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Supplementary Explanation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Figure 4 in the manuscript is composed of four diagrams, including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SII. pdf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LMR. pdf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NLR.pdf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PLR. Pdf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”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four diagrams have been uploaded as supplementary materials.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NmJhNjgyZGVjNzA0YzRiNzI3ZTE2ZjFkNDY0ZmQifQ=="/>
  </w:docVars>
  <w:rsids>
    <w:rsidRoot w:val="00000000"/>
    <w:rsid w:val="140103C3"/>
    <w:rsid w:val="18805F28"/>
    <w:rsid w:val="5054695C"/>
    <w:rsid w:val="63AB0428"/>
    <w:rsid w:val="70F04687"/>
    <w:rsid w:val="7FF5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ind w:firstLine="0" w:firstLineChars="0"/>
      <w:jc w:val="left"/>
      <w:outlineLvl w:val="0"/>
    </w:pPr>
    <w:rPr>
      <w:rFonts w:hint="eastAsia" w:ascii="宋体" w:hAnsi="宋体" w:eastAsia="黑体" w:cs="宋体"/>
      <w:bCs/>
      <w:kern w:val="44"/>
      <w:sz w:val="32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left"/>
      <w:outlineLvl w:val="1"/>
    </w:pPr>
    <w:rPr>
      <w:rFonts w:ascii="Arial" w:hAnsi="Arial" w:eastAsia="黑体"/>
      <w:sz w:val="28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2021-04-17T03:28:00Z</dcterms:created>
  <dc:creator>hp</dc:creator>
  <cp:lastModifiedBy>曾根平</cp:lastModifiedBy>
  <dcterms:modified xsi:type="dcterms:W3CDTF">2024-03-13T15:59:33Z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B18B174059E64D199FC43B858BCDE592</vt:lpwstr>
  </property>
  <property fmtid="{D5CDD505-2E9C-101B-9397-08002B2CF9AE}" pid="4" name="ZOTERO_PREF_2">
    <vt:lpwstr>2</vt:lpwstr>
  </property>
  <property fmtid="{D5CDD505-2E9C-101B-9397-08002B2CF9AE}" pid="5" name="ZOTERO_PREF_1">
    <vt:lpwstr>1</vt:lpwstr>
  </property>
</Properties>
</file>