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4A932" w14:textId="77777777" w:rsidR="00C27671" w:rsidRPr="00155DBA" w:rsidRDefault="00C27671" w:rsidP="00755B84">
      <w:pPr>
        <w:spacing w:line="360" w:lineRule="auto"/>
        <w:rPr>
          <w:rFonts w:ascii="Arial" w:hAnsi="Arial" w:cs="Arial"/>
          <w:b/>
          <w:bCs/>
          <w:sz w:val="22"/>
          <w:szCs w:val="22"/>
          <w:lang w:val="en-US"/>
        </w:rPr>
      </w:pPr>
      <w:r w:rsidRPr="00155DBA">
        <w:rPr>
          <w:rFonts w:ascii="Arial" w:hAnsi="Arial" w:cs="Arial"/>
          <w:b/>
          <w:bCs/>
          <w:sz w:val="22"/>
          <w:szCs w:val="22"/>
          <w:lang w:val="en-US"/>
        </w:rPr>
        <w:t>Follow up of adverse events (AE)</w:t>
      </w:r>
    </w:p>
    <w:p w14:paraId="1CAEDD1A" w14:textId="780EBC37" w:rsidR="00C27671" w:rsidRDefault="00C27671" w:rsidP="00755B84">
      <w:pPr>
        <w:spacing w:line="360" w:lineRule="auto"/>
        <w:rPr>
          <w:rFonts w:ascii="Arial" w:hAnsi="Arial" w:cs="Arial"/>
          <w:sz w:val="22"/>
          <w:szCs w:val="22"/>
          <w:lang w:val="en-US"/>
        </w:rPr>
      </w:pPr>
      <w:r w:rsidRPr="00155DBA">
        <w:rPr>
          <w:rFonts w:ascii="Arial" w:hAnsi="Arial" w:cs="Arial"/>
          <w:sz w:val="22"/>
          <w:szCs w:val="22"/>
          <w:lang w:val="en-US"/>
        </w:rPr>
        <w:t xml:space="preserve">No AE related to the intake of </w:t>
      </w:r>
      <w:r w:rsidR="00AE0560">
        <w:rPr>
          <w:rFonts w:ascii="Arial" w:hAnsi="Arial" w:cs="Arial"/>
          <w:sz w:val="22"/>
          <w:szCs w:val="22"/>
          <w:lang w:val="en-US"/>
        </w:rPr>
        <w:t>immunonutrition</w:t>
      </w:r>
      <w:r w:rsidR="00AE0560" w:rsidRPr="00825D77">
        <w:rPr>
          <w:rFonts w:ascii="Arial" w:hAnsi="Arial" w:cs="Arial"/>
          <w:sz w:val="22"/>
          <w:szCs w:val="22"/>
          <w:lang w:val="en-US"/>
        </w:rPr>
        <w:t xml:space="preserve"> </w:t>
      </w:r>
      <w:r w:rsidRPr="00155DBA">
        <w:rPr>
          <w:rFonts w:ascii="Arial" w:hAnsi="Arial" w:cs="Arial"/>
          <w:sz w:val="22"/>
          <w:szCs w:val="22"/>
          <w:lang w:val="en-US"/>
        </w:rPr>
        <w:t>are expected and therefore only 30-days and 90-days postoperative surgical complications will be reported to evaluate primary and secondary endpoints. All serious AEs will be followed until they are resolved or stabilized, including after the end of the study. If immediate safety and protective measures have to be taken during the conduct of the study, the investigator notifies the local ethics committee of these measures, and of the circumstances necessitating them, within 7 days.</w:t>
      </w:r>
    </w:p>
    <w:p w14:paraId="75035140" w14:textId="77777777" w:rsidR="00825D77" w:rsidRDefault="00825D77" w:rsidP="00755B84">
      <w:pPr>
        <w:spacing w:line="360" w:lineRule="auto"/>
        <w:rPr>
          <w:rFonts w:ascii="Arial" w:hAnsi="Arial" w:cs="Arial"/>
          <w:sz w:val="22"/>
          <w:szCs w:val="22"/>
          <w:lang w:val="en-US"/>
        </w:rPr>
      </w:pPr>
    </w:p>
    <w:p w14:paraId="497881EF" w14:textId="77777777" w:rsidR="00825D77" w:rsidRPr="00825D77" w:rsidRDefault="00825D77" w:rsidP="00755B84">
      <w:pPr>
        <w:spacing w:line="360" w:lineRule="auto"/>
        <w:rPr>
          <w:rFonts w:ascii="Arial" w:hAnsi="Arial" w:cs="Arial"/>
          <w:b/>
          <w:bCs/>
          <w:sz w:val="22"/>
          <w:szCs w:val="22"/>
          <w:lang w:val="en-US"/>
        </w:rPr>
      </w:pPr>
      <w:r w:rsidRPr="00825D77">
        <w:rPr>
          <w:rFonts w:ascii="Arial" w:hAnsi="Arial" w:cs="Arial"/>
          <w:b/>
          <w:bCs/>
          <w:sz w:val="22"/>
          <w:szCs w:val="22"/>
          <w:lang w:val="en-US"/>
        </w:rPr>
        <w:t xml:space="preserve">Criteria for discontinuing or modifying </w:t>
      </w:r>
      <w:proofErr w:type="gramStart"/>
      <w:r w:rsidRPr="00825D77">
        <w:rPr>
          <w:rFonts w:ascii="Arial" w:hAnsi="Arial" w:cs="Arial"/>
          <w:b/>
          <w:bCs/>
          <w:sz w:val="22"/>
          <w:szCs w:val="22"/>
          <w:lang w:val="en-US"/>
        </w:rPr>
        <w:t>interventions</w:t>
      </w:r>
      <w:proofErr w:type="gramEnd"/>
    </w:p>
    <w:p w14:paraId="0AA3D03E" w14:textId="03EF7388" w:rsidR="00825D77" w:rsidRPr="00825D77" w:rsidRDefault="00AE0560" w:rsidP="00755B84">
      <w:pPr>
        <w:spacing w:line="360" w:lineRule="auto"/>
        <w:rPr>
          <w:rFonts w:ascii="Arial" w:hAnsi="Arial" w:cs="Arial"/>
          <w:sz w:val="22"/>
          <w:szCs w:val="22"/>
          <w:lang w:val="en-US"/>
        </w:rPr>
      </w:pPr>
      <w:r>
        <w:rPr>
          <w:rFonts w:ascii="Arial" w:hAnsi="Arial" w:cs="Arial"/>
          <w:sz w:val="22"/>
          <w:szCs w:val="22"/>
          <w:lang w:val="en-US"/>
        </w:rPr>
        <w:t>Immunonutrition</w:t>
      </w:r>
      <w:r w:rsidR="00825D77" w:rsidRPr="00825D77">
        <w:rPr>
          <w:rFonts w:ascii="Arial" w:hAnsi="Arial" w:cs="Arial"/>
          <w:sz w:val="22"/>
          <w:szCs w:val="22"/>
          <w:lang w:val="en-US"/>
        </w:rPr>
        <w:t xml:space="preserve"> has been used for more than 15 years and no critical safety issues have been reported</w:t>
      </w:r>
      <w:r w:rsidR="00825D77" w:rsidRPr="00825D77">
        <w:rPr>
          <w:rFonts w:ascii="Arial" w:hAnsi="Arial" w:cs="Arial"/>
          <w:sz w:val="22"/>
          <w:szCs w:val="22"/>
          <w:lang w:val="en-US"/>
        </w:rPr>
        <w:fldChar w:fldCharType="begin"/>
      </w:r>
      <w:r w:rsidR="00825D77" w:rsidRPr="00825D77">
        <w:rPr>
          <w:rFonts w:ascii="Arial" w:hAnsi="Arial" w:cs="Arial"/>
          <w:sz w:val="22"/>
          <w:szCs w:val="22"/>
          <w:lang w:val="en-US"/>
        </w:rPr>
        <w:instrText xml:space="preserve"> ADDIN ZOTERO_ITEM CSL_CITATION {"citationID":"f97NpAnX","properties":{"formattedCitation":"(20)","plainCitation":"(20)","noteIndex":0},"citationItems":[{"id":120,"uris":["http://zotero.org/users/2666281/items/BUVSSPZB"],"uri":["http://zotero.org/users/2666281/items/BUVSSPZB"],"itemData":{"id":120,"type":"article-journal","abstract":"AIM: The beneficial of immunonutrition on overall morbidity and mortality remains uncertain. We undertook a systematic review to evaluate the effects of immune-enhancing enteral nutrition (IEN) in upper gastrointestinal (GI) surgery.\nMETHODS: Main electronic databases [MEDLINE via Pubmed, EMBASE, Scopus, Web of Knowledge, Cochrane Central Register of Controlled Trials (CENTRAL) and the Cochrane Library, and clinical trial registry (ClinicalTrial.gov)] were searched for studies reported clinical outcomes comparing standard enteral nutrition (SEN) and immunonutrition (IEN). The systematic review was conducted in accordance with the PRISMA guidelines and meta-analysis was analysed using fixed and random-effects models.\nRESULTS: Nineteen RCTs with a total of 2016 patients (1017 IEN and 999 SEN) were included in the final pooled analysis. The ratio of patients underwent oesophagectomy:gastrectomy:pancreatectomy was 2.2:1.2:1.0. IEN, when administered post-operatively, was associated with a significantly lower risk of wound infection (risk ratio (RR) 0.59, 95% confidence interval (CI) 0.40 to 0.88; p = 0.009) and shorter length of hospital stay (MD -2.92 days, 95% CI -3.89 to -1.95; p &lt; 0.00001). No significant differences in other post-operative morbidities of interest (e.g. anastomotic leak and pulmonary infection) and mortality between the two groups were identified.\nCONCLUSIONS: Overall, our analysis found that IEN decreases wound infection rates and reduces length of stay. It should be recommended as routine nutritional support as part of the Enhanced Recovery after Surgery (ERAS) programmes for upper GI Surgery.","container-title":"International Journal of Surgery (London, England)","DOI":"10.1016/j.ijsu.2016.03.043","ISSN":"1743-9159","journalAbbreviation":"Int J Surg","language":"ENG","note":"PMID: 27020765","page":"137-150","source":"PubMed","title":"The effects of enteral immunonutrition in upper gastrointestinal surgery: A systematic review and meta-analysis","title-short":"The effects of enteral immunonutrition in upper gastrointestinal surgery","volume":"29","author":[{"family":"Wong","given":"Chee S."},{"family":"Aly","given":"Emad H."}],"issued":{"date-parts":[["2016",3,26]]}}}],"schema":"https://github.com/citation-style-language/schema/raw/master/csl-citation.json"} </w:instrText>
      </w:r>
      <w:r w:rsidR="00000000">
        <w:rPr>
          <w:rFonts w:ascii="Arial" w:hAnsi="Arial" w:cs="Arial"/>
          <w:sz w:val="22"/>
          <w:szCs w:val="22"/>
          <w:lang w:val="en-US"/>
        </w:rPr>
        <w:fldChar w:fldCharType="separate"/>
      </w:r>
      <w:r w:rsidR="00825D77" w:rsidRPr="00825D77">
        <w:rPr>
          <w:rFonts w:ascii="Arial" w:hAnsi="Arial" w:cs="Arial"/>
          <w:sz w:val="22"/>
          <w:szCs w:val="22"/>
          <w:lang w:val="en-US"/>
        </w:rPr>
        <w:fldChar w:fldCharType="end"/>
      </w:r>
      <w:r w:rsidR="00825D77" w:rsidRPr="00825D77">
        <w:rPr>
          <w:rFonts w:ascii="Arial" w:hAnsi="Arial" w:cs="Arial"/>
          <w:sz w:val="22"/>
          <w:szCs w:val="22"/>
          <w:lang w:val="en-US"/>
        </w:rPr>
        <w:t>. Side effects (i.e. severe diarrhea or nausea requiring medical attention) related to the investigational product will not be considered as a criterion for discontinuation of the intervention.</w:t>
      </w:r>
    </w:p>
    <w:p w14:paraId="7B64ED62" w14:textId="77777777" w:rsidR="00C27671" w:rsidRPr="00155DBA" w:rsidRDefault="00C27671" w:rsidP="00755B84">
      <w:pPr>
        <w:spacing w:line="360" w:lineRule="auto"/>
        <w:rPr>
          <w:rFonts w:ascii="Arial" w:hAnsi="Arial" w:cs="Arial"/>
          <w:sz w:val="22"/>
          <w:szCs w:val="22"/>
          <w:lang w:val="en-US"/>
        </w:rPr>
      </w:pPr>
    </w:p>
    <w:p w14:paraId="69F3B89E" w14:textId="77777777" w:rsidR="00C27671" w:rsidRPr="00155DBA" w:rsidRDefault="00C27671" w:rsidP="00755B84">
      <w:pPr>
        <w:spacing w:line="360" w:lineRule="auto"/>
        <w:rPr>
          <w:rFonts w:ascii="Arial" w:hAnsi="Arial" w:cs="Arial"/>
          <w:sz w:val="22"/>
          <w:szCs w:val="22"/>
          <w:lang w:val="en-US"/>
        </w:rPr>
      </w:pPr>
      <w:r w:rsidRPr="00155DBA">
        <w:rPr>
          <w:rFonts w:ascii="Arial" w:hAnsi="Arial" w:cs="Arial"/>
          <w:b/>
          <w:bCs/>
          <w:sz w:val="22"/>
          <w:szCs w:val="22"/>
          <w:lang w:val="en-US"/>
        </w:rPr>
        <w:t>Monitoring</w:t>
      </w:r>
    </w:p>
    <w:p w14:paraId="45FE7484" w14:textId="71347D44" w:rsidR="00C27671" w:rsidRPr="00155DBA" w:rsidRDefault="00C27671" w:rsidP="00755B84">
      <w:pPr>
        <w:spacing w:line="360" w:lineRule="auto"/>
        <w:rPr>
          <w:rFonts w:ascii="Arial" w:hAnsi="Arial" w:cs="Arial"/>
          <w:sz w:val="22"/>
          <w:szCs w:val="22"/>
          <w:lang w:val="en-US"/>
        </w:rPr>
      </w:pPr>
      <w:r w:rsidRPr="00155DBA">
        <w:rPr>
          <w:rFonts w:ascii="Arial" w:hAnsi="Arial" w:cs="Arial"/>
          <w:sz w:val="22"/>
          <w:szCs w:val="22"/>
          <w:lang w:val="en-US"/>
        </w:rPr>
        <w:t>The monitoring will be performed by the clinical trial unit of Lausanne, in accordance with ICH GCP E6(R2). The monitor (independent of the research team) will carry out this activity according to a pre-established monitoring plan adapted to the risk of the clinical trial. The monitor will verify that the clinical trial is conducted, and that the data are generated, documented, and reported in accordance with the requirements of the protocol, the GCP and the applicable regulatory requirements. In concrete terms, an initiation visit, intermediate visits, and a closing visit will be organized on each site by the monitor in accordance with the monitoring plan. At each site, the local principal investigator will ensure that the monitor always has access to the trial data and source documents and will respond to questions and requests for corrections during the monitoring visits.</w:t>
      </w:r>
    </w:p>
    <w:p w14:paraId="4B9E35C0" w14:textId="77777777" w:rsidR="002F282A" w:rsidRPr="00155DBA" w:rsidRDefault="002F282A" w:rsidP="00755B84">
      <w:pPr>
        <w:spacing w:line="360" w:lineRule="auto"/>
        <w:rPr>
          <w:rFonts w:ascii="Arial" w:hAnsi="Arial" w:cs="Arial"/>
          <w:sz w:val="22"/>
          <w:szCs w:val="22"/>
          <w:lang w:val="en-US"/>
        </w:rPr>
      </w:pPr>
    </w:p>
    <w:p w14:paraId="1828E4B3" w14:textId="42FDD21A" w:rsidR="002F282A" w:rsidRPr="00155DBA" w:rsidRDefault="002F282A" w:rsidP="00755B84">
      <w:pPr>
        <w:spacing w:line="360" w:lineRule="auto"/>
        <w:rPr>
          <w:rFonts w:ascii="Arial" w:hAnsi="Arial" w:cs="Arial"/>
          <w:b/>
          <w:bCs/>
          <w:sz w:val="22"/>
          <w:szCs w:val="22"/>
          <w:lang w:val="en-US"/>
        </w:rPr>
      </w:pPr>
      <w:r w:rsidRPr="00155DBA">
        <w:rPr>
          <w:rFonts w:ascii="Arial" w:hAnsi="Arial" w:cs="Arial"/>
          <w:b/>
          <w:bCs/>
          <w:sz w:val="22"/>
          <w:szCs w:val="22"/>
          <w:lang w:val="en-US"/>
        </w:rPr>
        <w:t xml:space="preserve">Protocol </w:t>
      </w:r>
      <w:proofErr w:type="gramStart"/>
      <w:r w:rsidRPr="00155DBA">
        <w:rPr>
          <w:rFonts w:ascii="Arial" w:hAnsi="Arial" w:cs="Arial"/>
          <w:b/>
          <w:bCs/>
          <w:sz w:val="22"/>
          <w:szCs w:val="22"/>
          <w:lang w:val="en-US"/>
        </w:rPr>
        <w:t>amendments</w:t>
      </w:r>
      <w:proofErr w:type="gramEnd"/>
    </w:p>
    <w:p w14:paraId="416213FE" w14:textId="1FA845DF" w:rsidR="002F282A" w:rsidRPr="00155DBA" w:rsidRDefault="002F282A" w:rsidP="00755B84">
      <w:pPr>
        <w:pStyle w:val="instruction"/>
        <w:jc w:val="left"/>
        <w:rPr>
          <w:rFonts w:eastAsia="Calibri"/>
          <w:lang w:val="en-US"/>
        </w:rPr>
      </w:pPr>
      <w:r w:rsidRPr="00155DBA">
        <w:rPr>
          <w:lang w:val="en-US"/>
        </w:rPr>
        <w:t xml:space="preserve">Substantial changes to the study setup and study organization, the protocol and relevant study documents </w:t>
      </w:r>
      <w:r w:rsidR="00722BF4" w:rsidRPr="00155DBA">
        <w:rPr>
          <w:lang w:val="en-US"/>
        </w:rPr>
        <w:t>will be</w:t>
      </w:r>
      <w:r w:rsidRPr="00155DBA">
        <w:rPr>
          <w:lang w:val="en-US"/>
        </w:rPr>
        <w:t xml:space="preserve"> submitted to the </w:t>
      </w:r>
      <w:r w:rsidR="00010EC1" w:rsidRPr="00155DBA">
        <w:rPr>
          <w:lang w:val="en-US"/>
        </w:rPr>
        <w:t>local e</w:t>
      </w:r>
      <w:r w:rsidRPr="00155DBA">
        <w:rPr>
          <w:lang w:val="en-US"/>
        </w:rPr>
        <w:t xml:space="preserve">thics </w:t>
      </w:r>
      <w:r w:rsidR="00010EC1" w:rsidRPr="00155DBA">
        <w:rPr>
          <w:lang w:val="en-US"/>
        </w:rPr>
        <w:t>c</w:t>
      </w:r>
      <w:r w:rsidRPr="00155DBA">
        <w:rPr>
          <w:lang w:val="en-US"/>
        </w:rPr>
        <w:t xml:space="preserve">ommittee for approval before implementation. Under emergency circumstances, deviations from the protocol to protect the rights, safety and well-being of human subjects may proceed without prior approval of the </w:t>
      </w:r>
      <w:r w:rsidR="00010EC1" w:rsidRPr="00155DBA">
        <w:rPr>
          <w:lang w:val="en-US"/>
        </w:rPr>
        <w:t>local e</w:t>
      </w:r>
      <w:r w:rsidRPr="00155DBA">
        <w:rPr>
          <w:lang w:val="en-US"/>
        </w:rPr>
        <w:t xml:space="preserve">thics </w:t>
      </w:r>
      <w:r w:rsidR="00010EC1" w:rsidRPr="00155DBA">
        <w:rPr>
          <w:lang w:val="en-US"/>
        </w:rPr>
        <w:t>c</w:t>
      </w:r>
      <w:r w:rsidRPr="00155DBA">
        <w:rPr>
          <w:lang w:val="en-US"/>
        </w:rPr>
        <w:t xml:space="preserve">ommittee. Such deviations shall be documented and reported to the </w:t>
      </w:r>
      <w:r w:rsidR="00722BF4" w:rsidRPr="00155DBA">
        <w:rPr>
          <w:lang w:val="en-US"/>
        </w:rPr>
        <w:t>e</w:t>
      </w:r>
      <w:r w:rsidRPr="00155DBA">
        <w:rPr>
          <w:lang w:val="en-US"/>
        </w:rPr>
        <w:t xml:space="preserve">thics </w:t>
      </w:r>
      <w:r w:rsidR="00722BF4" w:rsidRPr="00155DBA">
        <w:rPr>
          <w:lang w:val="en-US"/>
        </w:rPr>
        <w:t>c</w:t>
      </w:r>
      <w:r w:rsidRPr="00155DBA">
        <w:rPr>
          <w:lang w:val="en-US"/>
        </w:rPr>
        <w:t>ommittee as soon as possible.</w:t>
      </w:r>
    </w:p>
    <w:p w14:paraId="5CD06290" w14:textId="77777777" w:rsidR="002F282A" w:rsidRPr="00155DBA" w:rsidRDefault="002F282A" w:rsidP="00755B84">
      <w:pPr>
        <w:spacing w:line="360" w:lineRule="auto"/>
        <w:rPr>
          <w:rFonts w:ascii="Arial" w:hAnsi="Arial" w:cs="Arial"/>
          <w:sz w:val="22"/>
          <w:szCs w:val="22"/>
          <w:lang w:val="en-US"/>
        </w:rPr>
      </w:pPr>
    </w:p>
    <w:p w14:paraId="2C7DD5B8" w14:textId="77777777" w:rsidR="00C27671" w:rsidRPr="00155DBA" w:rsidRDefault="00C27671" w:rsidP="00755B84">
      <w:pPr>
        <w:widowControl w:val="0"/>
        <w:spacing w:line="360" w:lineRule="auto"/>
        <w:rPr>
          <w:rFonts w:ascii="Arial" w:eastAsia="Times New Roman" w:hAnsi="Arial" w:cs="Arial"/>
          <w:b/>
          <w:bCs/>
          <w:iCs/>
          <w:sz w:val="22"/>
          <w:szCs w:val="22"/>
          <w:lang w:val="en-US" w:eastAsia="ja-JP"/>
        </w:rPr>
      </w:pPr>
      <w:r w:rsidRPr="00155DBA">
        <w:rPr>
          <w:rFonts w:ascii="Arial" w:eastAsia="Times New Roman" w:hAnsi="Arial" w:cs="Arial"/>
          <w:b/>
          <w:bCs/>
          <w:iCs/>
          <w:sz w:val="22"/>
          <w:szCs w:val="22"/>
          <w:lang w:val="en-US" w:eastAsia="ja-JP"/>
        </w:rPr>
        <w:t>Roles and responsibilities</w:t>
      </w:r>
    </w:p>
    <w:p w14:paraId="35E0874B" w14:textId="77777777" w:rsidR="00C27671" w:rsidRPr="00155DBA" w:rsidRDefault="00C27671" w:rsidP="00755B84">
      <w:pPr>
        <w:spacing w:line="360" w:lineRule="auto"/>
        <w:rPr>
          <w:rFonts w:ascii="Arial" w:hAnsi="Arial" w:cs="Arial"/>
          <w:sz w:val="22"/>
          <w:szCs w:val="22"/>
          <w:lang w:val="en-US"/>
        </w:rPr>
      </w:pPr>
      <w:r w:rsidRPr="00155DBA">
        <w:rPr>
          <w:rFonts w:ascii="Arial" w:hAnsi="Arial" w:cs="Arial"/>
          <w:sz w:val="22"/>
          <w:szCs w:val="22"/>
          <w:lang w:val="en-US"/>
        </w:rPr>
        <w:t xml:space="preserve">The sponsor is the university hospital of Lausanne (CHUV), which is responsible for providing to the investigator the necessary information to conduct the clinical trial, to ensure </w:t>
      </w:r>
      <w:r w:rsidRPr="00155DBA">
        <w:rPr>
          <w:rFonts w:ascii="Arial" w:hAnsi="Arial" w:cs="Arial"/>
          <w:sz w:val="22"/>
          <w:szCs w:val="22"/>
          <w:lang w:val="en-US"/>
        </w:rPr>
        <w:lastRenderedPageBreak/>
        <w:t>proper monitoring of the trial and certifying compliance to ethical bodies and Swiss legislation. The sponsor can be contacted by email (</w:t>
      </w:r>
      <w:hyperlink r:id="rId6" w:history="1">
        <w:r w:rsidRPr="00155DBA">
          <w:rPr>
            <w:rFonts w:ascii="Arial" w:hAnsi="Arial"/>
            <w:sz w:val="22"/>
            <w:lang w:val="en-US"/>
          </w:rPr>
          <w:t>bpr@chuv.ch</w:t>
        </w:r>
      </w:hyperlink>
      <w:r w:rsidRPr="00155DBA">
        <w:rPr>
          <w:rFonts w:ascii="Arial" w:hAnsi="Arial" w:cs="Arial"/>
          <w:sz w:val="22"/>
          <w:szCs w:val="22"/>
          <w:lang w:val="en-US"/>
        </w:rPr>
        <w:t>).</w:t>
      </w:r>
    </w:p>
    <w:p w14:paraId="128FA27C" w14:textId="77777777" w:rsidR="008E58CA" w:rsidRPr="00155DBA" w:rsidRDefault="008E58CA" w:rsidP="00755B84">
      <w:pPr>
        <w:spacing w:line="360" w:lineRule="auto"/>
        <w:rPr>
          <w:rFonts w:ascii="Arial" w:hAnsi="Arial" w:cs="Arial"/>
          <w:sz w:val="22"/>
          <w:szCs w:val="22"/>
          <w:lang w:val="en-US"/>
        </w:rPr>
      </w:pPr>
      <w:r w:rsidRPr="00155DBA">
        <w:rPr>
          <w:rFonts w:ascii="Arial" w:hAnsi="Arial" w:cs="Arial"/>
          <w:sz w:val="22"/>
          <w:szCs w:val="22"/>
          <w:lang w:val="en-US"/>
        </w:rPr>
        <w:t>The funding body is not involved in the study design; collection, management, analysis, and interpretation of data; or the decision to submit for publication.</w:t>
      </w:r>
    </w:p>
    <w:p w14:paraId="424B8368" w14:textId="77777777" w:rsidR="00155DBA" w:rsidRDefault="00155DBA" w:rsidP="00755B84">
      <w:pPr>
        <w:spacing w:line="360" w:lineRule="auto"/>
        <w:rPr>
          <w:rFonts w:ascii="Arial" w:hAnsi="Arial" w:cs="Arial"/>
          <w:sz w:val="22"/>
          <w:szCs w:val="22"/>
          <w:lang w:val="en-US"/>
        </w:rPr>
      </w:pPr>
    </w:p>
    <w:p w14:paraId="38C415E6" w14:textId="5A9922FE" w:rsidR="00144022" w:rsidRPr="00451739" w:rsidRDefault="00144022" w:rsidP="00755B84">
      <w:pPr>
        <w:spacing w:line="360" w:lineRule="auto"/>
        <w:rPr>
          <w:rFonts w:ascii="Arial" w:hAnsi="Arial" w:cs="Arial"/>
          <w:b/>
          <w:bCs/>
          <w:sz w:val="22"/>
          <w:szCs w:val="22"/>
          <w:lang w:val="en-US"/>
        </w:rPr>
      </w:pPr>
      <w:r w:rsidRPr="00451739">
        <w:rPr>
          <w:rFonts w:ascii="Arial" w:hAnsi="Arial" w:cs="Arial"/>
          <w:b/>
          <w:bCs/>
          <w:sz w:val="22"/>
          <w:szCs w:val="22"/>
          <w:lang w:val="en-US"/>
        </w:rPr>
        <w:t xml:space="preserve">Data management system </w:t>
      </w:r>
    </w:p>
    <w:p w14:paraId="76DDDE5E" w14:textId="6196A3E9" w:rsidR="00144022" w:rsidRDefault="00144022" w:rsidP="00755B84">
      <w:pPr>
        <w:spacing w:line="360" w:lineRule="auto"/>
        <w:rPr>
          <w:rFonts w:ascii="Arial" w:hAnsi="Arial" w:cs="Arial"/>
          <w:sz w:val="22"/>
          <w:szCs w:val="22"/>
          <w:lang w:val="en-US"/>
        </w:rPr>
      </w:pPr>
      <w:r w:rsidRPr="00144022">
        <w:rPr>
          <w:rFonts w:ascii="Arial" w:hAnsi="Arial" w:cs="Arial"/>
          <w:sz w:val="22"/>
          <w:szCs w:val="22"/>
          <w:lang w:val="en-US"/>
        </w:rPr>
        <w:t xml:space="preserve">The study coordinator </w:t>
      </w:r>
      <w:r>
        <w:rPr>
          <w:rFonts w:ascii="Arial" w:hAnsi="Arial" w:cs="Arial"/>
          <w:sz w:val="22"/>
          <w:szCs w:val="22"/>
          <w:lang w:val="en-US"/>
        </w:rPr>
        <w:t>will be</w:t>
      </w:r>
      <w:r w:rsidRPr="00144022">
        <w:rPr>
          <w:rFonts w:ascii="Arial" w:hAnsi="Arial" w:cs="Arial"/>
          <w:sz w:val="22"/>
          <w:szCs w:val="22"/>
          <w:lang w:val="en-US"/>
        </w:rPr>
        <w:t xml:space="preserve"> responsible for entering relevant data from the eCRF or results from the laboratory in Excel data bases.</w:t>
      </w:r>
      <w:r>
        <w:rPr>
          <w:rFonts w:ascii="Arial" w:hAnsi="Arial" w:cs="Arial"/>
          <w:sz w:val="22"/>
          <w:szCs w:val="22"/>
          <w:lang w:val="en-US"/>
        </w:rPr>
        <w:t xml:space="preserve"> </w:t>
      </w:r>
      <w:r w:rsidRPr="00144022">
        <w:rPr>
          <w:rFonts w:ascii="Arial" w:hAnsi="Arial" w:cs="Arial"/>
          <w:sz w:val="22"/>
          <w:szCs w:val="22"/>
          <w:lang w:val="en-US"/>
        </w:rPr>
        <w:t xml:space="preserve">Data generation, transmission, archiving and analysis of personal data within this study </w:t>
      </w:r>
      <w:r>
        <w:rPr>
          <w:rFonts w:ascii="Arial" w:hAnsi="Arial" w:cs="Arial"/>
          <w:sz w:val="22"/>
          <w:szCs w:val="22"/>
          <w:lang w:val="en-US"/>
        </w:rPr>
        <w:t xml:space="preserve">will </w:t>
      </w:r>
      <w:r w:rsidRPr="00144022">
        <w:rPr>
          <w:rFonts w:ascii="Arial" w:hAnsi="Arial" w:cs="Arial"/>
          <w:sz w:val="22"/>
          <w:szCs w:val="22"/>
          <w:lang w:val="en-US"/>
        </w:rPr>
        <w:t xml:space="preserve">strictly follow the applicable </w:t>
      </w:r>
      <w:r>
        <w:rPr>
          <w:rFonts w:ascii="Arial" w:hAnsi="Arial" w:cs="Arial"/>
          <w:sz w:val="22"/>
          <w:szCs w:val="22"/>
          <w:lang w:val="en-US"/>
        </w:rPr>
        <w:t xml:space="preserve">Swiss </w:t>
      </w:r>
      <w:r w:rsidRPr="00144022">
        <w:rPr>
          <w:rFonts w:ascii="Arial" w:hAnsi="Arial" w:cs="Arial"/>
          <w:sz w:val="22"/>
          <w:szCs w:val="22"/>
          <w:lang w:val="en-US"/>
        </w:rPr>
        <w:t xml:space="preserve">legal requirements for data protection. Study data will be entered into the eCRF. The </w:t>
      </w:r>
      <w:proofErr w:type="spellStart"/>
      <w:r w:rsidRPr="00144022">
        <w:rPr>
          <w:rFonts w:ascii="Arial" w:hAnsi="Arial" w:cs="Arial"/>
          <w:sz w:val="22"/>
          <w:szCs w:val="22"/>
          <w:lang w:val="en-US"/>
        </w:rPr>
        <w:t>REDCap</w:t>
      </w:r>
      <w:proofErr w:type="spellEnd"/>
      <w:r w:rsidRPr="00144022">
        <w:rPr>
          <w:rFonts w:ascii="Arial" w:hAnsi="Arial" w:cs="Arial"/>
          <w:sz w:val="22"/>
          <w:szCs w:val="22"/>
          <w:vertAlign w:val="superscript"/>
          <w:lang w:val="en-US"/>
        </w:rPr>
        <w:t>®</w:t>
      </w:r>
      <w:r w:rsidRPr="00144022">
        <w:rPr>
          <w:rFonts w:ascii="Arial" w:hAnsi="Arial" w:cs="Arial"/>
          <w:sz w:val="22"/>
          <w:szCs w:val="22"/>
          <w:lang w:val="en-US"/>
        </w:rPr>
        <w:t xml:space="preserve"> software will be used and is validated by the </w:t>
      </w:r>
      <w:r>
        <w:rPr>
          <w:rFonts w:ascii="Arial" w:hAnsi="Arial" w:cs="Arial"/>
          <w:sz w:val="22"/>
          <w:szCs w:val="22"/>
          <w:lang w:val="en-US"/>
        </w:rPr>
        <w:t>Lausanne University Hospital</w:t>
      </w:r>
      <w:r w:rsidRPr="00144022">
        <w:rPr>
          <w:rFonts w:ascii="Arial" w:hAnsi="Arial" w:cs="Arial"/>
          <w:sz w:val="22"/>
          <w:szCs w:val="22"/>
          <w:lang w:val="en-US"/>
        </w:rPr>
        <w:t xml:space="preserve"> for the research data-management. Prerequisite is the voluntary approval of the subject given by signing the informed consent prior to start of participation in the clinical trial. REDCAP</w:t>
      </w:r>
      <w:r w:rsidRPr="00F54C20">
        <w:rPr>
          <w:rFonts w:ascii="Arial" w:hAnsi="Arial" w:cs="Arial"/>
          <w:sz w:val="22"/>
          <w:szCs w:val="22"/>
          <w:vertAlign w:val="superscript"/>
          <w:lang w:val="en-US"/>
        </w:rPr>
        <w:t>®</w:t>
      </w:r>
      <w:r w:rsidRPr="00144022">
        <w:rPr>
          <w:rFonts w:ascii="Arial" w:hAnsi="Arial" w:cs="Arial"/>
          <w:sz w:val="22"/>
          <w:szCs w:val="22"/>
          <w:lang w:val="en-US"/>
        </w:rPr>
        <w:t xml:space="preserve"> database runs on a server maintained by the IT-Department of the </w:t>
      </w:r>
      <w:r w:rsidR="00F54C20">
        <w:rPr>
          <w:rFonts w:ascii="Arial" w:hAnsi="Arial" w:cs="Arial"/>
          <w:sz w:val="22"/>
          <w:szCs w:val="22"/>
          <w:lang w:val="en-US"/>
        </w:rPr>
        <w:t>Lausanne University Hospital</w:t>
      </w:r>
      <w:r w:rsidRPr="00144022">
        <w:rPr>
          <w:rFonts w:ascii="Arial" w:hAnsi="Arial" w:cs="Arial"/>
          <w:sz w:val="22"/>
          <w:szCs w:val="22"/>
          <w:lang w:val="en-US"/>
        </w:rPr>
        <w:t>.</w:t>
      </w:r>
    </w:p>
    <w:p w14:paraId="5DA613AB" w14:textId="77777777" w:rsidR="00144022" w:rsidRDefault="00144022" w:rsidP="00755B84">
      <w:pPr>
        <w:spacing w:line="360" w:lineRule="auto"/>
        <w:rPr>
          <w:rFonts w:ascii="Arial" w:hAnsi="Arial" w:cs="Arial"/>
          <w:sz w:val="22"/>
          <w:szCs w:val="22"/>
          <w:lang w:val="en-US"/>
        </w:rPr>
      </w:pPr>
    </w:p>
    <w:p w14:paraId="1890C56E" w14:textId="1A6AD7C6" w:rsidR="00755B84" w:rsidRPr="00755B84" w:rsidRDefault="00755B84" w:rsidP="00755B84">
      <w:pPr>
        <w:spacing w:line="360" w:lineRule="auto"/>
        <w:rPr>
          <w:rFonts w:ascii="Arial" w:hAnsi="Arial" w:cs="Arial"/>
          <w:b/>
          <w:bCs/>
          <w:sz w:val="22"/>
          <w:szCs w:val="22"/>
          <w:lang w:val="en-US"/>
        </w:rPr>
      </w:pPr>
      <w:r w:rsidRPr="00755B84">
        <w:rPr>
          <w:rFonts w:ascii="Arial" w:hAnsi="Arial" w:cs="Arial"/>
          <w:b/>
          <w:bCs/>
          <w:sz w:val="22"/>
          <w:szCs w:val="22"/>
          <w:lang w:val="en-US"/>
        </w:rPr>
        <w:t>Data security, access, and back-up</w:t>
      </w:r>
    </w:p>
    <w:p w14:paraId="5E4C4118" w14:textId="65E79E6A" w:rsidR="00755B84" w:rsidRDefault="00755B84" w:rsidP="00755B84">
      <w:pPr>
        <w:spacing w:line="360" w:lineRule="auto"/>
        <w:rPr>
          <w:rFonts w:ascii="Arial" w:hAnsi="Arial" w:cs="Arial"/>
          <w:sz w:val="22"/>
          <w:szCs w:val="22"/>
          <w:lang w:val="en-US"/>
        </w:rPr>
      </w:pPr>
      <w:r w:rsidRPr="00755B84">
        <w:rPr>
          <w:rFonts w:ascii="Arial" w:hAnsi="Arial" w:cs="Arial"/>
          <w:sz w:val="22"/>
          <w:szCs w:val="22"/>
          <w:lang w:val="en-US"/>
        </w:rPr>
        <w:t>All data will be store</w:t>
      </w:r>
      <w:r w:rsidR="00595504">
        <w:rPr>
          <w:rFonts w:ascii="Arial" w:hAnsi="Arial" w:cs="Arial"/>
          <w:sz w:val="22"/>
          <w:szCs w:val="22"/>
          <w:lang w:val="en-US"/>
        </w:rPr>
        <w:t>d</w:t>
      </w:r>
      <w:r w:rsidRPr="00755B84">
        <w:rPr>
          <w:rFonts w:ascii="Arial" w:hAnsi="Arial" w:cs="Arial"/>
          <w:sz w:val="22"/>
          <w:szCs w:val="22"/>
          <w:lang w:val="en-US"/>
        </w:rPr>
        <w:t xml:space="preserve"> on the </w:t>
      </w:r>
      <w:r w:rsidR="00595504">
        <w:rPr>
          <w:rFonts w:ascii="Arial" w:hAnsi="Arial" w:cs="Arial"/>
          <w:sz w:val="22"/>
          <w:szCs w:val="22"/>
          <w:lang w:val="en-US"/>
        </w:rPr>
        <w:t>Lausanne University Hospital’s</w:t>
      </w:r>
      <w:r w:rsidRPr="00755B84">
        <w:rPr>
          <w:rFonts w:ascii="Arial" w:hAnsi="Arial" w:cs="Arial"/>
          <w:sz w:val="22"/>
          <w:szCs w:val="22"/>
          <w:lang w:val="en-US"/>
        </w:rPr>
        <w:t xml:space="preserve"> secure server. Study data entered into the eCRF are only accessible by authorized persons. Password protection and user right management ensure that only authorized study personal and local authorities (if necessary) will have access to the data during and after the study. Biological material is appropriately stored in a restricted area only accessible to authorized personnel according to the regulation of the urology biobank of </w:t>
      </w:r>
      <w:r w:rsidR="00595504">
        <w:rPr>
          <w:rFonts w:ascii="Arial" w:hAnsi="Arial" w:cs="Arial"/>
          <w:sz w:val="22"/>
          <w:szCs w:val="22"/>
          <w:lang w:val="en-US"/>
        </w:rPr>
        <w:t xml:space="preserve">Lausanne University Hospital </w:t>
      </w:r>
      <w:r w:rsidRPr="00755B84">
        <w:rPr>
          <w:rFonts w:ascii="Arial" w:hAnsi="Arial" w:cs="Arial"/>
          <w:sz w:val="22"/>
          <w:szCs w:val="22"/>
          <w:lang w:val="en-US"/>
        </w:rPr>
        <w:t>(identification with badge).</w:t>
      </w:r>
    </w:p>
    <w:p w14:paraId="53ED0913" w14:textId="77777777" w:rsidR="00755B84" w:rsidRPr="00155DBA" w:rsidRDefault="00755B84" w:rsidP="00755B84">
      <w:pPr>
        <w:spacing w:line="360" w:lineRule="auto"/>
        <w:rPr>
          <w:rFonts w:ascii="Arial" w:hAnsi="Arial" w:cs="Arial"/>
          <w:sz w:val="22"/>
          <w:szCs w:val="22"/>
          <w:lang w:val="en-US"/>
        </w:rPr>
      </w:pPr>
    </w:p>
    <w:p w14:paraId="11651DF6" w14:textId="04EEC558" w:rsidR="00155DBA" w:rsidRPr="008E58CA" w:rsidRDefault="008E58CA" w:rsidP="00755B84">
      <w:pPr>
        <w:spacing w:line="360" w:lineRule="auto"/>
        <w:rPr>
          <w:rFonts w:ascii="Arial" w:hAnsi="Arial" w:cs="Arial"/>
          <w:b/>
          <w:bCs/>
          <w:sz w:val="22"/>
          <w:szCs w:val="22"/>
          <w:lang w:val="en-US"/>
        </w:rPr>
      </w:pPr>
      <w:r w:rsidRPr="008E58CA">
        <w:rPr>
          <w:rFonts w:ascii="Arial" w:hAnsi="Arial" w:cs="Arial"/>
          <w:b/>
          <w:bCs/>
          <w:sz w:val="22"/>
          <w:szCs w:val="22"/>
          <w:lang w:val="en-US"/>
        </w:rPr>
        <w:t>Insurance</w:t>
      </w:r>
    </w:p>
    <w:p w14:paraId="49B18143" w14:textId="39B8B830" w:rsidR="00155DBA" w:rsidRPr="00155DBA" w:rsidRDefault="00155DBA" w:rsidP="00755B84">
      <w:pPr>
        <w:spacing w:line="360" w:lineRule="auto"/>
        <w:rPr>
          <w:rFonts w:ascii="Arial" w:hAnsi="Arial" w:cs="Arial"/>
          <w:sz w:val="22"/>
          <w:szCs w:val="22"/>
          <w:lang w:val="en-US"/>
        </w:rPr>
      </w:pPr>
      <w:r w:rsidRPr="00155DBA">
        <w:rPr>
          <w:rFonts w:ascii="Arial" w:hAnsi="Arial" w:cs="Arial"/>
          <w:sz w:val="22"/>
          <w:szCs w:val="22"/>
          <w:lang w:val="en-US"/>
        </w:rPr>
        <w:t>In the event of study-related damage or injuries, the liability of CHUV, as the sponsor, provides compensation, except for claims that arise from misconduct or gross negligence.</w:t>
      </w:r>
    </w:p>
    <w:p w14:paraId="6F02CBBD" w14:textId="77777777" w:rsidR="00155DBA" w:rsidRPr="00155DBA" w:rsidRDefault="00155DBA" w:rsidP="00755B84">
      <w:pPr>
        <w:spacing w:line="360" w:lineRule="auto"/>
        <w:rPr>
          <w:rFonts w:ascii="Arial" w:hAnsi="Arial" w:cs="Arial"/>
          <w:sz w:val="22"/>
          <w:szCs w:val="22"/>
          <w:lang w:val="en-US"/>
        </w:rPr>
      </w:pPr>
    </w:p>
    <w:p w14:paraId="46034459" w14:textId="24000E22" w:rsidR="00155DBA" w:rsidRPr="001807EA" w:rsidRDefault="001807EA" w:rsidP="00755B84">
      <w:pPr>
        <w:spacing w:line="360" w:lineRule="auto"/>
        <w:rPr>
          <w:rFonts w:ascii="Arial" w:hAnsi="Arial" w:cs="Arial"/>
          <w:b/>
          <w:bCs/>
          <w:sz w:val="22"/>
          <w:szCs w:val="22"/>
          <w:lang w:val="en-US"/>
        </w:rPr>
      </w:pPr>
      <w:r w:rsidRPr="001807EA">
        <w:rPr>
          <w:rFonts w:ascii="Arial" w:hAnsi="Arial" w:cs="Arial"/>
          <w:b/>
          <w:bCs/>
          <w:sz w:val="22"/>
          <w:szCs w:val="22"/>
          <w:lang w:val="en-US"/>
        </w:rPr>
        <w:t>Publications</w:t>
      </w:r>
    </w:p>
    <w:p w14:paraId="737B692A" w14:textId="57D80545" w:rsidR="00155DBA" w:rsidRPr="00155DBA" w:rsidRDefault="00155DBA" w:rsidP="00755B84">
      <w:pPr>
        <w:spacing w:line="360" w:lineRule="auto"/>
        <w:rPr>
          <w:rFonts w:ascii="Arial" w:hAnsi="Arial" w:cs="Arial"/>
          <w:sz w:val="22"/>
          <w:szCs w:val="22"/>
          <w:lang w:val="en-US"/>
        </w:rPr>
      </w:pPr>
      <w:r w:rsidRPr="00155DBA">
        <w:rPr>
          <w:rFonts w:ascii="Arial" w:eastAsia="Calibri" w:hAnsi="Arial" w:cs="Arial"/>
          <w:sz w:val="22"/>
          <w:szCs w:val="22"/>
          <w:lang w:val="en-US" w:eastAsia="en-US"/>
        </w:rPr>
        <w:t xml:space="preserve">The results of the projects will be published in peer-reviewed scientific journals and presented in scientific congresses. </w:t>
      </w:r>
      <w:r w:rsidRPr="00155DBA">
        <w:rPr>
          <w:rFonts w:ascii="Arial" w:hAnsi="Arial" w:cs="Arial"/>
          <w:color w:val="000000"/>
          <w:sz w:val="22"/>
          <w:szCs w:val="22"/>
          <w:lang w:val="en-US"/>
        </w:rPr>
        <w:t>Authorship to publications will be granted according to the rules of the International Committee of Medical Journal Editors (ICMJE).</w:t>
      </w:r>
    </w:p>
    <w:sectPr w:rsidR="00155DBA" w:rsidRPr="00155DBA" w:rsidSect="007D769E">
      <w:footerReference w:type="even" r:id="rId7"/>
      <w:footerReference w:type="default" r:id="rId8"/>
      <w:pgSz w:w="11900" w:h="16840"/>
      <w:pgMar w:top="1418" w:right="1418" w:bottom="1418" w:left="1418"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60165" w14:textId="77777777" w:rsidR="007D769E" w:rsidRDefault="007D769E" w:rsidP="00424905">
      <w:r>
        <w:separator/>
      </w:r>
    </w:p>
  </w:endnote>
  <w:endnote w:type="continuationSeparator" w:id="0">
    <w:p w14:paraId="7ED52F0F" w14:textId="77777777" w:rsidR="007D769E" w:rsidRDefault="007D769E" w:rsidP="0042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13967328"/>
      <w:docPartObj>
        <w:docPartGallery w:val="Page Numbers (Bottom of Page)"/>
        <w:docPartUnique/>
      </w:docPartObj>
    </w:sdtPr>
    <w:sdtContent>
      <w:p w14:paraId="01888CCE" w14:textId="672DFBA0" w:rsidR="00424905" w:rsidRDefault="00424905" w:rsidP="004E4A1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F2C2CF5" w14:textId="77777777" w:rsidR="00424905" w:rsidRDefault="00424905" w:rsidP="0042490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0155669"/>
      <w:docPartObj>
        <w:docPartGallery w:val="Page Numbers (Bottom of Page)"/>
        <w:docPartUnique/>
      </w:docPartObj>
    </w:sdtPr>
    <w:sdtContent>
      <w:p w14:paraId="040FCA23" w14:textId="649ACD40" w:rsidR="00424905" w:rsidRDefault="00424905" w:rsidP="004E4A1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D1E812A" w14:textId="77777777" w:rsidR="00424905" w:rsidRDefault="00424905" w:rsidP="0042490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37AAB" w14:textId="77777777" w:rsidR="007D769E" w:rsidRDefault="007D769E" w:rsidP="00424905">
      <w:r>
        <w:separator/>
      </w:r>
    </w:p>
  </w:footnote>
  <w:footnote w:type="continuationSeparator" w:id="0">
    <w:p w14:paraId="6784890D" w14:textId="77777777" w:rsidR="007D769E" w:rsidRDefault="007D769E" w:rsidP="004249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71"/>
    <w:rsid w:val="000008B0"/>
    <w:rsid w:val="00001C3B"/>
    <w:rsid w:val="00002D15"/>
    <w:rsid w:val="00002FA0"/>
    <w:rsid w:val="0000550C"/>
    <w:rsid w:val="00005C0B"/>
    <w:rsid w:val="0000662C"/>
    <w:rsid w:val="00006769"/>
    <w:rsid w:val="0000785D"/>
    <w:rsid w:val="00010EC1"/>
    <w:rsid w:val="00011CB0"/>
    <w:rsid w:val="0001427D"/>
    <w:rsid w:val="0001494F"/>
    <w:rsid w:val="0001653B"/>
    <w:rsid w:val="0001754F"/>
    <w:rsid w:val="000206EF"/>
    <w:rsid w:val="000226CE"/>
    <w:rsid w:val="00022C2B"/>
    <w:rsid w:val="00023131"/>
    <w:rsid w:val="00023958"/>
    <w:rsid w:val="00024A6C"/>
    <w:rsid w:val="000276F3"/>
    <w:rsid w:val="00031D5E"/>
    <w:rsid w:val="0003216D"/>
    <w:rsid w:val="000356F2"/>
    <w:rsid w:val="00035BAF"/>
    <w:rsid w:val="000360E5"/>
    <w:rsid w:val="000361F4"/>
    <w:rsid w:val="00036404"/>
    <w:rsid w:val="00040377"/>
    <w:rsid w:val="000406F7"/>
    <w:rsid w:val="00042D4C"/>
    <w:rsid w:val="000435CC"/>
    <w:rsid w:val="00044210"/>
    <w:rsid w:val="00045957"/>
    <w:rsid w:val="00051C54"/>
    <w:rsid w:val="00053E4F"/>
    <w:rsid w:val="000562A4"/>
    <w:rsid w:val="000569F4"/>
    <w:rsid w:val="000578E1"/>
    <w:rsid w:val="00060791"/>
    <w:rsid w:val="0006176A"/>
    <w:rsid w:val="00062699"/>
    <w:rsid w:val="00064C55"/>
    <w:rsid w:val="000657D2"/>
    <w:rsid w:val="00066D94"/>
    <w:rsid w:val="00066F98"/>
    <w:rsid w:val="000706CD"/>
    <w:rsid w:val="00071E6B"/>
    <w:rsid w:val="00072CE1"/>
    <w:rsid w:val="00072D99"/>
    <w:rsid w:val="00073C2C"/>
    <w:rsid w:val="00076550"/>
    <w:rsid w:val="000770AD"/>
    <w:rsid w:val="0008009D"/>
    <w:rsid w:val="00082D5F"/>
    <w:rsid w:val="000834C2"/>
    <w:rsid w:val="000837C6"/>
    <w:rsid w:val="00083A2A"/>
    <w:rsid w:val="000846C6"/>
    <w:rsid w:val="00085F4D"/>
    <w:rsid w:val="000860EB"/>
    <w:rsid w:val="00087DD8"/>
    <w:rsid w:val="00090E20"/>
    <w:rsid w:val="000915AE"/>
    <w:rsid w:val="00092255"/>
    <w:rsid w:val="00092B40"/>
    <w:rsid w:val="0009591D"/>
    <w:rsid w:val="00095A72"/>
    <w:rsid w:val="000979E2"/>
    <w:rsid w:val="000A1A7F"/>
    <w:rsid w:val="000A1E45"/>
    <w:rsid w:val="000A2283"/>
    <w:rsid w:val="000A2731"/>
    <w:rsid w:val="000A2DBB"/>
    <w:rsid w:val="000A33C4"/>
    <w:rsid w:val="000A36BE"/>
    <w:rsid w:val="000A4D2D"/>
    <w:rsid w:val="000A64B6"/>
    <w:rsid w:val="000B1C88"/>
    <w:rsid w:val="000B2773"/>
    <w:rsid w:val="000B33C9"/>
    <w:rsid w:val="000B3AD3"/>
    <w:rsid w:val="000B4340"/>
    <w:rsid w:val="000B542D"/>
    <w:rsid w:val="000B5B15"/>
    <w:rsid w:val="000B7D87"/>
    <w:rsid w:val="000C1128"/>
    <w:rsid w:val="000C1982"/>
    <w:rsid w:val="000C2886"/>
    <w:rsid w:val="000C30F6"/>
    <w:rsid w:val="000C4128"/>
    <w:rsid w:val="000C499E"/>
    <w:rsid w:val="000C4D18"/>
    <w:rsid w:val="000C4EBB"/>
    <w:rsid w:val="000C538E"/>
    <w:rsid w:val="000C59B4"/>
    <w:rsid w:val="000C5DC3"/>
    <w:rsid w:val="000C5E10"/>
    <w:rsid w:val="000C601E"/>
    <w:rsid w:val="000C7394"/>
    <w:rsid w:val="000D0875"/>
    <w:rsid w:val="000D1230"/>
    <w:rsid w:val="000D13DB"/>
    <w:rsid w:val="000D4AB4"/>
    <w:rsid w:val="000D5000"/>
    <w:rsid w:val="000D7E20"/>
    <w:rsid w:val="000E0FE9"/>
    <w:rsid w:val="000E181C"/>
    <w:rsid w:val="000E18CE"/>
    <w:rsid w:val="000E1D0D"/>
    <w:rsid w:val="000E26F3"/>
    <w:rsid w:val="000E2972"/>
    <w:rsid w:val="000E2C8B"/>
    <w:rsid w:val="000E2E14"/>
    <w:rsid w:val="000E7972"/>
    <w:rsid w:val="000F01DE"/>
    <w:rsid w:val="000F17F4"/>
    <w:rsid w:val="000F2045"/>
    <w:rsid w:val="000F34E1"/>
    <w:rsid w:val="000F356C"/>
    <w:rsid w:val="000F40EF"/>
    <w:rsid w:val="000F45C9"/>
    <w:rsid w:val="000F5C9C"/>
    <w:rsid w:val="000F5F0C"/>
    <w:rsid w:val="000F6AFE"/>
    <w:rsid w:val="000F6B30"/>
    <w:rsid w:val="000F7E0F"/>
    <w:rsid w:val="00100AD3"/>
    <w:rsid w:val="00101F6E"/>
    <w:rsid w:val="00102A85"/>
    <w:rsid w:val="00102FC1"/>
    <w:rsid w:val="00105AA5"/>
    <w:rsid w:val="00105D35"/>
    <w:rsid w:val="0010753A"/>
    <w:rsid w:val="00107E13"/>
    <w:rsid w:val="001143FD"/>
    <w:rsid w:val="00115366"/>
    <w:rsid w:val="001153F6"/>
    <w:rsid w:val="00115584"/>
    <w:rsid w:val="0011646D"/>
    <w:rsid w:val="001177BF"/>
    <w:rsid w:val="00117B91"/>
    <w:rsid w:val="00117BCC"/>
    <w:rsid w:val="00121B7E"/>
    <w:rsid w:val="00122B00"/>
    <w:rsid w:val="0012383E"/>
    <w:rsid w:val="00124440"/>
    <w:rsid w:val="00124558"/>
    <w:rsid w:val="001253B4"/>
    <w:rsid w:val="001302CB"/>
    <w:rsid w:val="00130891"/>
    <w:rsid w:val="0013191A"/>
    <w:rsid w:val="001342F9"/>
    <w:rsid w:val="001357FA"/>
    <w:rsid w:val="00136164"/>
    <w:rsid w:val="00136206"/>
    <w:rsid w:val="0013695B"/>
    <w:rsid w:val="00137734"/>
    <w:rsid w:val="00140EBC"/>
    <w:rsid w:val="0014136A"/>
    <w:rsid w:val="00141B48"/>
    <w:rsid w:val="00142FE2"/>
    <w:rsid w:val="00143F77"/>
    <w:rsid w:val="00144022"/>
    <w:rsid w:val="00145D4A"/>
    <w:rsid w:val="00147004"/>
    <w:rsid w:val="00147350"/>
    <w:rsid w:val="001503A8"/>
    <w:rsid w:val="00150AEB"/>
    <w:rsid w:val="00150BCB"/>
    <w:rsid w:val="00150C80"/>
    <w:rsid w:val="00154227"/>
    <w:rsid w:val="00155DBA"/>
    <w:rsid w:val="001573CE"/>
    <w:rsid w:val="00161168"/>
    <w:rsid w:val="0016196D"/>
    <w:rsid w:val="00162649"/>
    <w:rsid w:val="00163B95"/>
    <w:rsid w:val="00163E09"/>
    <w:rsid w:val="00164315"/>
    <w:rsid w:val="00164AD5"/>
    <w:rsid w:val="0016594D"/>
    <w:rsid w:val="00171B9A"/>
    <w:rsid w:val="00171DBE"/>
    <w:rsid w:val="001739DA"/>
    <w:rsid w:val="001742B6"/>
    <w:rsid w:val="00175F80"/>
    <w:rsid w:val="00176983"/>
    <w:rsid w:val="00176AE5"/>
    <w:rsid w:val="00177A70"/>
    <w:rsid w:val="001807EA"/>
    <w:rsid w:val="00181DBC"/>
    <w:rsid w:val="001829B2"/>
    <w:rsid w:val="001841DF"/>
    <w:rsid w:val="0018470D"/>
    <w:rsid w:val="00184F33"/>
    <w:rsid w:val="001867E4"/>
    <w:rsid w:val="00187354"/>
    <w:rsid w:val="0018752C"/>
    <w:rsid w:val="00187D4C"/>
    <w:rsid w:val="00191ACD"/>
    <w:rsid w:val="001927E5"/>
    <w:rsid w:val="00192ABA"/>
    <w:rsid w:val="001938A4"/>
    <w:rsid w:val="001952A9"/>
    <w:rsid w:val="00195DF7"/>
    <w:rsid w:val="001A1FB6"/>
    <w:rsid w:val="001A4434"/>
    <w:rsid w:val="001A5CF0"/>
    <w:rsid w:val="001A65A1"/>
    <w:rsid w:val="001A7495"/>
    <w:rsid w:val="001A7B7B"/>
    <w:rsid w:val="001B2253"/>
    <w:rsid w:val="001B5A1E"/>
    <w:rsid w:val="001B7747"/>
    <w:rsid w:val="001C0BEA"/>
    <w:rsid w:val="001C14A2"/>
    <w:rsid w:val="001C2BB8"/>
    <w:rsid w:val="001C5048"/>
    <w:rsid w:val="001C7474"/>
    <w:rsid w:val="001C7CA0"/>
    <w:rsid w:val="001D086B"/>
    <w:rsid w:val="001D0B39"/>
    <w:rsid w:val="001D2449"/>
    <w:rsid w:val="001D3BF7"/>
    <w:rsid w:val="001D463F"/>
    <w:rsid w:val="001D58A1"/>
    <w:rsid w:val="001D5BE4"/>
    <w:rsid w:val="001D6D51"/>
    <w:rsid w:val="001D75D5"/>
    <w:rsid w:val="001E048B"/>
    <w:rsid w:val="001E1894"/>
    <w:rsid w:val="001E2A8C"/>
    <w:rsid w:val="001E2DC8"/>
    <w:rsid w:val="001E34E3"/>
    <w:rsid w:val="001E4CB6"/>
    <w:rsid w:val="001E4D7E"/>
    <w:rsid w:val="001E593C"/>
    <w:rsid w:val="001E65BD"/>
    <w:rsid w:val="001E7908"/>
    <w:rsid w:val="001F0CBB"/>
    <w:rsid w:val="001F10D0"/>
    <w:rsid w:val="001F1408"/>
    <w:rsid w:val="001F1980"/>
    <w:rsid w:val="001F2591"/>
    <w:rsid w:val="001F389D"/>
    <w:rsid w:val="00200C8F"/>
    <w:rsid w:val="002013DE"/>
    <w:rsid w:val="00201A62"/>
    <w:rsid w:val="002035CD"/>
    <w:rsid w:val="00204B07"/>
    <w:rsid w:val="00204D9A"/>
    <w:rsid w:val="00204E30"/>
    <w:rsid w:val="00205FF8"/>
    <w:rsid w:val="00206691"/>
    <w:rsid w:val="00210C5C"/>
    <w:rsid w:val="00211968"/>
    <w:rsid w:val="002127B5"/>
    <w:rsid w:val="00213DF2"/>
    <w:rsid w:val="00214AC4"/>
    <w:rsid w:val="00215D14"/>
    <w:rsid w:val="00216771"/>
    <w:rsid w:val="00216B80"/>
    <w:rsid w:val="00216CC7"/>
    <w:rsid w:val="002171A6"/>
    <w:rsid w:val="0021756D"/>
    <w:rsid w:val="002201F0"/>
    <w:rsid w:val="00220800"/>
    <w:rsid w:val="00221381"/>
    <w:rsid w:val="00223381"/>
    <w:rsid w:val="00224BA0"/>
    <w:rsid w:val="002252E6"/>
    <w:rsid w:val="00227293"/>
    <w:rsid w:val="002273C6"/>
    <w:rsid w:val="00233AAE"/>
    <w:rsid w:val="00235630"/>
    <w:rsid w:val="0023594C"/>
    <w:rsid w:val="00236986"/>
    <w:rsid w:val="00240605"/>
    <w:rsid w:val="002409CA"/>
    <w:rsid w:val="0024258A"/>
    <w:rsid w:val="002432F2"/>
    <w:rsid w:val="00245545"/>
    <w:rsid w:val="00246073"/>
    <w:rsid w:val="00246756"/>
    <w:rsid w:val="00246A3F"/>
    <w:rsid w:val="002502A5"/>
    <w:rsid w:val="002508D2"/>
    <w:rsid w:val="00255A11"/>
    <w:rsid w:val="00255A84"/>
    <w:rsid w:val="0025663D"/>
    <w:rsid w:val="00256BE5"/>
    <w:rsid w:val="00256FBE"/>
    <w:rsid w:val="00257766"/>
    <w:rsid w:val="00257EEE"/>
    <w:rsid w:val="002609FF"/>
    <w:rsid w:val="00260AE7"/>
    <w:rsid w:val="00261D9D"/>
    <w:rsid w:val="00263319"/>
    <w:rsid w:val="00263508"/>
    <w:rsid w:val="002638CF"/>
    <w:rsid w:val="00265687"/>
    <w:rsid w:val="0026656D"/>
    <w:rsid w:val="00267E57"/>
    <w:rsid w:val="002700F2"/>
    <w:rsid w:val="00270292"/>
    <w:rsid w:val="00270CDC"/>
    <w:rsid w:val="002714A3"/>
    <w:rsid w:val="00271657"/>
    <w:rsid w:val="002719EB"/>
    <w:rsid w:val="002722C2"/>
    <w:rsid w:val="00274D22"/>
    <w:rsid w:val="002753A0"/>
    <w:rsid w:val="00275409"/>
    <w:rsid w:val="0027614F"/>
    <w:rsid w:val="0027715B"/>
    <w:rsid w:val="00280A4D"/>
    <w:rsid w:val="00280B19"/>
    <w:rsid w:val="00280ED3"/>
    <w:rsid w:val="00281314"/>
    <w:rsid w:val="002822AC"/>
    <w:rsid w:val="00282F1A"/>
    <w:rsid w:val="002830C5"/>
    <w:rsid w:val="00283382"/>
    <w:rsid w:val="00283698"/>
    <w:rsid w:val="00283763"/>
    <w:rsid w:val="00283847"/>
    <w:rsid w:val="0028574D"/>
    <w:rsid w:val="0029114A"/>
    <w:rsid w:val="00291584"/>
    <w:rsid w:val="002920B9"/>
    <w:rsid w:val="00292315"/>
    <w:rsid w:val="00294713"/>
    <w:rsid w:val="00296789"/>
    <w:rsid w:val="002967D3"/>
    <w:rsid w:val="00296A05"/>
    <w:rsid w:val="00297AA4"/>
    <w:rsid w:val="00297B58"/>
    <w:rsid w:val="002A3058"/>
    <w:rsid w:val="002A3DC3"/>
    <w:rsid w:val="002A4381"/>
    <w:rsid w:val="002A63B1"/>
    <w:rsid w:val="002B0D54"/>
    <w:rsid w:val="002B1F04"/>
    <w:rsid w:val="002B2249"/>
    <w:rsid w:val="002B283A"/>
    <w:rsid w:val="002B29CB"/>
    <w:rsid w:val="002B39AE"/>
    <w:rsid w:val="002B3D3C"/>
    <w:rsid w:val="002B40C3"/>
    <w:rsid w:val="002B443B"/>
    <w:rsid w:val="002B4AAA"/>
    <w:rsid w:val="002B586F"/>
    <w:rsid w:val="002B64E4"/>
    <w:rsid w:val="002B6DE7"/>
    <w:rsid w:val="002B7E55"/>
    <w:rsid w:val="002C1CA3"/>
    <w:rsid w:val="002C5401"/>
    <w:rsid w:val="002C59F8"/>
    <w:rsid w:val="002C75A1"/>
    <w:rsid w:val="002D02DF"/>
    <w:rsid w:val="002D1B43"/>
    <w:rsid w:val="002D1E04"/>
    <w:rsid w:val="002D21F9"/>
    <w:rsid w:val="002D27B8"/>
    <w:rsid w:val="002D3194"/>
    <w:rsid w:val="002D4055"/>
    <w:rsid w:val="002D5939"/>
    <w:rsid w:val="002D6854"/>
    <w:rsid w:val="002D7B4B"/>
    <w:rsid w:val="002D7CC8"/>
    <w:rsid w:val="002E1AD3"/>
    <w:rsid w:val="002E2A3D"/>
    <w:rsid w:val="002E37FC"/>
    <w:rsid w:val="002E4816"/>
    <w:rsid w:val="002E50EC"/>
    <w:rsid w:val="002E5FA6"/>
    <w:rsid w:val="002E6945"/>
    <w:rsid w:val="002E6B51"/>
    <w:rsid w:val="002F0357"/>
    <w:rsid w:val="002F092C"/>
    <w:rsid w:val="002F282A"/>
    <w:rsid w:val="002F4C47"/>
    <w:rsid w:val="002F5E65"/>
    <w:rsid w:val="002F5FC8"/>
    <w:rsid w:val="002F6294"/>
    <w:rsid w:val="002F6959"/>
    <w:rsid w:val="002F70AF"/>
    <w:rsid w:val="002F7436"/>
    <w:rsid w:val="002F79FE"/>
    <w:rsid w:val="0030098B"/>
    <w:rsid w:val="00302060"/>
    <w:rsid w:val="00302ECF"/>
    <w:rsid w:val="00303739"/>
    <w:rsid w:val="003042DD"/>
    <w:rsid w:val="00304D52"/>
    <w:rsid w:val="00305122"/>
    <w:rsid w:val="00305336"/>
    <w:rsid w:val="00306D11"/>
    <w:rsid w:val="00306D13"/>
    <w:rsid w:val="00310163"/>
    <w:rsid w:val="00311845"/>
    <w:rsid w:val="0031194D"/>
    <w:rsid w:val="00312402"/>
    <w:rsid w:val="00313039"/>
    <w:rsid w:val="00313C63"/>
    <w:rsid w:val="00313E22"/>
    <w:rsid w:val="00314C60"/>
    <w:rsid w:val="0031646A"/>
    <w:rsid w:val="003173A6"/>
    <w:rsid w:val="0032027C"/>
    <w:rsid w:val="0032127B"/>
    <w:rsid w:val="0032139F"/>
    <w:rsid w:val="0032263D"/>
    <w:rsid w:val="003231CC"/>
    <w:rsid w:val="00323798"/>
    <w:rsid w:val="003238B6"/>
    <w:rsid w:val="00323B3B"/>
    <w:rsid w:val="0032409A"/>
    <w:rsid w:val="00325613"/>
    <w:rsid w:val="003257BC"/>
    <w:rsid w:val="003259B1"/>
    <w:rsid w:val="00326AA9"/>
    <w:rsid w:val="00330BEB"/>
    <w:rsid w:val="00332A5E"/>
    <w:rsid w:val="003331A6"/>
    <w:rsid w:val="00333451"/>
    <w:rsid w:val="0033437D"/>
    <w:rsid w:val="003346CD"/>
    <w:rsid w:val="00335FB3"/>
    <w:rsid w:val="00336846"/>
    <w:rsid w:val="00336EA6"/>
    <w:rsid w:val="0033709A"/>
    <w:rsid w:val="00340475"/>
    <w:rsid w:val="00340883"/>
    <w:rsid w:val="00340BE0"/>
    <w:rsid w:val="00340D5A"/>
    <w:rsid w:val="00343A78"/>
    <w:rsid w:val="00344207"/>
    <w:rsid w:val="00344C20"/>
    <w:rsid w:val="00345738"/>
    <w:rsid w:val="00345BC3"/>
    <w:rsid w:val="00346068"/>
    <w:rsid w:val="0034641B"/>
    <w:rsid w:val="00351596"/>
    <w:rsid w:val="00351C37"/>
    <w:rsid w:val="003522C3"/>
    <w:rsid w:val="00352E22"/>
    <w:rsid w:val="00353B31"/>
    <w:rsid w:val="0035430F"/>
    <w:rsid w:val="00355290"/>
    <w:rsid w:val="00355577"/>
    <w:rsid w:val="00356482"/>
    <w:rsid w:val="00356DD0"/>
    <w:rsid w:val="00357A0E"/>
    <w:rsid w:val="00357D5A"/>
    <w:rsid w:val="00364995"/>
    <w:rsid w:val="003661CE"/>
    <w:rsid w:val="00366F09"/>
    <w:rsid w:val="00367C0A"/>
    <w:rsid w:val="00374C94"/>
    <w:rsid w:val="003763C4"/>
    <w:rsid w:val="00376576"/>
    <w:rsid w:val="00376656"/>
    <w:rsid w:val="00384F5E"/>
    <w:rsid w:val="003858AC"/>
    <w:rsid w:val="00386E97"/>
    <w:rsid w:val="003871CA"/>
    <w:rsid w:val="003908C7"/>
    <w:rsid w:val="00392D6A"/>
    <w:rsid w:val="00392FEF"/>
    <w:rsid w:val="0039418B"/>
    <w:rsid w:val="0039423C"/>
    <w:rsid w:val="0039598F"/>
    <w:rsid w:val="00397318"/>
    <w:rsid w:val="0039777A"/>
    <w:rsid w:val="003A2BE8"/>
    <w:rsid w:val="003A2E1F"/>
    <w:rsid w:val="003A3AC8"/>
    <w:rsid w:val="003A4177"/>
    <w:rsid w:val="003A583F"/>
    <w:rsid w:val="003A5843"/>
    <w:rsid w:val="003A5A04"/>
    <w:rsid w:val="003A6DAC"/>
    <w:rsid w:val="003B0079"/>
    <w:rsid w:val="003B1064"/>
    <w:rsid w:val="003B1397"/>
    <w:rsid w:val="003B1902"/>
    <w:rsid w:val="003B2AB2"/>
    <w:rsid w:val="003B302D"/>
    <w:rsid w:val="003B3F8B"/>
    <w:rsid w:val="003B4C67"/>
    <w:rsid w:val="003B5558"/>
    <w:rsid w:val="003B55A4"/>
    <w:rsid w:val="003B55FD"/>
    <w:rsid w:val="003B5791"/>
    <w:rsid w:val="003B715E"/>
    <w:rsid w:val="003B740C"/>
    <w:rsid w:val="003B7731"/>
    <w:rsid w:val="003C03AA"/>
    <w:rsid w:val="003C0DAD"/>
    <w:rsid w:val="003C1B22"/>
    <w:rsid w:val="003C1F29"/>
    <w:rsid w:val="003C25D4"/>
    <w:rsid w:val="003C5D95"/>
    <w:rsid w:val="003C7987"/>
    <w:rsid w:val="003C7A6B"/>
    <w:rsid w:val="003D0D18"/>
    <w:rsid w:val="003D121F"/>
    <w:rsid w:val="003D1DD1"/>
    <w:rsid w:val="003D5638"/>
    <w:rsid w:val="003E0B5F"/>
    <w:rsid w:val="003E127B"/>
    <w:rsid w:val="003E16BD"/>
    <w:rsid w:val="003E2C7D"/>
    <w:rsid w:val="003E3143"/>
    <w:rsid w:val="003E3407"/>
    <w:rsid w:val="003E3485"/>
    <w:rsid w:val="003E356A"/>
    <w:rsid w:val="003E731C"/>
    <w:rsid w:val="003F0ED6"/>
    <w:rsid w:val="003F1D36"/>
    <w:rsid w:val="003F276C"/>
    <w:rsid w:val="003F3156"/>
    <w:rsid w:val="003F33A7"/>
    <w:rsid w:val="003F3BE3"/>
    <w:rsid w:val="003F483A"/>
    <w:rsid w:val="003F4C11"/>
    <w:rsid w:val="003F4C1D"/>
    <w:rsid w:val="003F60C6"/>
    <w:rsid w:val="003F647E"/>
    <w:rsid w:val="003F67E8"/>
    <w:rsid w:val="003F6B07"/>
    <w:rsid w:val="003F71CA"/>
    <w:rsid w:val="003F7EA2"/>
    <w:rsid w:val="00401F3D"/>
    <w:rsid w:val="004032A1"/>
    <w:rsid w:val="0040445F"/>
    <w:rsid w:val="00406653"/>
    <w:rsid w:val="0040721F"/>
    <w:rsid w:val="004107B0"/>
    <w:rsid w:val="0041109D"/>
    <w:rsid w:val="00411CAF"/>
    <w:rsid w:val="00415657"/>
    <w:rsid w:val="00415685"/>
    <w:rsid w:val="00420EF4"/>
    <w:rsid w:val="00422317"/>
    <w:rsid w:val="00422526"/>
    <w:rsid w:val="00422BD7"/>
    <w:rsid w:val="004232DA"/>
    <w:rsid w:val="00424905"/>
    <w:rsid w:val="00424DD6"/>
    <w:rsid w:val="00425EFB"/>
    <w:rsid w:val="00425F81"/>
    <w:rsid w:val="00427A16"/>
    <w:rsid w:val="004311B5"/>
    <w:rsid w:val="0043121A"/>
    <w:rsid w:val="0043710F"/>
    <w:rsid w:val="0043722C"/>
    <w:rsid w:val="00437D55"/>
    <w:rsid w:val="00440783"/>
    <w:rsid w:val="00441CFF"/>
    <w:rsid w:val="004421B1"/>
    <w:rsid w:val="00442FF2"/>
    <w:rsid w:val="00444B5E"/>
    <w:rsid w:val="00444ED9"/>
    <w:rsid w:val="00445A9E"/>
    <w:rsid w:val="00445B66"/>
    <w:rsid w:val="004510EA"/>
    <w:rsid w:val="00451739"/>
    <w:rsid w:val="00452303"/>
    <w:rsid w:val="00452997"/>
    <w:rsid w:val="0045322B"/>
    <w:rsid w:val="0045402C"/>
    <w:rsid w:val="004547C9"/>
    <w:rsid w:val="00455121"/>
    <w:rsid w:val="00455936"/>
    <w:rsid w:val="00455E41"/>
    <w:rsid w:val="004603D5"/>
    <w:rsid w:val="00460B29"/>
    <w:rsid w:val="00460EEA"/>
    <w:rsid w:val="00461FA0"/>
    <w:rsid w:val="00463063"/>
    <w:rsid w:val="00463A23"/>
    <w:rsid w:val="00467D4E"/>
    <w:rsid w:val="00467F33"/>
    <w:rsid w:val="00470B6A"/>
    <w:rsid w:val="00471ACB"/>
    <w:rsid w:val="00471FBE"/>
    <w:rsid w:val="00472B0B"/>
    <w:rsid w:val="00472D78"/>
    <w:rsid w:val="004754F9"/>
    <w:rsid w:val="00476D72"/>
    <w:rsid w:val="00480847"/>
    <w:rsid w:val="00480A69"/>
    <w:rsid w:val="004835F7"/>
    <w:rsid w:val="0048398B"/>
    <w:rsid w:val="00485DBC"/>
    <w:rsid w:val="004865D2"/>
    <w:rsid w:val="004865FF"/>
    <w:rsid w:val="00486C73"/>
    <w:rsid w:val="00486F9E"/>
    <w:rsid w:val="0049231E"/>
    <w:rsid w:val="00494128"/>
    <w:rsid w:val="004A0866"/>
    <w:rsid w:val="004A1654"/>
    <w:rsid w:val="004A1F8B"/>
    <w:rsid w:val="004A490B"/>
    <w:rsid w:val="004A4A03"/>
    <w:rsid w:val="004A4D48"/>
    <w:rsid w:val="004A58C9"/>
    <w:rsid w:val="004B09DF"/>
    <w:rsid w:val="004B1B88"/>
    <w:rsid w:val="004B25BF"/>
    <w:rsid w:val="004B320C"/>
    <w:rsid w:val="004B470E"/>
    <w:rsid w:val="004B698D"/>
    <w:rsid w:val="004B7303"/>
    <w:rsid w:val="004C0027"/>
    <w:rsid w:val="004C1ECA"/>
    <w:rsid w:val="004C1F6A"/>
    <w:rsid w:val="004C2492"/>
    <w:rsid w:val="004C3BA2"/>
    <w:rsid w:val="004C48D9"/>
    <w:rsid w:val="004C685E"/>
    <w:rsid w:val="004D02E6"/>
    <w:rsid w:val="004D0ABE"/>
    <w:rsid w:val="004D1FC1"/>
    <w:rsid w:val="004D4F7A"/>
    <w:rsid w:val="004D5A42"/>
    <w:rsid w:val="004D69B3"/>
    <w:rsid w:val="004D753F"/>
    <w:rsid w:val="004E310C"/>
    <w:rsid w:val="004E429A"/>
    <w:rsid w:val="004E4CC9"/>
    <w:rsid w:val="004F129B"/>
    <w:rsid w:val="004F1413"/>
    <w:rsid w:val="004F1852"/>
    <w:rsid w:val="004F294D"/>
    <w:rsid w:val="004F2CFF"/>
    <w:rsid w:val="004F2D64"/>
    <w:rsid w:val="004F3979"/>
    <w:rsid w:val="004F4738"/>
    <w:rsid w:val="004F4B83"/>
    <w:rsid w:val="004F6987"/>
    <w:rsid w:val="004F74C1"/>
    <w:rsid w:val="004F7703"/>
    <w:rsid w:val="00500B84"/>
    <w:rsid w:val="00501D59"/>
    <w:rsid w:val="00504057"/>
    <w:rsid w:val="00504074"/>
    <w:rsid w:val="00505165"/>
    <w:rsid w:val="0050535A"/>
    <w:rsid w:val="00510205"/>
    <w:rsid w:val="00510580"/>
    <w:rsid w:val="00510E39"/>
    <w:rsid w:val="005118FF"/>
    <w:rsid w:val="00511A56"/>
    <w:rsid w:val="00513983"/>
    <w:rsid w:val="00516317"/>
    <w:rsid w:val="0051769F"/>
    <w:rsid w:val="00517D67"/>
    <w:rsid w:val="00520199"/>
    <w:rsid w:val="00520B48"/>
    <w:rsid w:val="0052107E"/>
    <w:rsid w:val="00522D7E"/>
    <w:rsid w:val="00523A8F"/>
    <w:rsid w:val="00523BC4"/>
    <w:rsid w:val="00524407"/>
    <w:rsid w:val="00524AAF"/>
    <w:rsid w:val="00525CD3"/>
    <w:rsid w:val="00526083"/>
    <w:rsid w:val="0052615F"/>
    <w:rsid w:val="00527229"/>
    <w:rsid w:val="00527CC9"/>
    <w:rsid w:val="00527EDF"/>
    <w:rsid w:val="0053017D"/>
    <w:rsid w:val="00531072"/>
    <w:rsid w:val="00531B2F"/>
    <w:rsid w:val="00535DDD"/>
    <w:rsid w:val="00536A6C"/>
    <w:rsid w:val="0054134C"/>
    <w:rsid w:val="0054271F"/>
    <w:rsid w:val="00543595"/>
    <w:rsid w:val="0054386B"/>
    <w:rsid w:val="00544949"/>
    <w:rsid w:val="00544A34"/>
    <w:rsid w:val="00545804"/>
    <w:rsid w:val="0054621E"/>
    <w:rsid w:val="005509DE"/>
    <w:rsid w:val="00551438"/>
    <w:rsid w:val="005525A7"/>
    <w:rsid w:val="005552C0"/>
    <w:rsid w:val="0055669C"/>
    <w:rsid w:val="00557276"/>
    <w:rsid w:val="0055737B"/>
    <w:rsid w:val="00557521"/>
    <w:rsid w:val="00557867"/>
    <w:rsid w:val="00561665"/>
    <w:rsid w:val="0056398D"/>
    <w:rsid w:val="00566EA4"/>
    <w:rsid w:val="00567B96"/>
    <w:rsid w:val="00570749"/>
    <w:rsid w:val="00570A11"/>
    <w:rsid w:val="00570C25"/>
    <w:rsid w:val="00571AB3"/>
    <w:rsid w:val="00572368"/>
    <w:rsid w:val="0057243C"/>
    <w:rsid w:val="00572BF2"/>
    <w:rsid w:val="005731B9"/>
    <w:rsid w:val="00573472"/>
    <w:rsid w:val="00573CE0"/>
    <w:rsid w:val="00574694"/>
    <w:rsid w:val="0057498E"/>
    <w:rsid w:val="00575615"/>
    <w:rsid w:val="005760BD"/>
    <w:rsid w:val="005801D3"/>
    <w:rsid w:val="00581EA2"/>
    <w:rsid w:val="0058211F"/>
    <w:rsid w:val="0058283F"/>
    <w:rsid w:val="00583C0E"/>
    <w:rsid w:val="00584FB6"/>
    <w:rsid w:val="005861A3"/>
    <w:rsid w:val="00590E6D"/>
    <w:rsid w:val="0059140D"/>
    <w:rsid w:val="00591A97"/>
    <w:rsid w:val="00591D28"/>
    <w:rsid w:val="00594FAB"/>
    <w:rsid w:val="00595504"/>
    <w:rsid w:val="00597DE9"/>
    <w:rsid w:val="005A09B4"/>
    <w:rsid w:val="005A1886"/>
    <w:rsid w:val="005A2B13"/>
    <w:rsid w:val="005A3021"/>
    <w:rsid w:val="005A3028"/>
    <w:rsid w:val="005A42E4"/>
    <w:rsid w:val="005B0575"/>
    <w:rsid w:val="005B1664"/>
    <w:rsid w:val="005B36D8"/>
    <w:rsid w:val="005B3A26"/>
    <w:rsid w:val="005B5378"/>
    <w:rsid w:val="005B57F4"/>
    <w:rsid w:val="005B7044"/>
    <w:rsid w:val="005B75FD"/>
    <w:rsid w:val="005C01C3"/>
    <w:rsid w:val="005C0714"/>
    <w:rsid w:val="005C19E9"/>
    <w:rsid w:val="005C3CC0"/>
    <w:rsid w:val="005C5DBF"/>
    <w:rsid w:val="005C6B7E"/>
    <w:rsid w:val="005C71C6"/>
    <w:rsid w:val="005D0536"/>
    <w:rsid w:val="005D1490"/>
    <w:rsid w:val="005D1CCA"/>
    <w:rsid w:val="005D1EF5"/>
    <w:rsid w:val="005D27A8"/>
    <w:rsid w:val="005D29B0"/>
    <w:rsid w:val="005D3EFD"/>
    <w:rsid w:val="005D6DB7"/>
    <w:rsid w:val="005D72D3"/>
    <w:rsid w:val="005D74E7"/>
    <w:rsid w:val="005E153E"/>
    <w:rsid w:val="005E2312"/>
    <w:rsid w:val="005E3518"/>
    <w:rsid w:val="005E3B40"/>
    <w:rsid w:val="005E46E7"/>
    <w:rsid w:val="005E47D2"/>
    <w:rsid w:val="005E4DAB"/>
    <w:rsid w:val="005E5FFD"/>
    <w:rsid w:val="005F05C0"/>
    <w:rsid w:val="005F074B"/>
    <w:rsid w:val="005F2204"/>
    <w:rsid w:val="005F257A"/>
    <w:rsid w:val="005F2A94"/>
    <w:rsid w:val="005F2E04"/>
    <w:rsid w:val="005F2E85"/>
    <w:rsid w:val="005F356F"/>
    <w:rsid w:val="005F3CAD"/>
    <w:rsid w:val="005F4DAD"/>
    <w:rsid w:val="005F5162"/>
    <w:rsid w:val="005F55E7"/>
    <w:rsid w:val="005F5CD3"/>
    <w:rsid w:val="005F653E"/>
    <w:rsid w:val="005F7037"/>
    <w:rsid w:val="005F725C"/>
    <w:rsid w:val="005F7B6A"/>
    <w:rsid w:val="00602D2F"/>
    <w:rsid w:val="006036DA"/>
    <w:rsid w:val="00603C6E"/>
    <w:rsid w:val="00605ECC"/>
    <w:rsid w:val="00606168"/>
    <w:rsid w:val="00610E2D"/>
    <w:rsid w:val="006119E9"/>
    <w:rsid w:val="006127F4"/>
    <w:rsid w:val="00613441"/>
    <w:rsid w:val="00614AAB"/>
    <w:rsid w:val="006207AD"/>
    <w:rsid w:val="006216C8"/>
    <w:rsid w:val="006225BC"/>
    <w:rsid w:val="00622B4B"/>
    <w:rsid w:val="00623E79"/>
    <w:rsid w:val="006241D5"/>
    <w:rsid w:val="006278F8"/>
    <w:rsid w:val="006302C3"/>
    <w:rsid w:val="00630B30"/>
    <w:rsid w:val="0063198B"/>
    <w:rsid w:val="00632C66"/>
    <w:rsid w:val="00632DA4"/>
    <w:rsid w:val="00633EB0"/>
    <w:rsid w:val="00634B5B"/>
    <w:rsid w:val="00635ABB"/>
    <w:rsid w:val="006363B8"/>
    <w:rsid w:val="006368CF"/>
    <w:rsid w:val="00640E2C"/>
    <w:rsid w:val="00640E48"/>
    <w:rsid w:val="0064175E"/>
    <w:rsid w:val="00642029"/>
    <w:rsid w:val="00642CC8"/>
    <w:rsid w:val="0064472F"/>
    <w:rsid w:val="006447ED"/>
    <w:rsid w:val="00645E72"/>
    <w:rsid w:val="0064611B"/>
    <w:rsid w:val="006517F2"/>
    <w:rsid w:val="00652368"/>
    <w:rsid w:val="00652502"/>
    <w:rsid w:val="0065348E"/>
    <w:rsid w:val="00655046"/>
    <w:rsid w:val="00655A12"/>
    <w:rsid w:val="00655C0F"/>
    <w:rsid w:val="006567CC"/>
    <w:rsid w:val="00661171"/>
    <w:rsid w:val="0066202D"/>
    <w:rsid w:val="00662099"/>
    <w:rsid w:val="006630A2"/>
    <w:rsid w:val="0066428E"/>
    <w:rsid w:val="006650C4"/>
    <w:rsid w:val="00666853"/>
    <w:rsid w:val="00671993"/>
    <w:rsid w:val="00674BCB"/>
    <w:rsid w:val="00675049"/>
    <w:rsid w:val="006765E1"/>
    <w:rsid w:val="00676AE5"/>
    <w:rsid w:val="006829F5"/>
    <w:rsid w:val="006840F2"/>
    <w:rsid w:val="00684EDC"/>
    <w:rsid w:val="0069218B"/>
    <w:rsid w:val="00694406"/>
    <w:rsid w:val="0069457F"/>
    <w:rsid w:val="006946E8"/>
    <w:rsid w:val="00694BE2"/>
    <w:rsid w:val="00695463"/>
    <w:rsid w:val="006956E8"/>
    <w:rsid w:val="0069641D"/>
    <w:rsid w:val="006A0244"/>
    <w:rsid w:val="006A0583"/>
    <w:rsid w:val="006A1D36"/>
    <w:rsid w:val="006A22FD"/>
    <w:rsid w:val="006A2A05"/>
    <w:rsid w:val="006A3425"/>
    <w:rsid w:val="006A4D3B"/>
    <w:rsid w:val="006A4DE5"/>
    <w:rsid w:val="006A6C49"/>
    <w:rsid w:val="006A7126"/>
    <w:rsid w:val="006A74A9"/>
    <w:rsid w:val="006A7C32"/>
    <w:rsid w:val="006B02E1"/>
    <w:rsid w:val="006B075E"/>
    <w:rsid w:val="006B1AF3"/>
    <w:rsid w:val="006B1BBD"/>
    <w:rsid w:val="006B3142"/>
    <w:rsid w:val="006B641B"/>
    <w:rsid w:val="006C2D11"/>
    <w:rsid w:val="006C63BD"/>
    <w:rsid w:val="006C656F"/>
    <w:rsid w:val="006C773C"/>
    <w:rsid w:val="006D00B6"/>
    <w:rsid w:val="006D0160"/>
    <w:rsid w:val="006D1A1C"/>
    <w:rsid w:val="006D1A63"/>
    <w:rsid w:val="006D33F6"/>
    <w:rsid w:val="006D3614"/>
    <w:rsid w:val="006D46DF"/>
    <w:rsid w:val="006D55C1"/>
    <w:rsid w:val="006E1596"/>
    <w:rsid w:val="006E41F5"/>
    <w:rsid w:val="006E4BD7"/>
    <w:rsid w:val="006E6E0D"/>
    <w:rsid w:val="006E7051"/>
    <w:rsid w:val="006F42A5"/>
    <w:rsid w:val="006F5385"/>
    <w:rsid w:val="006F59C3"/>
    <w:rsid w:val="006F5FB6"/>
    <w:rsid w:val="006F6AF4"/>
    <w:rsid w:val="006F75F8"/>
    <w:rsid w:val="007000D5"/>
    <w:rsid w:val="00700DE9"/>
    <w:rsid w:val="007018C2"/>
    <w:rsid w:val="00701CCF"/>
    <w:rsid w:val="007021D3"/>
    <w:rsid w:val="00702E3C"/>
    <w:rsid w:val="0070469C"/>
    <w:rsid w:val="00704FA2"/>
    <w:rsid w:val="007052BE"/>
    <w:rsid w:val="00705FC0"/>
    <w:rsid w:val="00706185"/>
    <w:rsid w:val="0070757D"/>
    <w:rsid w:val="00707BF5"/>
    <w:rsid w:val="00707C37"/>
    <w:rsid w:val="007109DD"/>
    <w:rsid w:val="007110BB"/>
    <w:rsid w:val="0071347B"/>
    <w:rsid w:val="007135C5"/>
    <w:rsid w:val="00713D8F"/>
    <w:rsid w:val="00715938"/>
    <w:rsid w:val="00715F55"/>
    <w:rsid w:val="0071671E"/>
    <w:rsid w:val="007176E1"/>
    <w:rsid w:val="00720001"/>
    <w:rsid w:val="00722358"/>
    <w:rsid w:val="0072298E"/>
    <w:rsid w:val="00722BF4"/>
    <w:rsid w:val="0072341C"/>
    <w:rsid w:val="00723BD9"/>
    <w:rsid w:val="00724F69"/>
    <w:rsid w:val="00725DAE"/>
    <w:rsid w:val="00725E3C"/>
    <w:rsid w:val="0072751E"/>
    <w:rsid w:val="0073080B"/>
    <w:rsid w:val="00733366"/>
    <w:rsid w:val="00734F2F"/>
    <w:rsid w:val="007350EE"/>
    <w:rsid w:val="007376B4"/>
    <w:rsid w:val="00737F76"/>
    <w:rsid w:val="007418E8"/>
    <w:rsid w:val="007420B0"/>
    <w:rsid w:val="007435DE"/>
    <w:rsid w:val="0074460E"/>
    <w:rsid w:val="00746A1C"/>
    <w:rsid w:val="00747360"/>
    <w:rsid w:val="00750CDA"/>
    <w:rsid w:val="00753706"/>
    <w:rsid w:val="00753A93"/>
    <w:rsid w:val="0075534B"/>
    <w:rsid w:val="00755B6C"/>
    <w:rsid w:val="00755B84"/>
    <w:rsid w:val="007561C9"/>
    <w:rsid w:val="007601DA"/>
    <w:rsid w:val="00762C1A"/>
    <w:rsid w:val="00762FFA"/>
    <w:rsid w:val="0076308C"/>
    <w:rsid w:val="007640B2"/>
    <w:rsid w:val="00764384"/>
    <w:rsid w:val="007646C0"/>
    <w:rsid w:val="0076593E"/>
    <w:rsid w:val="00766363"/>
    <w:rsid w:val="007676B8"/>
    <w:rsid w:val="0076772C"/>
    <w:rsid w:val="00770516"/>
    <w:rsid w:val="0077082C"/>
    <w:rsid w:val="007708ED"/>
    <w:rsid w:val="00771F0A"/>
    <w:rsid w:val="00772C16"/>
    <w:rsid w:val="00773165"/>
    <w:rsid w:val="007767AB"/>
    <w:rsid w:val="007771E7"/>
    <w:rsid w:val="0077773B"/>
    <w:rsid w:val="00777965"/>
    <w:rsid w:val="00777CE2"/>
    <w:rsid w:val="00781E14"/>
    <w:rsid w:val="00783D2F"/>
    <w:rsid w:val="007846FB"/>
    <w:rsid w:val="00784DB5"/>
    <w:rsid w:val="007870EE"/>
    <w:rsid w:val="00790F4C"/>
    <w:rsid w:val="00793C6D"/>
    <w:rsid w:val="0079419F"/>
    <w:rsid w:val="007943C3"/>
    <w:rsid w:val="00794570"/>
    <w:rsid w:val="00794E8D"/>
    <w:rsid w:val="00795E81"/>
    <w:rsid w:val="007A0FF6"/>
    <w:rsid w:val="007A145D"/>
    <w:rsid w:val="007A1631"/>
    <w:rsid w:val="007A2541"/>
    <w:rsid w:val="007A34F6"/>
    <w:rsid w:val="007A4F1B"/>
    <w:rsid w:val="007A5780"/>
    <w:rsid w:val="007A5CFE"/>
    <w:rsid w:val="007A61DF"/>
    <w:rsid w:val="007A79C7"/>
    <w:rsid w:val="007A7BFD"/>
    <w:rsid w:val="007B154E"/>
    <w:rsid w:val="007B1E64"/>
    <w:rsid w:val="007B368F"/>
    <w:rsid w:val="007B393F"/>
    <w:rsid w:val="007B5C3C"/>
    <w:rsid w:val="007B6BF7"/>
    <w:rsid w:val="007C3C06"/>
    <w:rsid w:val="007C653E"/>
    <w:rsid w:val="007C6D39"/>
    <w:rsid w:val="007C7179"/>
    <w:rsid w:val="007D0D60"/>
    <w:rsid w:val="007D12B6"/>
    <w:rsid w:val="007D32C9"/>
    <w:rsid w:val="007D3D7A"/>
    <w:rsid w:val="007D49C8"/>
    <w:rsid w:val="007D564B"/>
    <w:rsid w:val="007D763A"/>
    <w:rsid w:val="007D769E"/>
    <w:rsid w:val="007E06FF"/>
    <w:rsid w:val="007E08E4"/>
    <w:rsid w:val="007E1F67"/>
    <w:rsid w:val="007E2898"/>
    <w:rsid w:val="007E3D01"/>
    <w:rsid w:val="007E4045"/>
    <w:rsid w:val="007E5585"/>
    <w:rsid w:val="007E6850"/>
    <w:rsid w:val="007F46F6"/>
    <w:rsid w:val="007F5E6E"/>
    <w:rsid w:val="007F79F3"/>
    <w:rsid w:val="00800821"/>
    <w:rsid w:val="00800A03"/>
    <w:rsid w:val="008029B0"/>
    <w:rsid w:val="00803CFC"/>
    <w:rsid w:val="00806EDF"/>
    <w:rsid w:val="00807DA0"/>
    <w:rsid w:val="00810E8E"/>
    <w:rsid w:val="00812184"/>
    <w:rsid w:val="00813415"/>
    <w:rsid w:val="00814566"/>
    <w:rsid w:val="008147BC"/>
    <w:rsid w:val="00816023"/>
    <w:rsid w:val="0081622A"/>
    <w:rsid w:val="00816981"/>
    <w:rsid w:val="00821350"/>
    <w:rsid w:val="0082171B"/>
    <w:rsid w:val="00823986"/>
    <w:rsid w:val="00824941"/>
    <w:rsid w:val="00824C35"/>
    <w:rsid w:val="00824DD3"/>
    <w:rsid w:val="00825D77"/>
    <w:rsid w:val="00826DF0"/>
    <w:rsid w:val="008270EE"/>
    <w:rsid w:val="00830443"/>
    <w:rsid w:val="0083146C"/>
    <w:rsid w:val="00831CDC"/>
    <w:rsid w:val="00832D93"/>
    <w:rsid w:val="00833E46"/>
    <w:rsid w:val="0083478B"/>
    <w:rsid w:val="00834EB8"/>
    <w:rsid w:val="00835EDC"/>
    <w:rsid w:val="00836FF9"/>
    <w:rsid w:val="00837442"/>
    <w:rsid w:val="008416E0"/>
    <w:rsid w:val="00841AC2"/>
    <w:rsid w:val="00842B41"/>
    <w:rsid w:val="00843986"/>
    <w:rsid w:val="0084566E"/>
    <w:rsid w:val="008457A2"/>
    <w:rsid w:val="00847AAB"/>
    <w:rsid w:val="00850769"/>
    <w:rsid w:val="00850826"/>
    <w:rsid w:val="00851A22"/>
    <w:rsid w:val="00852A51"/>
    <w:rsid w:val="008542F7"/>
    <w:rsid w:val="008549B4"/>
    <w:rsid w:val="00854AE4"/>
    <w:rsid w:val="00857662"/>
    <w:rsid w:val="00857E59"/>
    <w:rsid w:val="008606FB"/>
    <w:rsid w:val="00861FF8"/>
    <w:rsid w:val="00864137"/>
    <w:rsid w:val="00864925"/>
    <w:rsid w:val="00864E58"/>
    <w:rsid w:val="00866587"/>
    <w:rsid w:val="0087111A"/>
    <w:rsid w:val="00871592"/>
    <w:rsid w:val="00871AFF"/>
    <w:rsid w:val="00872C52"/>
    <w:rsid w:val="0087419D"/>
    <w:rsid w:val="00875481"/>
    <w:rsid w:val="008760FB"/>
    <w:rsid w:val="008776CB"/>
    <w:rsid w:val="00877FC4"/>
    <w:rsid w:val="008836BC"/>
    <w:rsid w:val="00883E97"/>
    <w:rsid w:val="0088577A"/>
    <w:rsid w:val="00890562"/>
    <w:rsid w:val="00890BE7"/>
    <w:rsid w:val="008925EA"/>
    <w:rsid w:val="00893F7B"/>
    <w:rsid w:val="008966D7"/>
    <w:rsid w:val="008A1C55"/>
    <w:rsid w:val="008A3D1A"/>
    <w:rsid w:val="008A4A40"/>
    <w:rsid w:val="008A4CF9"/>
    <w:rsid w:val="008A5A46"/>
    <w:rsid w:val="008A6390"/>
    <w:rsid w:val="008A6B37"/>
    <w:rsid w:val="008B1F89"/>
    <w:rsid w:val="008B2249"/>
    <w:rsid w:val="008B5660"/>
    <w:rsid w:val="008B6174"/>
    <w:rsid w:val="008B6AE9"/>
    <w:rsid w:val="008B7201"/>
    <w:rsid w:val="008B729B"/>
    <w:rsid w:val="008C0189"/>
    <w:rsid w:val="008C2361"/>
    <w:rsid w:val="008C2928"/>
    <w:rsid w:val="008C2F1B"/>
    <w:rsid w:val="008C3645"/>
    <w:rsid w:val="008C46CB"/>
    <w:rsid w:val="008C5318"/>
    <w:rsid w:val="008C5B47"/>
    <w:rsid w:val="008C7F39"/>
    <w:rsid w:val="008D0716"/>
    <w:rsid w:val="008D0A9B"/>
    <w:rsid w:val="008D27DB"/>
    <w:rsid w:val="008D2FD3"/>
    <w:rsid w:val="008D3098"/>
    <w:rsid w:val="008D74E1"/>
    <w:rsid w:val="008E05E1"/>
    <w:rsid w:val="008E077E"/>
    <w:rsid w:val="008E2CC6"/>
    <w:rsid w:val="008E4DDA"/>
    <w:rsid w:val="008E514C"/>
    <w:rsid w:val="008E58CA"/>
    <w:rsid w:val="008E6188"/>
    <w:rsid w:val="008E7EE1"/>
    <w:rsid w:val="008E7F19"/>
    <w:rsid w:val="008F7A3E"/>
    <w:rsid w:val="008F7B88"/>
    <w:rsid w:val="00900628"/>
    <w:rsid w:val="009010F6"/>
    <w:rsid w:val="00903143"/>
    <w:rsid w:val="0090337E"/>
    <w:rsid w:val="00905E21"/>
    <w:rsid w:val="00906C0C"/>
    <w:rsid w:val="009077D5"/>
    <w:rsid w:val="00910869"/>
    <w:rsid w:val="00915743"/>
    <w:rsid w:val="00915AC9"/>
    <w:rsid w:val="009161ED"/>
    <w:rsid w:val="00917BF8"/>
    <w:rsid w:val="00920DD8"/>
    <w:rsid w:val="00922021"/>
    <w:rsid w:val="00922271"/>
    <w:rsid w:val="00923475"/>
    <w:rsid w:val="0092465A"/>
    <w:rsid w:val="009253DD"/>
    <w:rsid w:val="0092572C"/>
    <w:rsid w:val="00926127"/>
    <w:rsid w:val="0092757A"/>
    <w:rsid w:val="00931450"/>
    <w:rsid w:val="00933243"/>
    <w:rsid w:val="00933C03"/>
    <w:rsid w:val="00933D7C"/>
    <w:rsid w:val="00934AC1"/>
    <w:rsid w:val="009353C6"/>
    <w:rsid w:val="00935437"/>
    <w:rsid w:val="00935463"/>
    <w:rsid w:val="009354DC"/>
    <w:rsid w:val="00935B44"/>
    <w:rsid w:val="00936368"/>
    <w:rsid w:val="009363BB"/>
    <w:rsid w:val="00937919"/>
    <w:rsid w:val="00940272"/>
    <w:rsid w:val="009425C8"/>
    <w:rsid w:val="00944237"/>
    <w:rsid w:val="0094471C"/>
    <w:rsid w:val="00945A7B"/>
    <w:rsid w:val="009468BF"/>
    <w:rsid w:val="009475AE"/>
    <w:rsid w:val="0094761C"/>
    <w:rsid w:val="00950DBC"/>
    <w:rsid w:val="00951B0A"/>
    <w:rsid w:val="00952B56"/>
    <w:rsid w:val="00952CDB"/>
    <w:rsid w:val="00954FE1"/>
    <w:rsid w:val="009560F4"/>
    <w:rsid w:val="009566C6"/>
    <w:rsid w:val="009571BC"/>
    <w:rsid w:val="00960274"/>
    <w:rsid w:val="00960831"/>
    <w:rsid w:val="00960F44"/>
    <w:rsid w:val="00961E14"/>
    <w:rsid w:val="0096212F"/>
    <w:rsid w:val="009622A7"/>
    <w:rsid w:val="00963CF6"/>
    <w:rsid w:val="00965C19"/>
    <w:rsid w:val="009664CE"/>
    <w:rsid w:val="009672A3"/>
    <w:rsid w:val="00967C2A"/>
    <w:rsid w:val="00967E88"/>
    <w:rsid w:val="00971199"/>
    <w:rsid w:val="00971F25"/>
    <w:rsid w:val="00974CE7"/>
    <w:rsid w:val="0097671B"/>
    <w:rsid w:val="00977141"/>
    <w:rsid w:val="0097734D"/>
    <w:rsid w:val="00981D32"/>
    <w:rsid w:val="00982A81"/>
    <w:rsid w:val="009830C6"/>
    <w:rsid w:val="0098334C"/>
    <w:rsid w:val="00983A84"/>
    <w:rsid w:val="00983BA0"/>
    <w:rsid w:val="00983EC8"/>
    <w:rsid w:val="009841D4"/>
    <w:rsid w:val="00984AB8"/>
    <w:rsid w:val="00987577"/>
    <w:rsid w:val="00987CEB"/>
    <w:rsid w:val="00987FF0"/>
    <w:rsid w:val="00990244"/>
    <w:rsid w:val="009914B0"/>
    <w:rsid w:val="00991542"/>
    <w:rsid w:val="009918B4"/>
    <w:rsid w:val="009919C5"/>
    <w:rsid w:val="00992FDF"/>
    <w:rsid w:val="009941AB"/>
    <w:rsid w:val="00995F61"/>
    <w:rsid w:val="009964CB"/>
    <w:rsid w:val="009A0BD9"/>
    <w:rsid w:val="009A1DC8"/>
    <w:rsid w:val="009A20A1"/>
    <w:rsid w:val="009A3742"/>
    <w:rsid w:val="009A4197"/>
    <w:rsid w:val="009A4D47"/>
    <w:rsid w:val="009A7156"/>
    <w:rsid w:val="009B1457"/>
    <w:rsid w:val="009B2542"/>
    <w:rsid w:val="009B286D"/>
    <w:rsid w:val="009B2A4D"/>
    <w:rsid w:val="009B332D"/>
    <w:rsid w:val="009B3B1D"/>
    <w:rsid w:val="009B4E35"/>
    <w:rsid w:val="009B57F5"/>
    <w:rsid w:val="009B608A"/>
    <w:rsid w:val="009B6FC3"/>
    <w:rsid w:val="009C1C50"/>
    <w:rsid w:val="009C2348"/>
    <w:rsid w:val="009C2C2E"/>
    <w:rsid w:val="009C3357"/>
    <w:rsid w:val="009C5BA5"/>
    <w:rsid w:val="009D0CCE"/>
    <w:rsid w:val="009E1246"/>
    <w:rsid w:val="009E15F1"/>
    <w:rsid w:val="009E198D"/>
    <w:rsid w:val="009E27FF"/>
    <w:rsid w:val="009E730D"/>
    <w:rsid w:val="009E74EA"/>
    <w:rsid w:val="009F0B6C"/>
    <w:rsid w:val="009F1186"/>
    <w:rsid w:val="009F1230"/>
    <w:rsid w:val="009F1703"/>
    <w:rsid w:val="009F4B49"/>
    <w:rsid w:val="00A002A5"/>
    <w:rsid w:val="00A009CE"/>
    <w:rsid w:val="00A01C69"/>
    <w:rsid w:val="00A01ED3"/>
    <w:rsid w:val="00A02D6E"/>
    <w:rsid w:val="00A04392"/>
    <w:rsid w:val="00A1049C"/>
    <w:rsid w:val="00A1464B"/>
    <w:rsid w:val="00A14923"/>
    <w:rsid w:val="00A15510"/>
    <w:rsid w:val="00A21CAC"/>
    <w:rsid w:val="00A23BC3"/>
    <w:rsid w:val="00A23D74"/>
    <w:rsid w:val="00A25B65"/>
    <w:rsid w:val="00A262AD"/>
    <w:rsid w:val="00A27F00"/>
    <w:rsid w:val="00A319D9"/>
    <w:rsid w:val="00A31A02"/>
    <w:rsid w:val="00A320F4"/>
    <w:rsid w:val="00A34BC8"/>
    <w:rsid w:val="00A354A9"/>
    <w:rsid w:val="00A35EAA"/>
    <w:rsid w:val="00A3670F"/>
    <w:rsid w:val="00A41033"/>
    <w:rsid w:val="00A42B4C"/>
    <w:rsid w:val="00A4374B"/>
    <w:rsid w:val="00A515C2"/>
    <w:rsid w:val="00A53800"/>
    <w:rsid w:val="00A54F44"/>
    <w:rsid w:val="00A55E57"/>
    <w:rsid w:val="00A5715E"/>
    <w:rsid w:val="00A616C9"/>
    <w:rsid w:val="00A61E81"/>
    <w:rsid w:val="00A62E6A"/>
    <w:rsid w:val="00A6342D"/>
    <w:rsid w:val="00A642A7"/>
    <w:rsid w:val="00A6478F"/>
    <w:rsid w:val="00A64BD9"/>
    <w:rsid w:val="00A6507C"/>
    <w:rsid w:val="00A701AD"/>
    <w:rsid w:val="00A716BE"/>
    <w:rsid w:val="00A717C0"/>
    <w:rsid w:val="00A71ABF"/>
    <w:rsid w:val="00A72728"/>
    <w:rsid w:val="00A72BE9"/>
    <w:rsid w:val="00A74188"/>
    <w:rsid w:val="00A741B4"/>
    <w:rsid w:val="00A763A4"/>
    <w:rsid w:val="00A81377"/>
    <w:rsid w:val="00A81D72"/>
    <w:rsid w:val="00A849B3"/>
    <w:rsid w:val="00A86494"/>
    <w:rsid w:val="00A86F4F"/>
    <w:rsid w:val="00A876DF"/>
    <w:rsid w:val="00A8794D"/>
    <w:rsid w:val="00A87C18"/>
    <w:rsid w:val="00A918D9"/>
    <w:rsid w:val="00A91B43"/>
    <w:rsid w:val="00A91F4B"/>
    <w:rsid w:val="00A92D28"/>
    <w:rsid w:val="00A938D1"/>
    <w:rsid w:val="00A93BB0"/>
    <w:rsid w:val="00A93D76"/>
    <w:rsid w:val="00A94291"/>
    <w:rsid w:val="00A94312"/>
    <w:rsid w:val="00A95D52"/>
    <w:rsid w:val="00A9632F"/>
    <w:rsid w:val="00A966EC"/>
    <w:rsid w:val="00A976C5"/>
    <w:rsid w:val="00AA0924"/>
    <w:rsid w:val="00AA2B11"/>
    <w:rsid w:val="00AA377D"/>
    <w:rsid w:val="00AA3EC0"/>
    <w:rsid w:val="00AA6020"/>
    <w:rsid w:val="00AA6A6A"/>
    <w:rsid w:val="00AB0058"/>
    <w:rsid w:val="00AB441A"/>
    <w:rsid w:val="00AB5488"/>
    <w:rsid w:val="00AB5F49"/>
    <w:rsid w:val="00AB6034"/>
    <w:rsid w:val="00AB62E0"/>
    <w:rsid w:val="00AB647E"/>
    <w:rsid w:val="00AB6678"/>
    <w:rsid w:val="00AB68B6"/>
    <w:rsid w:val="00AC15F8"/>
    <w:rsid w:val="00AC433C"/>
    <w:rsid w:val="00AC43A1"/>
    <w:rsid w:val="00AC6171"/>
    <w:rsid w:val="00AC77CD"/>
    <w:rsid w:val="00AD037A"/>
    <w:rsid w:val="00AD1B16"/>
    <w:rsid w:val="00AD1EA9"/>
    <w:rsid w:val="00AD2443"/>
    <w:rsid w:val="00AD3035"/>
    <w:rsid w:val="00AD3082"/>
    <w:rsid w:val="00AD58BA"/>
    <w:rsid w:val="00AD6256"/>
    <w:rsid w:val="00AD62F0"/>
    <w:rsid w:val="00AE0560"/>
    <w:rsid w:val="00AE0933"/>
    <w:rsid w:val="00AE16B3"/>
    <w:rsid w:val="00AE36FE"/>
    <w:rsid w:val="00AE484F"/>
    <w:rsid w:val="00AE4B31"/>
    <w:rsid w:val="00AE6291"/>
    <w:rsid w:val="00AE7942"/>
    <w:rsid w:val="00AE7CFA"/>
    <w:rsid w:val="00AE7FC4"/>
    <w:rsid w:val="00AF1EAD"/>
    <w:rsid w:val="00AF22DF"/>
    <w:rsid w:val="00AF2852"/>
    <w:rsid w:val="00AF2B6D"/>
    <w:rsid w:val="00AF2FE0"/>
    <w:rsid w:val="00AF3199"/>
    <w:rsid w:val="00AF4924"/>
    <w:rsid w:val="00AF4DE2"/>
    <w:rsid w:val="00AF52CC"/>
    <w:rsid w:val="00AF6A01"/>
    <w:rsid w:val="00B00EB2"/>
    <w:rsid w:val="00B015FB"/>
    <w:rsid w:val="00B027AA"/>
    <w:rsid w:val="00B02A4F"/>
    <w:rsid w:val="00B03B47"/>
    <w:rsid w:val="00B044FA"/>
    <w:rsid w:val="00B07280"/>
    <w:rsid w:val="00B11000"/>
    <w:rsid w:val="00B12CC8"/>
    <w:rsid w:val="00B135A8"/>
    <w:rsid w:val="00B14266"/>
    <w:rsid w:val="00B14434"/>
    <w:rsid w:val="00B1554D"/>
    <w:rsid w:val="00B17467"/>
    <w:rsid w:val="00B1799A"/>
    <w:rsid w:val="00B20101"/>
    <w:rsid w:val="00B20ADB"/>
    <w:rsid w:val="00B233A5"/>
    <w:rsid w:val="00B30FD2"/>
    <w:rsid w:val="00B33568"/>
    <w:rsid w:val="00B33C19"/>
    <w:rsid w:val="00B34ACE"/>
    <w:rsid w:val="00B35A1A"/>
    <w:rsid w:val="00B35D76"/>
    <w:rsid w:val="00B377D4"/>
    <w:rsid w:val="00B405C5"/>
    <w:rsid w:val="00B40BD6"/>
    <w:rsid w:val="00B4120D"/>
    <w:rsid w:val="00B4141E"/>
    <w:rsid w:val="00B417CC"/>
    <w:rsid w:val="00B41CE9"/>
    <w:rsid w:val="00B432A0"/>
    <w:rsid w:val="00B46C0E"/>
    <w:rsid w:val="00B51A17"/>
    <w:rsid w:val="00B52620"/>
    <w:rsid w:val="00B527F1"/>
    <w:rsid w:val="00B533FC"/>
    <w:rsid w:val="00B54073"/>
    <w:rsid w:val="00B554C0"/>
    <w:rsid w:val="00B5593E"/>
    <w:rsid w:val="00B56B61"/>
    <w:rsid w:val="00B62FD4"/>
    <w:rsid w:val="00B637C4"/>
    <w:rsid w:val="00B63E02"/>
    <w:rsid w:val="00B63E84"/>
    <w:rsid w:val="00B661C8"/>
    <w:rsid w:val="00B66DE1"/>
    <w:rsid w:val="00B7078C"/>
    <w:rsid w:val="00B70871"/>
    <w:rsid w:val="00B740EA"/>
    <w:rsid w:val="00B74764"/>
    <w:rsid w:val="00B77785"/>
    <w:rsid w:val="00B77C73"/>
    <w:rsid w:val="00B80454"/>
    <w:rsid w:val="00B83031"/>
    <w:rsid w:val="00B83D47"/>
    <w:rsid w:val="00B85769"/>
    <w:rsid w:val="00B85A85"/>
    <w:rsid w:val="00B866B0"/>
    <w:rsid w:val="00B90162"/>
    <w:rsid w:val="00B9069F"/>
    <w:rsid w:val="00B90BE9"/>
    <w:rsid w:val="00B90D74"/>
    <w:rsid w:val="00B912A7"/>
    <w:rsid w:val="00B92115"/>
    <w:rsid w:val="00B9380A"/>
    <w:rsid w:val="00B9631B"/>
    <w:rsid w:val="00B964D5"/>
    <w:rsid w:val="00BA03EA"/>
    <w:rsid w:val="00BA1808"/>
    <w:rsid w:val="00BA1D16"/>
    <w:rsid w:val="00BA2642"/>
    <w:rsid w:val="00BA2C94"/>
    <w:rsid w:val="00BA49FD"/>
    <w:rsid w:val="00BA52B1"/>
    <w:rsid w:val="00BA5B48"/>
    <w:rsid w:val="00BA7AE1"/>
    <w:rsid w:val="00BB0D2B"/>
    <w:rsid w:val="00BB2460"/>
    <w:rsid w:val="00BB4681"/>
    <w:rsid w:val="00BB513D"/>
    <w:rsid w:val="00BB6DB8"/>
    <w:rsid w:val="00BB7A42"/>
    <w:rsid w:val="00BC251A"/>
    <w:rsid w:val="00BC268F"/>
    <w:rsid w:val="00BC2A5A"/>
    <w:rsid w:val="00BC2ACF"/>
    <w:rsid w:val="00BC56F1"/>
    <w:rsid w:val="00BC5D0A"/>
    <w:rsid w:val="00BC6058"/>
    <w:rsid w:val="00BC749B"/>
    <w:rsid w:val="00BD1F71"/>
    <w:rsid w:val="00BD2EA7"/>
    <w:rsid w:val="00BD4268"/>
    <w:rsid w:val="00BD4B09"/>
    <w:rsid w:val="00BD4C75"/>
    <w:rsid w:val="00BD60DE"/>
    <w:rsid w:val="00BD7280"/>
    <w:rsid w:val="00BD7BB1"/>
    <w:rsid w:val="00BE0690"/>
    <w:rsid w:val="00BE21DC"/>
    <w:rsid w:val="00BE3A12"/>
    <w:rsid w:val="00BE6BCB"/>
    <w:rsid w:val="00BE6F76"/>
    <w:rsid w:val="00BE747D"/>
    <w:rsid w:val="00BF269B"/>
    <w:rsid w:val="00BF2AF5"/>
    <w:rsid w:val="00BF3A40"/>
    <w:rsid w:val="00BF4D80"/>
    <w:rsid w:val="00BF5639"/>
    <w:rsid w:val="00BF5ADE"/>
    <w:rsid w:val="00BF5ECE"/>
    <w:rsid w:val="00BF7D9A"/>
    <w:rsid w:val="00C00836"/>
    <w:rsid w:val="00C00C5E"/>
    <w:rsid w:val="00C01AE7"/>
    <w:rsid w:val="00C01E14"/>
    <w:rsid w:val="00C02C87"/>
    <w:rsid w:val="00C040CC"/>
    <w:rsid w:val="00C05922"/>
    <w:rsid w:val="00C06748"/>
    <w:rsid w:val="00C070E1"/>
    <w:rsid w:val="00C0713A"/>
    <w:rsid w:val="00C109F0"/>
    <w:rsid w:val="00C10B7F"/>
    <w:rsid w:val="00C12BD9"/>
    <w:rsid w:val="00C13913"/>
    <w:rsid w:val="00C14AED"/>
    <w:rsid w:val="00C1530D"/>
    <w:rsid w:val="00C15BA6"/>
    <w:rsid w:val="00C17E4F"/>
    <w:rsid w:val="00C2242B"/>
    <w:rsid w:val="00C22915"/>
    <w:rsid w:val="00C23B4E"/>
    <w:rsid w:val="00C23E15"/>
    <w:rsid w:val="00C23EB4"/>
    <w:rsid w:val="00C25DE5"/>
    <w:rsid w:val="00C26ABD"/>
    <w:rsid w:val="00C27671"/>
    <w:rsid w:val="00C322D0"/>
    <w:rsid w:val="00C32B49"/>
    <w:rsid w:val="00C3394A"/>
    <w:rsid w:val="00C33B1E"/>
    <w:rsid w:val="00C33E60"/>
    <w:rsid w:val="00C36838"/>
    <w:rsid w:val="00C378A4"/>
    <w:rsid w:val="00C37F89"/>
    <w:rsid w:val="00C4075D"/>
    <w:rsid w:val="00C40A6D"/>
    <w:rsid w:val="00C41266"/>
    <w:rsid w:val="00C414DD"/>
    <w:rsid w:val="00C41F20"/>
    <w:rsid w:val="00C41F7F"/>
    <w:rsid w:val="00C4569F"/>
    <w:rsid w:val="00C456AC"/>
    <w:rsid w:val="00C477BD"/>
    <w:rsid w:val="00C4795D"/>
    <w:rsid w:val="00C47C1B"/>
    <w:rsid w:val="00C5312E"/>
    <w:rsid w:val="00C53CAD"/>
    <w:rsid w:val="00C53D18"/>
    <w:rsid w:val="00C54795"/>
    <w:rsid w:val="00C55374"/>
    <w:rsid w:val="00C60BD5"/>
    <w:rsid w:val="00C62341"/>
    <w:rsid w:val="00C63316"/>
    <w:rsid w:val="00C64AB3"/>
    <w:rsid w:val="00C6591F"/>
    <w:rsid w:val="00C66250"/>
    <w:rsid w:val="00C67F59"/>
    <w:rsid w:val="00C700E7"/>
    <w:rsid w:val="00C70436"/>
    <w:rsid w:val="00C71FD1"/>
    <w:rsid w:val="00C72238"/>
    <w:rsid w:val="00C7482B"/>
    <w:rsid w:val="00C748C7"/>
    <w:rsid w:val="00C74A10"/>
    <w:rsid w:val="00C767EE"/>
    <w:rsid w:val="00C76BB2"/>
    <w:rsid w:val="00C81A64"/>
    <w:rsid w:val="00C82B9F"/>
    <w:rsid w:val="00C84B99"/>
    <w:rsid w:val="00C857D0"/>
    <w:rsid w:val="00C8607B"/>
    <w:rsid w:val="00C86F3B"/>
    <w:rsid w:val="00C91542"/>
    <w:rsid w:val="00C91732"/>
    <w:rsid w:val="00C9320D"/>
    <w:rsid w:val="00C9436B"/>
    <w:rsid w:val="00C94396"/>
    <w:rsid w:val="00C9496C"/>
    <w:rsid w:val="00C95CAA"/>
    <w:rsid w:val="00CA04FC"/>
    <w:rsid w:val="00CA0AA5"/>
    <w:rsid w:val="00CA3D7B"/>
    <w:rsid w:val="00CA4689"/>
    <w:rsid w:val="00CA56BD"/>
    <w:rsid w:val="00CA5BCB"/>
    <w:rsid w:val="00CA6E04"/>
    <w:rsid w:val="00CB0C53"/>
    <w:rsid w:val="00CB11F1"/>
    <w:rsid w:val="00CB14CE"/>
    <w:rsid w:val="00CB1EB9"/>
    <w:rsid w:val="00CB2F51"/>
    <w:rsid w:val="00CB4D6E"/>
    <w:rsid w:val="00CB6C92"/>
    <w:rsid w:val="00CB7731"/>
    <w:rsid w:val="00CB7D69"/>
    <w:rsid w:val="00CC09C4"/>
    <w:rsid w:val="00CC5095"/>
    <w:rsid w:val="00CC6233"/>
    <w:rsid w:val="00CD14C2"/>
    <w:rsid w:val="00CD2FE6"/>
    <w:rsid w:val="00CD71BF"/>
    <w:rsid w:val="00CE2671"/>
    <w:rsid w:val="00CE36B9"/>
    <w:rsid w:val="00CE3C6A"/>
    <w:rsid w:val="00CE3C77"/>
    <w:rsid w:val="00CE4355"/>
    <w:rsid w:val="00CF0425"/>
    <w:rsid w:val="00CF0F08"/>
    <w:rsid w:val="00CF188A"/>
    <w:rsid w:val="00CF19D4"/>
    <w:rsid w:val="00CF2656"/>
    <w:rsid w:val="00CF32D9"/>
    <w:rsid w:val="00CF3918"/>
    <w:rsid w:val="00CF3D1D"/>
    <w:rsid w:val="00CF436C"/>
    <w:rsid w:val="00CF4AF6"/>
    <w:rsid w:val="00CF59E8"/>
    <w:rsid w:val="00CF5AFA"/>
    <w:rsid w:val="00CF7092"/>
    <w:rsid w:val="00CF7C32"/>
    <w:rsid w:val="00D00365"/>
    <w:rsid w:val="00D014E3"/>
    <w:rsid w:val="00D04290"/>
    <w:rsid w:val="00D0529B"/>
    <w:rsid w:val="00D05C38"/>
    <w:rsid w:val="00D06A64"/>
    <w:rsid w:val="00D06C4D"/>
    <w:rsid w:val="00D106C5"/>
    <w:rsid w:val="00D11D98"/>
    <w:rsid w:val="00D124CD"/>
    <w:rsid w:val="00D124F5"/>
    <w:rsid w:val="00D12B2B"/>
    <w:rsid w:val="00D136F4"/>
    <w:rsid w:val="00D14E6E"/>
    <w:rsid w:val="00D16AB0"/>
    <w:rsid w:val="00D20676"/>
    <w:rsid w:val="00D20694"/>
    <w:rsid w:val="00D21645"/>
    <w:rsid w:val="00D22892"/>
    <w:rsid w:val="00D309CC"/>
    <w:rsid w:val="00D30B67"/>
    <w:rsid w:val="00D3366B"/>
    <w:rsid w:val="00D33DEC"/>
    <w:rsid w:val="00D34B01"/>
    <w:rsid w:val="00D34D96"/>
    <w:rsid w:val="00D35E77"/>
    <w:rsid w:val="00D37074"/>
    <w:rsid w:val="00D3793B"/>
    <w:rsid w:val="00D400BE"/>
    <w:rsid w:val="00D41149"/>
    <w:rsid w:val="00D41EA9"/>
    <w:rsid w:val="00D42711"/>
    <w:rsid w:val="00D45D7D"/>
    <w:rsid w:val="00D468A3"/>
    <w:rsid w:val="00D4791F"/>
    <w:rsid w:val="00D51F07"/>
    <w:rsid w:val="00D5243B"/>
    <w:rsid w:val="00D52F44"/>
    <w:rsid w:val="00D531EA"/>
    <w:rsid w:val="00D5418C"/>
    <w:rsid w:val="00D617BC"/>
    <w:rsid w:val="00D6180B"/>
    <w:rsid w:val="00D62B75"/>
    <w:rsid w:val="00D64F4B"/>
    <w:rsid w:val="00D6555B"/>
    <w:rsid w:val="00D66514"/>
    <w:rsid w:val="00D700A4"/>
    <w:rsid w:val="00D7017E"/>
    <w:rsid w:val="00D70D82"/>
    <w:rsid w:val="00D734DD"/>
    <w:rsid w:val="00D7379F"/>
    <w:rsid w:val="00D73F49"/>
    <w:rsid w:val="00D75624"/>
    <w:rsid w:val="00D76347"/>
    <w:rsid w:val="00D778C5"/>
    <w:rsid w:val="00D808F8"/>
    <w:rsid w:val="00D81884"/>
    <w:rsid w:val="00D8316C"/>
    <w:rsid w:val="00D850B9"/>
    <w:rsid w:val="00D855EE"/>
    <w:rsid w:val="00D86225"/>
    <w:rsid w:val="00D86C4C"/>
    <w:rsid w:val="00D874E0"/>
    <w:rsid w:val="00D90554"/>
    <w:rsid w:val="00D91042"/>
    <w:rsid w:val="00D91532"/>
    <w:rsid w:val="00D9355D"/>
    <w:rsid w:val="00D939B6"/>
    <w:rsid w:val="00D94BF9"/>
    <w:rsid w:val="00D9502D"/>
    <w:rsid w:val="00D9528D"/>
    <w:rsid w:val="00D9785D"/>
    <w:rsid w:val="00DA151E"/>
    <w:rsid w:val="00DA2905"/>
    <w:rsid w:val="00DA3376"/>
    <w:rsid w:val="00DA5998"/>
    <w:rsid w:val="00DA5A9B"/>
    <w:rsid w:val="00DA66B8"/>
    <w:rsid w:val="00DA6E2F"/>
    <w:rsid w:val="00DA7A47"/>
    <w:rsid w:val="00DB38E3"/>
    <w:rsid w:val="00DB3906"/>
    <w:rsid w:val="00DB3A82"/>
    <w:rsid w:val="00DB57B0"/>
    <w:rsid w:val="00DB7861"/>
    <w:rsid w:val="00DC17E3"/>
    <w:rsid w:val="00DC22A5"/>
    <w:rsid w:val="00DC2C91"/>
    <w:rsid w:val="00DC2CAB"/>
    <w:rsid w:val="00DC7E89"/>
    <w:rsid w:val="00DD049E"/>
    <w:rsid w:val="00DD10F8"/>
    <w:rsid w:val="00DD2E07"/>
    <w:rsid w:val="00DD33EC"/>
    <w:rsid w:val="00DD386A"/>
    <w:rsid w:val="00DD3888"/>
    <w:rsid w:val="00DD4CCD"/>
    <w:rsid w:val="00DD594D"/>
    <w:rsid w:val="00DD6A2E"/>
    <w:rsid w:val="00DE04E3"/>
    <w:rsid w:val="00DE17B6"/>
    <w:rsid w:val="00DE2346"/>
    <w:rsid w:val="00DE2C9A"/>
    <w:rsid w:val="00DE2D2F"/>
    <w:rsid w:val="00DE3899"/>
    <w:rsid w:val="00DE3EC6"/>
    <w:rsid w:val="00DE4058"/>
    <w:rsid w:val="00DE5612"/>
    <w:rsid w:val="00DE5701"/>
    <w:rsid w:val="00DF0A8B"/>
    <w:rsid w:val="00DF18E4"/>
    <w:rsid w:val="00DF18F2"/>
    <w:rsid w:val="00DF31DF"/>
    <w:rsid w:val="00DF34E8"/>
    <w:rsid w:val="00DF3934"/>
    <w:rsid w:val="00DF4A5B"/>
    <w:rsid w:val="00DF5956"/>
    <w:rsid w:val="00DF6E37"/>
    <w:rsid w:val="00DF6FF3"/>
    <w:rsid w:val="00DF7203"/>
    <w:rsid w:val="00DF75AE"/>
    <w:rsid w:val="00DF76E5"/>
    <w:rsid w:val="00DF7E6F"/>
    <w:rsid w:val="00DF7EE2"/>
    <w:rsid w:val="00E001DC"/>
    <w:rsid w:val="00E01D68"/>
    <w:rsid w:val="00E01F91"/>
    <w:rsid w:val="00E03C75"/>
    <w:rsid w:val="00E04DF5"/>
    <w:rsid w:val="00E05D68"/>
    <w:rsid w:val="00E0738E"/>
    <w:rsid w:val="00E0756B"/>
    <w:rsid w:val="00E1009B"/>
    <w:rsid w:val="00E12682"/>
    <w:rsid w:val="00E1411D"/>
    <w:rsid w:val="00E14A89"/>
    <w:rsid w:val="00E1628E"/>
    <w:rsid w:val="00E16FF5"/>
    <w:rsid w:val="00E17956"/>
    <w:rsid w:val="00E21942"/>
    <w:rsid w:val="00E21D18"/>
    <w:rsid w:val="00E23125"/>
    <w:rsid w:val="00E26199"/>
    <w:rsid w:val="00E26537"/>
    <w:rsid w:val="00E2655D"/>
    <w:rsid w:val="00E26EA2"/>
    <w:rsid w:val="00E27AD5"/>
    <w:rsid w:val="00E3294C"/>
    <w:rsid w:val="00E35BA9"/>
    <w:rsid w:val="00E422E0"/>
    <w:rsid w:val="00E42817"/>
    <w:rsid w:val="00E43D20"/>
    <w:rsid w:val="00E445DA"/>
    <w:rsid w:val="00E45646"/>
    <w:rsid w:val="00E4635E"/>
    <w:rsid w:val="00E465F2"/>
    <w:rsid w:val="00E465F7"/>
    <w:rsid w:val="00E51202"/>
    <w:rsid w:val="00E5174A"/>
    <w:rsid w:val="00E535F5"/>
    <w:rsid w:val="00E541BE"/>
    <w:rsid w:val="00E54EAF"/>
    <w:rsid w:val="00E55084"/>
    <w:rsid w:val="00E55DAB"/>
    <w:rsid w:val="00E55E29"/>
    <w:rsid w:val="00E61D6A"/>
    <w:rsid w:val="00E61DC4"/>
    <w:rsid w:val="00E61E3E"/>
    <w:rsid w:val="00E6286A"/>
    <w:rsid w:val="00E64387"/>
    <w:rsid w:val="00E6501B"/>
    <w:rsid w:val="00E660D5"/>
    <w:rsid w:val="00E66732"/>
    <w:rsid w:val="00E673F9"/>
    <w:rsid w:val="00E71059"/>
    <w:rsid w:val="00E716A7"/>
    <w:rsid w:val="00E71AA0"/>
    <w:rsid w:val="00E71E6C"/>
    <w:rsid w:val="00E7232C"/>
    <w:rsid w:val="00E7313A"/>
    <w:rsid w:val="00E736DD"/>
    <w:rsid w:val="00E73D98"/>
    <w:rsid w:val="00E75CD7"/>
    <w:rsid w:val="00E766A0"/>
    <w:rsid w:val="00E80DE5"/>
    <w:rsid w:val="00E81237"/>
    <w:rsid w:val="00E833C4"/>
    <w:rsid w:val="00E8570F"/>
    <w:rsid w:val="00E859EC"/>
    <w:rsid w:val="00E85EA4"/>
    <w:rsid w:val="00E863DD"/>
    <w:rsid w:val="00E90151"/>
    <w:rsid w:val="00E904A5"/>
    <w:rsid w:val="00E92259"/>
    <w:rsid w:val="00E922A0"/>
    <w:rsid w:val="00E943A8"/>
    <w:rsid w:val="00E965AD"/>
    <w:rsid w:val="00E96982"/>
    <w:rsid w:val="00E96E0C"/>
    <w:rsid w:val="00EA00F7"/>
    <w:rsid w:val="00EA1CAE"/>
    <w:rsid w:val="00EA229E"/>
    <w:rsid w:val="00EA529D"/>
    <w:rsid w:val="00EA593D"/>
    <w:rsid w:val="00EA7BD7"/>
    <w:rsid w:val="00EB0F0C"/>
    <w:rsid w:val="00EB315E"/>
    <w:rsid w:val="00EB365A"/>
    <w:rsid w:val="00EB37CA"/>
    <w:rsid w:val="00EB3E1D"/>
    <w:rsid w:val="00EB427C"/>
    <w:rsid w:val="00EB5DD4"/>
    <w:rsid w:val="00EB6358"/>
    <w:rsid w:val="00EB6A0C"/>
    <w:rsid w:val="00EC0CA6"/>
    <w:rsid w:val="00EC13CE"/>
    <w:rsid w:val="00EC1744"/>
    <w:rsid w:val="00EC1A33"/>
    <w:rsid w:val="00EC22C4"/>
    <w:rsid w:val="00EC4801"/>
    <w:rsid w:val="00EC5150"/>
    <w:rsid w:val="00EC5BAC"/>
    <w:rsid w:val="00ED0EC7"/>
    <w:rsid w:val="00ED163C"/>
    <w:rsid w:val="00ED3505"/>
    <w:rsid w:val="00ED4497"/>
    <w:rsid w:val="00ED44D0"/>
    <w:rsid w:val="00ED4787"/>
    <w:rsid w:val="00ED4F13"/>
    <w:rsid w:val="00EE0C57"/>
    <w:rsid w:val="00EE2C23"/>
    <w:rsid w:val="00EE2C29"/>
    <w:rsid w:val="00EE49AC"/>
    <w:rsid w:val="00EE66D4"/>
    <w:rsid w:val="00EE7554"/>
    <w:rsid w:val="00EF12B6"/>
    <w:rsid w:val="00EF19E7"/>
    <w:rsid w:val="00EF2DF3"/>
    <w:rsid w:val="00EF30A8"/>
    <w:rsid w:val="00EF312F"/>
    <w:rsid w:val="00EF4CC9"/>
    <w:rsid w:val="00EF596D"/>
    <w:rsid w:val="00EF64CA"/>
    <w:rsid w:val="00EF6576"/>
    <w:rsid w:val="00F002F7"/>
    <w:rsid w:val="00F008C5"/>
    <w:rsid w:val="00F00E99"/>
    <w:rsid w:val="00F03081"/>
    <w:rsid w:val="00F03581"/>
    <w:rsid w:val="00F04DD2"/>
    <w:rsid w:val="00F056BF"/>
    <w:rsid w:val="00F0577C"/>
    <w:rsid w:val="00F066F7"/>
    <w:rsid w:val="00F07C55"/>
    <w:rsid w:val="00F1004E"/>
    <w:rsid w:val="00F112B8"/>
    <w:rsid w:val="00F1271F"/>
    <w:rsid w:val="00F13839"/>
    <w:rsid w:val="00F1536E"/>
    <w:rsid w:val="00F16A6B"/>
    <w:rsid w:val="00F17250"/>
    <w:rsid w:val="00F17407"/>
    <w:rsid w:val="00F206F8"/>
    <w:rsid w:val="00F2179C"/>
    <w:rsid w:val="00F229AA"/>
    <w:rsid w:val="00F27018"/>
    <w:rsid w:val="00F27F95"/>
    <w:rsid w:val="00F300CD"/>
    <w:rsid w:val="00F328EB"/>
    <w:rsid w:val="00F33191"/>
    <w:rsid w:val="00F33540"/>
    <w:rsid w:val="00F35267"/>
    <w:rsid w:val="00F359F0"/>
    <w:rsid w:val="00F3669C"/>
    <w:rsid w:val="00F37650"/>
    <w:rsid w:val="00F376F3"/>
    <w:rsid w:val="00F378DA"/>
    <w:rsid w:val="00F401DF"/>
    <w:rsid w:val="00F421F3"/>
    <w:rsid w:val="00F431B4"/>
    <w:rsid w:val="00F43FF8"/>
    <w:rsid w:val="00F45E1B"/>
    <w:rsid w:val="00F46410"/>
    <w:rsid w:val="00F46FFF"/>
    <w:rsid w:val="00F507C9"/>
    <w:rsid w:val="00F5343C"/>
    <w:rsid w:val="00F535BA"/>
    <w:rsid w:val="00F53AF7"/>
    <w:rsid w:val="00F542EF"/>
    <w:rsid w:val="00F545BA"/>
    <w:rsid w:val="00F54C20"/>
    <w:rsid w:val="00F60812"/>
    <w:rsid w:val="00F631B4"/>
    <w:rsid w:val="00F63E21"/>
    <w:rsid w:val="00F6412F"/>
    <w:rsid w:val="00F6484A"/>
    <w:rsid w:val="00F65F65"/>
    <w:rsid w:val="00F66C26"/>
    <w:rsid w:val="00F708E4"/>
    <w:rsid w:val="00F71424"/>
    <w:rsid w:val="00F723F6"/>
    <w:rsid w:val="00F75EE1"/>
    <w:rsid w:val="00F763A4"/>
    <w:rsid w:val="00F8069D"/>
    <w:rsid w:val="00F811D5"/>
    <w:rsid w:val="00F82A28"/>
    <w:rsid w:val="00F832C3"/>
    <w:rsid w:val="00F86809"/>
    <w:rsid w:val="00F875D9"/>
    <w:rsid w:val="00F878C4"/>
    <w:rsid w:val="00F901D3"/>
    <w:rsid w:val="00F90710"/>
    <w:rsid w:val="00F91A30"/>
    <w:rsid w:val="00F92853"/>
    <w:rsid w:val="00F94B7B"/>
    <w:rsid w:val="00F960BC"/>
    <w:rsid w:val="00F9715D"/>
    <w:rsid w:val="00F97AFC"/>
    <w:rsid w:val="00FA03F5"/>
    <w:rsid w:val="00FA0C4B"/>
    <w:rsid w:val="00FA0D95"/>
    <w:rsid w:val="00FA1FC6"/>
    <w:rsid w:val="00FA34D9"/>
    <w:rsid w:val="00FA3F53"/>
    <w:rsid w:val="00FA48F6"/>
    <w:rsid w:val="00FA56B6"/>
    <w:rsid w:val="00FA5EE3"/>
    <w:rsid w:val="00FA6ABB"/>
    <w:rsid w:val="00FA72EF"/>
    <w:rsid w:val="00FB0A2C"/>
    <w:rsid w:val="00FB0BA6"/>
    <w:rsid w:val="00FB35AD"/>
    <w:rsid w:val="00FB3C09"/>
    <w:rsid w:val="00FB4ED2"/>
    <w:rsid w:val="00FB5A18"/>
    <w:rsid w:val="00FB6A47"/>
    <w:rsid w:val="00FC043E"/>
    <w:rsid w:val="00FC0D5A"/>
    <w:rsid w:val="00FC222C"/>
    <w:rsid w:val="00FC2312"/>
    <w:rsid w:val="00FC2619"/>
    <w:rsid w:val="00FC305F"/>
    <w:rsid w:val="00FC516D"/>
    <w:rsid w:val="00FC6390"/>
    <w:rsid w:val="00FD1CBE"/>
    <w:rsid w:val="00FD2C00"/>
    <w:rsid w:val="00FD4102"/>
    <w:rsid w:val="00FD43B0"/>
    <w:rsid w:val="00FD43B3"/>
    <w:rsid w:val="00FD4CDD"/>
    <w:rsid w:val="00FD65A0"/>
    <w:rsid w:val="00FD6B34"/>
    <w:rsid w:val="00FE06CE"/>
    <w:rsid w:val="00FE072D"/>
    <w:rsid w:val="00FE180B"/>
    <w:rsid w:val="00FE36D4"/>
    <w:rsid w:val="00FE5A13"/>
    <w:rsid w:val="00FE76ED"/>
    <w:rsid w:val="00FF0864"/>
    <w:rsid w:val="00FF69C2"/>
    <w:rsid w:val="00FF733A"/>
    <w:rsid w:val="00FF77D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895C8D3"/>
  <w15:chartTrackingRefBased/>
  <w15:docId w15:val="{B1F2DD73-ED0C-0846-8CAE-DE03E989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671"/>
    <w:rPr>
      <w:rFonts w:asciiTheme="minorHAnsi" w:eastAsiaTheme="minorEastAsia" w:hAnsiTheme="minorHAnsi" w:cstheme="minorBidi"/>
      <w:kern w:val="0"/>
      <w:sz w:val="24"/>
      <w:szCs w:val="24"/>
      <w:lang w:val="de-DE" w:eastAsia="de-DE"/>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27671"/>
    <w:rPr>
      <w:color w:val="0563C1" w:themeColor="hyperlink"/>
      <w:u w:val="single"/>
    </w:rPr>
  </w:style>
  <w:style w:type="paragraph" w:customStyle="1" w:styleId="instruction">
    <w:name w:val="instruction"/>
    <w:basedOn w:val="Normal"/>
    <w:next w:val="Normal"/>
    <w:autoRedefine/>
    <w:qFormat/>
    <w:rsid w:val="002F282A"/>
    <w:pPr>
      <w:widowControl w:val="0"/>
      <w:spacing w:line="360" w:lineRule="auto"/>
      <w:jc w:val="both"/>
    </w:pPr>
    <w:rPr>
      <w:rFonts w:ascii="Arial" w:eastAsia="Times New Roman" w:hAnsi="Arial" w:cs="Arial"/>
      <w:bCs/>
      <w:iCs/>
      <w:sz w:val="22"/>
      <w:szCs w:val="20"/>
      <w:lang w:val="en-GB" w:eastAsia="ja-JP"/>
    </w:rPr>
  </w:style>
  <w:style w:type="character" w:styleId="Numrodeligne">
    <w:name w:val="line number"/>
    <w:basedOn w:val="Policepardfaut"/>
    <w:uiPriority w:val="99"/>
    <w:semiHidden/>
    <w:unhideWhenUsed/>
    <w:rsid w:val="00424905"/>
  </w:style>
  <w:style w:type="paragraph" w:styleId="En-tte">
    <w:name w:val="header"/>
    <w:basedOn w:val="Normal"/>
    <w:link w:val="En-tteCar"/>
    <w:uiPriority w:val="99"/>
    <w:unhideWhenUsed/>
    <w:rsid w:val="00424905"/>
    <w:pPr>
      <w:tabs>
        <w:tab w:val="center" w:pos="4536"/>
        <w:tab w:val="right" w:pos="9072"/>
      </w:tabs>
    </w:pPr>
  </w:style>
  <w:style w:type="character" w:customStyle="1" w:styleId="En-tteCar">
    <w:name w:val="En-tête Car"/>
    <w:basedOn w:val="Policepardfaut"/>
    <w:link w:val="En-tte"/>
    <w:uiPriority w:val="99"/>
    <w:rsid w:val="00424905"/>
    <w:rPr>
      <w:rFonts w:asciiTheme="minorHAnsi" w:eastAsiaTheme="minorEastAsia" w:hAnsiTheme="minorHAnsi" w:cstheme="minorBidi"/>
      <w:kern w:val="0"/>
      <w:sz w:val="24"/>
      <w:szCs w:val="24"/>
      <w:lang w:val="de-DE" w:eastAsia="de-DE"/>
      <w14:ligatures w14:val="none"/>
    </w:rPr>
  </w:style>
  <w:style w:type="paragraph" w:styleId="Pieddepage">
    <w:name w:val="footer"/>
    <w:basedOn w:val="Normal"/>
    <w:link w:val="PieddepageCar"/>
    <w:uiPriority w:val="99"/>
    <w:unhideWhenUsed/>
    <w:rsid w:val="00424905"/>
    <w:pPr>
      <w:tabs>
        <w:tab w:val="center" w:pos="4536"/>
        <w:tab w:val="right" w:pos="9072"/>
      </w:tabs>
    </w:pPr>
  </w:style>
  <w:style w:type="character" w:customStyle="1" w:styleId="PieddepageCar">
    <w:name w:val="Pied de page Car"/>
    <w:basedOn w:val="Policepardfaut"/>
    <w:link w:val="Pieddepage"/>
    <w:uiPriority w:val="99"/>
    <w:rsid w:val="00424905"/>
    <w:rPr>
      <w:rFonts w:asciiTheme="minorHAnsi" w:eastAsiaTheme="minorEastAsia" w:hAnsiTheme="minorHAnsi" w:cstheme="minorBidi"/>
      <w:kern w:val="0"/>
      <w:sz w:val="24"/>
      <w:szCs w:val="24"/>
      <w:lang w:val="de-DE" w:eastAsia="de-DE"/>
      <w14:ligatures w14:val="none"/>
    </w:rPr>
  </w:style>
  <w:style w:type="character" w:styleId="Numrodepage">
    <w:name w:val="page number"/>
    <w:basedOn w:val="Policepardfaut"/>
    <w:uiPriority w:val="99"/>
    <w:semiHidden/>
    <w:unhideWhenUsed/>
    <w:rsid w:val="00424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pr@chuv.ch"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1125</Words>
  <Characters>6190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Derre Laurent</dc:creator>
  <cp:keywords/>
  <dc:description/>
  <cp:lastModifiedBy>Derre Laurent</cp:lastModifiedBy>
  <cp:revision>21</cp:revision>
  <dcterms:created xsi:type="dcterms:W3CDTF">2024-02-19T15:06:00Z</dcterms:created>
  <dcterms:modified xsi:type="dcterms:W3CDTF">2024-02-20T15:39:00Z</dcterms:modified>
</cp:coreProperties>
</file>