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A1C51" w14:textId="664B0ADC" w:rsidR="00B26C08" w:rsidRDefault="00B26C08" w:rsidP="00122010">
      <w:r>
        <w:rPr>
          <w:b/>
          <w:bCs/>
        </w:rPr>
        <w:t>Supplementary Table</w:t>
      </w:r>
      <w:r w:rsidRPr="201668EA">
        <w:rPr>
          <w:b/>
          <w:bCs/>
        </w:rPr>
        <w:t xml:space="preserve"> 1.</w:t>
      </w:r>
      <w:r>
        <w:t xml:space="preserve"> Participant characteristics at baseline in observed vs. imputed data (</w:t>
      </w:r>
      <w:r w:rsidRPr="201668EA">
        <w:rPr>
          <w:i/>
          <w:iCs/>
        </w:rPr>
        <w:t>N</w:t>
      </w:r>
      <w:r>
        <w:t xml:space="preserve"> = 1348)</w:t>
      </w:r>
    </w:p>
    <w:tbl>
      <w:tblPr>
        <w:tblStyle w:val="TableGrid"/>
        <w:tblW w:w="10161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61"/>
        <w:gridCol w:w="2300"/>
        <w:gridCol w:w="2300"/>
      </w:tblGrid>
      <w:tr w:rsidR="00B26C08" w:rsidRPr="004B1A85" w14:paraId="746A94EA" w14:textId="77777777" w:rsidTr="007371C1">
        <w:trPr>
          <w:trHeight w:val="328"/>
        </w:trPr>
        <w:tc>
          <w:tcPr>
            <w:tcW w:w="5561" w:type="dxa"/>
            <w:tcBorders>
              <w:top w:val="single" w:sz="4" w:space="0" w:color="auto"/>
            </w:tcBorders>
          </w:tcPr>
          <w:p w14:paraId="618D3926" w14:textId="77777777" w:rsidR="00B26C08" w:rsidRPr="004B1A85" w:rsidRDefault="00B26C08" w:rsidP="00122010">
            <w:pPr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2300" w:type="dxa"/>
            <w:tcBorders>
              <w:top w:val="single" w:sz="4" w:space="0" w:color="auto"/>
              <w:bottom w:val="single" w:sz="4" w:space="0" w:color="auto"/>
            </w:tcBorders>
          </w:tcPr>
          <w:p w14:paraId="01D64BF6" w14:textId="77777777" w:rsidR="00B26C08" w:rsidRPr="004B1A85" w:rsidRDefault="00B26C08" w:rsidP="00122010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>Observed</w:t>
            </w:r>
          </w:p>
        </w:tc>
        <w:tc>
          <w:tcPr>
            <w:tcW w:w="2300" w:type="dxa"/>
            <w:tcBorders>
              <w:top w:val="single" w:sz="4" w:space="0" w:color="auto"/>
              <w:bottom w:val="single" w:sz="4" w:space="0" w:color="auto"/>
            </w:tcBorders>
          </w:tcPr>
          <w:p w14:paraId="152CD817" w14:textId="77777777" w:rsidR="00B26C08" w:rsidRPr="004B1A85" w:rsidRDefault="00B26C08" w:rsidP="00122010">
            <w:pPr>
              <w:jc w:val="center"/>
              <w:rPr>
                <w:rFonts w:ascii="Calibri" w:hAnsi="Calibri" w:cs="Calibri"/>
                <w:color w:val="000000" w:themeColor="text1"/>
                <w:vertAlign w:val="superscript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>Imputed</w:t>
            </w:r>
          </w:p>
        </w:tc>
      </w:tr>
      <w:tr w:rsidR="00B26C08" w:rsidRPr="004B1A85" w14:paraId="6A4CC1B6" w14:textId="77777777" w:rsidTr="007371C1">
        <w:trPr>
          <w:trHeight w:val="328"/>
        </w:trPr>
        <w:tc>
          <w:tcPr>
            <w:tcW w:w="5561" w:type="dxa"/>
            <w:tcBorders>
              <w:top w:val="single" w:sz="4" w:space="0" w:color="auto"/>
            </w:tcBorders>
          </w:tcPr>
          <w:p w14:paraId="37DFCC72" w14:textId="77777777" w:rsidR="00B26C08" w:rsidRPr="004B1A85" w:rsidRDefault="00B26C08" w:rsidP="00122010">
            <w:pPr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2300" w:type="dxa"/>
            <w:tcBorders>
              <w:top w:val="single" w:sz="4" w:space="0" w:color="auto"/>
              <w:bottom w:val="single" w:sz="4" w:space="0" w:color="auto"/>
            </w:tcBorders>
          </w:tcPr>
          <w:p w14:paraId="1FB2F993" w14:textId="77777777" w:rsidR="00B26C08" w:rsidRPr="004B1A85" w:rsidRDefault="00B26C08" w:rsidP="00122010">
            <w:pPr>
              <w:rPr>
                <w:rFonts w:ascii="Calibri" w:hAnsi="Calibri" w:cs="Calibri"/>
                <w:color w:val="000000" w:themeColor="text1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>Mean (SD)/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(%)</w:t>
            </w:r>
          </w:p>
        </w:tc>
        <w:tc>
          <w:tcPr>
            <w:tcW w:w="2300" w:type="dxa"/>
            <w:tcBorders>
              <w:top w:val="single" w:sz="4" w:space="0" w:color="auto"/>
              <w:bottom w:val="single" w:sz="4" w:space="0" w:color="auto"/>
            </w:tcBorders>
          </w:tcPr>
          <w:p w14:paraId="301D2CCF" w14:textId="77777777" w:rsidR="00B26C08" w:rsidRPr="004B1A85" w:rsidRDefault="00B26C08" w:rsidP="00122010">
            <w:pPr>
              <w:rPr>
                <w:rFonts w:ascii="Calibri" w:hAnsi="Calibri" w:cs="Calibri"/>
                <w:color w:val="000000" w:themeColor="text1"/>
                <w:vertAlign w:val="superscript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>Mean (SD)/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(%)</w:t>
            </w:r>
            <w:r w:rsidRPr="004B1A85">
              <w:rPr>
                <w:rFonts w:ascii="Calibri" w:hAnsi="Calibri" w:cs="Calibri"/>
                <w:color w:val="000000" w:themeColor="text1"/>
                <w:vertAlign w:val="superscript"/>
              </w:rPr>
              <w:t>a</w:t>
            </w:r>
          </w:p>
        </w:tc>
      </w:tr>
      <w:tr w:rsidR="00B26C08" w:rsidRPr="004B1A85" w14:paraId="6B17CD24" w14:textId="77777777" w:rsidTr="007371C1">
        <w:trPr>
          <w:trHeight w:val="328"/>
        </w:trPr>
        <w:tc>
          <w:tcPr>
            <w:tcW w:w="5561" w:type="dxa"/>
            <w:tcBorders>
              <w:top w:val="single" w:sz="4" w:space="0" w:color="auto"/>
            </w:tcBorders>
          </w:tcPr>
          <w:p w14:paraId="1DB04C05" w14:textId="77777777" w:rsidR="00B26C08" w:rsidRPr="004B1A85" w:rsidRDefault="00B26C08" w:rsidP="00122010">
            <w:pPr>
              <w:rPr>
                <w:rFonts w:ascii="Calibri" w:hAnsi="Calibri" w:cs="Calibri"/>
                <w:color w:val="000000" w:themeColor="text1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 xml:space="preserve">Age, years, 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= </w:t>
            </w:r>
            <w:r>
              <w:rPr>
                <w:rFonts w:ascii="Calibri" w:hAnsi="Calibri" w:cs="Calibri"/>
                <w:color w:val="000000" w:themeColor="text1"/>
              </w:rPr>
              <w:t>1345</w:t>
            </w:r>
          </w:p>
        </w:tc>
        <w:tc>
          <w:tcPr>
            <w:tcW w:w="2300" w:type="dxa"/>
            <w:tcBorders>
              <w:top w:val="single" w:sz="4" w:space="0" w:color="auto"/>
            </w:tcBorders>
          </w:tcPr>
          <w:p w14:paraId="0F611AAF" w14:textId="77777777" w:rsidR="00B26C08" w:rsidRPr="004B1A85" w:rsidRDefault="00B26C08" w:rsidP="00122010">
            <w:pPr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64.2 (11.4)</w:t>
            </w:r>
          </w:p>
        </w:tc>
        <w:tc>
          <w:tcPr>
            <w:tcW w:w="2300" w:type="dxa"/>
            <w:tcBorders>
              <w:top w:val="single" w:sz="4" w:space="0" w:color="auto"/>
            </w:tcBorders>
          </w:tcPr>
          <w:p w14:paraId="1B496E43" w14:textId="77777777" w:rsidR="00B26C08" w:rsidRPr="004B1A85" w:rsidRDefault="00B26C08" w:rsidP="00122010">
            <w:pPr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64.2 (11.4)</w:t>
            </w:r>
          </w:p>
        </w:tc>
      </w:tr>
      <w:tr w:rsidR="00B26C08" w:rsidRPr="004B1A85" w14:paraId="53038E0C" w14:textId="77777777" w:rsidTr="007371C1">
        <w:trPr>
          <w:trHeight w:val="245"/>
        </w:trPr>
        <w:tc>
          <w:tcPr>
            <w:tcW w:w="5561" w:type="dxa"/>
          </w:tcPr>
          <w:p w14:paraId="0B25BEE4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 xml:space="preserve">Sex, 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= 13</w:t>
            </w:r>
            <w:r>
              <w:rPr>
                <w:rFonts w:ascii="Calibri" w:hAnsi="Calibri" w:cs="Calibri"/>
                <w:color w:val="000000" w:themeColor="text1"/>
              </w:rPr>
              <w:t>48</w:t>
            </w:r>
          </w:p>
        </w:tc>
        <w:tc>
          <w:tcPr>
            <w:tcW w:w="2300" w:type="dxa"/>
          </w:tcPr>
          <w:p w14:paraId="4218D804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2300" w:type="dxa"/>
          </w:tcPr>
          <w:p w14:paraId="4E23EB37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B26C08" w:rsidRPr="004B1A85" w14:paraId="44FB9A88" w14:textId="77777777" w:rsidTr="007371C1">
        <w:trPr>
          <w:trHeight w:val="245"/>
        </w:trPr>
        <w:tc>
          <w:tcPr>
            <w:tcW w:w="5561" w:type="dxa"/>
          </w:tcPr>
          <w:p w14:paraId="4A6D3FDF" w14:textId="77777777" w:rsidR="00B26C08" w:rsidRPr="004B1A85" w:rsidRDefault="00B26C08" w:rsidP="007371C1">
            <w:pPr>
              <w:spacing w:line="480" w:lineRule="auto"/>
              <w:ind w:left="720"/>
              <w:rPr>
                <w:rFonts w:ascii="Calibri" w:hAnsi="Calibri" w:cs="Calibri"/>
                <w:color w:val="000000" w:themeColor="text1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>Male</w:t>
            </w:r>
          </w:p>
        </w:tc>
        <w:tc>
          <w:tcPr>
            <w:tcW w:w="2300" w:type="dxa"/>
          </w:tcPr>
          <w:p w14:paraId="5C381BDC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520 (38.6)</w:t>
            </w:r>
          </w:p>
        </w:tc>
        <w:tc>
          <w:tcPr>
            <w:tcW w:w="2300" w:type="dxa"/>
          </w:tcPr>
          <w:p w14:paraId="6F91BC8F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520 (38.6)</w:t>
            </w:r>
          </w:p>
        </w:tc>
      </w:tr>
      <w:tr w:rsidR="00B26C08" w:rsidRPr="004B1A85" w14:paraId="50464406" w14:textId="77777777" w:rsidTr="007371C1">
        <w:trPr>
          <w:trHeight w:val="245"/>
        </w:trPr>
        <w:tc>
          <w:tcPr>
            <w:tcW w:w="5561" w:type="dxa"/>
          </w:tcPr>
          <w:p w14:paraId="0364327F" w14:textId="77777777" w:rsidR="00B26C08" w:rsidRPr="004B1A85" w:rsidRDefault="00B26C08" w:rsidP="007371C1">
            <w:pPr>
              <w:spacing w:line="480" w:lineRule="auto"/>
              <w:ind w:left="720"/>
              <w:rPr>
                <w:rFonts w:ascii="Calibri" w:hAnsi="Calibri" w:cs="Calibri"/>
                <w:color w:val="000000" w:themeColor="text1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>Female</w:t>
            </w:r>
          </w:p>
        </w:tc>
        <w:tc>
          <w:tcPr>
            <w:tcW w:w="2300" w:type="dxa"/>
          </w:tcPr>
          <w:p w14:paraId="35F1D282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828 (61.4)</w:t>
            </w:r>
          </w:p>
        </w:tc>
        <w:tc>
          <w:tcPr>
            <w:tcW w:w="2300" w:type="dxa"/>
          </w:tcPr>
          <w:p w14:paraId="19258AB0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828 (61.4)</w:t>
            </w:r>
          </w:p>
        </w:tc>
      </w:tr>
      <w:tr w:rsidR="00B26C08" w:rsidRPr="004B1A85" w14:paraId="47E79D31" w14:textId="77777777" w:rsidTr="007371C1">
        <w:trPr>
          <w:trHeight w:val="245"/>
        </w:trPr>
        <w:tc>
          <w:tcPr>
            <w:tcW w:w="5561" w:type="dxa"/>
          </w:tcPr>
          <w:p w14:paraId="32AC7BF6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 xml:space="preserve">Ethnicity, 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= </w:t>
            </w:r>
            <w:r>
              <w:rPr>
                <w:rFonts w:ascii="Calibri" w:hAnsi="Calibri" w:cs="Calibri"/>
                <w:color w:val="000000" w:themeColor="text1"/>
              </w:rPr>
              <w:t>1342</w:t>
            </w:r>
          </w:p>
        </w:tc>
        <w:tc>
          <w:tcPr>
            <w:tcW w:w="2300" w:type="dxa"/>
          </w:tcPr>
          <w:p w14:paraId="1E1C67C8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2300" w:type="dxa"/>
          </w:tcPr>
          <w:p w14:paraId="42C62E36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B26C08" w:rsidRPr="004B1A85" w14:paraId="1DE0D6AB" w14:textId="77777777" w:rsidTr="007371C1">
        <w:trPr>
          <w:trHeight w:val="245"/>
        </w:trPr>
        <w:tc>
          <w:tcPr>
            <w:tcW w:w="5561" w:type="dxa"/>
          </w:tcPr>
          <w:p w14:paraId="1B8636E5" w14:textId="77777777" w:rsidR="00B26C08" w:rsidRPr="004B1A85" w:rsidRDefault="00B26C08" w:rsidP="007371C1">
            <w:pPr>
              <w:spacing w:line="480" w:lineRule="auto"/>
              <w:ind w:left="720"/>
              <w:rPr>
                <w:rFonts w:ascii="Calibri" w:hAnsi="Calibri" w:cs="Calibri"/>
                <w:color w:val="000000" w:themeColor="text1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>White</w:t>
            </w:r>
          </w:p>
        </w:tc>
        <w:tc>
          <w:tcPr>
            <w:tcW w:w="2300" w:type="dxa"/>
          </w:tcPr>
          <w:p w14:paraId="06F4BDB8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1242 (92.5)</w:t>
            </w:r>
          </w:p>
        </w:tc>
        <w:tc>
          <w:tcPr>
            <w:tcW w:w="2300" w:type="dxa"/>
          </w:tcPr>
          <w:p w14:paraId="761EFD1A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1247 (92.5)</w:t>
            </w:r>
          </w:p>
        </w:tc>
      </w:tr>
      <w:tr w:rsidR="00B26C08" w:rsidRPr="004B1A85" w14:paraId="7B94731B" w14:textId="77777777" w:rsidTr="007371C1">
        <w:trPr>
          <w:trHeight w:val="245"/>
        </w:trPr>
        <w:tc>
          <w:tcPr>
            <w:tcW w:w="5561" w:type="dxa"/>
          </w:tcPr>
          <w:p w14:paraId="55981A4A" w14:textId="77777777" w:rsidR="00B26C08" w:rsidRPr="004B1A85" w:rsidRDefault="00B26C08" w:rsidP="007371C1">
            <w:pPr>
              <w:spacing w:line="480" w:lineRule="auto"/>
              <w:ind w:left="720"/>
              <w:rPr>
                <w:rFonts w:ascii="Calibri" w:hAnsi="Calibri" w:cs="Calibri"/>
                <w:color w:val="000000" w:themeColor="text1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>Non-white</w:t>
            </w:r>
          </w:p>
        </w:tc>
        <w:tc>
          <w:tcPr>
            <w:tcW w:w="2300" w:type="dxa"/>
          </w:tcPr>
          <w:p w14:paraId="47355D41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100 (7.5)</w:t>
            </w:r>
          </w:p>
        </w:tc>
        <w:tc>
          <w:tcPr>
            <w:tcW w:w="2300" w:type="dxa"/>
          </w:tcPr>
          <w:p w14:paraId="65474E51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101 (7.5)</w:t>
            </w:r>
          </w:p>
        </w:tc>
      </w:tr>
      <w:tr w:rsidR="00B26C08" w:rsidRPr="004B1A85" w14:paraId="0BB89AEE" w14:textId="77777777" w:rsidTr="007371C1">
        <w:trPr>
          <w:trHeight w:val="245"/>
        </w:trPr>
        <w:tc>
          <w:tcPr>
            <w:tcW w:w="5561" w:type="dxa"/>
          </w:tcPr>
          <w:p w14:paraId="0910D26A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 xml:space="preserve">Marital status, 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= </w:t>
            </w:r>
            <w:r>
              <w:rPr>
                <w:rFonts w:ascii="Calibri" w:hAnsi="Calibri" w:cs="Calibri"/>
                <w:color w:val="000000" w:themeColor="text1"/>
              </w:rPr>
              <w:t>1347</w:t>
            </w:r>
          </w:p>
        </w:tc>
        <w:tc>
          <w:tcPr>
            <w:tcW w:w="2300" w:type="dxa"/>
          </w:tcPr>
          <w:p w14:paraId="6564ECDF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2300" w:type="dxa"/>
          </w:tcPr>
          <w:p w14:paraId="6BE001F9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B26C08" w:rsidRPr="004B1A85" w14:paraId="6BD3129F" w14:textId="77777777" w:rsidTr="007371C1">
        <w:trPr>
          <w:trHeight w:val="490"/>
        </w:trPr>
        <w:tc>
          <w:tcPr>
            <w:tcW w:w="5561" w:type="dxa"/>
          </w:tcPr>
          <w:p w14:paraId="441C5E79" w14:textId="77777777" w:rsidR="00B26C08" w:rsidRPr="004B1A85" w:rsidRDefault="00B26C08" w:rsidP="007371C1">
            <w:pPr>
              <w:spacing w:line="480" w:lineRule="auto"/>
              <w:ind w:left="720"/>
              <w:rPr>
                <w:rFonts w:ascii="Calibri" w:hAnsi="Calibri" w:cs="Calibri"/>
                <w:color w:val="000000" w:themeColor="text1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>Married</w:t>
            </w:r>
          </w:p>
        </w:tc>
        <w:tc>
          <w:tcPr>
            <w:tcW w:w="2300" w:type="dxa"/>
          </w:tcPr>
          <w:p w14:paraId="0F6122C6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957 (71.1)</w:t>
            </w:r>
          </w:p>
        </w:tc>
        <w:tc>
          <w:tcPr>
            <w:tcW w:w="2300" w:type="dxa"/>
          </w:tcPr>
          <w:p w14:paraId="1C7FBF1A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958 (71.0)</w:t>
            </w:r>
          </w:p>
        </w:tc>
      </w:tr>
      <w:tr w:rsidR="00B26C08" w:rsidRPr="004B1A85" w14:paraId="65154110" w14:textId="77777777" w:rsidTr="007371C1">
        <w:trPr>
          <w:trHeight w:val="511"/>
        </w:trPr>
        <w:tc>
          <w:tcPr>
            <w:tcW w:w="5561" w:type="dxa"/>
          </w:tcPr>
          <w:p w14:paraId="1B7E5739" w14:textId="77777777" w:rsidR="00B26C08" w:rsidRPr="004B1A85" w:rsidRDefault="00B26C08" w:rsidP="007371C1">
            <w:pPr>
              <w:spacing w:line="480" w:lineRule="auto"/>
              <w:ind w:left="720"/>
              <w:rPr>
                <w:rFonts w:ascii="Calibri" w:hAnsi="Calibri" w:cs="Calibri"/>
                <w:color w:val="000000" w:themeColor="text1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>Not married</w:t>
            </w:r>
          </w:p>
        </w:tc>
        <w:tc>
          <w:tcPr>
            <w:tcW w:w="2300" w:type="dxa"/>
          </w:tcPr>
          <w:p w14:paraId="58E4EA1E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390 (29.0)</w:t>
            </w:r>
          </w:p>
        </w:tc>
        <w:tc>
          <w:tcPr>
            <w:tcW w:w="2300" w:type="dxa"/>
          </w:tcPr>
          <w:p w14:paraId="60F65484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390 (29.0)</w:t>
            </w:r>
          </w:p>
        </w:tc>
      </w:tr>
      <w:tr w:rsidR="00B26C08" w:rsidRPr="004B1A85" w14:paraId="3C61F09D" w14:textId="77777777" w:rsidTr="007371C1">
        <w:trPr>
          <w:trHeight w:val="490"/>
        </w:trPr>
        <w:tc>
          <w:tcPr>
            <w:tcW w:w="5561" w:type="dxa"/>
          </w:tcPr>
          <w:p w14:paraId="7B6DFF57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Highest education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, 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= </w:t>
            </w:r>
            <w:r>
              <w:rPr>
                <w:rFonts w:ascii="Calibri" w:hAnsi="Calibri" w:cs="Calibri"/>
                <w:color w:val="000000" w:themeColor="text1"/>
              </w:rPr>
              <w:t>1254</w:t>
            </w:r>
          </w:p>
        </w:tc>
        <w:tc>
          <w:tcPr>
            <w:tcW w:w="2300" w:type="dxa"/>
          </w:tcPr>
          <w:p w14:paraId="45E9A876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2300" w:type="dxa"/>
          </w:tcPr>
          <w:p w14:paraId="2FF09A73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B26C08" w:rsidRPr="004B1A85" w14:paraId="7D4AD268" w14:textId="77777777" w:rsidTr="007371C1">
        <w:trPr>
          <w:trHeight w:val="490"/>
        </w:trPr>
        <w:tc>
          <w:tcPr>
            <w:tcW w:w="5561" w:type="dxa"/>
          </w:tcPr>
          <w:p w14:paraId="145891C7" w14:textId="77777777" w:rsidR="00B26C08" w:rsidRPr="004B1A85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None</w:t>
            </w:r>
          </w:p>
        </w:tc>
        <w:tc>
          <w:tcPr>
            <w:tcW w:w="2300" w:type="dxa"/>
          </w:tcPr>
          <w:p w14:paraId="24DD317F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226 (18.0)</w:t>
            </w:r>
          </w:p>
        </w:tc>
        <w:tc>
          <w:tcPr>
            <w:tcW w:w="2300" w:type="dxa"/>
          </w:tcPr>
          <w:p w14:paraId="54C0A370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249 (18.4)</w:t>
            </w:r>
          </w:p>
        </w:tc>
      </w:tr>
      <w:tr w:rsidR="00B26C08" w:rsidRPr="004B1A85" w14:paraId="1CEBB4E7" w14:textId="77777777" w:rsidTr="007371C1">
        <w:trPr>
          <w:trHeight w:val="490"/>
        </w:trPr>
        <w:tc>
          <w:tcPr>
            <w:tcW w:w="5561" w:type="dxa"/>
          </w:tcPr>
          <w:p w14:paraId="3A76CE00" w14:textId="77777777" w:rsidR="00B26C08" w:rsidRPr="004B1A85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GCSE/Vocational</w:t>
            </w:r>
          </w:p>
        </w:tc>
        <w:tc>
          <w:tcPr>
            <w:tcW w:w="2300" w:type="dxa"/>
          </w:tcPr>
          <w:p w14:paraId="7AC9B754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412 (32.9)</w:t>
            </w:r>
          </w:p>
        </w:tc>
        <w:tc>
          <w:tcPr>
            <w:tcW w:w="2300" w:type="dxa"/>
          </w:tcPr>
          <w:p w14:paraId="278B0FD9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448 (33.2)</w:t>
            </w:r>
          </w:p>
        </w:tc>
      </w:tr>
      <w:tr w:rsidR="00B26C08" w:rsidRPr="004B1A85" w14:paraId="5873A26D" w14:textId="77777777" w:rsidTr="007371C1">
        <w:trPr>
          <w:trHeight w:val="497"/>
        </w:trPr>
        <w:tc>
          <w:tcPr>
            <w:tcW w:w="5561" w:type="dxa"/>
          </w:tcPr>
          <w:p w14:paraId="1987B6D2" w14:textId="77777777" w:rsidR="00B26C08" w:rsidRPr="004B1A85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A level</w:t>
            </w:r>
          </w:p>
        </w:tc>
        <w:tc>
          <w:tcPr>
            <w:tcW w:w="2300" w:type="dxa"/>
          </w:tcPr>
          <w:p w14:paraId="067D52E9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174 (13.9)</w:t>
            </w:r>
          </w:p>
        </w:tc>
        <w:tc>
          <w:tcPr>
            <w:tcW w:w="2300" w:type="dxa"/>
          </w:tcPr>
          <w:p w14:paraId="10E2661A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187 (13.8)</w:t>
            </w:r>
          </w:p>
        </w:tc>
      </w:tr>
      <w:tr w:rsidR="00B26C08" w:rsidRPr="004B1A85" w14:paraId="44B60F3B" w14:textId="77777777" w:rsidTr="007371C1">
        <w:trPr>
          <w:trHeight w:val="497"/>
        </w:trPr>
        <w:tc>
          <w:tcPr>
            <w:tcW w:w="5561" w:type="dxa"/>
          </w:tcPr>
          <w:p w14:paraId="672B052A" w14:textId="77777777" w:rsidR="00B26C08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Degree or above</w:t>
            </w:r>
          </w:p>
        </w:tc>
        <w:tc>
          <w:tcPr>
            <w:tcW w:w="2300" w:type="dxa"/>
          </w:tcPr>
          <w:p w14:paraId="787206BA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442 (35.2)</w:t>
            </w:r>
          </w:p>
        </w:tc>
        <w:tc>
          <w:tcPr>
            <w:tcW w:w="2300" w:type="dxa"/>
          </w:tcPr>
          <w:p w14:paraId="4979120B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465 (34.5)</w:t>
            </w:r>
          </w:p>
        </w:tc>
      </w:tr>
      <w:tr w:rsidR="00B26C08" w:rsidRPr="004B1A85" w14:paraId="09E402FB" w14:textId="77777777" w:rsidTr="007371C1">
        <w:trPr>
          <w:trHeight w:val="497"/>
        </w:trPr>
        <w:tc>
          <w:tcPr>
            <w:tcW w:w="5561" w:type="dxa"/>
          </w:tcPr>
          <w:p w14:paraId="17731F1B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 xml:space="preserve">Total number of comorbidities, 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= 13</w:t>
            </w:r>
            <w:r>
              <w:rPr>
                <w:rFonts w:ascii="Calibri" w:hAnsi="Calibri" w:cs="Calibri"/>
                <w:color w:val="000000" w:themeColor="text1"/>
              </w:rPr>
              <w:t>48</w:t>
            </w:r>
          </w:p>
        </w:tc>
        <w:tc>
          <w:tcPr>
            <w:tcW w:w="2300" w:type="dxa"/>
          </w:tcPr>
          <w:p w14:paraId="367D0C07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0.8 (1.0)</w:t>
            </w:r>
          </w:p>
        </w:tc>
        <w:tc>
          <w:tcPr>
            <w:tcW w:w="2300" w:type="dxa"/>
          </w:tcPr>
          <w:p w14:paraId="76432B60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0.8 (1.0)</w:t>
            </w:r>
          </w:p>
        </w:tc>
      </w:tr>
      <w:tr w:rsidR="00B26C08" w:rsidRPr="004B1A85" w14:paraId="6FA675A7" w14:textId="77777777" w:rsidTr="007371C1">
        <w:trPr>
          <w:trHeight w:val="497"/>
        </w:trPr>
        <w:tc>
          <w:tcPr>
            <w:tcW w:w="5561" w:type="dxa"/>
          </w:tcPr>
          <w:p w14:paraId="0B530977" w14:textId="77777777" w:rsidR="00B26C08" w:rsidRPr="004B1A85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>0</w:t>
            </w:r>
          </w:p>
        </w:tc>
        <w:tc>
          <w:tcPr>
            <w:tcW w:w="2300" w:type="dxa"/>
          </w:tcPr>
          <w:p w14:paraId="0B9EC924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643 (47.7)</w:t>
            </w:r>
          </w:p>
        </w:tc>
        <w:tc>
          <w:tcPr>
            <w:tcW w:w="2300" w:type="dxa"/>
          </w:tcPr>
          <w:p w14:paraId="65971250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643 (47.7)</w:t>
            </w:r>
          </w:p>
        </w:tc>
      </w:tr>
      <w:tr w:rsidR="00B26C08" w:rsidRPr="004B1A85" w14:paraId="0AD5CF8B" w14:textId="77777777" w:rsidTr="007371C1">
        <w:trPr>
          <w:trHeight w:val="497"/>
        </w:trPr>
        <w:tc>
          <w:tcPr>
            <w:tcW w:w="5561" w:type="dxa"/>
          </w:tcPr>
          <w:p w14:paraId="5FFC8BC4" w14:textId="77777777" w:rsidR="00B26C08" w:rsidRPr="004B1A85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>1</w:t>
            </w:r>
          </w:p>
        </w:tc>
        <w:tc>
          <w:tcPr>
            <w:tcW w:w="2300" w:type="dxa"/>
          </w:tcPr>
          <w:p w14:paraId="768AC108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436 (32.3)</w:t>
            </w:r>
          </w:p>
        </w:tc>
        <w:tc>
          <w:tcPr>
            <w:tcW w:w="2300" w:type="dxa"/>
          </w:tcPr>
          <w:p w14:paraId="441C4026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436 (32.3)</w:t>
            </w:r>
          </w:p>
        </w:tc>
      </w:tr>
      <w:tr w:rsidR="00B26C08" w:rsidRPr="004B1A85" w14:paraId="159AB298" w14:textId="77777777" w:rsidTr="007371C1">
        <w:trPr>
          <w:trHeight w:val="497"/>
        </w:trPr>
        <w:tc>
          <w:tcPr>
            <w:tcW w:w="5561" w:type="dxa"/>
          </w:tcPr>
          <w:p w14:paraId="4787C3E3" w14:textId="77777777" w:rsidR="00B26C08" w:rsidRPr="004B1A85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>2</w:t>
            </w:r>
          </w:p>
        </w:tc>
        <w:tc>
          <w:tcPr>
            <w:tcW w:w="2300" w:type="dxa"/>
          </w:tcPr>
          <w:p w14:paraId="3E72C4BD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176 (13.1)</w:t>
            </w:r>
          </w:p>
        </w:tc>
        <w:tc>
          <w:tcPr>
            <w:tcW w:w="2300" w:type="dxa"/>
          </w:tcPr>
          <w:p w14:paraId="53F2685E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176 (13.1)</w:t>
            </w:r>
          </w:p>
        </w:tc>
      </w:tr>
      <w:tr w:rsidR="00B26C08" w:rsidRPr="004B1A85" w14:paraId="5C8EBCAE" w14:textId="77777777" w:rsidTr="007371C1">
        <w:trPr>
          <w:trHeight w:val="497"/>
        </w:trPr>
        <w:tc>
          <w:tcPr>
            <w:tcW w:w="5561" w:type="dxa"/>
          </w:tcPr>
          <w:p w14:paraId="6AC23FE4" w14:textId="77777777" w:rsidR="00B26C08" w:rsidRPr="004B1A85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>3</w:t>
            </w:r>
          </w:p>
        </w:tc>
        <w:tc>
          <w:tcPr>
            <w:tcW w:w="2300" w:type="dxa"/>
          </w:tcPr>
          <w:p w14:paraId="391A0364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70 (5.2)</w:t>
            </w:r>
          </w:p>
        </w:tc>
        <w:tc>
          <w:tcPr>
            <w:tcW w:w="2300" w:type="dxa"/>
          </w:tcPr>
          <w:p w14:paraId="3600ECF1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70 (5.2)</w:t>
            </w:r>
          </w:p>
        </w:tc>
      </w:tr>
      <w:tr w:rsidR="00B26C08" w:rsidRPr="004B1A85" w14:paraId="4F6D30F7" w14:textId="77777777" w:rsidTr="007371C1">
        <w:trPr>
          <w:trHeight w:val="497"/>
        </w:trPr>
        <w:tc>
          <w:tcPr>
            <w:tcW w:w="5561" w:type="dxa"/>
          </w:tcPr>
          <w:p w14:paraId="6AE944F6" w14:textId="77777777" w:rsidR="00B26C08" w:rsidRPr="004B1A85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>4</w:t>
            </w:r>
            <w:r>
              <w:rPr>
                <w:rFonts w:ascii="Calibri" w:hAnsi="Calibri" w:cs="Calibri"/>
                <w:color w:val="000000" w:themeColor="text1"/>
              </w:rPr>
              <w:t>+</w:t>
            </w:r>
          </w:p>
        </w:tc>
        <w:tc>
          <w:tcPr>
            <w:tcW w:w="2300" w:type="dxa"/>
          </w:tcPr>
          <w:p w14:paraId="120784D6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23 (1.6)</w:t>
            </w:r>
          </w:p>
        </w:tc>
        <w:tc>
          <w:tcPr>
            <w:tcW w:w="2300" w:type="dxa"/>
          </w:tcPr>
          <w:p w14:paraId="457FB5C5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23 (1.6)</w:t>
            </w:r>
          </w:p>
        </w:tc>
      </w:tr>
      <w:tr w:rsidR="00B26C08" w:rsidRPr="004B1A85" w14:paraId="1A4F8828" w14:textId="77777777" w:rsidTr="007371C1">
        <w:trPr>
          <w:trHeight w:val="497"/>
        </w:trPr>
        <w:tc>
          <w:tcPr>
            <w:tcW w:w="5561" w:type="dxa"/>
          </w:tcPr>
          <w:p w14:paraId="2AFC4AE0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 xml:space="preserve">Cancer type, 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= </w:t>
            </w:r>
            <w:r>
              <w:rPr>
                <w:rFonts w:ascii="Calibri" w:hAnsi="Calibri" w:cs="Calibri"/>
                <w:color w:val="000000" w:themeColor="text1"/>
              </w:rPr>
              <w:t>1348</w:t>
            </w:r>
          </w:p>
        </w:tc>
        <w:tc>
          <w:tcPr>
            <w:tcW w:w="2300" w:type="dxa"/>
          </w:tcPr>
          <w:p w14:paraId="2BD1305E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2300" w:type="dxa"/>
          </w:tcPr>
          <w:p w14:paraId="13395A72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B26C08" w:rsidRPr="004B1A85" w14:paraId="596406E4" w14:textId="77777777" w:rsidTr="007371C1">
        <w:trPr>
          <w:trHeight w:val="497"/>
        </w:trPr>
        <w:tc>
          <w:tcPr>
            <w:tcW w:w="5561" w:type="dxa"/>
          </w:tcPr>
          <w:p w14:paraId="7827179B" w14:textId="77777777" w:rsidR="00B26C08" w:rsidRPr="004B1A85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lastRenderedPageBreak/>
              <w:t>Breast</w:t>
            </w:r>
          </w:p>
        </w:tc>
        <w:tc>
          <w:tcPr>
            <w:tcW w:w="2300" w:type="dxa"/>
          </w:tcPr>
          <w:p w14:paraId="0EC1948A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711 (52.7)</w:t>
            </w:r>
          </w:p>
        </w:tc>
        <w:tc>
          <w:tcPr>
            <w:tcW w:w="2300" w:type="dxa"/>
          </w:tcPr>
          <w:p w14:paraId="336C3618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711 (52.7)</w:t>
            </w:r>
          </w:p>
        </w:tc>
      </w:tr>
      <w:tr w:rsidR="00B26C08" w:rsidRPr="004B1A85" w14:paraId="4802D5EB" w14:textId="77777777" w:rsidTr="007371C1">
        <w:trPr>
          <w:trHeight w:val="497"/>
        </w:trPr>
        <w:tc>
          <w:tcPr>
            <w:tcW w:w="5561" w:type="dxa"/>
          </w:tcPr>
          <w:p w14:paraId="6D69404D" w14:textId="77777777" w:rsidR="00B26C08" w:rsidRPr="004B1A85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Prostate</w:t>
            </w:r>
          </w:p>
        </w:tc>
        <w:tc>
          <w:tcPr>
            <w:tcW w:w="2300" w:type="dxa"/>
          </w:tcPr>
          <w:p w14:paraId="79D4C441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352 (26.1)</w:t>
            </w:r>
          </w:p>
        </w:tc>
        <w:tc>
          <w:tcPr>
            <w:tcW w:w="2300" w:type="dxa"/>
          </w:tcPr>
          <w:p w14:paraId="7279DC3C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352 (26.1)</w:t>
            </w:r>
          </w:p>
        </w:tc>
      </w:tr>
      <w:tr w:rsidR="00B26C08" w:rsidRPr="004B1A85" w14:paraId="69C63202" w14:textId="77777777" w:rsidTr="007371C1">
        <w:trPr>
          <w:trHeight w:val="497"/>
        </w:trPr>
        <w:tc>
          <w:tcPr>
            <w:tcW w:w="5561" w:type="dxa"/>
          </w:tcPr>
          <w:p w14:paraId="2FD57668" w14:textId="77777777" w:rsidR="00B26C08" w:rsidRPr="004B1A85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Colorectal</w:t>
            </w:r>
          </w:p>
        </w:tc>
        <w:tc>
          <w:tcPr>
            <w:tcW w:w="2300" w:type="dxa"/>
          </w:tcPr>
          <w:p w14:paraId="2B2C4C0C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238 (17.7)</w:t>
            </w:r>
          </w:p>
        </w:tc>
        <w:tc>
          <w:tcPr>
            <w:tcW w:w="2300" w:type="dxa"/>
          </w:tcPr>
          <w:p w14:paraId="5D6E4126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238 (17.7)</w:t>
            </w:r>
          </w:p>
        </w:tc>
      </w:tr>
      <w:tr w:rsidR="00B26C08" w:rsidRPr="004B1A85" w14:paraId="5124C945" w14:textId="77777777" w:rsidTr="007371C1">
        <w:trPr>
          <w:trHeight w:val="497"/>
        </w:trPr>
        <w:tc>
          <w:tcPr>
            <w:tcW w:w="5561" w:type="dxa"/>
          </w:tcPr>
          <w:p w14:paraId="73796372" w14:textId="77777777" w:rsidR="00B26C08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Breast/prostate/colorectal + one other</w:t>
            </w:r>
          </w:p>
        </w:tc>
        <w:tc>
          <w:tcPr>
            <w:tcW w:w="2300" w:type="dxa"/>
          </w:tcPr>
          <w:p w14:paraId="12E8FBC3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47 (3.5)</w:t>
            </w:r>
          </w:p>
        </w:tc>
        <w:tc>
          <w:tcPr>
            <w:tcW w:w="2300" w:type="dxa"/>
          </w:tcPr>
          <w:p w14:paraId="0F0F1852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47 (3.5)</w:t>
            </w:r>
          </w:p>
        </w:tc>
      </w:tr>
      <w:tr w:rsidR="00B26C08" w:rsidRPr="004B1A85" w14:paraId="387B46BC" w14:textId="77777777" w:rsidTr="007371C1">
        <w:trPr>
          <w:trHeight w:val="497"/>
        </w:trPr>
        <w:tc>
          <w:tcPr>
            <w:tcW w:w="5561" w:type="dxa"/>
          </w:tcPr>
          <w:p w14:paraId="0B4A40D9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  <w:highlight w:val="yellow"/>
              </w:rPr>
            </w:pPr>
            <w:r>
              <w:rPr>
                <w:rFonts w:ascii="Calibri" w:hAnsi="Calibri" w:cs="Calibri"/>
                <w:color w:val="000000" w:themeColor="text1"/>
              </w:rPr>
              <w:t>Cancer stage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, 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= </w:t>
            </w:r>
            <w:r>
              <w:rPr>
                <w:rFonts w:ascii="Calibri" w:hAnsi="Calibri" w:cs="Calibri"/>
                <w:color w:val="000000" w:themeColor="text1"/>
              </w:rPr>
              <w:t>1136</w:t>
            </w:r>
          </w:p>
        </w:tc>
        <w:tc>
          <w:tcPr>
            <w:tcW w:w="2300" w:type="dxa"/>
          </w:tcPr>
          <w:p w14:paraId="3AA68412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2300" w:type="dxa"/>
          </w:tcPr>
          <w:p w14:paraId="21258C12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B26C08" w:rsidRPr="004B1A85" w14:paraId="1899D037" w14:textId="77777777" w:rsidTr="007371C1">
        <w:trPr>
          <w:trHeight w:val="497"/>
        </w:trPr>
        <w:tc>
          <w:tcPr>
            <w:tcW w:w="5561" w:type="dxa"/>
          </w:tcPr>
          <w:p w14:paraId="6C557CFA" w14:textId="77777777" w:rsidR="00B26C08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0</w:t>
            </w:r>
          </w:p>
        </w:tc>
        <w:tc>
          <w:tcPr>
            <w:tcW w:w="2300" w:type="dxa"/>
          </w:tcPr>
          <w:p w14:paraId="26A86521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28 (2.5)</w:t>
            </w:r>
          </w:p>
        </w:tc>
        <w:tc>
          <w:tcPr>
            <w:tcW w:w="2300" w:type="dxa"/>
          </w:tcPr>
          <w:p w14:paraId="253C6274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34 (2.5)</w:t>
            </w:r>
          </w:p>
        </w:tc>
      </w:tr>
      <w:tr w:rsidR="00B26C08" w:rsidRPr="004B1A85" w14:paraId="61833634" w14:textId="77777777" w:rsidTr="007371C1">
        <w:trPr>
          <w:trHeight w:val="497"/>
        </w:trPr>
        <w:tc>
          <w:tcPr>
            <w:tcW w:w="5561" w:type="dxa"/>
          </w:tcPr>
          <w:p w14:paraId="5FD579D0" w14:textId="77777777" w:rsidR="00B26C08" w:rsidRPr="004B1A85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</w:t>
            </w:r>
          </w:p>
        </w:tc>
        <w:tc>
          <w:tcPr>
            <w:tcW w:w="2300" w:type="dxa"/>
          </w:tcPr>
          <w:p w14:paraId="1BAF045F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439 (38.6)</w:t>
            </w:r>
          </w:p>
        </w:tc>
        <w:tc>
          <w:tcPr>
            <w:tcW w:w="2300" w:type="dxa"/>
          </w:tcPr>
          <w:p w14:paraId="244761E4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519 (38.5)</w:t>
            </w:r>
          </w:p>
        </w:tc>
      </w:tr>
      <w:tr w:rsidR="00B26C08" w:rsidRPr="004B1A85" w14:paraId="28A817DA" w14:textId="77777777" w:rsidTr="007371C1">
        <w:trPr>
          <w:trHeight w:val="497"/>
        </w:trPr>
        <w:tc>
          <w:tcPr>
            <w:tcW w:w="5561" w:type="dxa"/>
          </w:tcPr>
          <w:p w14:paraId="01C34295" w14:textId="77777777" w:rsidR="00B26C08" w:rsidRPr="004B1A85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2</w:t>
            </w:r>
          </w:p>
        </w:tc>
        <w:tc>
          <w:tcPr>
            <w:tcW w:w="2300" w:type="dxa"/>
          </w:tcPr>
          <w:p w14:paraId="3ADE11DD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426 (37.5)</w:t>
            </w:r>
          </w:p>
        </w:tc>
        <w:tc>
          <w:tcPr>
            <w:tcW w:w="2300" w:type="dxa"/>
          </w:tcPr>
          <w:p w14:paraId="74602CEB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504 (37.4)</w:t>
            </w:r>
          </w:p>
        </w:tc>
      </w:tr>
      <w:tr w:rsidR="00B26C08" w:rsidRPr="004B1A85" w14:paraId="711B9862" w14:textId="77777777" w:rsidTr="007371C1">
        <w:trPr>
          <w:trHeight w:val="497"/>
        </w:trPr>
        <w:tc>
          <w:tcPr>
            <w:tcW w:w="5561" w:type="dxa"/>
          </w:tcPr>
          <w:p w14:paraId="53A7D000" w14:textId="77777777" w:rsidR="00B26C08" w:rsidRPr="004B1A85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3</w:t>
            </w:r>
          </w:p>
        </w:tc>
        <w:tc>
          <w:tcPr>
            <w:tcW w:w="2300" w:type="dxa"/>
          </w:tcPr>
          <w:p w14:paraId="67E3669D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229 (20.2)</w:t>
            </w:r>
          </w:p>
        </w:tc>
        <w:tc>
          <w:tcPr>
            <w:tcW w:w="2300" w:type="dxa"/>
          </w:tcPr>
          <w:p w14:paraId="19E49457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274 (20.3)</w:t>
            </w:r>
          </w:p>
        </w:tc>
      </w:tr>
      <w:tr w:rsidR="00B26C08" w:rsidRPr="004B1A85" w14:paraId="2984317E" w14:textId="77777777" w:rsidTr="007371C1">
        <w:trPr>
          <w:trHeight w:val="497"/>
        </w:trPr>
        <w:tc>
          <w:tcPr>
            <w:tcW w:w="5561" w:type="dxa"/>
          </w:tcPr>
          <w:p w14:paraId="4AB1CC15" w14:textId="77777777" w:rsidR="00B26C08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4</w:t>
            </w:r>
          </w:p>
        </w:tc>
        <w:tc>
          <w:tcPr>
            <w:tcW w:w="2300" w:type="dxa"/>
          </w:tcPr>
          <w:p w14:paraId="21EF0B6F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14 (1.23)</w:t>
            </w:r>
          </w:p>
        </w:tc>
        <w:tc>
          <w:tcPr>
            <w:tcW w:w="2300" w:type="dxa"/>
          </w:tcPr>
          <w:p w14:paraId="6A9677F0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17 (1.2)</w:t>
            </w:r>
          </w:p>
        </w:tc>
      </w:tr>
      <w:tr w:rsidR="00B26C08" w:rsidRPr="004B1A85" w14:paraId="447D95E9" w14:textId="77777777" w:rsidTr="007371C1">
        <w:trPr>
          <w:trHeight w:val="497"/>
        </w:trPr>
        <w:tc>
          <w:tcPr>
            <w:tcW w:w="5561" w:type="dxa"/>
          </w:tcPr>
          <w:p w14:paraId="4F6B798D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Treatment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, 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= </w:t>
            </w:r>
            <w:r>
              <w:rPr>
                <w:rFonts w:ascii="Calibri" w:hAnsi="Calibri" w:cs="Calibri"/>
                <w:color w:val="000000" w:themeColor="text1"/>
              </w:rPr>
              <w:t>1321</w:t>
            </w:r>
          </w:p>
        </w:tc>
        <w:tc>
          <w:tcPr>
            <w:tcW w:w="2300" w:type="dxa"/>
          </w:tcPr>
          <w:p w14:paraId="6922FAB3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2300" w:type="dxa"/>
          </w:tcPr>
          <w:p w14:paraId="7DF8951E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B26C08" w:rsidRPr="004B1A85" w14:paraId="14685FF2" w14:textId="77777777" w:rsidTr="007371C1">
        <w:trPr>
          <w:trHeight w:val="497"/>
        </w:trPr>
        <w:tc>
          <w:tcPr>
            <w:tcW w:w="5561" w:type="dxa"/>
          </w:tcPr>
          <w:p w14:paraId="20ECE8C8" w14:textId="77777777" w:rsidR="00B26C08" w:rsidRPr="004B1A85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Surgery only</w:t>
            </w:r>
          </w:p>
        </w:tc>
        <w:tc>
          <w:tcPr>
            <w:tcW w:w="2300" w:type="dxa"/>
          </w:tcPr>
          <w:p w14:paraId="3BAB1207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264 (20.0)</w:t>
            </w:r>
          </w:p>
        </w:tc>
        <w:tc>
          <w:tcPr>
            <w:tcW w:w="2300" w:type="dxa"/>
          </w:tcPr>
          <w:p w14:paraId="2CDF7A6D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270 (20.0)</w:t>
            </w:r>
          </w:p>
        </w:tc>
      </w:tr>
      <w:tr w:rsidR="00B26C08" w:rsidRPr="004B1A85" w14:paraId="28E21433" w14:textId="77777777" w:rsidTr="007371C1">
        <w:trPr>
          <w:trHeight w:val="497"/>
        </w:trPr>
        <w:tc>
          <w:tcPr>
            <w:tcW w:w="5561" w:type="dxa"/>
          </w:tcPr>
          <w:p w14:paraId="0335912C" w14:textId="77777777" w:rsidR="00B26C08" w:rsidRPr="004B1A85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Surgery and at least one other</w:t>
            </w:r>
          </w:p>
        </w:tc>
        <w:tc>
          <w:tcPr>
            <w:tcW w:w="2300" w:type="dxa"/>
          </w:tcPr>
          <w:p w14:paraId="390EF8B0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780 (59.1)</w:t>
            </w:r>
          </w:p>
        </w:tc>
        <w:tc>
          <w:tcPr>
            <w:tcW w:w="2300" w:type="dxa"/>
          </w:tcPr>
          <w:p w14:paraId="0E673828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791 (58.7)</w:t>
            </w:r>
          </w:p>
        </w:tc>
      </w:tr>
      <w:tr w:rsidR="00B26C08" w:rsidRPr="004B1A85" w14:paraId="6997B283" w14:textId="77777777" w:rsidTr="007371C1">
        <w:trPr>
          <w:trHeight w:val="497"/>
        </w:trPr>
        <w:tc>
          <w:tcPr>
            <w:tcW w:w="5561" w:type="dxa"/>
          </w:tcPr>
          <w:p w14:paraId="042DAED0" w14:textId="77777777" w:rsidR="00B26C08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Any combination of other treatment</w:t>
            </w:r>
          </w:p>
        </w:tc>
        <w:tc>
          <w:tcPr>
            <w:tcW w:w="2300" w:type="dxa"/>
          </w:tcPr>
          <w:p w14:paraId="67982392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208 (15.8)</w:t>
            </w:r>
          </w:p>
        </w:tc>
        <w:tc>
          <w:tcPr>
            <w:tcW w:w="2300" w:type="dxa"/>
          </w:tcPr>
          <w:p w14:paraId="52999937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215 (15.9)</w:t>
            </w:r>
          </w:p>
        </w:tc>
      </w:tr>
      <w:tr w:rsidR="00B26C08" w:rsidRPr="004B1A85" w14:paraId="06B3B410" w14:textId="77777777" w:rsidTr="007371C1">
        <w:trPr>
          <w:trHeight w:val="497"/>
        </w:trPr>
        <w:tc>
          <w:tcPr>
            <w:tcW w:w="5561" w:type="dxa"/>
          </w:tcPr>
          <w:p w14:paraId="7BA83C21" w14:textId="77777777" w:rsidR="00B26C08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No treatment or active surveillance</w:t>
            </w:r>
          </w:p>
        </w:tc>
        <w:tc>
          <w:tcPr>
            <w:tcW w:w="2300" w:type="dxa"/>
          </w:tcPr>
          <w:p w14:paraId="0017B774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69 (5.2)</w:t>
            </w:r>
          </w:p>
        </w:tc>
        <w:tc>
          <w:tcPr>
            <w:tcW w:w="2300" w:type="dxa"/>
          </w:tcPr>
          <w:p w14:paraId="28E57B30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72 (5.3)</w:t>
            </w:r>
          </w:p>
        </w:tc>
      </w:tr>
      <w:tr w:rsidR="00B26C08" w:rsidRPr="004B1A85" w14:paraId="2F7D24F1" w14:textId="77777777" w:rsidTr="007371C1">
        <w:trPr>
          <w:trHeight w:val="497"/>
        </w:trPr>
        <w:tc>
          <w:tcPr>
            <w:tcW w:w="5561" w:type="dxa"/>
          </w:tcPr>
          <w:p w14:paraId="370F7FD6" w14:textId="2BDB2673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 w:rsidRPr="004B1A85">
              <w:rPr>
                <w:rFonts w:ascii="Calibri" w:hAnsi="Calibri" w:cs="Calibri"/>
                <w:color w:val="000000" w:themeColor="text1"/>
              </w:rPr>
              <w:t xml:space="preserve">Time </w:t>
            </w:r>
            <w:r w:rsidR="00A678E2" w:rsidRPr="004B1A85">
              <w:rPr>
                <w:rFonts w:ascii="Calibri" w:hAnsi="Calibri" w:cs="Calibri"/>
                <w:color w:val="000000" w:themeColor="text1"/>
              </w:rPr>
              <w:t>between cancer diagnosis</w:t>
            </w:r>
            <w:r w:rsidR="00A678E2">
              <w:rPr>
                <w:rFonts w:ascii="Calibri" w:hAnsi="Calibri" w:cs="Calibri"/>
                <w:color w:val="000000" w:themeColor="text1"/>
              </w:rPr>
              <w:t xml:space="preserve"> and baseline assessments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, days, 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= </w:t>
            </w:r>
            <w:r>
              <w:rPr>
                <w:rFonts w:ascii="Calibri" w:hAnsi="Calibri" w:cs="Calibri"/>
                <w:color w:val="000000" w:themeColor="text1"/>
              </w:rPr>
              <w:t>1348</w:t>
            </w:r>
          </w:p>
        </w:tc>
        <w:tc>
          <w:tcPr>
            <w:tcW w:w="2300" w:type="dxa"/>
          </w:tcPr>
          <w:p w14:paraId="68A80D28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1070.9 (382.1)</w:t>
            </w:r>
          </w:p>
        </w:tc>
        <w:tc>
          <w:tcPr>
            <w:tcW w:w="2300" w:type="dxa"/>
          </w:tcPr>
          <w:p w14:paraId="120D9E43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1070.9 (382.1)</w:t>
            </w:r>
          </w:p>
        </w:tc>
      </w:tr>
      <w:tr w:rsidR="00B26C08" w:rsidRPr="004B1A85" w14:paraId="1CF441DD" w14:textId="77777777" w:rsidTr="007371C1">
        <w:trPr>
          <w:trHeight w:val="497"/>
        </w:trPr>
        <w:tc>
          <w:tcPr>
            <w:tcW w:w="5561" w:type="dxa"/>
          </w:tcPr>
          <w:p w14:paraId="6EFEF8A8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BMI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, 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= </w:t>
            </w:r>
            <w:r>
              <w:rPr>
                <w:rFonts w:ascii="Calibri" w:hAnsi="Calibri" w:cs="Calibri"/>
                <w:color w:val="000000" w:themeColor="text1"/>
              </w:rPr>
              <w:t>1273</w:t>
            </w:r>
          </w:p>
        </w:tc>
        <w:tc>
          <w:tcPr>
            <w:tcW w:w="2300" w:type="dxa"/>
          </w:tcPr>
          <w:p w14:paraId="46962D55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27.0 (4.7)</w:t>
            </w:r>
          </w:p>
        </w:tc>
        <w:tc>
          <w:tcPr>
            <w:tcW w:w="2300" w:type="dxa"/>
          </w:tcPr>
          <w:p w14:paraId="0A55E9BA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27.0 (4.8)</w:t>
            </w:r>
          </w:p>
        </w:tc>
      </w:tr>
      <w:tr w:rsidR="00B26C08" w:rsidRPr="004B1A85" w14:paraId="121119D6" w14:textId="77777777" w:rsidTr="007371C1">
        <w:trPr>
          <w:trHeight w:val="497"/>
        </w:trPr>
        <w:tc>
          <w:tcPr>
            <w:tcW w:w="5561" w:type="dxa"/>
          </w:tcPr>
          <w:p w14:paraId="618F8516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EQ-5D-5L anxiety/depression severity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, 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= </w:t>
            </w:r>
            <w:r>
              <w:rPr>
                <w:rFonts w:ascii="Calibri" w:hAnsi="Calibri" w:cs="Calibri"/>
                <w:color w:val="000000" w:themeColor="text1"/>
              </w:rPr>
              <w:t>1329</w:t>
            </w:r>
          </w:p>
        </w:tc>
        <w:tc>
          <w:tcPr>
            <w:tcW w:w="2300" w:type="dxa"/>
          </w:tcPr>
          <w:p w14:paraId="59F199F9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2300" w:type="dxa"/>
          </w:tcPr>
          <w:p w14:paraId="24ACBE66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B26C08" w:rsidRPr="004B1A85" w14:paraId="1AA1BB7D" w14:textId="77777777" w:rsidTr="007371C1">
        <w:trPr>
          <w:trHeight w:val="497"/>
        </w:trPr>
        <w:tc>
          <w:tcPr>
            <w:tcW w:w="5561" w:type="dxa"/>
          </w:tcPr>
          <w:p w14:paraId="3518E4DC" w14:textId="77777777" w:rsidR="00B26C08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No problems</w:t>
            </w:r>
          </w:p>
        </w:tc>
        <w:tc>
          <w:tcPr>
            <w:tcW w:w="2300" w:type="dxa"/>
          </w:tcPr>
          <w:p w14:paraId="171095A7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777 (58.5)</w:t>
            </w:r>
          </w:p>
        </w:tc>
        <w:tc>
          <w:tcPr>
            <w:tcW w:w="2300" w:type="dxa"/>
          </w:tcPr>
          <w:p w14:paraId="7249F750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787 (58.4)</w:t>
            </w:r>
          </w:p>
        </w:tc>
      </w:tr>
      <w:tr w:rsidR="00B26C08" w:rsidRPr="004B1A85" w14:paraId="1D9BE790" w14:textId="77777777" w:rsidTr="007371C1">
        <w:trPr>
          <w:trHeight w:val="497"/>
        </w:trPr>
        <w:tc>
          <w:tcPr>
            <w:tcW w:w="5561" w:type="dxa"/>
          </w:tcPr>
          <w:p w14:paraId="49A274F7" w14:textId="77777777" w:rsidR="00B26C08" w:rsidRDefault="00B26C08" w:rsidP="007371C1">
            <w:pPr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One or more problems</w:t>
            </w:r>
          </w:p>
        </w:tc>
        <w:tc>
          <w:tcPr>
            <w:tcW w:w="2300" w:type="dxa"/>
          </w:tcPr>
          <w:p w14:paraId="786DF74D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552 (41.5)</w:t>
            </w:r>
          </w:p>
        </w:tc>
        <w:tc>
          <w:tcPr>
            <w:tcW w:w="2300" w:type="dxa"/>
          </w:tcPr>
          <w:p w14:paraId="2DB5416E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561 (41.6)</w:t>
            </w:r>
          </w:p>
        </w:tc>
      </w:tr>
      <w:tr w:rsidR="00B26C08" w:rsidRPr="004B1A85" w14:paraId="2137DD2E" w14:textId="77777777" w:rsidTr="007371C1">
        <w:trPr>
          <w:trHeight w:val="598"/>
        </w:trPr>
        <w:tc>
          <w:tcPr>
            <w:tcW w:w="5561" w:type="dxa"/>
          </w:tcPr>
          <w:p w14:paraId="010F478C" w14:textId="77777777" w:rsidR="00B26C08" w:rsidRPr="004B1A85" w:rsidRDefault="00B26C08" w:rsidP="007371C1">
            <w:pPr>
              <w:tabs>
                <w:tab w:val="left" w:pos="980"/>
              </w:tabs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Average daily steps, 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=</w:t>
            </w:r>
            <w:r>
              <w:rPr>
                <w:rFonts w:ascii="Calibri" w:hAnsi="Calibri" w:cs="Calibri"/>
                <w:color w:val="000000" w:themeColor="text1"/>
              </w:rPr>
              <w:t xml:space="preserve"> 1236</w:t>
            </w:r>
          </w:p>
        </w:tc>
        <w:tc>
          <w:tcPr>
            <w:tcW w:w="2300" w:type="dxa"/>
          </w:tcPr>
          <w:p w14:paraId="42387D3B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5905 (3287)</w:t>
            </w:r>
          </w:p>
        </w:tc>
        <w:tc>
          <w:tcPr>
            <w:tcW w:w="2300" w:type="dxa"/>
          </w:tcPr>
          <w:p w14:paraId="0C292332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5876 (3424)</w:t>
            </w:r>
          </w:p>
        </w:tc>
      </w:tr>
      <w:tr w:rsidR="00B26C08" w:rsidRPr="004B1A85" w14:paraId="0DF28123" w14:textId="77777777" w:rsidTr="007371C1">
        <w:trPr>
          <w:trHeight w:val="598"/>
        </w:trPr>
        <w:tc>
          <w:tcPr>
            <w:tcW w:w="5561" w:type="dxa"/>
          </w:tcPr>
          <w:p w14:paraId="772CE109" w14:textId="77777777" w:rsidR="00B26C08" w:rsidRDefault="00B26C08" w:rsidP="007371C1">
            <w:pPr>
              <w:tabs>
                <w:tab w:val="left" w:pos="764"/>
              </w:tabs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 w:rsidRPr="201668EA"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tab/>
            </w:r>
            <w:r w:rsidRPr="201668EA">
              <w:rPr>
                <w:rFonts w:ascii="Calibri" w:hAnsi="Calibri" w:cs="Calibri"/>
                <w:color w:val="000000" w:themeColor="text1"/>
              </w:rPr>
              <w:t xml:space="preserve">Meeting guidelines </w:t>
            </w:r>
          </w:p>
        </w:tc>
        <w:tc>
          <w:tcPr>
            <w:tcW w:w="2300" w:type="dxa"/>
          </w:tcPr>
          <w:p w14:paraId="0FC2005F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133 (10.8)</w:t>
            </w:r>
          </w:p>
        </w:tc>
        <w:tc>
          <w:tcPr>
            <w:tcW w:w="2300" w:type="dxa"/>
          </w:tcPr>
          <w:p w14:paraId="2094F7C8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143 (10.7)</w:t>
            </w:r>
          </w:p>
        </w:tc>
      </w:tr>
      <w:tr w:rsidR="00B26C08" w:rsidRPr="004B1A85" w14:paraId="2BFD1C80" w14:textId="77777777" w:rsidTr="007371C1">
        <w:trPr>
          <w:trHeight w:val="598"/>
        </w:trPr>
        <w:tc>
          <w:tcPr>
            <w:tcW w:w="5561" w:type="dxa"/>
          </w:tcPr>
          <w:p w14:paraId="2B50C826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 w:rsidRPr="201668EA">
              <w:rPr>
                <w:rFonts w:ascii="Calibri" w:hAnsi="Calibri" w:cs="Calibri"/>
                <w:color w:val="000000" w:themeColor="text1"/>
              </w:rPr>
              <w:lastRenderedPageBreak/>
              <w:t>Not meeting guidelines</w:t>
            </w:r>
          </w:p>
        </w:tc>
        <w:tc>
          <w:tcPr>
            <w:tcW w:w="2300" w:type="dxa"/>
          </w:tcPr>
          <w:p w14:paraId="551B28A1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1103 (89.24)</w:t>
            </w:r>
          </w:p>
        </w:tc>
        <w:tc>
          <w:tcPr>
            <w:tcW w:w="2300" w:type="dxa"/>
          </w:tcPr>
          <w:p w14:paraId="0DF285A1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1205 (89.4)</w:t>
            </w:r>
          </w:p>
        </w:tc>
      </w:tr>
      <w:tr w:rsidR="00B26C08" w:rsidRPr="004B1A85" w14:paraId="393FCCBB" w14:textId="77777777" w:rsidTr="007371C1">
        <w:trPr>
          <w:trHeight w:val="598"/>
        </w:trPr>
        <w:tc>
          <w:tcPr>
            <w:tcW w:w="5561" w:type="dxa"/>
          </w:tcPr>
          <w:p w14:paraId="283B1805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Average weekly aerobic steps, 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=</w:t>
            </w:r>
            <w:r>
              <w:rPr>
                <w:rFonts w:ascii="Calibri" w:hAnsi="Calibri" w:cs="Calibri"/>
                <w:color w:val="000000" w:themeColor="text1"/>
              </w:rPr>
              <w:t xml:space="preserve"> 1236</w:t>
            </w:r>
          </w:p>
        </w:tc>
        <w:tc>
          <w:tcPr>
            <w:tcW w:w="2300" w:type="dxa"/>
          </w:tcPr>
          <w:p w14:paraId="7E153029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11539 (14669)</w:t>
            </w:r>
          </w:p>
        </w:tc>
        <w:tc>
          <w:tcPr>
            <w:tcW w:w="2300" w:type="dxa"/>
          </w:tcPr>
          <w:p w14:paraId="0DE58584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11442 (15101)</w:t>
            </w:r>
          </w:p>
        </w:tc>
      </w:tr>
      <w:tr w:rsidR="00B26C08" w:rsidRPr="004B1A85" w14:paraId="37EDD3FB" w14:textId="77777777" w:rsidTr="007371C1">
        <w:trPr>
          <w:trHeight w:val="598"/>
        </w:trPr>
        <w:tc>
          <w:tcPr>
            <w:tcW w:w="5561" w:type="dxa"/>
          </w:tcPr>
          <w:p w14:paraId="5F9DE91D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Meeting guidelines</w:t>
            </w:r>
          </w:p>
        </w:tc>
        <w:tc>
          <w:tcPr>
            <w:tcW w:w="2300" w:type="dxa"/>
          </w:tcPr>
          <w:p w14:paraId="4804ECCE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638 (51.6)</w:t>
            </w:r>
          </w:p>
        </w:tc>
        <w:tc>
          <w:tcPr>
            <w:tcW w:w="2300" w:type="dxa"/>
          </w:tcPr>
          <w:p w14:paraId="7FFD6A8E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692 (51.3)</w:t>
            </w:r>
          </w:p>
        </w:tc>
      </w:tr>
      <w:tr w:rsidR="00B26C08" w:rsidRPr="004B1A85" w14:paraId="0CA50D00" w14:textId="77777777" w:rsidTr="007371C1">
        <w:trPr>
          <w:trHeight w:val="598"/>
        </w:trPr>
        <w:tc>
          <w:tcPr>
            <w:tcW w:w="5561" w:type="dxa"/>
          </w:tcPr>
          <w:p w14:paraId="39EA0A8B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Not meeting guidelines</w:t>
            </w:r>
          </w:p>
        </w:tc>
        <w:tc>
          <w:tcPr>
            <w:tcW w:w="2300" w:type="dxa"/>
          </w:tcPr>
          <w:p w14:paraId="62A33F79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598 (48.4)</w:t>
            </w:r>
          </w:p>
        </w:tc>
        <w:tc>
          <w:tcPr>
            <w:tcW w:w="2300" w:type="dxa"/>
          </w:tcPr>
          <w:p w14:paraId="2BC70204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656 (48.7)</w:t>
            </w:r>
          </w:p>
        </w:tc>
      </w:tr>
      <w:tr w:rsidR="00B26C08" w:rsidRPr="004B1A85" w14:paraId="167CDDE5" w14:textId="77777777" w:rsidTr="007371C1">
        <w:trPr>
          <w:trHeight w:val="598"/>
        </w:trPr>
        <w:tc>
          <w:tcPr>
            <w:tcW w:w="5561" w:type="dxa"/>
          </w:tcPr>
          <w:p w14:paraId="32F07FA9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Daily fruit and vegetable intake, g, 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=</w:t>
            </w:r>
            <w:r>
              <w:rPr>
                <w:rFonts w:ascii="Calibri" w:hAnsi="Calibri" w:cs="Calibri"/>
                <w:color w:val="000000" w:themeColor="text1"/>
              </w:rPr>
              <w:t xml:space="preserve"> 1258</w:t>
            </w:r>
          </w:p>
        </w:tc>
        <w:tc>
          <w:tcPr>
            <w:tcW w:w="2300" w:type="dxa"/>
          </w:tcPr>
          <w:p w14:paraId="4F5E34E2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404 (318)</w:t>
            </w:r>
          </w:p>
        </w:tc>
        <w:tc>
          <w:tcPr>
            <w:tcW w:w="2300" w:type="dxa"/>
          </w:tcPr>
          <w:p w14:paraId="6C1FAEAC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403 (332)</w:t>
            </w:r>
          </w:p>
        </w:tc>
      </w:tr>
      <w:tr w:rsidR="00B26C08" w:rsidRPr="004B1A85" w14:paraId="0FCFA5BB" w14:textId="77777777" w:rsidTr="007371C1">
        <w:trPr>
          <w:trHeight w:val="598"/>
        </w:trPr>
        <w:tc>
          <w:tcPr>
            <w:tcW w:w="5561" w:type="dxa"/>
          </w:tcPr>
          <w:p w14:paraId="4F5952C3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Meeting guidelines</w:t>
            </w:r>
          </w:p>
        </w:tc>
        <w:tc>
          <w:tcPr>
            <w:tcW w:w="2300" w:type="dxa"/>
          </w:tcPr>
          <w:p w14:paraId="30C8E200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577 (45.9)</w:t>
            </w:r>
          </w:p>
        </w:tc>
        <w:tc>
          <w:tcPr>
            <w:tcW w:w="2300" w:type="dxa"/>
          </w:tcPr>
          <w:p w14:paraId="2592E7B4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617 (45.8)</w:t>
            </w:r>
          </w:p>
        </w:tc>
      </w:tr>
      <w:tr w:rsidR="00B26C08" w:rsidRPr="004B1A85" w14:paraId="13E54035" w14:textId="77777777" w:rsidTr="007371C1">
        <w:trPr>
          <w:trHeight w:val="598"/>
        </w:trPr>
        <w:tc>
          <w:tcPr>
            <w:tcW w:w="5561" w:type="dxa"/>
          </w:tcPr>
          <w:p w14:paraId="2C15B966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Not meeting guidelines</w:t>
            </w:r>
          </w:p>
        </w:tc>
        <w:tc>
          <w:tcPr>
            <w:tcW w:w="2300" w:type="dxa"/>
          </w:tcPr>
          <w:p w14:paraId="587635F3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681 (54.1)</w:t>
            </w:r>
          </w:p>
        </w:tc>
        <w:tc>
          <w:tcPr>
            <w:tcW w:w="2300" w:type="dxa"/>
          </w:tcPr>
          <w:p w14:paraId="4A009873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731 (54.2)</w:t>
            </w:r>
          </w:p>
        </w:tc>
      </w:tr>
      <w:tr w:rsidR="00B26C08" w:rsidRPr="004B1A85" w14:paraId="510CA7A4" w14:textId="77777777" w:rsidTr="007371C1">
        <w:trPr>
          <w:trHeight w:val="598"/>
        </w:trPr>
        <w:tc>
          <w:tcPr>
            <w:tcW w:w="5561" w:type="dxa"/>
          </w:tcPr>
          <w:p w14:paraId="5CDCEF38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Daily fibre intake, g, 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  <w:color w:val="000000" w:themeColor="text1"/>
              </w:rPr>
              <w:t>= 1258</w:t>
            </w:r>
          </w:p>
        </w:tc>
        <w:tc>
          <w:tcPr>
            <w:tcW w:w="2300" w:type="dxa"/>
          </w:tcPr>
          <w:p w14:paraId="22D21980" w14:textId="77777777" w:rsidR="00B26C08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20 (8)</w:t>
            </w:r>
          </w:p>
        </w:tc>
        <w:tc>
          <w:tcPr>
            <w:tcW w:w="2300" w:type="dxa"/>
          </w:tcPr>
          <w:p w14:paraId="71291B63" w14:textId="77777777" w:rsidR="00B26C08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20 (8)</w:t>
            </w:r>
          </w:p>
        </w:tc>
      </w:tr>
      <w:tr w:rsidR="00B26C08" w:rsidRPr="004B1A85" w14:paraId="7FBCF6B8" w14:textId="77777777" w:rsidTr="007371C1">
        <w:trPr>
          <w:trHeight w:val="598"/>
        </w:trPr>
        <w:tc>
          <w:tcPr>
            <w:tcW w:w="5561" w:type="dxa"/>
          </w:tcPr>
          <w:p w14:paraId="6D881006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Meeting guidelines</w:t>
            </w:r>
          </w:p>
        </w:tc>
        <w:tc>
          <w:tcPr>
            <w:tcW w:w="2300" w:type="dxa"/>
          </w:tcPr>
          <w:p w14:paraId="17DBA108" w14:textId="77777777" w:rsidR="00B26C08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125 (9.9)</w:t>
            </w:r>
          </w:p>
        </w:tc>
        <w:tc>
          <w:tcPr>
            <w:tcW w:w="2300" w:type="dxa"/>
          </w:tcPr>
          <w:p w14:paraId="5FBD6448" w14:textId="77777777" w:rsidR="00B26C08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133 (9.8)</w:t>
            </w:r>
          </w:p>
        </w:tc>
      </w:tr>
      <w:tr w:rsidR="00B26C08" w:rsidRPr="004B1A85" w14:paraId="565A7B80" w14:textId="77777777" w:rsidTr="007371C1">
        <w:trPr>
          <w:trHeight w:val="598"/>
        </w:trPr>
        <w:tc>
          <w:tcPr>
            <w:tcW w:w="5561" w:type="dxa"/>
          </w:tcPr>
          <w:p w14:paraId="0F51E583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Not meeting guidelines</w:t>
            </w:r>
          </w:p>
        </w:tc>
        <w:tc>
          <w:tcPr>
            <w:tcW w:w="2300" w:type="dxa"/>
          </w:tcPr>
          <w:p w14:paraId="53DE7F05" w14:textId="77777777" w:rsidR="00B26C08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1133 (90.1)</w:t>
            </w:r>
          </w:p>
        </w:tc>
        <w:tc>
          <w:tcPr>
            <w:tcW w:w="2300" w:type="dxa"/>
          </w:tcPr>
          <w:p w14:paraId="19BBD802" w14:textId="77777777" w:rsidR="00B26C08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1215 (90.2)</w:t>
            </w:r>
          </w:p>
        </w:tc>
      </w:tr>
      <w:tr w:rsidR="00B26C08" w:rsidRPr="004B1A85" w14:paraId="2AB26163" w14:textId="77777777" w:rsidTr="007371C1">
        <w:trPr>
          <w:trHeight w:val="598"/>
        </w:trPr>
        <w:tc>
          <w:tcPr>
            <w:tcW w:w="5561" w:type="dxa"/>
          </w:tcPr>
          <w:p w14:paraId="6840AEDF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Weekly red meat intake, g, 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=</w:t>
            </w:r>
            <w:r>
              <w:rPr>
                <w:rFonts w:ascii="Calibri" w:hAnsi="Calibri" w:cs="Calibri"/>
                <w:color w:val="000000" w:themeColor="text1"/>
              </w:rPr>
              <w:t xml:space="preserve"> 1258</w:t>
            </w:r>
          </w:p>
        </w:tc>
        <w:tc>
          <w:tcPr>
            <w:tcW w:w="2300" w:type="dxa"/>
          </w:tcPr>
          <w:p w14:paraId="148184E5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194 (280)</w:t>
            </w:r>
          </w:p>
        </w:tc>
        <w:tc>
          <w:tcPr>
            <w:tcW w:w="2300" w:type="dxa"/>
          </w:tcPr>
          <w:p w14:paraId="47D3FD8A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194 (287)</w:t>
            </w:r>
          </w:p>
        </w:tc>
      </w:tr>
      <w:tr w:rsidR="00B26C08" w:rsidRPr="004B1A85" w14:paraId="5867BC3B" w14:textId="77777777" w:rsidTr="007371C1">
        <w:trPr>
          <w:trHeight w:val="598"/>
        </w:trPr>
        <w:tc>
          <w:tcPr>
            <w:tcW w:w="5561" w:type="dxa"/>
          </w:tcPr>
          <w:p w14:paraId="184EED08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Meeting guidelines</w:t>
            </w:r>
          </w:p>
        </w:tc>
        <w:tc>
          <w:tcPr>
            <w:tcW w:w="2300" w:type="dxa"/>
          </w:tcPr>
          <w:p w14:paraId="26E80C1F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1099 (87.4)</w:t>
            </w:r>
          </w:p>
        </w:tc>
        <w:tc>
          <w:tcPr>
            <w:tcW w:w="2300" w:type="dxa"/>
          </w:tcPr>
          <w:p w14:paraId="2F25CE4A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1178 (87.4)</w:t>
            </w:r>
          </w:p>
        </w:tc>
      </w:tr>
      <w:tr w:rsidR="00B26C08" w:rsidRPr="004B1A85" w14:paraId="79AC3312" w14:textId="77777777" w:rsidTr="007371C1">
        <w:trPr>
          <w:trHeight w:val="598"/>
        </w:trPr>
        <w:tc>
          <w:tcPr>
            <w:tcW w:w="5561" w:type="dxa"/>
          </w:tcPr>
          <w:p w14:paraId="1EAD0AFD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Not meeting guidelines</w:t>
            </w:r>
          </w:p>
        </w:tc>
        <w:tc>
          <w:tcPr>
            <w:tcW w:w="2300" w:type="dxa"/>
          </w:tcPr>
          <w:p w14:paraId="6F8B406F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159 (12.6)</w:t>
            </w:r>
          </w:p>
        </w:tc>
        <w:tc>
          <w:tcPr>
            <w:tcW w:w="2300" w:type="dxa"/>
          </w:tcPr>
          <w:p w14:paraId="4C33C8D3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170 (12.6)</w:t>
            </w:r>
          </w:p>
        </w:tc>
      </w:tr>
      <w:tr w:rsidR="00B26C08" w:rsidRPr="004B1A85" w14:paraId="1E0AFF02" w14:textId="77777777" w:rsidTr="007371C1">
        <w:trPr>
          <w:trHeight w:val="598"/>
        </w:trPr>
        <w:tc>
          <w:tcPr>
            <w:tcW w:w="5561" w:type="dxa"/>
          </w:tcPr>
          <w:p w14:paraId="5E30335F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Daily processed meat intake, g, 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=</w:t>
            </w:r>
            <w:r>
              <w:rPr>
                <w:rFonts w:ascii="Calibri" w:hAnsi="Calibri" w:cs="Calibri"/>
                <w:color w:val="000000" w:themeColor="text1"/>
              </w:rPr>
              <w:t xml:space="preserve"> 1258</w:t>
            </w:r>
          </w:p>
        </w:tc>
        <w:tc>
          <w:tcPr>
            <w:tcW w:w="2300" w:type="dxa"/>
          </w:tcPr>
          <w:p w14:paraId="7A2FAAD6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19 (32)</w:t>
            </w:r>
          </w:p>
        </w:tc>
        <w:tc>
          <w:tcPr>
            <w:tcW w:w="2300" w:type="dxa"/>
          </w:tcPr>
          <w:p w14:paraId="11B9C017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19 (34)</w:t>
            </w:r>
          </w:p>
        </w:tc>
      </w:tr>
      <w:tr w:rsidR="00B26C08" w:rsidRPr="004B1A85" w14:paraId="59ED5093" w14:textId="77777777" w:rsidTr="007371C1">
        <w:trPr>
          <w:trHeight w:val="598"/>
        </w:trPr>
        <w:tc>
          <w:tcPr>
            <w:tcW w:w="5561" w:type="dxa"/>
          </w:tcPr>
          <w:p w14:paraId="26E5C299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Meeting guidelines</w:t>
            </w:r>
          </w:p>
        </w:tc>
        <w:tc>
          <w:tcPr>
            <w:tcW w:w="2300" w:type="dxa"/>
          </w:tcPr>
          <w:p w14:paraId="57673D60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628 (49.9)</w:t>
            </w:r>
          </w:p>
        </w:tc>
        <w:tc>
          <w:tcPr>
            <w:tcW w:w="2300" w:type="dxa"/>
          </w:tcPr>
          <w:p w14:paraId="2EAA64E4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671 (49.8)</w:t>
            </w:r>
          </w:p>
        </w:tc>
      </w:tr>
      <w:tr w:rsidR="00B26C08" w:rsidRPr="004B1A85" w14:paraId="30CBB1D7" w14:textId="77777777" w:rsidTr="007371C1">
        <w:trPr>
          <w:trHeight w:val="598"/>
        </w:trPr>
        <w:tc>
          <w:tcPr>
            <w:tcW w:w="5561" w:type="dxa"/>
          </w:tcPr>
          <w:p w14:paraId="0038F7C4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Not meeting guidelines</w:t>
            </w:r>
          </w:p>
        </w:tc>
        <w:tc>
          <w:tcPr>
            <w:tcW w:w="2300" w:type="dxa"/>
          </w:tcPr>
          <w:p w14:paraId="2485BDF2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630 (50.1)</w:t>
            </w:r>
          </w:p>
        </w:tc>
        <w:tc>
          <w:tcPr>
            <w:tcW w:w="2300" w:type="dxa"/>
          </w:tcPr>
          <w:p w14:paraId="39D4B90B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677 (50.2)</w:t>
            </w:r>
          </w:p>
        </w:tc>
      </w:tr>
      <w:tr w:rsidR="00B26C08" w:rsidRPr="004B1A85" w14:paraId="790364A5" w14:textId="77777777" w:rsidTr="007371C1">
        <w:trPr>
          <w:trHeight w:val="598"/>
        </w:trPr>
        <w:tc>
          <w:tcPr>
            <w:tcW w:w="5561" w:type="dxa"/>
          </w:tcPr>
          <w:p w14:paraId="11724C97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Percentage of daily calories from free sugar, </w:t>
            </w:r>
            <w:r w:rsidRPr="00D4422C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>
              <w:rPr>
                <w:rFonts w:ascii="Calibri" w:hAnsi="Calibri" w:cs="Calibri"/>
                <w:color w:val="000000" w:themeColor="text1"/>
              </w:rPr>
              <w:t xml:space="preserve"> = 1258</w:t>
            </w:r>
          </w:p>
        </w:tc>
        <w:tc>
          <w:tcPr>
            <w:tcW w:w="2300" w:type="dxa"/>
          </w:tcPr>
          <w:p w14:paraId="68F0FB45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10.4 (5.3)</w:t>
            </w:r>
          </w:p>
        </w:tc>
        <w:tc>
          <w:tcPr>
            <w:tcW w:w="2300" w:type="dxa"/>
          </w:tcPr>
          <w:p w14:paraId="7FE46BAA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10.4 (5.3)</w:t>
            </w:r>
          </w:p>
        </w:tc>
      </w:tr>
      <w:tr w:rsidR="00B26C08" w:rsidRPr="004B1A85" w14:paraId="6A30E130" w14:textId="77777777" w:rsidTr="007371C1">
        <w:trPr>
          <w:trHeight w:val="598"/>
        </w:trPr>
        <w:tc>
          <w:tcPr>
            <w:tcW w:w="5561" w:type="dxa"/>
          </w:tcPr>
          <w:p w14:paraId="123912F1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Meeting guidelines</w:t>
            </w:r>
          </w:p>
        </w:tc>
        <w:tc>
          <w:tcPr>
            <w:tcW w:w="2300" w:type="dxa"/>
          </w:tcPr>
          <w:p w14:paraId="32986AEA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181 (14.4)</w:t>
            </w:r>
          </w:p>
        </w:tc>
        <w:tc>
          <w:tcPr>
            <w:tcW w:w="2300" w:type="dxa"/>
          </w:tcPr>
          <w:p w14:paraId="1C4A51CD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194 (14.4) </w:t>
            </w:r>
          </w:p>
        </w:tc>
      </w:tr>
      <w:tr w:rsidR="00B26C08" w:rsidRPr="004B1A85" w14:paraId="327E9C8C" w14:textId="77777777" w:rsidTr="007371C1">
        <w:trPr>
          <w:trHeight w:val="598"/>
        </w:trPr>
        <w:tc>
          <w:tcPr>
            <w:tcW w:w="5561" w:type="dxa"/>
          </w:tcPr>
          <w:p w14:paraId="703BE5B9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Not meeting guidelines</w:t>
            </w:r>
          </w:p>
        </w:tc>
        <w:tc>
          <w:tcPr>
            <w:tcW w:w="2300" w:type="dxa"/>
          </w:tcPr>
          <w:p w14:paraId="44E8CAA4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1077 (85.6)</w:t>
            </w:r>
          </w:p>
        </w:tc>
        <w:tc>
          <w:tcPr>
            <w:tcW w:w="2300" w:type="dxa"/>
          </w:tcPr>
          <w:p w14:paraId="31B2C6BA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1154 (85.6)</w:t>
            </w:r>
          </w:p>
        </w:tc>
      </w:tr>
      <w:tr w:rsidR="00B26C08" w:rsidRPr="004B1A85" w14:paraId="079C3DFF" w14:textId="77777777" w:rsidTr="007371C1">
        <w:trPr>
          <w:trHeight w:val="598"/>
        </w:trPr>
        <w:tc>
          <w:tcPr>
            <w:tcW w:w="5561" w:type="dxa"/>
          </w:tcPr>
          <w:p w14:paraId="3E486B92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Percentage of daily calories from fat, </w:t>
            </w:r>
            <w:r w:rsidRPr="00D4422C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>
              <w:rPr>
                <w:rFonts w:ascii="Calibri" w:hAnsi="Calibri" w:cs="Calibri"/>
                <w:color w:val="000000" w:themeColor="text1"/>
              </w:rPr>
              <w:t xml:space="preserve"> = 1258</w:t>
            </w:r>
          </w:p>
        </w:tc>
        <w:tc>
          <w:tcPr>
            <w:tcW w:w="2300" w:type="dxa"/>
          </w:tcPr>
          <w:p w14:paraId="7B53892A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35.6 (7.7)</w:t>
            </w:r>
          </w:p>
        </w:tc>
        <w:tc>
          <w:tcPr>
            <w:tcW w:w="2300" w:type="dxa"/>
          </w:tcPr>
          <w:p w14:paraId="4EC21B40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36 (7.7)</w:t>
            </w:r>
          </w:p>
        </w:tc>
      </w:tr>
      <w:tr w:rsidR="00B26C08" w:rsidRPr="004B1A85" w14:paraId="31765425" w14:textId="77777777" w:rsidTr="007371C1">
        <w:trPr>
          <w:trHeight w:val="598"/>
        </w:trPr>
        <w:tc>
          <w:tcPr>
            <w:tcW w:w="5561" w:type="dxa"/>
          </w:tcPr>
          <w:p w14:paraId="100307A7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Meeting guidelines</w:t>
            </w:r>
          </w:p>
        </w:tc>
        <w:tc>
          <w:tcPr>
            <w:tcW w:w="2300" w:type="dxa"/>
          </w:tcPr>
          <w:p w14:paraId="5F4944FE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460 (36.6)</w:t>
            </w:r>
          </w:p>
        </w:tc>
        <w:tc>
          <w:tcPr>
            <w:tcW w:w="2300" w:type="dxa"/>
          </w:tcPr>
          <w:p w14:paraId="18E8AE60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492 (36.5)</w:t>
            </w:r>
          </w:p>
        </w:tc>
      </w:tr>
      <w:tr w:rsidR="00B26C08" w:rsidRPr="004B1A85" w14:paraId="7438588C" w14:textId="77777777" w:rsidTr="007371C1">
        <w:trPr>
          <w:trHeight w:val="598"/>
        </w:trPr>
        <w:tc>
          <w:tcPr>
            <w:tcW w:w="5561" w:type="dxa"/>
          </w:tcPr>
          <w:p w14:paraId="2386DCEB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Not meeting guidelines</w:t>
            </w:r>
          </w:p>
        </w:tc>
        <w:tc>
          <w:tcPr>
            <w:tcW w:w="2300" w:type="dxa"/>
          </w:tcPr>
          <w:p w14:paraId="07D5F62C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798 (63.4)</w:t>
            </w:r>
          </w:p>
        </w:tc>
        <w:tc>
          <w:tcPr>
            <w:tcW w:w="2300" w:type="dxa"/>
          </w:tcPr>
          <w:p w14:paraId="36519E72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856 (63.5)</w:t>
            </w:r>
          </w:p>
        </w:tc>
      </w:tr>
      <w:tr w:rsidR="00B26C08" w:rsidRPr="004B1A85" w14:paraId="0D70E7C9" w14:textId="77777777" w:rsidTr="007371C1">
        <w:trPr>
          <w:trHeight w:val="598"/>
        </w:trPr>
        <w:tc>
          <w:tcPr>
            <w:tcW w:w="5561" w:type="dxa"/>
          </w:tcPr>
          <w:p w14:paraId="30A9EA99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High calorie food, 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=</w:t>
            </w:r>
            <w:r>
              <w:rPr>
                <w:rFonts w:ascii="Calibri" w:hAnsi="Calibri" w:cs="Calibri"/>
                <w:color w:val="000000" w:themeColor="text1"/>
              </w:rPr>
              <w:t xml:space="preserve"> 1258</w:t>
            </w:r>
          </w:p>
        </w:tc>
        <w:tc>
          <w:tcPr>
            <w:tcW w:w="2300" w:type="dxa"/>
          </w:tcPr>
          <w:p w14:paraId="0199AD41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2300" w:type="dxa"/>
          </w:tcPr>
          <w:p w14:paraId="7F983687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B26C08" w:rsidRPr="004B1A85" w14:paraId="3555C925" w14:textId="77777777" w:rsidTr="007371C1">
        <w:trPr>
          <w:trHeight w:val="598"/>
        </w:trPr>
        <w:tc>
          <w:tcPr>
            <w:tcW w:w="5561" w:type="dxa"/>
          </w:tcPr>
          <w:p w14:paraId="3F78CA15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lastRenderedPageBreak/>
              <w:t>Meeting guidelines</w:t>
            </w:r>
          </w:p>
        </w:tc>
        <w:tc>
          <w:tcPr>
            <w:tcW w:w="2300" w:type="dxa"/>
          </w:tcPr>
          <w:p w14:paraId="17ED6D16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52 (4.1)</w:t>
            </w:r>
          </w:p>
        </w:tc>
        <w:tc>
          <w:tcPr>
            <w:tcW w:w="2300" w:type="dxa"/>
          </w:tcPr>
          <w:p w14:paraId="0A7E9639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55 (4.1)</w:t>
            </w:r>
          </w:p>
        </w:tc>
      </w:tr>
      <w:tr w:rsidR="00B26C08" w:rsidRPr="004B1A85" w14:paraId="2A1B64E8" w14:textId="77777777" w:rsidTr="007371C1">
        <w:trPr>
          <w:trHeight w:val="598"/>
        </w:trPr>
        <w:tc>
          <w:tcPr>
            <w:tcW w:w="5561" w:type="dxa"/>
          </w:tcPr>
          <w:p w14:paraId="37127260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Not meeting guidelines</w:t>
            </w:r>
          </w:p>
        </w:tc>
        <w:tc>
          <w:tcPr>
            <w:tcW w:w="2300" w:type="dxa"/>
          </w:tcPr>
          <w:p w14:paraId="59BA8FDC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1206 (95.9)</w:t>
            </w:r>
          </w:p>
        </w:tc>
        <w:tc>
          <w:tcPr>
            <w:tcW w:w="2300" w:type="dxa"/>
          </w:tcPr>
          <w:p w14:paraId="652DD398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1293 (95.9)</w:t>
            </w:r>
          </w:p>
        </w:tc>
      </w:tr>
      <w:tr w:rsidR="00B26C08" w:rsidRPr="004B1A85" w14:paraId="63E1D0D2" w14:textId="77777777" w:rsidTr="007371C1">
        <w:trPr>
          <w:trHeight w:val="598"/>
        </w:trPr>
        <w:tc>
          <w:tcPr>
            <w:tcW w:w="5561" w:type="dxa"/>
          </w:tcPr>
          <w:p w14:paraId="77FAE754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Units of alcohol per week, 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=</w:t>
            </w:r>
            <w:r>
              <w:rPr>
                <w:rFonts w:ascii="Calibri" w:hAnsi="Calibri" w:cs="Calibri"/>
                <w:color w:val="000000" w:themeColor="text1"/>
              </w:rPr>
              <w:t xml:space="preserve"> 1314</w:t>
            </w:r>
          </w:p>
        </w:tc>
        <w:tc>
          <w:tcPr>
            <w:tcW w:w="2300" w:type="dxa"/>
          </w:tcPr>
          <w:p w14:paraId="6F89738E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 (10)</w:t>
            </w:r>
          </w:p>
        </w:tc>
        <w:tc>
          <w:tcPr>
            <w:tcW w:w="2300" w:type="dxa"/>
          </w:tcPr>
          <w:p w14:paraId="0722FA1D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6 (10)</w:t>
            </w:r>
          </w:p>
        </w:tc>
      </w:tr>
      <w:tr w:rsidR="00B26C08" w:rsidRPr="004B1A85" w14:paraId="0759B335" w14:textId="77777777" w:rsidTr="007371C1">
        <w:trPr>
          <w:trHeight w:val="598"/>
        </w:trPr>
        <w:tc>
          <w:tcPr>
            <w:tcW w:w="5561" w:type="dxa"/>
          </w:tcPr>
          <w:p w14:paraId="69150185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Meeting guidelines</w:t>
            </w:r>
          </w:p>
        </w:tc>
        <w:tc>
          <w:tcPr>
            <w:tcW w:w="2300" w:type="dxa"/>
          </w:tcPr>
          <w:p w14:paraId="65E84778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1138 (86.6)</w:t>
            </w:r>
          </w:p>
        </w:tc>
        <w:tc>
          <w:tcPr>
            <w:tcW w:w="2300" w:type="dxa"/>
          </w:tcPr>
          <w:p w14:paraId="1B0AC5F9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1166 (86.5)</w:t>
            </w:r>
          </w:p>
        </w:tc>
      </w:tr>
      <w:tr w:rsidR="00B26C08" w:rsidRPr="004B1A85" w14:paraId="1E96EFE5" w14:textId="77777777" w:rsidTr="007371C1">
        <w:trPr>
          <w:trHeight w:val="598"/>
        </w:trPr>
        <w:tc>
          <w:tcPr>
            <w:tcW w:w="5561" w:type="dxa"/>
          </w:tcPr>
          <w:p w14:paraId="173CB240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Not meeting guidelines</w:t>
            </w:r>
          </w:p>
        </w:tc>
        <w:tc>
          <w:tcPr>
            <w:tcW w:w="2300" w:type="dxa"/>
          </w:tcPr>
          <w:p w14:paraId="0E8F0B5C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176 (13.4)</w:t>
            </w:r>
          </w:p>
        </w:tc>
        <w:tc>
          <w:tcPr>
            <w:tcW w:w="2300" w:type="dxa"/>
          </w:tcPr>
          <w:p w14:paraId="20B36E30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181 (13.5)</w:t>
            </w:r>
          </w:p>
        </w:tc>
      </w:tr>
      <w:tr w:rsidR="00B26C08" w:rsidRPr="004B1A85" w14:paraId="4DBCBD0E" w14:textId="77777777" w:rsidTr="007371C1">
        <w:trPr>
          <w:trHeight w:val="598"/>
        </w:trPr>
        <w:tc>
          <w:tcPr>
            <w:tcW w:w="5561" w:type="dxa"/>
          </w:tcPr>
          <w:p w14:paraId="1F7DF079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Smoking, </w:t>
            </w:r>
            <w:r w:rsidRPr="004B1A85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 w:rsidRPr="004B1A85">
              <w:rPr>
                <w:rFonts w:ascii="Calibri" w:hAnsi="Calibri" w:cs="Calibri"/>
                <w:color w:val="000000" w:themeColor="text1"/>
              </w:rPr>
              <w:t xml:space="preserve"> =</w:t>
            </w:r>
            <w:r>
              <w:rPr>
                <w:rFonts w:ascii="Calibri" w:hAnsi="Calibri" w:cs="Calibri"/>
                <w:color w:val="000000" w:themeColor="text1"/>
              </w:rPr>
              <w:t xml:space="preserve"> 1344</w:t>
            </w:r>
          </w:p>
        </w:tc>
        <w:tc>
          <w:tcPr>
            <w:tcW w:w="2300" w:type="dxa"/>
          </w:tcPr>
          <w:p w14:paraId="3D7F01FD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2300" w:type="dxa"/>
          </w:tcPr>
          <w:p w14:paraId="4C7C0AF2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B26C08" w:rsidRPr="004B1A85" w14:paraId="0A9538FC" w14:textId="77777777" w:rsidTr="007371C1">
        <w:trPr>
          <w:trHeight w:val="598"/>
        </w:trPr>
        <w:tc>
          <w:tcPr>
            <w:tcW w:w="5561" w:type="dxa"/>
          </w:tcPr>
          <w:p w14:paraId="5CADA570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Meeting guidelines</w:t>
            </w:r>
          </w:p>
        </w:tc>
        <w:tc>
          <w:tcPr>
            <w:tcW w:w="2300" w:type="dxa"/>
          </w:tcPr>
          <w:p w14:paraId="0CB0B459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1294 (96.3)</w:t>
            </w:r>
          </w:p>
        </w:tc>
        <w:tc>
          <w:tcPr>
            <w:tcW w:w="2300" w:type="dxa"/>
          </w:tcPr>
          <w:p w14:paraId="72037B11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1298 (96.3)</w:t>
            </w:r>
          </w:p>
        </w:tc>
      </w:tr>
      <w:tr w:rsidR="00B26C08" w:rsidRPr="004B1A85" w14:paraId="32DF3449" w14:textId="77777777" w:rsidTr="007371C1">
        <w:trPr>
          <w:trHeight w:val="598"/>
        </w:trPr>
        <w:tc>
          <w:tcPr>
            <w:tcW w:w="5561" w:type="dxa"/>
          </w:tcPr>
          <w:p w14:paraId="19B7CE20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ind w:firstLine="720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Not meeting guidelines</w:t>
            </w:r>
          </w:p>
        </w:tc>
        <w:tc>
          <w:tcPr>
            <w:tcW w:w="2300" w:type="dxa"/>
          </w:tcPr>
          <w:p w14:paraId="3B6B6C67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50 (3.7)</w:t>
            </w:r>
          </w:p>
        </w:tc>
        <w:tc>
          <w:tcPr>
            <w:tcW w:w="2300" w:type="dxa"/>
          </w:tcPr>
          <w:p w14:paraId="232A8FE6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50 (3.7)</w:t>
            </w:r>
          </w:p>
        </w:tc>
      </w:tr>
      <w:tr w:rsidR="00B26C08" w:rsidRPr="004B1A85" w14:paraId="232AE7E6" w14:textId="77777777" w:rsidTr="007371C1">
        <w:trPr>
          <w:trHeight w:val="598"/>
        </w:trPr>
        <w:tc>
          <w:tcPr>
            <w:tcW w:w="5561" w:type="dxa"/>
            <w:tcBorders>
              <w:bottom w:val="single" w:sz="4" w:space="0" w:color="auto"/>
            </w:tcBorders>
          </w:tcPr>
          <w:p w14:paraId="37E5A42B" w14:textId="77777777" w:rsidR="00B26C08" w:rsidRDefault="00B26C08" w:rsidP="007371C1">
            <w:pPr>
              <w:tabs>
                <w:tab w:val="left" w:pos="1109"/>
              </w:tabs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Total CHBRI score, </w:t>
            </w:r>
            <w:r w:rsidRPr="004C1EAB">
              <w:rPr>
                <w:rFonts w:ascii="Calibri" w:hAnsi="Calibri" w:cs="Calibri"/>
                <w:i/>
                <w:iCs/>
                <w:color w:val="000000" w:themeColor="text1"/>
              </w:rPr>
              <w:t>N</w:t>
            </w:r>
            <w:r>
              <w:rPr>
                <w:rFonts w:ascii="Calibri" w:hAnsi="Calibri" w:cs="Calibri"/>
                <w:color w:val="000000" w:themeColor="text1"/>
              </w:rPr>
              <w:t xml:space="preserve"> = 1136</w:t>
            </w:r>
          </w:p>
        </w:tc>
        <w:tc>
          <w:tcPr>
            <w:tcW w:w="2300" w:type="dxa"/>
            <w:tcBorders>
              <w:bottom w:val="single" w:sz="4" w:space="0" w:color="auto"/>
            </w:tcBorders>
          </w:tcPr>
          <w:p w14:paraId="7FD7E2AE" w14:textId="77777777" w:rsidR="00B26C08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4.4 (1.4)</w:t>
            </w:r>
          </w:p>
        </w:tc>
        <w:tc>
          <w:tcPr>
            <w:tcW w:w="2300" w:type="dxa"/>
            <w:tcBorders>
              <w:bottom w:val="single" w:sz="4" w:space="0" w:color="auto"/>
            </w:tcBorders>
          </w:tcPr>
          <w:p w14:paraId="18201DFB" w14:textId="77777777" w:rsidR="00B26C08" w:rsidRPr="004B1A85" w:rsidRDefault="00B26C08" w:rsidP="007371C1">
            <w:pPr>
              <w:spacing w:line="48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4.4 (1.4)</w:t>
            </w:r>
          </w:p>
        </w:tc>
      </w:tr>
    </w:tbl>
    <w:p w14:paraId="400F217F" w14:textId="77777777" w:rsidR="00B26C08" w:rsidRPr="004B1A85" w:rsidRDefault="00B26C08" w:rsidP="00B26C08">
      <w:pPr>
        <w:rPr>
          <w:rFonts w:ascii="Calibri" w:hAnsi="Calibri" w:cs="Calibri"/>
          <w:color w:val="000000" w:themeColor="text1"/>
        </w:rPr>
      </w:pPr>
      <w:r w:rsidRPr="004B1A85">
        <w:rPr>
          <w:rFonts w:ascii="Calibri" w:hAnsi="Calibri" w:cs="Calibri"/>
          <w:i/>
          <w:iCs/>
          <w:color w:val="000000" w:themeColor="text1"/>
        </w:rPr>
        <w:t>Note.</w:t>
      </w:r>
      <w:r w:rsidRPr="004B1A85">
        <w:rPr>
          <w:rFonts w:ascii="Calibri" w:hAnsi="Calibri" w:cs="Calibri"/>
          <w:color w:val="000000" w:themeColor="text1"/>
        </w:rPr>
        <w:t xml:space="preserve"> </w:t>
      </w:r>
      <w:r w:rsidRPr="004B1A85">
        <w:rPr>
          <w:rFonts w:ascii="Calibri" w:hAnsi="Calibri" w:cs="Calibri"/>
          <w:i/>
          <w:iCs/>
          <w:color w:val="000000" w:themeColor="text1"/>
        </w:rPr>
        <w:t>SD</w:t>
      </w:r>
      <w:r w:rsidRPr="004B1A85">
        <w:rPr>
          <w:rFonts w:ascii="Calibri" w:hAnsi="Calibri" w:cs="Calibri"/>
          <w:color w:val="000000" w:themeColor="text1"/>
        </w:rPr>
        <w:t xml:space="preserve"> = standard deviation. </w:t>
      </w:r>
    </w:p>
    <w:p w14:paraId="1F84CECB" w14:textId="77777777" w:rsidR="00B26C08" w:rsidRPr="004B1A85" w:rsidRDefault="00B26C08" w:rsidP="00B26C08">
      <w:pPr>
        <w:rPr>
          <w:rFonts w:ascii="Calibri" w:hAnsi="Calibri" w:cs="Calibri"/>
          <w:color w:val="000000" w:themeColor="text1"/>
        </w:rPr>
      </w:pPr>
      <w:r w:rsidRPr="004B1A85">
        <w:rPr>
          <w:rFonts w:ascii="Calibri" w:hAnsi="Calibri" w:cs="Calibri"/>
          <w:color w:val="000000" w:themeColor="text1"/>
        </w:rPr>
        <w:t xml:space="preserve">Values are presented as means (SD) for continuous variables and </w:t>
      </w:r>
      <w:r w:rsidRPr="004B1A85">
        <w:rPr>
          <w:rFonts w:ascii="Calibri" w:hAnsi="Calibri" w:cs="Calibri"/>
          <w:i/>
          <w:iCs/>
          <w:color w:val="000000" w:themeColor="text1"/>
        </w:rPr>
        <w:t>n</w:t>
      </w:r>
      <w:r w:rsidRPr="004B1A85">
        <w:rPr>
          <w:rFonts w:ascii="Calibri" w:hAnsi="Calibri" w:cs="Calibri"/>
          <w:color w:val="000000" w:themeColor="text1"/>
        </w:rPr>
        <w:t xml:space="preserve"> (%) for categorical variables.</w:t>
      </w:r>
    </w:p>
    <w:p w14:paraId="44FE0A6D" w14:textId="77777777" w:rsidR="00B26C08" w:rsidRDefault="00B26C08" w:rsidP="00B26C08">
      <w:pPr>
        <w:rPr>
          <w:rFonts w:ascii="Calibri" w:hAnsi="Calibri" w:cs="Calibri"/>
          <w:color w:val="000000" w:themeColor="text1"/>
        </w:rPr>
        <w:sectPr w:rsidR="00B26C08" w:rsidSect="006074DC">
          <w:headerReference w:type="default" r:id="rId6"/>
          <w:footerReference w:type="default" r:id="rId7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proofErr w:type="spellStart"/>
      <w:r w:rsidRPr="2B45CC70">
        <w:rPr>
          <w:rFonts w:ascii="Calibri" w:hAnsi="Calibri" w:cs="Calibri"/>
          <w:color w:val="000000" w:themeColor="text1"/>
          <w:vertAlign w:val="superscript"/>
        </w:rPr>
        <w:t>a</w:t>
      </w:r>
      <w:proofErr w:type="spellEnd"/>
      <w:r w:rsidRPr="2B45CC70">
        <w:rPr>
          <w:rFonts w:ascii="Calibri" w:hAnsi="Calibri" w:cs="Calibri"/>
          <w:color w:val="000000" w:themeColor="text1"/>
          <w:vertAlign w:val="superscript"/>
        </w:rPr>
        <w:t xml:space="preserve"> </w:t>
      </w:r>
      <w:proofErr w:type="gramStart"/>
      <w:r w:rsidRPr="2B45CC70">
        <w:rPr>
          <w:rFonts w:ascii="Calibri" w:hAnsi="Calibri" w:cs="Calibri"/>
          <w:color w:val="000000" w:themeColor="text1"/>
        </w:rPr>
        <w:t>For</w:t>
      </w:r>
      <w:proofErr w:type="gramEnd"/>
      <w:r w:rsidRPr="2B45CC70">
        <w:rPr>
          <w:rFonts w:ascii="Calibri" w:hAnsi="Calibri" w:cs="Calibri"/>
          <w:color w:val="000000" w:themeColor="text1"/>
        </w:rPr>
        <w:t xml:space="preserve"> imputed data, pooled </w:t>
      </w:r>
      <w:r w:rsidRPr="2B45CC70">
        <w:rPr>
          <w:rFonts w:ascii="Calibri" w:hAnsi="Calibri" w:cs="Calibri"/>
          <w:i/>
          <w:iCs/>
          <w:color w:val="000000" w:themeColor="text1"/>
        </w:rPr>
        <w:t>n</w:t>
      </w:r>
      <w:r w:rsidRPr="2B45CC70">
        <w:rPr>
          <w:rFonts w:ascii="Calibri" w:hAnsi="Calibri" w:cs="Calibri"/>
          <w:color w:val="000000" w:themeColor="text1"/>
        </w:rPr>
        <w:t>s and %s are shown across the 20 imputed datasets.</w:t>
      </w:r>
    </w:p>
    <w:p w14:paraId="7ECFB6BC" w14:textId="77777777" w:rsidR="00B26C08" w:rsidRDefault="00B26C08" w:rsidP="00EA4D26">
      <w:pPr>
        <w:rPr>
          <w:rFonts w:ascii="Calibri" w:hAnsi="Calibri" w:cs="Calibri"/>
          <w:b/>
          <w:bCs/>
          <w:color w:val="000000" w:themeColor="text1"/>
        </w:rPr>
      </w:pPr>
    </w:p>
    <w:p w14:paraId="23A15C00" w14:textId="46C67934" w:rsidR="00EA4D26" w:rsidRDefault="00EA4D26" w:rsidP="00EA4D26">
      <w:pPr>
        <w:rPr>
          <w:rFonts w:ascii="Calibri" w:hAnsi="Calibri" w:cs="Calibri"/>
          <w:color w:val="000000" w:themeColor="text1"/>
        </w:rPr>
      </w:pPr>
      <w:r w:rsidRPr="201668EA">
        <w:rPr>
          <w:rFonts w:ascii="Calibri" w:hAnsi="Calibri" w:cs="Calibri"/>
          <w:b/>
          <w:bCs/>
          <w:color w:val="000000" w:themeColor="text1"/>
        </w:rPr>
        <w:t xml:space="preserve">Supplementary Table </w:t>
      </w:r>
      <w:r w:rsidR="00B26C08">
        <w:rPr>
          <w:rFonts w:ascii="Calibri" w:hAnsi="Calibri" w:cs="Calibri"/>
          <w:b/>
          <w:bCs/>
          <w:color w:val="000000" w:themeColor="text1"/>
        </w:rPr>
        <w:t>2</w:t>
      </w:r>
      <w:r w:rsidRPr="201668EA">
        <w:rPr>
          <w:rFonts w:ascii="Calibri" w:hAnsi="Calibri" w:cs="Calibri"/>
          <w:b/>
          <w:bCs/>
          <w:color w:val="000000" w:themeColor="text1"/>
        </w:rPr>
        <w:t>.</w:t>
      </w:r>
      <w:r w:rsidRPr="201668EA">
        <w:rPr>
          <w:rFonts w:ascii="Calibri" w:hAnsi="Calibri" w:cs="Calibri"/>
          <w:color w:val="000000" w:themeColor="text1"/>
        </w:rPr>
        <w:t xml:space="preserve"> </w:t>
      </w:r>
      <w:r w:rsidR="0094680C" w:rsidRPr="2B45CC70">
        <w:rPr>
          <w:rFonts w:ascii="Calibri" w:hAnsi="Calibri" w:cs="Calibri"/>
          <w:color w:val="000000" w:themeColor="text1"/>
        </w:rPr>
        <w:t>Cross-sectional</w:t>
      </w:r>
      <w:r w:rsidR="0094680C">
        <w:rPr>
          <w:rFonts w:ascii="Calibri" w:hAnsi="Calibri" w:cs="Calibri"/>
          <w:color w:val="000000" w:themeColor="text1"/>
        </w:rPr>
        <w:t xml:space="preserve"> association </w:t>
      </w:r>
      <w:r w:rsidRPr="201668EA">
        <w:rPr>
          <w:rFonts w:ascii="Calibri" w:hAnsi="Calibri" w:cs="Calibri"/>
          <w:color w:val="000000" w:themeColor="text1"/>
        </w:rPr>
        <w:t>between anxiety/depression and CHBRI index in people living with and beyond breast, prostate, and colorectal cancer (</w:t>
      </w:r>
      <w:r w:rsidRPr="201668EA">
        <w:rPr>
          <w:rFonts w:ascii="Calibri" w:hAnsi="Calibri" w:cs="Calibri"/>
          <w:i/>
          <w:iCs/>
          <w:color w:val="000000" w:themeColor="text1"/>
        </w:rPr>
        <w:t xml:space="preserve">N </w:t>
      </w:r>
      <w:r w:rsidRPr="201668EA">
        <w:rPr>
          <w:rFonts w:ascii="Calibri" w:hAnsi="Calibri" w:cs="Calibri"/>
          <w:color w:val="000000" w:themeColor="text1"/>
        </w:rPr>
        <w:t>= 852; complete case analysis).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0"/>
        <w:gridCol w:w="2524"/>
        <w:gridCol w:w="1130"/>
      </w:tblGrid>
      <w:tr w:rsidR="00EA4D26" w14:paraId="6F1AE664" w14:textId="77777777" w:rsidTr="00A41910">
        <w:trPr>
          <w:trHeight w:val="683"/>
        </w:trPr>
        <w:tc>
          <w:tcPr>
            <w:tcW w:w="1340" w:type="dxa"/>
            <w:tcBorders>
              <w:top w:val="single" w:sz="4" w:space="0" w:color="auto"/>
              <w:bottom w:val="single" w:sz="4" w:space="0" w:color="auto"/>
            </w:tcBorders>
          </w:tcPr>
          <w:p w14:paraId="005330DD" w14:textId="77777777" w:rsidR="00EA4D26" w:rsidRDefault="00EA4D26" w:rsidP="00A41910">
            <w:pPr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12863EFE" w14:textId="77777777" w:rsidR="00EA4D26" w:rsidRDefault="00EA4D26" w:rsidP="00A41910">
            <w:pPr>
              <w:rPr>
                <w:rFonts w:ascii="Calibri" w:hAnsi="Calibri" w:cs="Calibri"/>
                <w:color w:val="000000" w:themeColor="text1"/>
              </w:rPr>
            </w:pPr>
            <w:r w:rsidRPr="201668EA">
              <w:rPr>
                <w:rFonts w:ascii="Calibri" w:hAnsi="Calibri" w:cs="Calibri"/>
                <w:color w:val="000000" w:themeColor="text1"/>
              </w:rPr>
              <w:t>B (95% CI)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432B4C4C" w14:textId="77777777" w:rsidR="00EA4D26" w:rsidRDefault="00EA4D26" w:rsidP="00A41910">
            <w:pPr>
              <w:rPr>
                <w:rFonts w:ascii="Calibri" w:hAnsi="Calibri" w:cs="Calibri"/>
                <w:i/>
                <w:iCs/>
                <w:color w:val="000000" w:themeColor="text1"/>
              </w:rPr>
            </w:pPr>
            <w:r w:rsidRPr="201668EA">
              <w:rPr>
                <w:rFonts w:ascii="Calibri" w:hAnsi="Calibri" w:cs="Calibri"/>
                <w:i/>
                <w:iCs/>
                <w:color w:val="000000" w:themeColor="text1"/>
              </w:rPr>
              <w:t>p</w:t>
            </w:r>
          </w:p>
        </w:tc>
      </w:tr>
      <w:tr w:rsidR="00C64B91" w14:paraId="2C7C6380" w14:textId="77777777" w:rsidTr="00A41910">
        <w:trPr>
          <w:trHeight w:val="906"/>
        </w:trPr>
        <w:tc>
          <w:tcPr>
            <w:tcW w:w="1340" w:type="dxa"/>
            <w:tcBorders>
              <w:bottom w:val="none" w:sz="4" w:space="0" w:color="000000" w:themeColor="text1"/>
            </w:tcBorders>
          </w:tcPr>
          <w:p w14:paraId="76057420" w14:textId="2D2B446C" w:rsidR="00C64B91" w:rsidRDefault="00C64B91" w:rsidP="00C64B91">
            <w:pPr>
              <w:spacing w:line="259" w:lineRule="auto"/>
            </w:pPr>
            <w:r>
              <w:rPr>
                <w:rFonts w:ascii="Calibri" w:hAnsi="Calibri" w:cs="Calibri"/>
                <w:color w:val="000000" w:themeColor="text1"/>
              </w:rPr>
              <w:t xml:space="preserve">Minimally </w:t>
            </w:r>
            <w:proofErr w:type="spellStart"/>
            <w:r>
              <w:rPr>
                <w:rFonts w:ascii="Calibri" w:hAnsi="Calibri" w:cs="Calibri"/>
                <w:color w:val="000000" w:themeColor="text1"/>
              </w:rPr>
              <w:t>adjusted</w:t>
            </w:r>
            <w:r>
              <w:rPr>
                <w:rFonts w:ascii="Calibri" w:hAnsi="Calibri" w:cs="Calibri"/>
                <w:color w:val="000000" w:themeColor="text1"/>
                <w:vertAlign w:val="superscript"/>
              </w:rPr>
              <w:t>a</w:t>
            </w:r>
            <w:proofErr w:type="spellEnd"/>
          </w:p>
        </w:tc>
        <w:tc>
          <w:tcPr>
            <w:tcW w:w="2524" w:type="dxa"/>
            <w:tcBorders>
              <w:bottom w:val="none" w:sz="4" w:space="0" w:color="000000" w:themeColor="text1"/>
            </w:tcBorders>
          </w:tcPr>
          <w:p w14:paraId="4A44DBBF" w14:textId="77777777" w:rsidR="00C64B91" w:rsidRDefault="00C64B91" w:rsidP="00C64B91">
            <w:pPr>
              <w:rPr>
                <w:rFonts w:ascii="Calibri" w:hAnsi="Calibri" w:cs="Calibri"/>
                <w:color w:val="000000" w:themeColor="text1"/>
              </w:rPr>
            </w:pPr>
            <w:r w:rsidRPr="201668EA">
              <w:rPr>
                <w:rFonts w:ascii="Calibri" w:hAnsi="Calibri" w:cs="Calibri"/>
                <w:color w:val="000000" w:themeColor="text1"/>
              </w:rPr>
              <w:t>-0.13 (-0.26, 0.01)</w:t>
            </w:r>
          </w:p>
        </w:tc>
        <w:tc>
          <w:tcPr>
            <w:tcW w:w="1130" w:type="dxa"/>
            <w:tcBorders>
              <w:bottom w:val="none" w:sz="4" w:space="0" w:color="000000" w:themeColor="text1"/>
            </w:tcBorders>
          </w:tcPr>
          <w:p w14:paraId="4EAF0C6C" w14:textId="77777777" w:rsidR="00C64B91" w:rsidRDefault="00C64B91" w:rsidP="00C64B91">
            <w:pPr>
              <w:rPr>
                <w:rFonts w:ascii="Calibri" w:hAnsi="Calibri" w:cs="Calibri"/>
                <w:color w:val="000000" w:themeColor="text1"/>
              </w:rPr>
            </w:pPr>
            <w:r w:rsidRPr="201668EA">
              <w:rPr>
                <w:rFonts w:ascii="Calibri" w:hAnsi="Calibri" w:cs="Calibri"/>
                <w:color w:val="000000" w:themeColor="text1"/>
              </w:rPr>
              <w:t>0.061</w:t>
            </w:r>
          </w:p>
        </w:tc>
      </w:tr>
      <w:tr w:rsidR="0001705C" w14:paraId="591E5A2F" w14:textId="77777777" w:rsidTr="00A41910">
        <w:trPr>
          <w:trHeight w:val="906"/>
        </w:trPr>
        <w:tc>
          <w:tcPr>
            <w:tcW w:w="1340" w:type="dxa"/>
            <w:tcBorders>
              <w:top w:val="none" w:sz="4" w:space="0" w:color="000000" w:themeColor="text1"/>
              <w:bottom w:val="single" w:sz="4" w:space="0" w:color="auto"/>
            </w:tcBorders>
          </w:tcPr>
          <w:p w14:paraId="2B31DBC0" w14:textId="639DA76F" w:rsidR="0001705C" w:rsidRDefault="0001705C" w:rsidP="0001705C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Adjusted</w:t>
            </w:r>
            <w:r>
              <w:rPr>
                <w:rFonts w:ascii="Calibri" w:hAnsi="Calibri" w:cs="Calibri"/>
                <w:color w:val="000000" w:themeColor="text1"/>
                <w:vertAlign w:val="superscript"/>
              </w:rPr>
              <w:t>b</w:t>
            </w:r>
            <w:proofErr w:type="spellEnd"/>
          </w:p>
        </w:tc>
        <w:tc>
          <w:tcPr>
            <w:tcW w:w="2524" w:type="dxa"/>
            <w:tcBorders>
              <w:top w:val="none" w:sz="4" w:space="0" w:color="000000" w:themeColor="text1"/>
              <w:bottom w:val="single" w:sz="4" w:space="0" w:color="auto"/>
            </w:tcBorders>
          </w:tcPr>
          <w:p w14:paraId="32C81617" w14:textId="17108468" w:rsidR="0001705C" w:rsidRDefault="0001705C" w:rsidP="0001705C">
            <w:pPr>
              <w:rPr>
                <w:rFonts w:ascii="Calibri" w:hAnsi="Calibri" w:cs="Calibri"/>
                <w:color w:val="000000" w:themeColor="text1"/>
              </w:rPr>
            </w:pPr>
            <w:r w:rsidRPr="201668EA">
              <w:rPr>
                <w:rFonts w:ascii="Calibri" w:hAnsi="Calibri" w:cs="Calibri"/>
                <w:color w:val="000000" w:themeColor="text1"/>
              </w:rPr>
              <w:t>-0.11 (-0.25, 0.02)</w:t>
            </w:r>
          </w:p>
        </w:tc>
        <w:tc>
          <w:tcPr>
            <w:tcW w:w="1130" w:type="dxa"/>
            <w:tcBorders>
              <w:top w:val="none" w:sz="4" w:space="0" w:color="000000" w:themeColor="text1"/>
              <w:bottom w:val="single" w:sz="4" w:space="0" w:color="auto"/>
            </w:tcBorders>
          </w:tcPr>
          <w:p w14:paraId="410432D1" w14:textId="74E32D80" w:rsidR="0001705C" w:rsidRDefault="0001705C" w:rsidP="0001705C">
            <w:pPr>
              <w:rPr>
                <w:rFonts w:ascii="Calibri" w:hAnsi="Calibri" w:cs="Calibri"/>
                <w:color w:val="000000" w:themeColor="text1"/>
              </w:rPr>
            </w:pPr>
            <w:r w:rsidRPr="201668EA">
              <w:rPr>
                <w:rFonts w:ascii="Calibri" w:hAnsi="Calibri" w:cs="Calibri"/>
                <w:color w:val="000000" w:themeColor="text1"/>
              </w:rPr>
              <w:t>0.096</w:t>
            </w:r>
          </w:p>
        </w:tc>
      </w:tr>
    </w:tbl>
    <w:p w14:paraId="7C76AA3E" w14:textId="77777777" w:rsidR="00EA4D26" w:rsidRDefault="00EA4D26" w:rsidP="00EA4D26">
      <w:pPr>
        <w:rPr>
          <w:rFonts w:ascii="Calibri" w:hAnsi="Calibri" w:cs="Calibri"/>
          <w:color w:val="000000" w:themeColor="text1"/>
        </w:rPr>
      </w:pPr>
      <w:r w:rsidRPr="201668EA">
        <w:rPr>
          <w:rFonts w:ascii="Calibri" w:hAnsi="Calibri" w:cs="Calibri"/>
          <w:i/>
          <w:iCs/>
          <w:color w:val="000000" w:themeColor="text1"/>
        </w:rPr>
        <w:t>Notes.</w:t>
      </w:r>
      <w:r w:rsidRPr="201668EA">
        <w:rPr>
          <w:rFonts w:ascii="Calibri" w:hAnsi="Calibri" w:cs="Calibri"/>
          <w:color w:val="000000" w:themeColor="text1"/>
        </w:rPr>
        <w:t xml:space="preserve"> *p&lt;0.05; **p&lt;0.01, ***p&lt;0.001.</w:t>
      </w:r>
    </w:p>
    <w:p w14:paraId="1126788A" w14:textId="77777777" w:rsidR="00935A90" w:rsidRDefault="00935A90" w:rsidP="00935A90">
      <w:pPr>
        <w:rPr>
          <w:rFonts w:ascii="Calibri" w:hAnsi="Calibri" w:cs="Calibri"/>
          <w:color w:val="000000" w:themeColor="text1"/>
        </w:rPr>
      </w:pPr>
      <w:proofErr w:type="spellStart"/>
      <w:r>
        <w:rPr>
          <w:rFonts w:ascii="Calibri" w:hAnsi="Calibri" w:cs="Calibri"/>
          <w:color w:val="000000" w:themeColor="text1"/>
          <w:vertAlign w:val="superscript"/>
        </w:rPr>
        <w:t>a</w:t>
      </w:r>
      <w:r>
        <w:rPr>
          <w:rFonts w:ascii="Calibri" w:hAnsi="Calibri" w:cs="Calibri"/>
          <w:color w:val="000000" w:themeColor="text1"/>
        </w:rPr>
        <w:t>Adjusted</w:t>
      </w:r>
      <w:proofErr w:type="spellEnd"/>
      <w:r>
        <w:rPr>
          <w:rFonts w:ascii="Calibri" w:hAnsi="Calibri" w:cs="Calibri"/>
          <w:color w:val="000000" w:themeColor="text1"/>
        </w:rPr>
        <w:t xml:space="preserve"> for </w:t>
      </w:r>
      <w:r w:rsidRPr="201668EA">
        <w:rPr>
          <w:rFonts w:ascii="Calibri" w:hAnsi="Calibri" w:cs="Calibri"/>
          <w:color w:val="000000" w:themeColor="text1"/>
        </w:rPr>
        <w:t xml:space="preserve">age and sex. </w:t>
      </w:r>
    </w:p>
    <w:p w14:paraId="6FBB0BA7" w14:textId="77777777" w:rsidR="00AF0C42" w:rsidRDefault="00AF0C42" w:rsidP="00AF0C42">
      <w:pPr>
        <w:rPr>
          <w:rFonts w:ascii="Calibri" w:hAnsi="Calibri" w:cs="Calibri"/>
          <w:color w:val="000000" w:themeColor="text1"/>
        </w:rPr>
      </w:pPr>
      <w:proofErr w:type="spellStart"/>
      <w:r>
        <w:rPr>
          <w:rFonts w:ascii="Calibri" w:hAnsi="Calibri" w:cs="Calibri"/>
          <w:color w:val="000000" w:themeColor="text1"/>
          <w:vertAlign w:val="superscript"/>
        </w:rPr>
        <w:t>b</w:t>
      </w:r>
      <w:r>
        <w:rPr>
          <w:rFonts w:ascii="Calibri" w:hAnsi="Calibri" w:cs="Calibri"/>
          <w:color w:val="000000" w:themeColor="text1"/>
        </w:rPr>
        <w:t>Adjusted</w:t>
      </w:r>
      <w:proofErr w:type="spellEnd"/>
      <w:r>
        <w:rPr>
          <w:rFonts w:ascii="Calibri" w:hAnsi="Calibri" w:cs="Calibri"/>
          <w:color w:val="000000" w:themeColor="text1"/>
        </w:rPr>
        <w:t xml:space="preserve"> for </w:t>
      </w:r>
      <w:r w:rsidRPr="201668EA">
        <w:rPr>
          <w:rFonts w:ascii="Calibri" w:hAnsi="Calibri" w:cs="Calibri"/>
          <w:color w:val="000000" w:themeColor="text1"/>
        </w:rPr>
        <w:t xml:space="preserve">age, sex, ethnicity, marital status, highest level of education, total number of comorbidities, cancer type, cancer stage, treatment, </w:t>
      </w:r>
      <w:r>
        <w:rPr>
          <w:rFonts w:ascii="Calibri" w:hAnsi="Calibri" w:cs="Calibri"/>
          <w:color w:val="000000" w:themeColor="text1"/>
        </w:rPr>
        <w:t xml:space="preserve">and </w:t>
      </w:r>
      <w:r w:rsidRPr="201668EA">
        <w:rPr>
          <w:rFonts w:ascii="Calibri" w:hAnsi="Calibri" w:cs="Calibri"/>
          <w:color w:val="000000" w:themeColor="text1"/>
        </w:rPr>
        <w:t>time between cancer diagnosis and baseline assessments.</w:t>
      </w:r>
    </w:p>
    <w:p w14:paraId="69E88464" w14:textId="77777777" w:rsidR="00EA4D26" w:rsidRDefault="00EA4D26" w:rsidP="00EA4D26"/>
    <w:p w14:paraId="182BD290" w14:textId="77777777" w:rsidR="00EA4D26" w:rsidRDefault="00EA4D26" w:rsidP="00EA4D26">
      <w:pPr>
        <w:rPr>
          <w:rFonts w:ascii="Calibri" w:hAnsi="Calibri" w:cs="Calibri"/>
          <w:color w:val="000000" w:themeColor="text1"/>
        </w:rPr>
      </w:pPr>
    </w:p>
    <w:p w14:paraId="643996CE" w14:textId="77777777" w:rsidR="00EA4D26" w:rsidRDefault="00EA4D26" w:rsidP="00EA4D26">
      <w:r>
        <w:br w:type="page"/>
      </w:r>
    </w:p>
    <w:p w14:paraId="1BCDDD27" w14:textId="717A0548" w:rsidR="00EA4D26" w:rsidRPr="00EC7B60" w:rsidRDefault="00EA4D26" w:rsidP="00EA4D26">
      <w:pPr>
        <w:rPr>
          <w:rFonts w:ascii="Calibri" w:hAnsi="Calibri" w:cs="Calibri"/>
          <w:i/>
          <w:iCs/>
          <w:color w:val="000000" w:themeColor="text1"/>
        </w:rPr>
      </w:pPr>
      <w:r w:rsidRPr="201668EA">
        <w:rPr>
          <w:rFonts w:ascii="Calibri" w:hAnsi="Calibri" w:cs="Calibri"/>
          <w:b/>
          <w:bCs/>
          <w:color w:val="000000" w:themeColor="text1"/>
        </w:rPr>
        <w:lastRenderedPageBreak/>
        <w:t xml:space="preserve">Supplementary Table </w:t>
      </w:r>
      <w:r w:rsidR="00B26C08">
        <w:rPr>
          <w:rFonts w:ascii="Calibri" w:hAnsi="Calibri" w:cs="Calibri"/>
          <w:b/>
          <w:bCs/>
          <w:color w:val="000000" w:themeColor="text1"/>
        </w:rPr>
        <w:t>3</w:t>
      </w:r>
      <w:r w:rsidRPr="201668EA">
        <w:rPr>
          <w:rFonts w:ascii="Calibri" w:hAnsi="Calibri" w:cs="Calibri"/>
          <w:b/>
          <w:bCs/>
          <w:color w:val="000000" w:themeColor="text1"/>
        </w:rPr>
        <w:t>.</w:t>
      </w:r>
      <w:r w:rsidRPr="201668EA">
        <w:rPr>
          <w:rFonts w:ascii="Calibri" w:hAnsi="Calibri" w:cs="Calibri"/>
          <w:color w:val="000000" w:themeColor="text1"/>
        </w:rPr>
        <w:t xml:space="preserve"> Cross-sectional associations between anxiety/depression and meeting WCRF recommendations in people living with and beyond breast, prostate, and colorectal cancer (complete case analysis).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3"/>
        <w:gridCol w:w="1999"/>
        <w:gridCol w:w="1487"/>
        <w:gridCol w:w="2119"/>
        <w:gridCol w:w="1318"/>
      </w:tblGrid>
      <w:tr w:rsidR="00B43995" w14:paraId="2908AB4F" w14:textId="77777777" w:rsidTr="0001705C">
        <w:trPr>
          <w:trHeight w:val="755"/>
        </w:trPr>
        <w:tc>
          <w:tcPr>
            <w:tcW w:w="2103" w:type="dxa"/>
            <w:tcBorders>
              <w:top w:val="single" w:sz="4" w:space="0" w:color="auto"/>
              <w:bottom w:val="single" w:sz="4" w:space="0" w:color="auto"/>
            </w:tcBorders>
          </w:tcPr>
          <w:p w14:paraId="43A9E222" w14:textId="77777777" w:rsidR="00B43995" w:rsidRDefault="00B43995" w:rsidP="00B43995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999" w:type="dxa"/>
            <w:tcBorders>
              <w:top w:val="single" w:sz="4" w:space="0" w:color="auto"/>
              <w:bottom w:val="single" w:sz="4" w:space="0" w:color="auto"/>
            </w:tcBorders>
          </w:tcPr>
          <w:p w14:paraId="6754F855" w14:textId="43BD2102" w:rsidR="00B43995" w:rsidRDefault="00B43995" w:rsidP="00B43995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Minimally </w:t>
            </w: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adjusted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487" w:type="dxa"/>
            <w:tcBorders>
              <w:top w:val="single" w:sz="4" w:space="0" w:color="auto"/>
              <w:bottom w:val="single" w:sz="4" w:space="0" w:color="auto"/>
            </w:tcBorders>
          </w:tcPr>
          <w:p w14:paraId="41C7C7BF" w14:textId="5243E507" w:rsidR="00B43995" w:rsidRDefault="00B43995" w:rsidP="00B43995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14:paraId="20AFE6D1" w14:textId="13E222CD" w:rsidR="00B43995" w:rsidRDefault="00B43995" w:rsidP="00B43995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Fully </w:t>
            </w: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adjusted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</w:tcPr>
          <w:p w14:paraId="1736B69F" w14:textId="587FF875" w:rsidR="00B43995" w:rsidRDefault="00B43995" w:rsidP="00B43995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p</w:t>
            </w:r>
          </w:p>
        </w:tc>
      </w:tr>
      <w:tr w:rsidR="0001705C" w14:paraId="618A1F13" w14:textId="77777777" w:rsidTr="0001705C">
        <w:trPr>
          <w:trHeight w:val="1004"/>
        </w:trPr>
        <w:tc>
          <w:tcPr>
            <w:tcW w:w="2103" w:type="dxa"/>
            <w:tcBorders>
              <w:top w:val="single" w:sz="4" w:space="0" w:color="auto"/>
            </w:tcBorders>
          </w:tcPr>
          <w:p w14:paraId="4CA0BC5B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Average daily steps, </w:t>
            </w:r>
            <w:r w:rsidRPr="201668EA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N</w:t>
            </w: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= 905</w:t>
            </w:r>
          </w:p>
        </w:tc>
        <w:tc>
          <w:tcPr>
            <w:tcW w:w="1999" w:type="dxa"/>
            <w:tcBorders>
              <w:top w:val="single" w:sz="4" w:space="0" w:color="auto"/>
            </w:tcBorders>
          </w:tcPr>
          <w:p w14:paraId="4D66D3E9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0.78 (0.57-1.05)</w:t>
            </w:r>
          </w:p>
        </w:tc>
        <w:tc>
          <w:tcPr>
            <w:tcW w:w="1487" w:type="dxa"/>
            <w:tcBorders>
              <w:top w:val="single" w:sz="4" w:space="0" w:color="auto"/>
            </w:tcBorders>
          </w:tcPr>
          <w:p w14:paraId="7CDC7E36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0.105</w:t>
            </w:r>
          </w:p>
        </w:tc>
        <w:tc>
          <w:tcPr>
            <w:tcW w:w="2119" w:type="dxa"/>
            <w:tcBorders>
              <w:top w:val="single" w:sz="4" w:space="0" w:color="auto"/>
            </w:tcBorders>
          </w:tcPr>
          <w:p w14:paraId="047F215C" w14:textId="74A13572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0.75 (0.55-1.03)</w:t>
            </w:r>
          </w:p>
        </w:tc>
        <w:tc>
          <w:tcPr>
            <w:tcW w:w="1318" w:type="dxa"/>
            <w:tcBorders>
              <w:top w:val="single" w:sz="4" w:space="0" w:color="auto"/>
            </w:tcBorders>
          </w:tcPr>
          <w:p w14:paraId="1C2F66DE" w14:textId="0F2E4E5A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0.074</w:t>
            </w:r>
          </w:p>
        </w:tc>
      </w:tr>
      <w:tr w:rsidR="0001705C" w14:paraId="3FBE9CD3" w14:textId="77777777" w:rsidTr="0001705C">
        <w:trPr>
          <w:trHeight w:val="1001"/>
        </w:trPr>
        <w:tc>
          <w:tcPr>
            <w:tcW w:w="2103" w:type="dxa"/>
          </w:tcPr>
          <w:p w14:paraId="0AD7003C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Average weekly aerobic steps, </w:t>
            </w:r>
            <w:r w:rsidRPr="201668EA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N</w:t>
            </w: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= 905</w:t>
            </w:r>
          </w:p>
        </w:tc>
        <w:tc>
          <w:tcPr>
            <w:tcW w:w="1999" w:type="dxa"/>
          </w:tcPr>
          <w:p w14:paraId="7530B996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0.77 (0.64-0.93)</w:t>
            </w:r>
          </w:p>
        </w:tc>
        <w:tc>
          <w:tcPr>
            <w:tcW w:w="1487" w:type="dxa"/>
          </w:tcPr>
          <w:p w14:paraId="694CADBF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0.005**</w:t>
            </w:r>
          </w:p>
        </w:tc>
        <w:tc>
          <w:tcPr>
            <w:tcW w:w="2119" w:type="dxa"/>
          </w:tcPr>
          <w:p w14:paraId="613C0570" w14:textId="23A537CA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0.79 (0.66-0.96)</w:t>
            </w:r>
          </w:p>
        </w:tc>
        <w:tc>
          <w:tcPr>
            <w:tcW w:w="1318" w:type="dxa"/>
          </w:tcPr>
          <w:p w14:paraId="56A980CA" w14:textId="5A7CCA20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0.017*</w:t>
            </w:r>
          </w:p>
        </w:tc>
      </w:tr>
      <w:tr w:rsidR="0001705C" w14:paraId="5E1104AE" w14:textId="77777777" w:rsidTr="0001705C">
        <w:trPr>
          <w:trHeight w:val="1001"/>
        </w:trPr>
        <w:tc>
          <w:tcPr>
            <w:tcW w:w="2103" w:type="dxa"/>
          </w:tcPr>
          <w:p w14:paraId="0E932385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Daily fruit and veg intake, </w:t>
            </w:r>
            <w:r w:rsidRPr="201668EA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N</w:t>
            </w: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= 927</w:t>
            </w:r>
          </w:p>
        </w:tc>
        <w:tc>
          <w:tcPr>
            <w:tcW w:w="1999" w:type="dxa"/>
          </w:tcPr>
          <w:p w14:paraId="3DC66921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0.93 (0.78-1.12)</w:t>
            </w:r>
          </w:p>
        </w:tc>
        <w:tc>
          <w:tcPr>
            <w:tcW w:w="1487" w:type="dxa"/>
          </w:tcPr>
          <w:p w14:paraId="7FBBD939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0.453</w:t>
            </w:r>
          </w:p>
        </w:tc>
        <w:tc>
          <w:tcPr>
            <w:tcW w:w="2119" w:type="dxa"/>
          </w:tcPr>
          <w:p w14:paraId="4E71621B" w14:textId="75AE8908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0.96 (0.80-1.15)</w:t>
            </w:r>
          </w:p>
        </w:tc>
        <w:tc>
          <w:tcPr>
            <w:tcW w:w="1318" w:type="dxa"/>
          </w:tcPr>
          <w:p w14:paraId="6ECD8916" w14:textId="03396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0.645</w:t>
            </w:r>
          </w:p>
        </w:tc>
      </w:tr>
      <w:tr w:rsidR="0001705C" w14:paraId="5CC2B2D6" w14:textId="77777777" w:rsidTr="0001705C">
        <w:trPr>
          <w:trHeight w:val="1001"/>
        </w:trPr>
        <w:tc>
          <w:tcPr>
            <w:tcW w:w="2103" w:type="dxa"/>
          </w:tcPr>
          <w:p w14:paraId="4DED726F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Daily fibre intake, </w:t>
            </w:r>
            <w:r w:rsidRPr="201668EA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N</w:t>
            </w: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= 927</w:t>
            </w:r>
          </w:p>
        </w:tc>
        <w:tc>
          <w:tcPr>
            <w:tcW w:w="1999" w:type="dxa"/>
          </w:tcPr>
          <w:p w14:paraId="294BE365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0.93 (0.70-1.24)</w:t>
            </w:r>
          </w:p>
        </w:tc>
        <w:tc>
          <w:tcPr>
            <w:tcW w:w="1487" w:type="dxa"/>
          </w:tcPr>
          <w:p w14:paraId="5F5F4FB7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0.614</w:t>
            </w:r>
          </w:p>
        </w:tc>
        <w:tc>
          <w:tcPr>
            <w:tcW w:w="2119" w:type="dxa"/>
          </w:tcPr>
          <w:p w14:paraId="0626BE53" w14:textId="3DB7AD82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0.91 (0.68-1.22)</w:t>
            </w:r>
          </w:p>
        </w:tc>
        <w:tc>
          <w:tcPr>
            <w:tcW w:w="1318" w:type="dxa"/>
          </w:tcPr>
          <w:p w14:paraId="17601999" w14:textId="65EBCD61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0.521</w:t>
            </w:r>
          </w:p>
        </w:tc>
      </w:tr>
      <w:tr w:rsidR="0001705C" w14:paraId="0F876128" w14:textId="77777777" w:rsidTr="0001705C">
        <w:trPr>
          <w:trHeight w:val="1001"/>
        </w:trPr>
        <w:tc>
          <w:tcPr>
            <w:tcW w:w="2103" w:type="dxa"/>
          </w:tcPr>
          <w:p w14:paraId="345394AF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Weekly red meat intake, </w:t>
            </w:r>
            <w:r w:rsidRPr="201668EA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N</w:t>
            </w: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= 927</w:t>
            </w:r>
          </w:p>
        </w:tc>
        <w:tc>
          <w:tcPr>
            <w:tcW w:w="1999" w:type="dxa"/>
          </w:tcPr>
          <w:p w14:paraId="057BC85B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0.96 (0.73-1.26)</w:t>
            </w:r>
          </w:p>
        </w:tc>
        <w:tc>
          <w:tcPr>
            <w:tcW w:w="1487" w:type="dxa"/>
          </w:tcPr>
          <w:p w14:paraId="78C2092C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0.778</w:t>
            </w:r>
          </w:p>
        </w:tc>
        <w:tc>
          <w:tcPr>
            <w:tcW w:w="2119" w:type="dxa"/>
          </w:tcPr>
          <w:p w14:paraId="779840B9" w14:textId="17BE1413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1.00 (0.76-1.33)</w:t>
            </w:r>
          </w:p>
        </w:tc>
        <w:tc>
          <w:tcPr>
            <w:tcW w:w="1318" w:type="dxa"/>
          </w:tcPr>
          <w:p w14:paraId="26F7E7E1" w14:textId="23CA2811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0.972</w:t>
            </w:r>
          </w:p>
        </w:tc>
      </w:tr>
      <w:tr w:rsidR="0001705C" w14:paraId="5DB59DBA" w14:textId="77777777" w:rsidTr="0001705C">
        <w:trPr>
          <w:trHeight w:val="1001"/>
        </w:trPr>
        <w:tc>
          <w:tcPr>
            <w:tcW w:w="2103" w:type="dxa"/>
          </w:tcPr>
          <w:p w14:paraId="57A6FAC5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Daily processed meat intake, </w:t>
            </w:r>
            <w:r w:rsidRPr="201668EA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N</w:t>
            </w: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= 927</w:t>
            </w:r>
          </w:p>
        </w:tc>
        <w:tc>
          <w:tcPr>
            <w:tcW w:w="1999" w:type="dxa"/>
          </w:tcPr>
          <w:p w14:paraId="3BEF3D18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1.10 (0.92-1.31)</w:t>
            </w:r>
          </w:p>
        </w:tc>
        <w:tc>
          <w:tcPr>
            <w:tcW w:w="1487" w:type="dxa"/>
          </w:tcPr>
          <w:p w14:paraId="6407A047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0.320</w:t>
            </w:r>
          </w:p>
        </w:tc>
        <w:tc>
          <w:tcPr>
            <w:tcW w:w="2119" w:type="dxa"/>
          </w:tcPr>
          <w:p w14:paraId="007F5964" w14:textId="67E2F9F4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1.09 (0.91-1.32)</w:t>
            </w:r>
          </w:p>
        </w:tc>
        <w:tc>
          <w:tcPr>
            <w:tcW w:w="1318" w:type="dxa"/>
          </w:tcPr>
          <w:p w14:paraId="3094F632" w14:textId="3F5FDABF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0.339</w:t>
            </w:r>
          </w:p>
        </w:tc>
      </w:tr>
      <w:tr w:rsidR="0001705C" w14:paraId="38AE8954" w14:textId="77777777" w:rsidTr="0001705C">
        <w:trPr>
          <w:trHeight w:val="1001"/>
        </w:trPr>
        <w:tc>
          <w:tcPr>
            <w:tcW w:w="2103" w:type="dxa"/>
          </w:tcPr>
          <w:p w14:paraId="1B70CB71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High calorie food, </w:t>
            </w:r>
            <w:r w:rsidRPr="201668EA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N</w:t>
            </w: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= 927</w:t>
            </w:r>
          </w:p>
        </w:tc>
        <w:tc>
          <w:tcPr>
            <w:tcW w:w="1999" w:type="dxa"/>
          </w:tcPr>
          <w:p w14:paraId="51396832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0.39 (0.19-0.78)</w:t>
            </w:r>
          </w:p>
        </w:tc>
        <w:tc>
          <w:tcPr>
            <w:tcW w:w="1487" w:type="dxa"/>
          </w:tcPr>
          <w:p w14:paraId="225F1E35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0.008**</w:t>
            </w:r>
          </w:p>
        </w:tc>
        <w:tc>
          <w:tcPr>
            <w:tcW w:w="2119" w:type="dxa"/>
          </w:tcPr>
          <w:p w14:paraId="14EF3019" w14:textId="4ECC10AC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0.41 (0.20-0.83)</w:t>
            </w:r>
          </w:p>
        </w:tc>
        <w:tc>
          <w:tcPr>
            <w:tcW w:w="1318" w:type="dxa"/>
          </w:tcPr>
          <w:p w14:paraId="3714EC00" w14:textId="28D03E80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0.013*</w:t>
            </w:r>
          </w:p>
        </w:tc>
      </w:tr>
      <w:tr w:rsidR="0001705C" w14:paraId="35C5810A" w14:textId="77777777" w:rsidTr="0001705C">
        <w:trPr>
          <w:trHeight w:val="1001"/>
        </w:trPr>
        <w:tc>
          <w:tcPr>
            <w:tcW w:w="2103" w:type="dxa"/>
          </w:tcPr>
          <w:p w14:paraId="1AD72061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Units of alcohol per week, </w:t>
            </w:r>
            <w:r w:rsidRPr="201668EA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N</w:t>
            </w: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= 972</w:t>
            </w:r>
          </w:p>
        </w:tc>
        <w:tc>
          <w:tcPr>
            <w:tcW w:w="1999" w:type="dxa"/>
          </w:tcPr>
          <w:p w14:paraId="4A01D9F1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0.86 (0.67-1.10)</w:t>
            </w:r>
          </w:p>
        </w:tc>
        <w:tc>
          <w:tcPr>
            <w:tcW w:w="1487" w:type="dxa"/>
          </w:tcPr>
          <w:p w14:paraId="4412CEF0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0.223</w:t>
            </w:r>
          </w:p>
        </w:tc>
        <w:tc>
          <w:tcPr>
            <w:tcW w:w="2119" w:type="dxa"/>
          </w:tcPr>
          <w:p w14:paraId="58E92EE2" w14:textId="3F6A915A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0.84 (0.65-1.08)</w:t>
            </w:r>
          </w:p>
        </w:tc>
        <w:tc>
          <w:tcPr>
            <w:tcW w:w="1318" w:type="dxa"/>
          </w:tcPr>
          <w:p w14:paraId="04B884A6" w14:textId="010D4904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0.178</w:t>
            </w:r>
          </w:p>
        </w:tc>
      </w:tr>
      <w:tr w:rsidR="0001705C" w14:paraId="61020042" w14:textId="77777777" w:rsidTr="0001705C">
        <w:trPr>
          <w:trHeight w:val="1001"/>
        </w:trPr>
        <w:tc>
          <w:tcPr>
            <w:tcW w:w="2103" w:type="dxa"/>
            <w:tcBorders>
              <w:bottom w:val="single" w:sz="4" w:space="0" w:color="auto"/>
            </w:tcBorders>
          </w:tcPr>
          <w:p w14:paraId="74F420F7" w14:textId="19B81E7F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Smoking</w:t>
            </w:r>
            <w:r w:rsidRPr="201668EA">
              <w:rPr>
                <w:rFonts w:ascii="Calibri" w:hAnsi="Calibri" w:cs="Calibri"/>
                <w:color w:val="000000" w:themeColor="text1"/>
                <w:vertAlign w:val="superscript"/>
              </w:rPr>
              <w:t xml:space="preserve"> </w:t>
            </w:r>
            <w:r>
              <w:rPr>
                <w:rFonts w:ascii="Calibri" w:hAnsi="Calibri" w:cs="Calibri"/>
                <w:color w:val="000000" w:themeColor="text1"/>
                <w:vertAlign w:val="superscript"/>
              </w:rPr>
              <w:t>c</w:t>
            </w: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, </w:t>
            </w:r>
            <w:r w:rsidRPr="201668EA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N</w:t>
            </w: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= 984</w:t>
            </w:r>
          </w:p>
        </w:tc>
        <w:tc>
          <w:tcPr>
            <w:tcW w:w="1999" w:type="dxa"/>
            <w:tcBorders>
              <w:bottom w:val="single" w:sz="4" w:space="0" w:color="auto"/>
            </w:tcBorders>
          </w:tcPr>
          <w:p w14:paraId="54A196BF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0.72 (0.48-1.07)</w:t>
            </w:r>
          </w:p>
        </w:tc>
        <w:tc>
          <w:tcPr>
            <w:tcW w:w="1487" w:type="dxa"/>
            <w:tcBorders>
              <w:bottom w:val="single" w:sz="4" w:space="0" w:color="auto"/>
            </w:tcBorders>
          </w:tcPr>
          <w:p w14:paraId="5620F055" w14:textId="77777777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0.101</w:t>
            </w:r>
          </w:p>
        </w:tc>
        <w:tc>
          <w:tcPr>
            <w:tcW w:w="2119" w:type="dxa"/>
            <w:tcBorders>
              <w:bottom w:val="single" w:sz="4" w:space="0" w:color="auto"/>
            </w:tcBorders>
          </w:tcPr>
          <w:p w14:paraId="044D363E" w14:textId="03EACEC1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0.81 (0.54-1.23)</w:t>
            </w:r>
          </w:p>
        </w:tc>
        <w:tc>
          <w:tcPr>
            <w:tcW w:w="1318" w:type="dxa"/>
            <w:tcBorders>
              <w:bottom w:val="single" w:sz="4" w:space="0" w:color="auto"/>
            </w:tcBorders>
          </w:tcPr>
          <w:p w14:paraId="21269A81" w14:textId="4875DAB2" w:rsidR="0001705C" w:rsidRDefault="0001705C" w:rsidP="0001705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01668EA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0.325</w:t>
            </w:r>
          </w:p>
        </w:tc>
      </w:tr>
    </w:tbl>
    <w:p w14:paraId="24D0C310" w14:textId="77777777" w:rsidR="00EA4D26" w:rsidRDefault="00EA4D26" w:rsidP="00EA4D26">
      <w:pPr>
        <w:rPr>
          <w:rFonts w:ascii="Calibri" w:hAnsi="Calibri" w:cs="Calibri"/>
          <w:color w:val="000000" w:themeColor="text1"/>
        </w:rPr>
      </w:pPr>
      <w:r w:rsidRPr="201668EA">
        <w:rPr>
          <w:rFonts w:ascii="Calibri" w:hAnsi="Calibri" w:cs="Calibri"/>
          <w:i/>
          <w:iCs/>
          <w:color w:val="000000" w:themeColor="text1"/>
        </w:rPr>
        <w:t>Notes.</w:t>
      </w:r>
      <w:r w:rsidRPr="201668EA">
        <w:rPr>
          <w:rFonts w:ascii="Calibri" w:hAnsi="Calibri" w:cs="Calibri"/>
          <w:color w:val="000000" w:themeColor="text1"/>
        </w:rPr>
        <w:t xml:space="preserve"> *p&lt;0.05; **p&lt;0.01, ***p&lt;0.001.</w:t>
      </w:r>
    </w:p>
    <w:p w14:paraId="77D8038B" w14:textId="77777777" w:rsidR="00EA4D26" w:rsidRDefault="00EA4D26" w:rsidP="00EA4D26">
      <w:pPr>
        <w:rPr>
          <w:rFonts w:ascii="Calibri" w:hAnsi="Calibri" w:cs="Calibri"/>
          <w:color w:val="000000" w:themeColor="text1"/>
        </w:rPr>
      </w:pPr>
      <w:r w:rsidRPr="201668EA">
        <w:rPr>
          <w:rFonts w:ascii="Calibri" w:hAnsi="Calibri" w:cs="Calibri"/>
          <w:color w:val="000000" w:themeColor="text1"/>
        </w:rPr>
        <w:t>Results presented as odds ratios (95% CI).</w:t>
      </w:r>
    </w:p>
    <w:p w14:paraId="116ABA02" w14:textId="77777777" w:rsidR="00935A90" w:rsidRDefault="00935A90" w:rsidP="00935A90">
      <w:pPr>
        <w:rPr>
          <w:rFonts w:ascii="Calibri" w:hAnsi="Calibri" w:cs="Calibri"/>
          <w:color w:val="000000" w:themeColor="text1"/>
        </w:rPr>
      </w:pPr>
      <w:proofErr w:type="spellStart"/>
      <w:r>
        <w:rPr>
          <w:rFonts w:ascii="Calibri" w:hAnsi="Calibri" w:cs="Calibri"/>
          <w:color w:val="000000" w:themeColor="text1"/>
          <w:vertAlign w:val="superscript"/>
        </w:rPr>
        <w:t>a</w:t>
      </w:r>
      <w:r>
        <w:rPr>
          <w:rFonts w:ascii="Calibri" w:hAnsi="Calibri" w:cs="Calibri"/>
          <w:color w:val="000000" w:themeColor="text1"/>
        </w:rPr>
        <w:t>Adjusted</w:t>
      </w:r>
      <w:proofErr w:type="spellEnd"/>
      <w:r>
        <w:rPr>
          <w:rFonts w:ascii="Calibri" w:hAnsi="Calibri" w:cs="Calibri"/>
          <w:color w:val="000000" w:themeColor="text1"/>
        </w:rPr>
        <w:t xml:space="preserve"> for </w:t>
      </w:r>
      <w:r w:rsidRPr="201668EA">
        <w:rPr>
          <w:rFonts w:ascii="Calibri" w:hAnsi="Calibri" w:cs="Calibri"/>
          <w:color w:val="000000" w:themeColor="text1"/>
        </w:rPr>
        <w:t xml:space="preserve">age and sex. </w:t>
      </w:r>
    </w:p>
    <w:p w14:paraId="549B462D" w14:textId="77777777" w:rsidR="00AF0C42" w:rsidRDefault="00AF0C42" w:rsidP="00AF0C42">
      <w:pPr>
        <w:rPr>
          <w:rFonts w:ascii="Calibri" w:hAnsi="Calibri" w:cs="Calibri"/>
          <w:color w:val="000000" w:themeColor="text1"/>
        </w:rPr>
      </w:pPr>
      <w:proofErr w:type="spellStart"/>
      <w:r>
        <w:rPr>
          <w:rFonts w:ascii="Calibri" w:hAnsi="Calibri" w:cs="Calibri"/>
          <w:color w:val="000000" w:themeColor="text1"/>
          <w:vertAlign w:val="superscript"/>
        </w:rPr>
        <w:t>b</w:t>
      </w:r>
      <w:r>
        <w:rPr>
          <w:rFonts w:ascii="Calibri" w:hAnsi="Calibri" w:cs="Calibri"/>
          <w:color w:val="000000" w:themeColor="text1"/>
        </w:rPr>
        <w:t>Adjusted</w:t>
      </w:r>
      <w:proofErr w:type="spellEnd"/>
      <w:r>
        <w:rPr>
          <w:rFonts w:ascii="Calibri" w:hAnsi="Calibri" w:cs="Calibri"/>
          <w:color w:val="000000" w:themeColor="text1"/>
        </w:rPr>
        <w:t xml:space="preserve"> for </w:t>
      </w:r>
      <w:r w:rsidRPr="201668EA">
        <w:rPr>
          <w:rFonts w:ascii="Calibri" w:hAnsi="Calibri" w:cs="Calibri"/>
          <w:color w:val="000000" w:themeColor="text1"/>
        </w:rPr>
        <w:t xml:space="preserve">age, sex, ethnicity, marital status, highest level of education, total number of comorbidities, cancer type, cancer stage, treatment, </w:t>
      </w:r>
      <w:r>
        <w:rPr>
          <w:rFonts w:ascii="Calibri" w:hAnsi="Calibri" w:cs="Calibri"/>
          <w:color w:val="000000" w:themeColor="text1"/>
        </w:rPr>
        <w:t xml:space="preserve">and </w:t>
      </w:r>
      <w:r w:rsidRPr="201668EA">
        <w:rPr>
          <w:rFonts w:ascii="Calibri" w:hAnsi="Calibri" w:cs="Calibri"/>
          <w:color w:val="000000" w:themeColor="text1"/>
        </w:rPr>
        <w:t>time between cancer diagnosis and baseline assessments.</w:t>
      </w:r>
    </w:p>
    <w:p w14:paraId="686A0AD6" w14:textId="61700DFD" w:rsidR="00935A90" w:rsidRDefault="00935A90" w:rsidP="00935A90">
      <w:pPr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  <w:vertAlign w:val="superscript"/>
        </w:rPr>
        <w:t>c</w:t>
      </w:r>
      <w:r w:rsidRPr="201668EA">
        <w:rPr>
          <w:rFonts w:ascii="Calibri" w:hAnsi="Calibri" w:cs="Calibri"/>
          <w:color w:val="000000" w:themeColor="text1"/>
          <w:vertAlign w:val="superscript"/>
        </w:rPr>
        <w:t xml:space="preserve"> </w:t>
      </w:r>
      <w:r w:rsidRPr="201668EA">
        <w:rPr>
          <w:rFonts w:ascii="Calibri" w:hAnsi="Calibri" w:cs="Calibri"/>
          <w:color w:val="000000" w:themeColor="text1"/>
        </w:rPr>
        <w:t>Reference category: non-smokers.</w:t>
      </w:r>
    </w:p>
    <w:p w14:paraId="1BD04529" w14:textId="77777777" w:rsidR="00CA110E" w:rsidRDefault="00CA110E" w:rsidP="00935A90">
      <w:pPr>
        <w:rPr>
          <w:rFonts w:ascii="Calibri" w:hAnsi="Calibri" w:cs="Calibri"/>
          <w:color w:val="000000" w:themeColor="text1"/>
        </w:rPr>
      </w:pPr>
    </w:p>
    <w:p w14:paraId="53E4B761" w14:textId="085BD9F6" w:rsidR="00CA110E" w:rsidRDefault="00CA110E">
      <w:pPr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</w:rPr>
        <w:br w:type="page"/>
      </w:r>
    </w:p>
    <w:p w14:paraId="6BA972A2" w14:textId="5C6BADBD" w:rsidR="00CA110E" w:rsidRDefault="00CA110E" w:rsidP="00CA110E">
      <w:pPr>
        <w:rPr>
          <w:rFonts w:ascii="Calibri" w:hAnsi="Calibri" w:cs="Calibri"/>
          <w:color w:val="000000" w:themeColor="text1"/>
        </w:rPr>
      </w:pPr>
      <w:r w:rsidRPr="201668EA">
        <w:rPr>
          <w:rFonts w:ascii="Calibri" w:hAnsi="Calibri" w:cs="Calibri"/>
          <w:b/>
          <w:bCs/>
          <w:color w:val="000000" w:themeColor="text1"/>
        </w:rPr>
        <w:lastRenderedPageBreak/>
        <w:t xml:space="preserve">Supplementary Table </w:t>
      </w:r>
      <w:r>
        <w:rPr>
          <w:rFonts w:ascii="Calibri" w:hAnsi="Calibri" w:cs="Calibri"/>
          <w:b/>
          <w:bCs/>
          <w:color w:val="000000" w:themeColor="text1"/>
        </w:rPr>
        <w:t>4</w:t>
      </w:r>
      <w:r w:rsidRPr="201668EA">
        <w:rPr>
          <w:rFonts w:ascii="Calibri" w:hAnsi="Calibri" w:cs="Calibri"/>
          <w:b/>
          <w:bCs/>
          <w:color w:val="000000" w:themeColor="text1"/>
        </w:rPr>
        <w:t>.</w:t>
      </w:r>
      <w:r w:rsidRPr="201668EA">
        <w:rPr>
          <w:rFonts w:ascii="Calibri" w:hAnsi="Calibri" w:cs="Calibri"/>
          <w:color w:val="000000" w:themeColor="text1"/>
        </w:rPr>
        <w:t xml:space="preserve"> </w:t>
      </w:r>
      <w:r w:rsidRPr="2B45CC70">
        <w:rPr>
          <w:rFonts w:ascii="Calibri" w:hAnsi="Calibri" w:cs="Calibri"/>
          <w:color w:val="000000" w:themeColor="text1"/>
        </w:rPr>
        <w:t>Cross-sectional</w:t>
      </w:r>
      <w:r>
        <w:rPr>
          <w:rFonts w:ascii="Calibri" w:hAnsi="Calibri" w:cs="Calibri"/>
          <w:color w:val="000000" w:themeColor="text1"/>
        </w:rPr>
        <w:t xml:space="preserve"> association </w:t>
      </w:r>
      <w:r w:rsidRPr="201668EA">
        <w:rPr>
          <w:rFonts w:ascii="Calibri" w:hAnsi="Calibri" w:cs="Calibri"/>
          <w:color w:val="000000" w:themeColor="text1"/>
        </w:rPr>
        <w:t>between anxiety/depression and CHBRI index in people living with and beyond breast, prostate, and colorectal cancer</w:t>
      </w:r>
      <w:r w:rsidR="00550299">
        <w:rPr>
          <w:rFonts w:ascii="Calibri" w:hAnsi="Calibri" w:cs="Calibri"/>
          <w:color w:val="000000" w:themeColor="text1"/>
        </w:rPr>
        <w:t>, additionally adjusting for body mass index</w:t>
      </w:r>
      <w:r w:rsidR="00F3675D">
        <w:rPr>
          <w:rFonts w:ascii="Calibri" w:hAnsi="Calibri" w:cs="Calibri"/>
          <w:color w:val="000000" w:themeColor="text1"/>
        </w:rPr>
        <w:t xml:space="preserve"> </w:t>
      </w:r>
      <w:r w:rsidR="00F3675D" w:rsidRPr="2B45CC70">
        <w:rPr>
          <w:rFonts w:ascii="Calibri" w:hAnsi="Calibri" w:cs="Calibri"/>
          <w:color w:val="000000" w:themeColor="text1"/>
        </w:rPr>
        <w:t>(</w:t>
      </w:r>
      <w:r w:rsidR="00F3675D" w:rsidRPr="2B45CC70">
        <w:rPr>
          <w:rFonts w:ascii="Calibri" w:hAnsi="Calibri" w:cs="Calibri"/>
          <w:i/>
          <w:iCs/>
          <w:color w:val="000000" w:themeColor="text1"/>
        </w:rPr>
        <w:t>N</w:t>
      </w:r>
      <w:r w:rsidR="00F3675D" w:rsidRPr="2B45CC70">
        <w:rPr>
          <w:rFonts w:ascii="Calibri" w:hAnsi="Calibri" w:cs="Calibri"/>
          <w:color w:val="000000" w:themeColor="text1"/>
        </w:rPr>
        <w:t>= 1348)</w:t>
      </w:r>
      <w:r w:rsidR="00550299">
        <w:rPr>
          <w:rFonts w:ascii="Calibri" w:hAnsi="Calibri" w:cs="Calibri"/>
          <w:color w:val="000000" w:themeColor="text1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0"/>
        <w:gridCol w:w="2524"/>
        <w:gridCol w:w="1130"/>
      </w:tblGrid>
      <w:tr w:rsidR="00CA110E" w14:paraId="0E257418" w14:textId="77777777" w:rsidTr="00E75678">
        <w:trPr>
          <w:trHeight w:val="683"/>
        </w:trPr>
        <w:tc>
          <w:tcPr>
            <w:tcW w:w="1340" w:type="dxa"/>
            <w:tcBorders>
              <w:top w:val="single" w:sz="4" w:space="0" w:color="auto"/>
              <w:bottom w:val="single" w:sz="4" w:space="0" w:color="auto"/>
            </w:tcBorders>
          </w:tcPr>
          <w:p w14:paraId="5E9FB480" w14:textId="77777777" w:rsidR="00CA110E" w:rsidRDefault="00CA110E" w:rsidP="00E75678">
            <w:pPr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</w:tcPr>
          <w:p w14:paraId="2FDC71E3" w14:textId="77777777" w:rsidR="00CA110E" w:rsidRDefault="00CA110E" w:rsidP="00E75678">
            <w:pPr>
              <w:rPr>
                <w:rFonts w:ascii="Calibri" w:hAnsi="Calibri" w:cs="Calibri"/>
                <w:color w:val="000000" w:themeColor="text1"/>
              </w:rPr>
            </w:pPr>
            <w:r w:rsidRPr="201668EA">
              <w:rPr>
                <w:rFonts w:ascii="Calibri" w:hAnsi="Calibri" w:cs="Calibri"/>
                <w:color w:val="000000" w:themeColor="text1"/>
              </w:rPr>
              <w:t>B (95% CI)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3709CDB5" w14:textId="77777777" w:rsidR="00CA110E" w:rsidRDefault="00CA110E" w:rsidP="00E75678">
            <w:pPr>
              <w:rPr>
                <w:rFonts w:ascii="Calibri" w:hAnsi="Calibri" w:cs="Calibri"/>
                <w:i/>
                <w:iCs/>
                <w:color w:val="000000" w:themeColor="text1"/>
              </w:rPr>
            </w:pPr>
            <w:r w:rsidRPr="201668EA">
              <w:rPr>
                <w:rFonts w:ascii="Calibri" w:hAnsi="Calibri" w:cs="Calibri"/>
                <w:i/>
                <w:iCs/>
                <w:color w:val="000000" w:themeColor="text1"/>
              </w:rPr>
              <w:t>p</w:t>
            </w:r>
          </w:p>
        </w:tc>
      </w:tr>
      <w:tr w:rsidR="00A04974" w14:paraId="2192D82C" w14:textId="77777777" w:rsidTr="00E75678">
        <w:trPr>
          <w:trHeight w:val="906"/>
        </w:trPr>
        <w:tc>
          <w:tcPr>
            <w:tcW w:w="1340" w:type="dxa"/>
            <w:tcBorders>
              <w:bottom w:val="none" w:sz="4" w:space="0" w:color="000000" w:themeColor="text1"/>
            </w:tcBorders>
          </w:tcPr>
          <w:p w14:paraId="4DE3804E" w14:textId="77777777" w:rsidR="00A04974" w:rsidRDefault="00A04974" w:rsidP="00A04974">
            <w:pPr>
              <w:spacing w:line="259" w:lineRule="auto"/>
            </w:pPr>
            <w:r>
              <w:rPr>
                <w:rFonts w:ascii="Calibri" w:hAnsi="Calibri" w:cs="Calibri"/>
                <w:color w:val="000000" w:themeColor="text1"/>
              </w:rPr>
              <w:t xml:space="preserve">Minimally </w:t>
            </w:r>
            <w:proofErr w:type="spellStart"/>
            <w:r>
              <w:rPr>
                <w:rFonts w:ascii="Calibri" w:hAnsi="Calibri" w:cs="Calibri"/>
                <w:color w:val="000000" w:themeColor="text1"/>
              </w:rPr>
              <w:t>adjusted</w:t>
            </w:r>
            <w:r>
              <w:rPr>
                <w:rFonts w:ascii="Calibri" w:hAnsi="Calibri" w:cs="Calibri"/>
                <w:color w:val="000000" w:themeColor="text1"/>
                <w:vertAlign w:val="superscript"/>
              </w:rPr>
              <w:t>a</w:t>
            </w:r>
            <w:proofErr w:type="spellEnd"/>
          </w:p>
        </w:tc>
        <w:tc>
          <w:tcPr>
            <w:tcW w:w="2524" w:type="dxa"/>
            <w:tcBorders>
              <w:bottom w:val="none" w:sz="4" w:space="0" w:color="000000" w:themeColor="text1"/>
            </w:tcBorders>
          </w:tcPr>
          <w:p w14:paraId="2BBE0408" w14:textId="05712607" w:rsidR="00A04974" w:rsidRDefault="00A04974" w:rsidP="00A04974">
            <w:pPr>
              <w:rPr>
                <w:rFonts w:ascii="Calibri" w:hAnsi="Calibri" w:cs="Calibri"/>
                <w:color w:val="000000" w:themeColor="text1"/>
              </w:rPr>
            </w:pPr>
            <w:r w:rsidRPr="2B45CC70">
              <w:rPr>
                <w:rFonts w:ascii="Calibri" w:hAnsi="Calibri" w:cs="Calibri"/>
                <w:color w:val="000000" w:themeColor="text1"/>
              </w:rPr>
              <w:t>-0.34 (-0.54, -0.15)</w:t>
            </w:r>
          </w:p>
        </w:tc>
        <w:tc>
          <w:tcPr>
            <w:tcW w:w="1130" w:type="dxa"/>
            <w:tcBorders>
              <w:bottom w:val="none" w:sz="4" w:space="0" w:color="000000" w:themeColor="text1"/>
            </w:tcBorders>
          </w:tcPr>
          <w:p w14:paraId="33AD7CA0" w14:textId="204C2031" w:rsidR="00A04974" w:rsidRDefault="00A04974" w:rsidP="00A04974">
            <w:pPr>
              <w:rPr>
                <w:rFonts w:ascii="Calibri" w:hAnsi="Calibri" w:cs="Calibri"/>
                <w:color w:val="000000" w:themeColor="text1"/>
              </w:rPr>
            </w:pPr>
            <w:r w:rsidRPr="2B45CC70">
              <w:rPr>
                <w:rFonts w:ascii="Calibri" w:hAnsi="Calibri" w:cs="Calibri"/>
                <w:color w:val="000000" w:themeColor="text1"/>
              </w:rPr>
              <w:t>0.001***</w:t>
            </w:r>
          </w:p>
        </w:tc>
      </w:tr>
      <w:tr w:rsidR="00A04974" w14:paraId="126209FA" w14:textId="77777777" w:rsidTr="00E75678">
        <w:trPr>
          <w:trHeight w:val="906"/>
        </w:trPr>
        <w:tc>
          <w:tcPr>
            <w:tcW w:w="1340" w:type="dxa"/>
            <w:tcBorders>
              <w:top w:val="none" w:sz="4" w:space="0" w:color="000000" w:themeColor="text1"/>
              <w:bottom w:val="single" w:sz="4" w:space="0" w:color="auto"/>
            </w:tcBorders>
          </w:tcPr>
          <w:p w14:paraId="197BE5DB" w14:textId="77777777" w:rsidR="00A04974" w:rsidRDefault="00A04974" w:rsidP="00A04974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Adjusted</w:t>
            </w:r>
            <w:r>
              <w:rPr>
                <w:rFonts w:ascii="Calibri" w:hAnsi="Calibri" w:cs="Calibri"/>
                <w:color w:val="000000" w:themeColor="text1"/>
                <w:vertAlign w:val="superscript"/>
              </w:rPr>
              <w:t>b</w:t>
            </w:r>
            <w:proofErr w:type="spellEnd"/>
          </w:p>
        </w:tc>
        <w:tc>
          <w:tcPr>
            <w:tcW w:w="2524" w:type="dxa"/>
            <w:tcBorders>
              <w:top w:val="none" w:sz="4" w:space="0" w:color="000000" w:themeColor="text1"/>
              <w:bottom w:val="single" w:sz="4" w:space="0" w:color="auto"/>
            </w:tcBorders>
          </w:tcPr>
          <w:p w14:paraId="412DBC2E" w14:textId="3197B1A9" w:rsidR="00A04974" w:rsidRDefault="00A04974" w:rsidP="00A04974">
            <w:pPr>
              <w:rPr>
                <w:rFonts w:ascii="Calibri" w:hAnsi="Calibri" w:cs="Calibri"/>
                <w:color w:val="000000" w:themeColor="text1"/>
              </w:rPr>
            </w:pPr>
            <w:r w:rsidRPr="2B45CC70">
              <w:rPr>
                <w:rFonts w:ascii="Calibri" w:hAnsi="Calibri" w:cs="Calibri"/>
                <w:color w:val="000000" w:themeColor="text1"/>
              </w:rPr>
              <w:t>-0.22 (-0.42, -0.03)</w:t>
            </w:r>
          </w:p>
        </w:tc>
        <w:tc>
          <w:tcPr>
            <w:tcW w:w="1130" w:type="dxa"/>
            <w:tcBorders>
              <w:top w:val="none" w:sz="4" w:space="0" w:color="000000" w:themeColor="text1"/>
              <w:bottom w:val="single" w:sz="4" w:space="0" w:color="auto"/>
            </w:tcBorders>
          </w:tcPr>
          <w:p w14:paraId="1298FE57" w14:textId="1F1E64D5" w:rsidR="00A04974" w:rsidRDefault="00A04974" w:rsidP="00A04974">
            <w:pPr>
              <w:rPr>
                <w:rFonts w:ascii="Calibri" w:hAnsi="Calibri" w:cs="Calibri"/>
                <w:color w:val="000000" w:themeColor="text1"/>
              </w:rPr>
            </w:pPr>
            <w:r w:rsidRPr="2B45CC70">
              <w:rPr>
                <w:rFonts w:ascii="Calibri" w:hAnsi="Calibri" w:cs="Calibri"/>
                <w:color w:val="000000" w:themeColor="text1"/>
              </w:rPr>
              <w:t>0.024*</w:t>
            </w:r>
          </w:p>
        </w:tc>
      </w:tr>
    </w:tbl>
    <w:p w14:paraId="56258267" w14:textId="77777777" w:rsidR="00CA110E" w:rsidRDefault="00CA110E" w:rsidP="00CA110E">
      <w:pPr>
        <w:rPr>
          <w:rFonts w:ascii="Calibri" w:hAnsi="Calibri" w:cs="Calibri"/>
          <w:color w:val="000000" w:themeColor="text1"/>
        </w:rPr>
      </w:pPr>
      <w:r w:rsidRPr="201668EA">
        <w:rPr>
          <w:rFonts w:ascii="Calibri" w:hAnsi="Calibri" w:cs="Calibri"/>
          <w:i/>
          <w:iCs/>
          <w:color w:val="000000" w:themeColor="text1"/>
        </w:rPr>
        <w:t>Notes.</w:t>
      </w:r>
      <w:r w:rsidRPr="201668EA">
        <w:rPr>
          <w:rFonts w:ascii="Calibri" w:hAnsi="Calibri" w:cs="Calibri"/>
          <w:color w:val="000000" w:themeColor="text1"/>
        </w:rPr>
        <w:t xml:space="preserve"> *p&lt;0.05; **p&lt;0.01, ***p&lt;0.001.</w:t>
      </w:r>
    </w:p>
    <w:p w14:paraId="7808874D" w14:textId="77777777" w:rsidR="00CA110E" w:rsidRDefault="00CA110E" w:rsidP="00CA110E">
      <w:pPr>
        <w:rPr>
          <w:rFonts w:ascii="Calibri" w:hAnsi="Calibri" w:cs="Calibri"/>
          <w:color w:val="000000" w:themeColor="text1"/>
        </w:rPr>
      </w:pPr>
      <w:proofErr w:type="spellStart"/>
      <w:r>
        <w:rPr>
          <w:rFonts w:ascii="Calibri" w:hAnsi="Calibri" w:cs="Calibri"/>
          <w:color w:val="000000" w:themeColor="text1"/>
          <w:vertAlign w:val="superscript"/>
        </w:rPr>
        <w:t>a</w:t>
      </w:r>
      <w:r>
        <w:rPr>
          <w:rFonts w:ascii="Calibri" w:hAnsi="Calibri" w:cs="Calibri"/>
          <w:color w:val="000000" w:themeColor="text1"/>
        </w:rPr>
        <w:t>Adjusted</w:t>
      </w:r>
      <w:proofErr w:type="spellEnd"/>
      <w:r>
        <w:rPr>
          <w:rFonts w:ascii="Calibri" w:hAnsi="Calibri" w:cs="Calibri"/>
          <w:color w:val="000000" w:themeColor="text1"/>
        </w:rPr>
        <w:t xml:space="preserve"> for </w:t>
      </w:r>
      <w:r w:rsidRPr="201668EA">
        <w:rPr>
          <w:rFonts w:ascii="Calibri" w:hAnsi="Calibri" w:cs="Calibri"/>
          <w:color w:val="000000" w:themeColor="text1"/>
        </w:rPr>
        <w:t xml:space="preserve">age and sex. </w:t>
      </w:r>
    </w:p>
    <w:p w14:paraId="7A3B85A9" w14:textId="372E94BF" w:rsidR="00CA110E" w:rsidRDefault="00CA110E" w:rsidP="00CA110E">
      <w:pPr>
        <w:rPr>
          <w:rFonts w:ascii="Calibri" w:hAnsi="Calibri" w:cs="Calibri"/>
          <w:color w:val="000000" w:themeColor="text1"/>
        </w:rPr>
      </w:pPr>
      <w:proofErr w:type="spellStart"/>
      <w:r>
        <w:rPr>
          <w:rFonts w:ascii="Calibri" w:hAnsi="Calibri" w:cs="Calibri"/>
          <w:color w:val="000000" w:themeColor="text1"/>
          <w:vertAlign w:val="superscript"/>
        </w:rPr>
        <w:t>b</w:t>
      </w:r>
      <w:r>
        <w:rPr>
          <w:rFonts w:ascii="Calibri" w:hAnsi="Calibri" w:cs="Calibri"/>
          <w:color w:val="000000" w:themeColor="text1"/>
        </w:rPr>
        <w:t>Adjusted</w:t>
      </w:r>
      <w:proofErr w:type="spellEnd"/>
      <w:r>
        <w:rPr>
          <w:rFonts w:ascii="Calibri" w:hAnsi="Calibri" w:cs="Calibri"/>
          <w:color w:val="000000" w:themeColor="text1"/>
        </w:rPr>
        <w:t xml:space="preserve"> for </w:t>
      </w:r>
      <w:r w:rsidRPr="201668EA">
        <w:rPr>
          <w:rFonts w:ascii="Calibri" w:hAnsi="Calibri" w:cs="Calibri"/>
          <w:color w:val="000000" w:themeColor="text1"/>
        </w:rPr>
        <w:t>age, sex, ethnicity, marital status, highest level of education, total number of comorbidities, cancer type, cancer stage, treatment, time between cancer diagnosis and baseline assessments</w:t>
      </w:r>
      <w:r w:rsidR="00452821">
        <w:rPr>
          <w:rFonts w:ascii="Calibri" w:hAnsi="Calibri" w:cs="Calibri"/>
          <w:color w:val="000000" w:themeColor="text1"/>
        </w:rPr>
        <w:t xml:space="preserve"> and body mass index</w:t>
      </w:r>
      <w:r w:rsidR="00AB5457">
        <w:rPr>
          <w:rFonts w:ascii="Calibri" w:hAnsi="Calibri" w:cs="Calibri"/>
          <w:color w:val="000000" w:themeColor="text1"/>
        </w:rPr>
        <w:t>.</w:t>
      </w:r>
    </w:p>
    <w:p w14:paraId="5883ABCA" w14:textId="77777777" w:rsidR="00CA110E" w:rsidRDefault="00CA110E" w:rsidP="00CA110E"/>
    <w:p w14:paraId="4E6246EA" w14:textId="77777777" w:rsidR="00CA110E" w:rsidRDefault="00CA110E" w:rsidP="00CA110E">
      <w:pPr>
        <w:rPr>
          <w:rFonts w:ascii="Calibri" w:hAnsi="Calibri" w:cs="Calibri"/>
          <w:color w:val="000000" w:themeColor="text1"/>
        </w:rPr>
      </w:pPr>
    </w:p>
    <w:p w14:paraId="2B475361" w14:textId="77777777" w:rsidR="00CA110E" w:rsidRDefault="00CA110E" w:rsidP="00CA110E">
      <w:r>
        <w:br w:type="page"/>
      </w:r>
    </w:p>
    <w:p w14:paraId="6A5677F1" w14:textId="424115F8" w:rsidR="00CA110E" w:rsidRPr="008778C4" w:rsidRDefault="00CA110E" w:rsidP="00CA110E">
      <w:pPr>
        <w:rPr>
          <w:rFonts w:ascii="Calibri" w:hAnsi="Calibri" w:cs="Calibri"/>
          <w:color w:val="000000" w:themeColor="text1"/>
        </w:rPr>
      </w:pPr>
      <w:r w:rsidRPr="201668EA">
        <w:rPr>
          <w:rFonts w:ascii="Calibri" w:hAnsi="Calibri" w:cs="Calibri"/>
          <w:b/>
          <w:bCs/>
          <w:color w:val="000000" w:themeColor="text1"/>
        </w:rPr>
        <w:lastRenderedPageBreak/>
        <w:t xml:space="preserve">Supplementary Table </w:t>
      </w:r>
      <w:r w:rsidR="00621B7B">
        <w:rPr>
          <w:rFonts w:ascii="Calibri" w:hAnsi="Calibri" w:cs="Calibri"/>
          <w:b/>
          <w:bCs/>
          <w:color w:val="000000" w:themeColor="text1"/>
        </w:rPr>
        <w:t>5</w:t>
      </w:r>
      <w:r w:rsidRPr="201668EA">
        <w:rPr>
          <w:rFonts w:ascii="Calibri" w:hAnsi="Calibri" w:cs="Calibri"/>
          <w:b/>
          <w:bCs/>
          <w:color w:val="000000" w:themeColor="text1"/>
        </w:rPr>
        <w:t>.</w:t>
      </w:r>
      <w:r w:rsidRPr="201668EA">
        <w:rPr>
          <w:rFonts w:ascii="Calibri" w:hAnsi="Calibri" w:cs="Calibri"/>
          <w:color w:val="000000" w:themeColor="text1"/>
        </w:rPr>
        <w:t xml:space="preserve"> Cross-sectional associations between anxiety/depression and meeting WCRF recommendations in people living with and beyond breast, prostate, and colorectal cancer</w:t>
      </w:r>
      <w:r w:rsidR="008778C4">
        <w:rPr>
          <w:rFonts w:ascii="Calibri" w:hAnsi="Calibri" w:cs="Calibri"/>
          <w:color w:val="000000" w:themeColor="text1"/>
        </w:rPr>
        <w:t>, additionally adjusting for body mass index</w:t>
      </w:r>
      <w:r w:rsidR="00F3675D">
        <w:rPr>
          <w:rFonts w:ascii="Calibri" w:hAnsi="Calibri" w:cs="Calibri"/>
          <w:color w:val="000000" w:themeColor="text1"/>
        </w:rPr>
        <w:t xml:space="preserve"> </w:t>
      </w:r>
      <w:r w:rsidR="00F3675D" w:rsidRPr="2B45CC70">
        <w:rPr>
          <w:rFonts w:ascii="Calibri" w:hAnsi="Calibri" w:cs="Calibri"/>
          <w:color w:val="000000" w:themeColor="text1"/>
        </w:rPr>
        <w:t>(</w:t>
      </w:r>
      <w:r w:rsidR="00F3675D" w:rsidRPr="2B45CC70">
        <w:rPr>
          <w:rFonts w:ascii="Calibri" w:hAnsi="Calibri" w:cs="Calibri"/>
          <w:i/>
          <w:iCs/>
          <w:color w:val="000000" w:themeColor="text1"/>
        </w:rPr>
        <w:t>N</w:t>
      </w:r>
      <w:r w:rsidR="00F3675D" w:rsidRPr="2B45CC70">
        <w:rPr>
          <w:rFonts w:ascii="Calibri" w:hAnsi="Calibri" w:cs="Calibri"/>
          <w:color w:val="000000" w:themeColor="text1"/>
        </w:rPr>
        <w:t>= 1348)</w:t>
      </w:r>
      <w:r w:rsidR="008778C4">
        <w:rPr>
          <w:rFonts w:ascii="Calibri" w:hAnsi="Calibri" w:cs="Calibri"/>
          <w:color w:val="000000" w:themeColor="text1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3"/>
        <w:gridCol w:w="1999"/>
        <w:gridCol w:w="1487"/>
        <w:gridCol w:w="2119"/>
        <w:gridCol w:w="1318"/>
      </w:tblGrid>
      <w:tr w:rsidR="00CA110E" w14:paraId="313D1ED2" w14:textId="77777777" w:rsidTr="00E75678">
        <w:trPr>
          <w:trHeight w:val="755"/>
        </w:trPr>
        <w:tc>
          <w:tcPr>
            <w:tcW w:w="2103" w:type="dxa"/>
            <w:tcBorders>
              <w:top w:val="single" w:sz="4" w:space="0" w:color="auto"/>
              <w:bottom w:val="single" w:sz="4" w:space="0" w:color="auto"/>
            </w:tcBorders>
          </w:tcPr>
          <w:p w14:paraId="1244523D" w14:textId="77777777" w:rsidR="00CA110E" w:rsidRDefault="00CA110E" w:rsidP="00E75678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999" w:type="dxa"/>
            <w:tcBorders>
              <w:top w:val="single" w:sz="4" w:space="0" w:color="auto"/>
              <w:bottom w:val="single" w:sz="4" w:space="0" w:color="auto"/>
            </w:tcBorders>
          </w:tcPr>
          <w:p w14:paraId="6213A109" w14:textId="77777777" w:rsidR="00CA110E" w:rsidRDefault="00CA110E" w:rsidP="00E75678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Minimally </w:t>
            </w: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adjusted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487" w:type="dxa"/>
            <w:tcBorders>
              <w:top w:val="single" w:sz="4" w:space="0" w:color="auto"/>
              <w:bottom w:val="single" w:sz="4" w:space="0" w:color="auto"/>
            </w:tcBorders>
          </w:tcPr>
          <w:p w14:paraId="2615BCEC" w14:textId="77777777" w:rsidR="00CA110E" w:rsidRDefault="00CA110E" w:rsidP="00E75678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14:paraId="2AFD7DBB" w14:textId="77777777" w:rsidR="00CA110E" w:rsidRDefault="00CA110E" w:rsidP="00E75678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Fully </w:t>
            </w:r>
            <w:proofErr w:type="spellStart"/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adjusted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</w:tcPr>
          <w:p w14:paraId="59CD3A29" w14:textId="77777777" w:rsidR="00CA110E" w:rsidRDefault="00CA110E" w:rsidP="00E75678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p</w:t>
            </w:r>
          </w:p>
        </w:tc>
      </w:tr>
      <w:tr w:rsidR="00C00D60" w14:paraId="7D4B87A4" w14:textId="77777777" w:rsidTr="00E75678">
        <w:trPr>
          <w:trHeight w:val="1004"/>
        </w:trPr>
        <w:tc>
          <w:tcPr>
            <w:tcW w:w="2103" w:type="dxa"/>
            <w:tcBorders>
              <w:top w:val="single" w:sz="4" w:space="0" w:color="auto"/>
            </w:tcBorders>
          </w:tcPr>
          <w:p w14:paraId="10D435A9" w14:textId="67BCFBE4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Average daily steps</w:t>
            </w:r>
          </w:p>
        </w:tc>
        <w:tc>
          <w:tcPr>
            <w:tcW w:w="1999" w:type="dxa"/>
            <w:tcBorders>
              <w:top w:val="single" w:sz="4" w:space="0" w:color="auto"/>
            </w:tcBorders>
          </w:tcPr>
          <w:p w14:paraId="381B3FEE" w14:textId="56EC2922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0.74 (0.56-0.98)</w:t>
            </w:r>
          </w:p>
        </w:tc>
        <w:tc>
          <w:tcPr>
            <w:tcW w:w="1487" w:type="dxa"/>
            <w:tcBorders>
              <w:top w:val="single" w:sz="4" w:space="0" w:color="auto"/>
            </w:tcBorders>
          </w:tcPr>
          <w:p w14:paraId="08705565" w14:textId="4AD1A900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0.034*</w:t>
            </w:r>
          </w:p>
        </w:tc>
        <w:tc>
          <w:tcPr>
            <w:tcW w:w="2119" w:type="dxa"/>
            <w:tcBorders>
              <w:top w:val="single" w:sz="4" w:space="0" w:color="auto"/>
            </w:tcBorders>
          </w:tcPr>
          <w:p w14:paraId="5888C58D" w14:textId="2812EB40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0.75 (0.57-0.99)</w:t>
            </w:r>
          </w:p>
        </w:tc>
        <w:tc>
          <w:tcPr>
            <w:tcW w:w="1318" w:type="dxa"/>
            <w:tcBorders>
              <w:top w:val="single" w:sz="4" w:space="0" w:color="auto"/>
            </w:tcBorders>
          </w:tcPr>
          <w:p w14:paraId="120FA577" w14:textId="0A3FD511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0.045*</w:t>
            </w:r>
          </w:p>
        </w:tc>
      </w:tr>
      <w:tr w:rsidR="00C00D60" w14:paraId="1F347786" w14:textId="77777777" w:rsidTr="00E75678">
        <w:trPr>
          <w:trHeight w:val="1001"/>
        </w:trPr>
        <w:tc>
          <w:tcPr>
            <w:tcW w:w="2103" w:type="dxa"/>
          </w:tcPr>
          <w:p w14:paraId="559F8E5F" w14:textId="3537E523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Average weekly aerobic steps</w:t>
            </w:r>
          </w:p>
        </w:tc>
        <w:tc>
          <w:tcPr>
            <w:tcW w:w="1999" w:type="dxa"/>
          </w:tcPr>
          <w:p w14:paraId="6525ACA6" w14:textId="74FDC075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0.75 (0.64-0.88)</w:t>
            </w:r>
          </w:p>
        </w:tc>
        <w:tc>
          <w:tcPr>
            <w:tcW w:w="1487" w:type="dxa"/>
          </w:tcPr>
          <w:p w14:paraId="715D49D9" w14:textId="6E8803A4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&lt;0.001***</w:t>
            </w:r>
          </w:p>
        </w:tc>
        <w:tc>
          <w:tcPr>
            <w:tcW w:w="2119" w:type="dxa"/>
          </w:tcPr>
          <w:p w14:paraId="22E6F91A" w14:textId="498E822B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0.80 (0.68-0.94)</w:t>
            </w:r>
          </w:p>
        </w:tc>
        <w:tc>
          <w:tcPr>
            <w:tcW w:w="1318" w:type="dxa"/>
          </w:tcPr>
          <w:p w14:paraId="11EF2A3F" w14:textId="44010774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0.008**</w:t>
            </w:r>
          </w:p>
        </w:tc>
      </w:tr>
      <w:tr w:rsidR="00C00D60" w14:paraId="2EFD7AB3" w14:textId="77777777" w:rsidTr="00E75678">
        <w:trPr>
          <w:trHeight w:val="1001"/>
        </w:trPr>
        <w:tc>
          <w:tcPr>
            <w:tcW w:w="2103" w:type="dxa"/>
          </w:tcPr>
          <w:p w14:paraId="3ADA11D8" w14:textId="064474C4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Daily fruit and veg intake</w:t>
            </w:r>
          </w:p>
        </w:tc>
        <w:tc>
          <w:tcPr>
            <w:tcW w:w="1999" w:type="dxa"/>
          </w:tcPr>
          <w:p w14:paraId="5AEB4DDB" w14:textId="789F4F43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0.93 (0.80-1.08)</w:t>
            </w:r>
          </w:p>
        </w:tc>
        <w:tc>
          <w:tcPr>
            <w:tcW w:w="1487" w:type="dxa"/>
          </w:tcPr>
          <w:p w14:paraId="1016A1DA" w14:textId="22D43EB1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0.329</w:t>
            </w:r>
          </w:p>
        </w:tc>
        <w:tc>
          <w:tcPr>
            <w:tcW w:w="2119" w:type="dxa"/>
          </w:tcPr>
          <w:p w14:paraId="4F4BF31F" w14:textId="4FAA76B8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0.97 (0.83-1.14)</w:t>
            </w:r>
          </w:p>
        </w:tc>
        <w:tc>
          <w:tcPr>
            <w:tcW w:w="1318" w:type="dxa"/>
          </w:tcPr>
          <w:p w14:paraId="2FBADEAE" w14:textId="6B904DB0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0.749</w:t>
            </w:r>
          </w:p>
        </w:tc>
      </w:tr>
      <w:tr w:rsidR="00C00D60" w14:paraId="4A7FC20F" w14:textId="77777777" w:rsidTr="00E75678">
        <w:trPr>
          <w:trHeight w:val="1001"/>
        </w:trPr>
        <w:tc>
          <w:tcPr>
            <w:tcW w:w="2103" w:type="dxa"/>
          </w:tcPr>
          <w:p w14:paraId="4D58F56D" w14:textId="37A71818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Daily fibre intake</w:t>
            </w:r>
          </w:p>
        </w:tc>
        <w:tc>
          <w:tcPr>
            <w:tcW w:w="1999" w:type="dxa"/>
          </w:tcPr>
          <w:p w14:paraId="68CC2C9D" w14:textId="19B50B2A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0.93 (0.72-1.21)</w:t>
            </w:r>
          </w:p>
        </w:tc>
        <w:tc>
          <w:tcPr>
            <w:tcW w:w="1487" w:type="dxa"/>
          </w:tcPr>
          <w:p w14:paraId="7BD870F4" w14:textId="4F69CE15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0.602</w:t>
            </w:r>
          </w:p>
        </w:tc>
        <w:tc>
          <w:tcPr>
            <w:tcW w:w="2119" w:type="dxa"/>
          </w:tcPr>
          <w:p w14:paraId="39722C63" w14:textId="3F7DDA92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0.95 (0.72-1.25)</w:t>
            </w:r>
          </w:p>
        </w:tc>
        <w:tc>
          <w:tcPr>
            <w:tcW w:w="1318" w:type="dxa"/>
          </w:tcPr>
          <w:p w14:paraId="6C1DB398" w14:textId="04CECC15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0.706</w:t>
            </w:r>
          </w:p>
        </w:tc>
      </w:tr>
      <w:tr w:rsidR="00C00D60" w14:paraId="548E9D1E" w14:textId="77777777" w:rsidTr="00E75678">
        <w:trPr>
          <w:trHeight w:val="1001"/>
        </w:trPr>
        <w:tc>
          <w:tcPr>
            <w:tcW w:w="2103" w:type="dxa"/>
          </w:tcPr>
          <w:p w14:paraId="22448C66" w14:textId="55ACDBBE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Weekly red meat intake</w:t>
            </w:r>
          </w:p>
        </w:tc>
        <w:tc>
          <w:tcPr>
            <w:tcW w:w="1999" w:type="dxa"/>
          </w:tcPr>
          <w:p w14:paraId="3ACADB74" w14:textId="7858D51E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1.07 (0.85-1.36)</w:t>
            </w:r>
          </w:p>
        </w:tc>
        <w:tc>
          <w:tcPr>
            <w:tcW w:w="1487" w:type="dxa"/>
          </w:tcPr>
          <w:p w14:paraId="1351C60A" w14:textId="05718C33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0.553</w:t>
            </w:r>
          </w:p>
        </w:tc>
        <w:tc>
          <w:tcPr>
            <w:tcW w:w="2119" w:type="dxa"/>
          </w:tcPr>
          <w:p w14:paraId="43271964" w14:textId="71A0F75D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1.11 (0.87-1.41)</w:t>
            </w:r>
          </w:p>
        </w:tc>
        <w:tc>
          <w:tcPr>
            <w:tcW w:w="1318" w:type="dxa"/>
          </w:tcPr>
          <w:p w14:paraId="4E05EE2A" w14:textId="4AA85848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0.398</w:t>
            </w:r>
          </w:p>
        </w:tc>
      </w:tr>
      <w:tr w:rsidR="00C00D60" w14:paraId="46F1C1DB" w14:textId="77777777" w:rsidTr="00E75678">
        <w:trPr>
          <w:trHeight w:val="1001"/>
        </w:trPr>
        <w:tc>
          <w:tcPr>
            <w:tcW w:w="2103" w:type="dxa"/>
          </w:tcPr>
          <w:p w14:paraId="7E2E7C42" w14:textId="66B77F6F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Daily processed meat intake</w:t>
            </w:r>
          </w:p>
        </w:tc>
        <w:tc>
          <w:tcPr>
            <w:tcW w:w="1999" w:type="dxa"/>
          </w:tcPr>
          <w:p w14:paraId="5861F38D" w14:textId="07E0F20E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1.04 (0.89-1.21)</w:t>
            </w:r>
          </w:p>
        </w:tc>
        <w:tc>
          <w:tcPr>
            <w:tcW w:w="1487" w:type="dxa"/>
          </w:tcPr>
          <w:p w14:paraId="40C94090" w14:textId="71DEC64F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0.657</w:t>
            </w:r>
          </w:p>
        </w:tc>
        <w:tc>
          <w:tcPr>
            <w:tcW w:w="2119" w:type="dxa"/>
          </w:tcPr>
          <w:p w14:paraId="03BEB413" w14:textId="01BC12DC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1.08 (0.92-1.27)</w:t>
            </w:r>
          </w:p>
        </w:tc>
        <w:tc>
          <w:tcPr>
            <w:tcW w:w="1318" w:type="dxa"/>
          </w:tcPr>
          <w:p w14:paraId="460EF59F" w14:textId="6548C464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0.323</w:t>
            </w:r>
          </w:p>
        </w:tc>
      </w:tr>
      <w:tr w:rsidR="00C00D60" w14:paraId="636A66BE" w14:textId="77777777" w:rsidTr="00E75678">
        <w:trPr>
          <w:trHeight w:val="1001"/>
        </w:trPr>
        <w:tc>
          <w:tcPr>
            <w:tcW w:w="2103" w:type="dxa"/>
          </w:tcPr>
          <w:p w14:paraId="43A6DA61" w14:textId="3609944B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High calorie food</w:t>
            </w:r>
          </w:p>
        </w:tc>
        <w:tc>
          <w:tcPr>
            <w:tcW w:w="1999" w:type="dxa"/>
          </w:tcPr>
          <w:p w14:paraId="7314A3AF" w14:textId="3C9DA8D7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0.65 (0.40-1.04)</w:t>
            </w:r>
          </w:p>
        </w:tc>
        <w:tc>
          <w:tcPr>
            <w:tcW w:w="1487" w:type="dxa"/>
          </w:tcPr>
          <w:p w14:paraId="79D878B7" w14:textId="7CD66DE3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0.073</w:t>
            </w:r>
          </w:p>
        </w:tc>
        <w:tc>
          <w:tcPr>
            <w:tcW w:w="2119" w:type="dxa"/>
          </w:tcPr>
          <w:p w14:paraId="009C0656" w14:textId="154D714F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0.68 (0.42-1.10)</w:t>
            </w:r>
          </w:p>
        </w:tc>
        <w:tc>
          <w:tcPr>
            <w:tcW w:w="1318" w:type="dxa"/>
          </w:tcPr>
          <w:p w14:paraId="7CABBC79" w14:textId="4B94F7F4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0.114</w:t>
            </w:r>
          </w:p>
        </w:tc>
      </w:tr>
      <w:tr w:rsidR="00C00D60" w14:paraId="36840A8D" w14:textId="77777777" w:rsidTr="00E75678">
        <w:trPr>
          <w:trHeight w:val="1001"/>
        </w:trPr>
        <w:tc>
          <w:tcPr>
            <w:tcW w:w="2103" w:type="dxa"/>
          </w:tcPr>
          <w:p w14:paraId="03F464EA" w14:textId="6E1B59AB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Units of alcohol per week</w:t>
            </w:r>
          </w:p>
        </w:tc>
        <w:tc>
          <w:tcPr>
            <w:tcW w:w="1999" w:type="dxa"/>
          </w:tcPr>
          <w:p w14:paraId="51D008F9" w14:textId="1D7645F9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0.97 (0.78-1.20)</w:t>
            </w:r>
          </w:p>
        </w:tc>
        <w:tc>
          <w:tcPr>
            <w:tcW w:w="1487" w:type="dxa"/>
          </w:tcPr>
          <w:p w14:paraId="34F5197D" w14:textId="5A975896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0.757</w:t>
            </w:r>
          </w:p>
        </w:tc>
        <w:tc>
          <w:tcPr>
            <w:tcW w:w="2119" w:type="dxa"/>
          </w:tcPr>
          <w:p w14:paraId="39DFB2DE" w14:textId="6B930333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0.95 (0.76-1.19)</w:t>
            </w:r>
          </w:p>
        </w:tc>
        <w:tc>
          <w:tcPr>
            <w:tcW w:w="1318" w:type="dxa"/>
          </w:tcPr>
          <w:p w14:paraId="55DDBC0C" w14:textId="3D90D319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0.649</w:t>
            </w:r>
          </w:p>
        </w:tc>
      </w:tr>
      <w:tr w:rsidR="00C00D60" w14:paraId="2BC70DDC" w14:textId="77777777" w:rsidTr="00E75678">
        <w:trPr>
          <w:trHeight w:val="1001"/>
        </w:trPr>
        <w:tc>
          <w:tcPr>
            <w:tcW w:w="2103" w:type="dxa"/>
            <w:tcBorders>
              <w:bottom w:val="single" w:sz="4" w:space="0" w:color="auto"/>
            </w:tcBorders>
          </w:tcPr>
          <w:p w14:paraId="0295962C" w14:textId="3B71AC8B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Smoking</w:t>
            </w:r>
            <w:r w:rsidRPr="2B45CC70">
              <w:rPr>
                <w:rFonts w:ascii="Calibri" w:hAnsi="Calibri" w:cs="Calibri"/>
                <w:color w:val="000000" w:themeColor="text1"/>
                <w:vertAlign w:val="superscript"/>
              </w:rPr>
              <w:t xml:space="preserve"> </w:t>
            </w:r>
            <w:r>
              <w:rPr>
                <w:rFonts w:ascii="Calibri" w:hAnsi="Calibri" w:cs="Calibri"/>
                <w:color w:val="000000" w:themeColor="text1"/>
                <w:vertAlign w:val="superscript"/>
              </w:rPr>
              <w:t>c</w:t>
            </w:r>
          </w:p>
        </w:tc>
        <w:tc>
          <w:tcPr>
            <w:tcW w:w="1999" w:type="dxa"/>
            <w:tcBorders>
              <w:bottom w:val="single" w:sz="4" w:space="0" w:color="auto"/>
            </w:tcBorders>
          </w:tcPr>
          <w:p w14:paraId="3FAECC62" w14:textId="0C9089A5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0.71 (0.51</w:t>
            </w:r>
            <w:r w:rsidR="009D2CDD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-</w:t>
            </w: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0.98)</w:t>
            </w:r>
          </w:p>
        </w:tc>
        <w:tc>
          <w:tcPr>
            <w:tcW w:w="1487" w:type="dxa"/>
            <w:tcBorders>
              <w:bottom w:val="single" w:sz="4" w:space="0" w:color="auto"/>
            </w:tcBorders>
          </w:tcPr>
          <w:p w14:paraId="2FE3A080" w14:textId="586D81EC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0.038</w:t>
            </w:r>
          </w:p>
        </w:tc>
        <w:tc>
          <w:tcPr>
            <w:tcW w:w="2119" w:type="dxa"/>
            <w:tcBorders>
              <w:bottom w:val="single" w:sz="4" w:space="0" w:color="auto"/>
            </w:tcBorders>
          </w:tcPr>
          <w:p w14:paraId="4A911143" w14:textId="49F50026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0.75 (0.54</w:t>
            </w:r>
            <w:r w:rsidR="009D2CDD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-</w:t>
            </w: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1.06)</w:t>
            </w:r>
          </w:p>
        </w:tc>
        <w:tc>
          <w:tcPr>
            <w:tcW w:w="1318" w:type="dxa"/>
            <w:tcBorders>
              <w:bottom w:val="single" w:sz="4" w:space="0" w:color="auto"/>
            </w:tcBorders>
          </w:tcPr>
          <w:p w14:paraId="3A500B1C" w14:textId="2C0FD1E9" w:rsidR="00C00D60" w:rsidRDefault="00C00D60" w:rsidP="00C00D60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2B45CC7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0.102</w:t>
            </w:r>
          </w:p>
        </w:tc>
      </w:tr>
    </w:tbl>
    <w:p w14:paraId="0E6B7EDA" w14:textId="77777777" w:rsidR="00CA110E" w:rsidRDefault="00CA110E" w:rsidP="00CA110E">
      <w:pPr>
        <w:rPr>
          <w:rFonts w:ascii="Calibri" w:hAnsi="Calibri" w:cs="Calibri"/>
          <w:color w:val="000000" w:themeColor="text1"/>
        </w:rPr>
      </w:pPr>
      <w:r w:rsidRPr="201668EA">
        <w:rPr>
          <w:rFonts w:ascii="Calibri" w:hAnsi="Calibri" w:cs="Calibri"/>
          <w:i/>
          <w:iCs/>
          <w:color w:val="000000" w:themeColor="text1"/>
        </w:rPr>
        <w:t>Notes.</w:t>
      </w:r>
      <w:r w:rsidRPr="201668EA">
        <w:rPr>
          <w:rFonts w:ascii="Calibri" w:hAnsi="Calibri" w:cs="Calibri"/>
          <w:color w:val="000000" w:themeColor="text1"/>
        </w:rPr>
        <w:t xml:space="preserve"> *p&lt;0.05; **p&lt;0.01, ***p&lt;0.001.</w:t>
      </w:r>
    </w:p>
    <w:p w14:paraId="4CEE2113" w14:textId="77777777" w:rsidR="00CA110E" w:rsidRDefault="00CA110E" w:rsidP="00CA110E">
      <w:pPr>
        <w:rPr>
          <w:rFonts w:ascii="Calibri" w:hAnsi="Calibri" w:cs="Calibri"/>
          <w:color w:val="000000" w:themeColor="text1"/>
        </w:rPr>
      </w:pPr>
      <w:r w:rsidRPr="201668EA">
        <w:rPr>
          <w:rFonts w:ascii="Calibri" w:hAnsi="Calibri" w:cs="Calibri"/>
          <w:color w:val="000000" w:themeColor="text1"/>
        </w:rPr>
        <w:t>Results presented as odds ratios (95% CI).</w:t>
      </w:r>
    </w:p>
    <w:p w14:paraId="6677B25D" w14:textId="77777777" w:rsidR="00CA110E" w:rsidRDefault="00CA110E" w:rsidP="00CA110E">
      <w:pPr>
        <w:rPr>
          <w:rFonts w:ascii="Calibri" w:hAnsi="Calibri" w:cs="Calibri"/>
          <w:color w:val="000000" w:themeColor="text1"/>
        </w:rPr>
      </w:pPr>
      <w:proofErr w:type="spellStart"/>
      <w:r>
        <w:rPr>
          <w:rFonts w:ascii="Calibri" w:hAnsi="Calibri" w:cs="Calibri"/>
          <w:color w:val="000000" w:themeColor="text1"/>
          <w:vertAlign w:val="superscript"/>
        </w:rPr>
        <w:t>a</w:t>
      </w:r>
      <w:r>
        <w:rPr>
          <w:rFonts w:ascii="Calibri" w:hAnsi="Calibri" w:cs="Calibri"/>
          <w:color w:val="000000" w:themeColor="text1"/>
        </w:rPr>
        <w:t>Adjusted</w:t>
      </w:r>
      <w:proofErr w:type="spellEnd"/>
      <w:r>
        <w:rPr>
          <w:rFonts w:ascii="Calibri" w:hAnsi="Calibri" w:cs="Calibri"/>
          <w:color w:val="000000" w:themeColor="text1"/>
        </w:rPr>
        <w:t xml:space="preserve"> for </w:t>
      </w:r>
      <w:r w:rsidRPr="201668EA">
        <w:rPr>
          <w:rFonts w:ascii="Calibri" w:hAnsi="Calibri" w:cs="Calibri"/>
          <w:color w:val="000000" w:themeColor="text1"/>
        </w:rPr>
        <w:t xml:space="preserve">age and sex. </w:t>
      </w:r>
    </w:p>
    <w:p w14:paraId="55F49EDD" w14:textId="77777777" w:rsidR="00621B7B" w:rsidRDefault="00621B7B" w:rsidP="00621B7B">
      <w:pPr>
        <w:rPr>
          <w:rFonts w:ascii="Calibri" w:hAnsi="Calibri" w:cs="Calibri"/>
          <w:color w:val="000000" w:themeColor="text1"/>
        </w:rPr>
      </w:pPr>
      <w:proofErr w:type="spellStart"/>
      <w:r>
        <w:rPr>
          <w:rFonts w:ascii="Calibri" w:hAnsi="Calibri" w:cs="Calibri"/>
          <w:color w:val="000000" w:themeColor="text1"/>
          <w:vertAlign w:val="superscript"/>
        </w:rPr>
        <w:t>b</w:t>
      </w:r>
      <w:r>
        <w:rPr>
          <w:rFonts w:ascii="Calibri" w:hAnsi="Calibri" w:cs="Calibri"/>
          <w:color w:val="000000" w:themeColor="text1"/>
        </w:rPr>
        <w:t>Adjusted</w:t>
      </w:r>
      <w:proofErr w:type="spellEnd"/>
      <w:r>
        <w:rPr>
          <w:rFonts w:ascii="Calibri" w:hAnsi="Calibri" w:cs="Calibri"/>
          <w:color w:val="000000" w:themeColor="text1"/>
        </w:rPr>
        <w:t xml:space="preserve"> for </w:t>
      </w:r>
      <w:r w:rsidRPr="201668EA">
        <w:rPr>
          <w:rFonts w:ascii="Calibri" w:hAnsi="Calibri" w:cs="Calibri"/>
          <w:color w:val="000000" w:themeColor="text1"/>
        </w:rPr>
        <w:t>age, sex, ethnicity, marital status, highest level of education, total number of comorbidities, cancer type, cancer stage, treatment, time between cancer diagnosis and baseline assessments</w:t>
      </w:r>
      <w:r>
        <w:rPr>
          <w:rFonts w:ascii="Calibri" w:hAnsi="Calibri" w:cs="Calibri"/>
          <w:color w:val="000000" w:themeColor="text1"/>
        </w:rPr>
        <w:t xml:space="preserve"> and body mass index.</w:t>
      </w:r>
    </w:p>
    <w:p w14:paraId="0EEF493B" w14:textId="77777777" w:rsidR="00CA110E" w:rsidRDefault="00CA110E" w:rsidP="00CA110E">
      <w:pPr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  <w:vertAlign w:val="superscript"/>
        </w:rPr>
        <w:t>c</w:t>
      </w:r>
      <w:r w:rsidRPr="201668EA">
        <w:rPr>
          <w:rFonts w:ascii="Calibri" w:hAnsi="Calibri" w:cs="Calibri"/>
          <w:color w:val="000000" w:themeColor="text1"/>
          <w:vertAlign w:val="superscript"/>
        </w:rPr>
        <w:t xml:space="preserve"> </w:t>
      </w:r>
      <w:r w:rsidRPr="201668EA">
        <w:rPr>
          <w:rFonts w:ascii="Calibri" w:hAnsi="Calibri" w:cs="Calibri"/>
          <w:color w:val="000000" w:themeColor="text1"/>
        </w:rPr>
        <w:t>Reference category: non-smokers.</w:t>
      </w:r>
    </w:p>
    <w:p w14:paraId="46C55E0D" w14:textId="77777777" w:rsidR="00CA110E" w:rsidRDefault="00CA110E" w:rsidP="00935A90">
      <w:pPr>
        <w:rPr>
          <w:rFonts w:ascii="Calibri" w:hAnsi="Calibri" w:cs="Calibri"/>
          <w:color w:val="000000" w:themeColor="text1"/>
        </w:rPr>
      </w:pPr>
    </w:p>
    <w:p w14:paraId="6B990537" w14:textId="77777777" w:rsidR="00935A90" w:rsidRDefault="00935A90" w:rsidP="00935A90">
      <w:pPr>
        <w:rPr>
          <w:rFonts w:ascii="Calibri" w:hAnsi="Calibri" w:cs="Calibri"/>
          <w:color w:val="000000" w:themeColor="text1"/>
        </w:rPr>
      </w:pPr>
    </w:p>
    <w:p w14:paraId="35BC2107" w14:textId="77777777" w:rsidR="00EA4D26" w:rsidRDefault="00EA4D26" w:rsidP="00EA4D26">
      <w:pPr>
        <w:rPr>
          <w:rFonts w:ascii="Calibri" w:hAnsi="Calibri" w:cs="Calibri"/>
          <w:color w:val="000000" w:themeColor="text1"/>
        </w:rPr>
      </w:pPr>
    </w:p>
    <w:p w14:paraId="41CB8422" w14:textId="15635365" w:rsidR="00BF3E31" w:rsidRDefault="00BF3E31"/>
    <w:sectPr w:rsidR="00BF3E31" w:rsidSect="006074DC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3E3D9A" w14:textId="77777777" w:rsidR="006074DC" w:rsidRDefault="006074DC">
      <w:r>
        <w:separator/>
      </w:r>
    </w:p>
  </w:endnote>
  <w:endnote w:type="continuationSeparator" w:id="0">
    <w:p w14:paraId="20025D91" w14:textId="77777777" w:rsidR="006074DC" w:rsidRDefault="00607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0B26C08" w14:paraId="658E6F4F" w14:textId="77777777" w:rsidTr="2B45CC70">
      <w:trPr>
        <w:trHeight w:val="300"/>
      </w:trPr>
      <w:tc>
        <w:tcPr>
          <w:tcW w:w="3005" w:type="dxa"/>
        </w:tcPr>
        <w:p w14:paraId="1C925B9A" w14:textId="77777777" w:rsidR="00B26C08" w:rsidRDefault="00B26C08" w:rsidP="2B45CC70">
          <w:pPr>
            <w:pStyle w:val="Header"/>
            <w:ind w:left="-115"/>
          </w:pPr>
        </w:p>
      </w:tc>
      <w:tc>
        <w:tcPr>
          <w:tcW w:w="3005" w:type="dxa"/>
        </w:tcPr>
        <w:p w14:paraId="35D0D54C" w14:textId="77777777" w:rsidR="00B26C08" w:rsidRDefault="00B26C08" w:rsidP="2B45CC70">
          <w:pPr>
            <w:pStyle w:val="Header"/>
            <w:jc w:val="center"/>
          </w:pPr>
        </w:p>
      </w:tc>
      <w:tc>
        <w:tcPr>
          <w:tcW w:w="3005" w:type="dxa"/>
        </w:tcPr>
        <w:p w14:paraId="2793A0D9" w14:textId="77777777" w:rsidR="00B26C08" w:rsidRDefault="00B26C08" w:rsidP="2B45CC70">
          <w:pPr>
            <w:pStyle w:val="Header"/>
            <w:ind w:right="-115"/>
            <w:jc w:val="right"/>
          </w:pPr>
        </w:p>
      </w:tc>
    </w:tr>
  </w:tbl>
  <w:p w14:paraId="245118AC" w14:textId="77777777" w:rsidR="00B26C08" w:rsidRDefault="00B26C08" w:rsidP="2B45CC7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2B45CC70" w14:paraId="22A0A1F1" w14:textId="77777777" w:rsidTr="2B45CC70">
      <w:trPr>
        <w:trHeight w:val="300"/>
      </w:trPr>
      <w:tc>
        <w:tcPr>
          <w:tcW w:w="4650" w:type="dxa"/>
        </w:tcPr>
        <w:p w14:paraId="02273784" w14:textId="77777777" w:rsidR="009163DD" w:rsidRDefault="009163DD" w:rsidP="2B45CC70">
          <w:pPr>
            <w:pStyle w:val="Header"/>
            <w:ind w:left="-115"/>
          </w:pPr>
        </w:p>
      </w:tc>
      <w:tc>
        <w:tcPr>
          <w:tcW w:w="4650" w:type="dxa"/>
        </w:tcPr>
        <w:p w14:paraId="358964D2" w14:textId="77777777" w:rsidR="009163DD" w:rsidRDefault="009163DD" w:rsidP="2B45CC70">
          <w:pPr>
            <w:pStyle w:val="Header"/>
            <w:jc w:val="center"/>
          </w:pPr>
        </w:p>
      </w:tc>
      <w:tc>
        <w:tcPr>
          <w:tcW w:w="4650" w:type="dxa"/>
        </w:tcPr>
        <w:p w14:paraId="72EDAA06" w14:textId="77777777" w:rsidR="009163DD" w:rsidRDefault="009163DD" w:rsidP="2B45CC70">
          <w:pPr>
            <w:pStyle w:val="Header"/>
            <w:ind w:right="-115"/>
            <w:jc w:val="right"/>
          </w:pPr>
        </w:p>
      </w:tc>
    </w:tr>
  </w:tbl>
  <w:p w14:paraId="07715479" w14:textId="77777777" w:rsidR="009163DD" w:rsidRDefault="009163DD" w:rsidP="2B45CC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C5461" w14:textId="77777777" w:rsidR="006074DC" w:rsidRDefault="006074DC">
      <w:r>
        <w:separator/>
      </w:r>
    </w:p>
  </w:footnote>
  <w:footnote w:type="continuationSeparator" w:id="0">
    <w:p w14:paraId="21521A64" w14:textId="77777777" w:rsidR="006074DC" w:rsidRDefault="006074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0B26C08" w14:paraId="10C186BD" w14:textId="77777777" w:rsidTr="2B45CC70">
      <w:trPr>
        <w:trHeight w:val="300"/>
      </w:trPr>
      <w:tc>
        <w:tcPr>
          <w:tcW w:w="3005" w:type="dxa"/>
        </w:tcPr>
        <w:p w14:paraId="60E2D8C7" w14:textId="77777777" w:rsidR="00B26C08" w:rsidRDefault="00B26C08" w:rsidP="2B45CC70">
          <w:pPr>
            <w:pStyle w:val="Header"/>
            <w:ind w:left="-115"/>
          </w:pPr>
        </w:p>
      </w:tc>
      <w:tc>
        <w:tcPr>
          <w:tcW w:w="3005" w:type="dxa"/>
        </w:tcPr>
        <w:p w14:paraId="79A33AAF" w14:textId="77777777" w:rsidR="00B26C08" w:rsidRDefault="00B26C08" w:rsidP="2B45CC70">
          <w:pPr>
            <w:pStyle w:val="Header"/>
            <w:jc w:val="center"/>
          </w:pPr>
        </w:p>
      </w:tc>
      <w:tc>
        <w:tcPr>
          <w:tcW w:w="3005" w:type="dxa"/>
        </w:tcPr>
        <w:p w14:paraId="060F371A" w14:textId="77777777" w:rsidR="00B26C08" w:rsidRDefault="00B26C08" w:rsidP="2B45CC70">
          <w:pPr>
            <w:pStyle w:val="Header"/>
            <w:ind w:right="-115"/>
            <w:jc w:val="right"/>
          </w:pPr>
        </w:p>
      </w:tc>
    </w:tr>
  </w:tbl>
  <w:p w14:paraId="6B5AAD2A" w14:textId="77777777" w:rsidR="00B26C08" w:rsidRDefault="00B26C08" w:rsidP="2B45CC7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2B45CC70" w14:paraId="73F0959E" w14:textId="77777777" w:rsidTr="2B45CC70">
      <w:trPr>
        <w:trHeight w:val="300"/>
      </w:trPr>
      <w:tc>
        <w:tcPr>
          <w:tcW w:w="4650" w:type="dxa"/>
        </w:tcPr>
        <w:p w14:paraId="0D4BE0D6" w14:textId="77777777" w:rsidR="009163DD" w:rsidRDefault="009163DD" w:rsidP="2B45CC70">
          <w:pPr>
            <w:pStyle w:val="Header"/>
            <w:ind w:left="-115"/>
          </w:pPr>
        </w:p>
      </w:tc>
      <w:tc>
        <w:tcPr>
          <w:tcW w:w="4650" w:type="dxa"/>
        </w:tcPr>
        <w:p w14:paraId="32FD3CAC" w14:textId="77777777" w:rsidR="009163DD" w:rsidRDefault="009163DD" w:rsidP="2B45CC70">
          <w:pPr>
            <w:pStyle w:val="Header"/>
            <w:jc w:val="center"/>
          </w:pPr>
        </w:p>
      </w:tc>
      <w:tc>
        <w:tcPr>
          <w:tcW w:w="4650" w:type="dxa"/>
        </w:tcPr>
        <w:p w14:paraId="380D5E8A" w14:textId="77777777" w:rsidR="009163DD" w:rsidRDefault="009163DD" w:rsidP="2B45CC70">
          <w:pPr>
            <w:pStyle w:val="Header"/>
            <w:ind w:right="-115"/>
            <w:jc w:val="right"/>
          </w:pPr>
        </w:p>
      </w:tc>
    </w:tr>
  </w:tbl>
  <w:p w14:paraId="6FA8C528" w14:textId="77777777" w:rsidR="009163DD" w:rsidRDefault="009163DD" w:rsidP="2B45CC7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D26"/>
    <w:rsid w:val="00013DA5"/>
    <w:rsid w:val="00015BC7"/>
    <w:rsid w:val="0001705C"/>
    <w:rsid w:val="00017271"/>
    <w:rsid w:val="000220D3"/>
    <w:rsid w:val="000272A8"/>
    <w:rsid w:val="00033293"/>
    <w:rsid w:val="00041644"/>
    <w:rsid w:val="0004782B"/>
    <w:rsid w:val="000572EB"/>
    <w:rsid w:val="00061BF5"/>
    <w:rsid w:val="00074265"/>
    <w:rsid w:val="00074E41"/>
    <w:rsid w:val="00083AE2"/>
    <w:rsid w:val="00085534"/>
    <w:rsid w:val="000952C2"/>
    <w:rsid w:val="000963C9"/>
    <w:rsid w:val="000A6A57"/>
    <w:rsid w:val="000B6122"/>
    <w:rsid w:val="000C31A3"/>
    <w:rsid w:val="000C60E7"/>
    <w:rsid w:val="000C72E6"/>
    <w:rsid w:val="000D64BC"/>
    <w:rsid w:val="000F0E8E"/>
    <w:rsid w:val="000F24E5"/>
    <w:rsid w:val="000F51FD"/>
    <w:rsid w:val="001002D5"/>
    <w:rsid w:val="001071EB"/>
    <w:rsid w:val="001132E4"/>
    <w:rsid w:val="00117700"/>
    <w:rsid w:val="00122010"/>
    <w:rsid w:val="00123595"/>
    <w:rsid w:val="00140755"/>
    <w:rsid w:val="0015670A"/>
    <w:rsid w:val="00160BC2"/>
    <w:rsid w:val="001819F0"/>
    <w:rsid w:val="001840DD"/>
    <w:rsid w:val="001868C8"/>
    <w:rsid w:val="0018725C"/>
    <w:rsid w:val="00187EA5"/>
    <w:rsid w:val="00191214"/>
    <w:rsid w:val="001A13AA"/>
    <w:rsid w:val="001A4DA1"/>
    <w:rsid w:val="001B2A26"/>
    <w:rsid w:val="001E2FBE"/>
    <w:rsid w:val="001F7036"/>
    <w:rsid w:val="002001AE"/>
    <w:rsid w:val="002032D3"/>
    <w:rsid w:val="00207594"/>
    <w:rsid w:val="00217214"/>
    <w:rsid w:val="002174C6"/>
    <w:rsid w:val="00234943"/>
    <w:rsid w:val="00241E5E"/>
    <w:rsid w:val="00243377"/>
    <w:rsid w:val="002501E2"/>
    <w:rsid w:val="00253748"/>
    <w:rsid w:val="00256280"/>
    <w:rsid w:val="00257117"/>
    <w:rsid w:val="002607E8"/>
    <w:rsid w:val="0026751A"/>
    <w:rsid w:val="00284418"/>
    <w:rsid w:val="00293479"/>
    <w:rsid w:val="00294E91"/>
    <w:rsid w:val="002A0651"/>
    <w:rsid w:val="002A4663"/>
    <w:rsid w:val="002A6C26"/>
    <w:rsid w:val="002C188A"/>
    <w:rsid w:val="002C1E38"/>
    <w:rsid w:val="002C7D1A"/>
    <w:rsid w:val="002E240C"/>
    <w:rsid w:val="002E28BF"/>
    <w:rsid w:val="002E3765"/>
    <w:rsid w:val="002F1E54"/>
    <w:rsid w:val="002F4250"/>
    <w:rsid w:val="00311A43"/>
    <w:rsid w:val="00311C20"/>
    <w:rsid w:val="00313FA9"/>
    <w:rsid w:val="00316584"/>
    <w:rsid w:val="003265B8"/>
    <w:rsid w:val="003277B4"/>
    <w:rsid w:val="003315E4"/>
    <w:rsid w:val="00334662"/>
    <w:rsid w:val="00342C41"/>
    <w:rsid w:val="0034754C"/>
    <w:rsid w:val="003476EC"/>
    <w:rsid w:val="00350699"/>
    <w:rsid w:val="003663C2"/>
    <w:rsid w:val="0037298A"/>
    <w:rsid w:val="00381143"/>
    <w:rsid w:val="0038738C"/>
    <w:rsid w:val="003904C9"/>
    <w:rsid w:val="00393032"/>
    <w:rsid w:val="003940B2"/>
    <w:rsid w:val="003A220A"/>
    <w:rsid w:val="003C1C7D"/>
    <w:rsid w:val="003D29FC"/>
    <w:rsid w:val="003D46BB"/>
    <w:rsid w:val="003F4406"/>
    <w:rsid w:val="00401076"/>
    <w:rsid w:val="0040360C"/>
    <w:rsid w:val="004056C8"/>
    <w:rsid w:val="00406C88"/>
    <w:rsid w:val="00416B7A"/>
    <w:rsid w:val="0042402A"/>
    <w:rsid w:val="0043328A"/>
    <w:rsid w:val="0044555E"/>
    <w:rsid w:val="004506A1"/>
    <w:rsid w:val="00452821"/>
    <w:rsid w:val="0046250C"/>
    <w:rsid w:val="004824CE"/>
    <w:rsid w:val="00494FA0"/>
    <w:rsid w:val="004A3B54"/>
    <w:rsid w:val="004B1720"/>
    <w:rsid w:val="004C1431"/>
    <w:rsid w:val="004F4284"/>
    <w:rsid w:val="004F5970"/>
    <w:rsid w:val="004F7DA1"/>
    <w:rsid w:val="00501382"/>
    <w:rsid w:val="00510B25"/>
    <w:rsid w:val="0051452A"/>
    <w:rsid w:val="00526D7F"/>
    <w:rsid w:val="00540B96"/>
    <w:rsid w:val="005416A1"/>
    <w:rsid w:val="00541F38"/>
    <w:rsid w:val="00550299"/>
    <w:rsid w:val="00551695"/>
    <w:rsid w:val="0056423F"/>
    <w:rsid w:val="00583BCF"/>
    <w:rsid w:val="0059024A"/>
    <w:rsid w:val="005B2BED"/>
    <w:rsid w:val="005E79EF"/>
    <w:rsid w:val="006074DC"/>
    <w:rsid w:val="00612043"/>
    <w:rsid w:val="00621B7B"/>
    <w:rsid w:val="00622B93"/>
    <w:rsid w:val="00631B2D"/>
    <w:rsid w:val="00646997"/>
    <w:rsid w:val="00653085"/>
    <w:rsid w:val="00653E30"/>
    <w:rsid w:val="00662DCB"/>
    <w:rsid w:val="00672596"/>
    <w:rsid w:val="00675357"/>
    <w:rsid w:val="0069680B"/>
    <w:rsid w:val="006B2772"/>
    <w:rsid w:val="006B4B9B"/>
    <w:rsid w:val="00716A60"/>
    <w:rsid w:val="007311E6"/>
    <w:rsid w:val="00734155"/>
    <w:rsid w:val="00737C0F"/>
    <w:rsid w:val="00742E9F"/>
    <w:rsid w:val="0074392C"/>
    <w:rsid w:val="007479F3"/>
    <w:rsid w:val="00750C08"/>
    <w:rsid w:val="00763152"/>
    <w:rsid w:val="00781A6A"/>
    <w:rsid w:val="00785B83"/>
    <w:rsid w:val="007A26DF"/>
    <w:rsid w:val="007C2F87"/>
    <w:rsid w:val="007D08CE"/>
    <w:rsid w:val="007D4369"/>
    <w:rsid w:val="007D6071"/>
    <w:rsid w:val="007E10CE"/>
    <w:rsid w:val="00806213"/>
    <w:rsid w:val="00817194"/>
    <w:rsid w:val="00822D78"/>
    <w:rsid w:val="00824FF5"/>
    <w:rsid w:val="00826F3A"/>
    <w:rsid w:val="0084123E"/>
    <w:rsid w:val="00847A88"/>
    <w:rsid w:val="00855E38"/>
    <w:rsid w:val="0085770E"/>
    <w:rsid w:val="00865934"/>
    <w:rsid w:val="00866BCB"/>
    <w:rsid w:val="00871711"/>
    <w:rsid w:val="00874CF8"/>
    <w:rsid w:val="00876C19"/>
    <w:rsid w:val="008778C4"/>
    <w:rsid w:val="0088693F"/>
    <w:rsid w:val="008D0605"/>
    <w:rsid w:val="008D20D5"/>
    <w:rsid w:val="008D4084"/>
    <w:rsid w:val="008D755D"/>
    <w:rsid w:val="00912E88"/>
    <w:rsid w:val="00915DE4"/>
    <w:rsid w:val="009163DD"/>
    <w:rsid w:val="00925124"/>
    <w:rsid w:val="009271D5"/>
    <w:rsid w:val="009307E0"/>
    <w:rsid w:val="00935A90"/>
    <w:rsid w:val="0094680C"/>
    <w:rsid w:val="00965A44"/>
    <w:rsid w:val="0096744E"/>
    <w:rsid w:val="009730C9"/>
    <w:rsid w:val="0097399C"/>
    <w:rsid w:val="00976B8F"/>
    <w:rsid w:val="00994589"/>
    <w:rsid w:val="009B5449"/>
    <w:rsid w:val="009C6833"/>
    <w:rsid w:val="009C731D"/>
    <w:rsid w:val="009D0457"/>
    <w:rsid w:val="009D2CDD"/>
    <w:rsid w:val="009D5504"/>
    <w:rsid w:val="009D6C50"/>
    <w:rsid w:val="009F1F81"/>
    <w:rsid w:val="00A04974"/>
    <w:rsid w:val="00A077CC"/>
    <w:rsid w:val="00A07824"/>
    <w:rsid w:val="00A13D01"/>
    <w:rsid w:val="00A31D44"/>
    <w:rsid w:val="00A323A1"/>
    <w:rsid w:val="00A373CA"/>
    <w:rsid w:val="00A42882"/>
    <w:rsid w:val="00A468CE"/>
    <w:rsid w:val="00A605C0"/>
    <w:rsid w:val="00A65993"/>
    <w:rsid w:val="00A66E8A"/>
    <w:rsid w:val="00A678E2"/>
    <w:rsid w:val="00A70E09"/>
    <w:rsid w:val="00A81B04"/>
    <w:rsid w:val="00A91671"/>
    <w:rsid w:val="00A9287A"/>
    <w:rsid w:val="00A9713D"/>
    <w:rsid w:val="00AA5B73"/>
    <w:rsid w:val="00AB5457"/>
    <w:rsid w:val="00AC15F6"/>
    <w:rsid w:val="00AC2FA2"/>
    <w:rsid w:val="00AC458D"/>
    <w:rsid w:val="00AD113C"/>
    <w:rsid w:val="00AD315C"/>
    <w:rsid w:val="00AD7558"/>
    <w:rsid w:val="00AF0C42"/>
    <w:rsid w:val="00B0470B"/>
    <w:rsid w:val="00B05589"/>
    <w:rsid w:val="00B2613D"/>
    <w:rsid w:val="00B26C08"/>
    <w:rsid w:val="00B36AEB"/>
    <w:rsid w:val="00B43995"/>
    <w:rsid w:val="00B44C33"/>
    <w:rsid w:val="00B5297E"/>
    <w:rsid w:val="00B719F7"/>
    <w:rsid w:val="00B72B1B"/>
    <w:rsid w:val="00B81192"/>
    <w:rsid w:val="00BA46A5"/>
    <w:rsid w:val="00BC3B43"/>
    <w:rsid w:val="00BC3C56"/>
    <w:rsid w:val="00BC53F0"/>
    <w:rsid w:val="00BD5470"/>
    <w:rsid w:val="00BD548C"/>
    <w:rsid w:val="00BE051C"/>
    <w:rsid w:val="00BF1AB5"/>
    <w:rsid w:val="00BF3E31"/>
    <w:rsid w:val="00BF7A2F"/>
    <w:rsid w:val="00C00D60"/>
    <w:rsid w:val="00C03F29"/>
    <w:rsid w:val="00C151C7"/>
    <w:rsid w:val="00C21118"/>
    <w:rsid w:val="00C479A3"/>
    <w:rsid w:val="00C62EEA"/>
    <w:rsid w:val="00C64B91"/>
    <w:rsid w:val="00C65AFE"/>
    <w:rsid w:val="00C677ED"/>
    <w:rsid w:val="00C72D40"/>
    <w:rsid w:val="00C80364"/>
    <w:rsid w:val="00C810AB"/>
    <w:rsid w:val="00C820EF"/>
    <w:rsid w:val="00C84E7B"/>
    <w:rsid w:val="00C859E9"/>
    <w:rsid w:val="00C909F0"/>
    <w:rsid w:val="00CA110E"/>
    <w:rsid w:val="00CA726F"/>
    <w:rsid w:val="00CA75D7"/>
    <w:rsid w:val="00CC0469"/>
    <w:rsid w:val="00CC046A"/>
    <w:rsid w:val="00CC1826"/>
    <w:rsid w:val="00CC53EF"/>
    <w:rsid w:val="00CC7DC2"/>
    <w:rsid w:val="00CD42F1"/>
    <w:rsid w:val="00CE4639"/>
    <w:rsid w:val="00CF0D4F"/>
    <w:rsid w:val="00CF1985"/>
    <w:rsid w:val="00D01876"/>
    <w:rsid w:val="00D07338"/>
    <w:rsid w:val="00D22C18"/>
    <w:rsid w:val="00D41F9B"/>
    <w:rsid w:val="00D42E55"/>
    <w:rsid w:val="00D47065"/>
    <w:rsid w:val="00D54869"/>
    <w:rsid w:val="00DA5A58"/>
    <w:rsid w:val="00DB012E"/>
    <w:rsid w:val="00DB5371"/>
    <w:rsid w:val="00DE7B67"/>
    <w:rsid w:val="00E01E36"/>
    <w:rsid w:val="00E05BD4"/>
    <w:rsid w:val="00E079AF"/>
    <w:rsid w:val="00E113F2"/>
    <w:rsid w:val="00E13F91"/>
    <w:rsid w:val="00E13FCF"/>
    <w:rsid w:val="00E233D4"/>
    <w:rsid w:val="00E246EE"/>
    <w:rsid w:val="00E30AB7"/>
    <w:rsid w:val="00E32C10"/>
    <w:rsid w:val="00E34F45"/>
    <w:rsid w:val="00E366A5"/>
    <w:rsid w:val="00E52943"/>
    <w:rsid w:val="00E55A95"/>
    <w:rsid w:val="00E61FAF"/>
    <w:rsid w:val="00E67DA2"/>
    <w:rsid w:val="00E700A6"/>
    <w:rsid w:val="00E75669"/>
    <w:rsid w:val="00E872A9"/>
    <w:rsid w:val="00EA4D26"/>
    <w:rsid w:val="00EB421B"/>
    <w:rsid w:val="00EB609C"/>
    <w:rsid w:val="00EC7B60"/>
    <w:rsid w:val="00ED09D7"/>
    <w:rsid w:val="00ED2BFE"/>
    <w:rsid w:val="00EF67D1"/>
    <w:rsid w:val="00F02B93"/>
    <w:rsid w:val="00F16DD7"/>
    <w:rsid w:val="00F21B29"/>
    <w:rsid w:val="00F258B3"/>
    <w:rsid w:val="00F2661B"/>
    <w:rsid w:val="00F272B2"/>
    <w:rsid w:val="00F33223"/>
    <w:rsid w:val="00F3675D"/>
    <w:rsid w:val="00F369B5"/>
    <w:rsid w:val="00F510FF"/>
    <w:rsid w:val="00F538A0"/>
    <w:rsid w:val="00F56231"/>
    <w:rsid w:val="00F85803"/>
    <w:rsid w:val="00F92B0D"/>
    <w:rsid w:val="00F96D60"/>
    <w:rsid w:val="00F97123"/>
    <w:rsid w:val="00F9752E"/>
    <w:rsid w:val="00FA1FCA"/>
    <w:rsid w:val="00FA3FC7"/>
    <w:rsid w:val="00FA49AD"/>
    <w:rsid w:val="00FB5C63"/>
    <w:rsid w:val="00FC04E4"/>
    <w:rsid w:val="00FC60E1"/>
    <w:rsid w:val="00FD51E2"/>
    <w:rsid w:val="00FF0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833655"/>
  <w15:chartTrackingRefBased/>
  <w15:docId w15:val="{F17A66A4-7EE0-B246-B610-42E54FAD6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4D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4D26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EA4D26"/>
  </w:style>
  <w:style w:type="paragraph" w:styleId="Header">
    <w:name w:val="header"/>
    <w:basedOn w:val="Normal"/>
    <w:link w:val="HeaderChar"/>
    <w:uiPriority w:val="99"/>
    <w:unhideWhenUsed/>
    <w:rsid w:val="00EA4D26"/>
    <w:pPr>
      <w:tabs>
        <w:tab w:val="center" w:pos="4680"/>
        <w:tab w:val="right" w:pos="9360"/>
      </w:tabs>
    </w:pPr>
  </w:style>
  <w:style w:type="character" w:customStyle="1" w:styleId="HeaderChar1">
    <w:name w:val="Header Char1"/>
    <w:basedOn w:val="DefaultParagraphFont"/>
    <w:uiPriority w:val="99"/>
    <w:semiHidden/>
    <w:rsid w:val="00EA4D26"/>
  </w:style>
  <w:style w:type="character" w:customStyle="1" w:styleId="FooterChar">
    <w:name w:val="Footer Char"/>
    <w:basedOn w:val="DefaultParagraphFont"/>
    <w:link w:val="Footer"/>
    <w:uiPriority w:val="99"/>
    <w:rsid w:val="00EA4D26"/>
  </w:style>
  <w:style w:type="paragraph" w:styleId="Footer">
    <w:name w:val="footer"/>
    <w:basedOn w:val="Normal"/>
    <w:link w:val="FooterChar"/>
    <w:uiPriority w:val="99"/>
    <w:unhideWhenUsed/>
    <w:rsid w:val="00EA4D26"/>
    <w:pPr>
      <w:tabs>
        <w:tab w:val="center" w:pos="4680"/>
        <w:tab w:val="right" w:pos="9360"/>
      </w:tabs>
    </w:pPr>
  </w:style>
  <w:style w:type="character" w:customStyle="1" w:styleId="FooterChar1">
    <w:name w:val="Footer Char1"/>
    <w:basedOn w:val="DefaultParagraphFont"/>
    <w:uiPriority w:val="99"/>
    <w:semiHidden/>
    <w:rsid w:val="00EA4D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1083</Words>
  <Characters>6178</Characters>
  <Application>Microsoft Office Word</Application>
  <DocSecurity>0</DocSecurity>
  <Lines>51</Lines>
  <Paragraphs>14</Paragraphs>
  <ScaleCrop>false</ScaleCrop>
  <Company/>
  <LinksUpToDate>false</LinksUpToDate>
  <CharactersWithSpaces>7247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Miller</dc:creator>
  <cp:keywords/>
  <dc:description/>
  <cp:lastModifiedBy>Natalie Miller</cp:lastModifiedBy>
  <cp:revision>23</cp:revision>
  <dcterms:created xsi:type="dcterms:W3CDTF">2023-11-27T11:11:00Z</dcterms:created>
  <dcterms:modified xsi:type="dcterms:W3CDTF">2024-02-20T14:40:00Z</dcterms:modified>
</cp:coreProperties>
</file>