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F7860D" w14:textId="77777777" w:rsidR="005C25A8" w:rsidRDefault="005C25A8" w:rsidP="00B41F09">
      <w:pPr>
        <w:spacing w:line="360" w:lineRule="auto"/>
        <w:jc w:val="both"/>
        <w:rPr>
          <w:b/>
          <w:bCs/>
          <w:color w:val="000000" w:themeColor="text1"/>
        </w:rPr>
      </w:pPr>
      <w:r>
        <w:rPr>
          <w:b/>
          <w:bCs/>
          <w:color w:val="000000" w:themeColor="text1"/>
        </w:rPr>
        <w:t xml:space="preserve">Supplementary information </w:t>
      </w:r>
    </w:p>
    <w:p w14:paraId="01F6569F" w14:textId="77777777" w:rsidR="005C25A8" w:rsidRDefault="005C25A8" w:rsidP="00B41F09">
      <w:pPr>
        <w:spacing w:line="360" w:lineRule="auto"/>
        <w:jc w:val="both"/>
        <w:rPr>
          <w:b/>
          <w:bCs/>
          <w:color w:val="000000" w:themeColor="text1"/>
        </w:rPr>
      </w:pPr>
    </w:p>
    <w:p w14:paraId="602FA3DF" w14:textId="77777777" w:rsidR="005C25A8" w:rsidRPr="00DD72ED" w:rsidRDefault="005C25A8" w:rsidP="00B41F09">
      <w:pPr>
        <w:tabs>
          <w:tab w:val="left" w:pos="567"/>
        </w:tabs>
        <w:spacing w:line="360" w:lineRule="auto"/>
        <w:ind w:right="4"/>
        <w:rPr>
          <w:b/>
          <w:bCs/>
          <w:color w:val="000000" w:themeColor="text1"/>
        </w:rPr>
      </w:pPr>
      <w:r w:rsidRPr="00DD72ED">
        <w:rPr>
          <w:b/>
          <w:bCs/>
          <w:color w:val="000000" w:themeColor="text1"/>
        </w:rPr>
        <w:t xml:space="preserve">Supplementary Methods </w:t>
      </w:r>
    </w:p>
    <w:p w14:paraId="76DEF4BA" w14:textId="77777777" w:rsidR="005C25A8" w:rsidRDefault="005C25A8" w:rsidP="00B41F09">
      <w:pPr>
        <w:spacing w:line="360" w:lineRule="auto"/>
        <w:jc w:val="both"/>
        <w:rPr>
          <w:b/>
          <w:bCs/>
          <w:color w:val="000000" w:themeColor="text1"/>
        </w:rPr>
      </w:pPr>
    </w:p>
    <w:p w14:paraId="1A4E7439" w14:textId="047566EC" w:rsidR="005C25A8" w:rsidRDefault="005C25A8" w:rsidP="00B41F09">
      <w:pPr>
        <w:spacing w:line="360" w:lineRule="auto"/>
        <w:ind w:right="282"/>
        <w:jc w:val="both"/>
        <w:rPr>
          <w:b/>
          <w:bCs/>
          <w:color w:val="000000" w:themeColor="text1"/>
        </w:rPr>
      </w:pPr>
      <w:r w:rsidRPr="00EB0866">
        <w:rPr>
          <w:b/>
          <w:bCs/>
          <w:color w:val="000000" w:themeColor="text1"/>
        </w:rPr>
        <w:t xml:space="preserve">Reverse transcription-quantitative real-time PCR (RT-qPCR)  </w:t>
      </w:r>
    </w:p>
    <w:p w14:paraId="37CF3BA9" w14:textId="08E91C0A" w:rsidR="005C25A8" w:rsidRDefault="005C25A8" w:rsidP="00B41F09">
      <w:pPr>
        <w:spacing w:line="360" w:lineRule="auto"/>
        <w:jc w:val="both"/>
        <w:rPr>
          <w:color w:val="000000" w:themeColor="text1"/>
        </w:rPr>
      </w:pPr>
      <w:r w:rsidRPr="00EB0866">
        <w:rPr>
          <w:color w:val="000000" w:themeColor="text1"/>
        </w:rPr>
        <w:t xml:space="preserve">Total RNA was extracted from HSCs, primary MSCs, using the RNeasy Mini Kit (Qiagen </w:t>
      </w:r>
      <w:proofErr w:type="spellStart"/>
      <w:r w:rsidRPr="00EB0866">
        <w:rPr>
          <w:color w:val="000000" w:themeColor="text1"/>
        </w:rPr>
        <w:t>SpA</w:t>
      </w:r>
      <w:proofErr w:type="spellEnd"/>
      <w:r w:rsidRPr="00EB0866">
        <w:rPr>
          <w:color w:val="000000" w:themeColor="text1"/>
        </w:rPr>
        <w:t xml:space="preserve">, Hilden, Germany), according to the manufacturer’s protocol. RNA concentration and purity were assessed spectrophotometrically by measuring the absorbance at 260 and 280 nm. RNA was reverse transcribed using the Qiagen </w:t>
      </w:r>
      <w:proofErr w:type="spellStart"/>
      <w:r w:rsidRPr="00EB0866">
        <w:rPr>
          <w:color w:val="000000" w:themeColor="text1"/>
        </w:rPr>
        <w:t>QuantiTect</w:t>
      </w:r>
      <w:proofErr w:type="spellEnd"/>
      <w:r w:rsidRPr="00EB0866">
        <w:rPr>
          <w:color w:val="000000" w:themeColor="text1"/>
        </w:rPr>
        <w:t xml:space="preserve"> Reverse Transcription Kit (Qiagen </w:t>
      </w:r>
      <w:proofErr w:type="spellStart"/>
      <w:r w:rsidRPr="00EB0866">
        <w:rPr>
          <w:color w:val="000000" w:themeColor="text1"/>
        </w:rPr>
        <w:t>SpA</w:t>
      </w:r>
      <w:proofErr w:type="spellEnd"/>
      <w:r w:rsidRPr="00EB0866">
        <w:rPr>
          <w:color w:val="000000" w:themeColor="text1"/>
        </w:rPr>
        <w:t xml:space="preserve">, Hilden, Germany) following the manufacturer’s protocol. For relative mRNA quantification, RT-PCR was performed using Rotor Gene® Q software (v.2.3.1.49; Qiagen </w:t>
      </w:r>
      <w:proofErr w:type="spellStart"/>
      <w:r w:rsidRPr="00EB0866">
        <w:rPr>
          <w:color w:val="000000" w:themeColor="text1"/>
        </w:rPr>
        <w:t>SpA</w:t>
      </w:r>
      <w:proofErr w:type="spellEnd"/>
      <w:r w:rsidRPr="00EB0866">
        <w:rPr>
          <w:color w:val="000000" w:themeColor="text1"/>
        </w:rPr>
        <w:t>). The relative abundance of mRNA transcripts was calculated using the Δ</w:t>
      </w:r>
      <w:r w:rsidRPr="00EB0866">
        <w:rPr>
          <w:color w:val="000000" w:themeColor="text1"/>
          <w:vertAlign w:val="superscript"/>
        </w:rPr>
        <w:t>CT</w:t>
      </w:r>
      <w:r w:rsidRPr="00EB0866">
        <w:rPr>
          <w:color w:val="000000" w:themeColor="text1"/>
        </w:rPr>
        <w:t xml:space="preserve"> method and normalized to glyceraldehyde-3-phosphate dehydrogenase (GAPDH) levels.</w:t>
      </w:r>
    </w:p>
    <w:p w14:paraId="42C02B9D" w14:textId="77777777" w:rsidR="00176837" w:rsidRDefault="00176837" w:rsidP="00B41F09">
      <w:pPr>
        <w:spacing w:line="360" w:lineRule="auto"/>
        <w:jc w:val="both"/>
        <w:rPr>
          <w:color w:val="000000" w:themeColor="text1"/>
        </w:rPr>
      </w:pPr>
    </w:p>
    <w:p w14:paraId="1A03E8B9" w14:textId="61F49005" w:rsidR="00176837" w:rsidRPr="00176837" w:rsidRDefault="00176837" w:rsidP="00B41F09">
      <w:pPr>
        <w:autoSpaceDE w:val="0"/>
        <w:autoSpaceDN w:val="0"/>
        <w:adjustRightInd w:val="0"/>
        <w:spacing w:line="360" w:lineRule="auto"/>
        <w:ind w:right="282"/>
        <w:jc w:val="both"/>
        <w:rPr>
          <w:b/>
          <w:bCs/>
          <w:color w:val="000000" w:themeColor="text1"/>
        </w:rPr>
      </w:pPr>
      <w:r w:rsidRPr="00EB0866">
        <w:rPr>
          <w:b/>
          <w:bCs/>
          <w:color w:val="000000" w:themeColor="text1"/>
        </w:rPr>
        <w:t xml:space="preserve">Protein extraction and western immunoblot </w:t>
      </w:r>
      <w:proofErr w:type="gramStart"/>
      <w:r w:rsidRPr="00EB0866">
        <w:rPr>
          <w:b/>
          <w:bCs/>
          <w:color w:val="000000" w:themeColor="text1"/>
        </w:rPr>
        <w:t>assay</w:t>
      </w:r>
      <w:proofErr w:type="gramEnd"/>
    </w:p>
    <w:p w14:paraId="2303BFD9" w14:textId="77777777" w:rsidR="00176837" w:rsidRPr="00EB0866" w:rsidRDefault="00176837" w:rsidP="00B41F09">
      <w:pPr>
        <w:autoSpaceDE w:val="0"/>
        <w:autoSpaceDN w:val="0"/>
        <w:adjustRightInd w:val="0"/>
        <w:spacing w:line="360" w:lineRule="auto"/>
        <w:ind w:right="282"/>
        <w:jc w:val="both"/>
        <w:rPr>
          <w:color w:val="000000" w:themeColor="text1"/>
        </w:rPr>
      </w:pPr>
      <w:r w:rsidRPr="00EB0866">
        <w:rPr>
          <w:color w:val="000000" w:themeColor="text1"/>
        </w:rPr>
        <w:t>Cells were collected and homogenized in RIPA buffer [NaCl (150 mM), Tris-base (50 mM), EGTA (5 mM), Triton X-100 (1%), sodium deoxycholate (0.5%), sodium dodecyl sulfate (0.1%)] containing dithiothreitol (1 mM) and complete protease inhibitor cocktail. Lysates were centrifuged at 1800 x g at 4 °C for 10 min. The protein concentration in the supernatants was determined using a BCA protein assay (</w:t>
      </w:r>
      <w:proofErr w:type="spellStart"/>
      <w:r w:rsidRPr="00EB0866">
        <w:rPr>
          <w:color w:val="000000" w:themeColor="text1"/>
        </w:rPr>
        <w:t>Thermo</w:t>
      </w:r>
      <w:proofErr w:type="spellEnd"/>
      <w:r w:rsidRPr="00EB0866">
        <w:rPr>
          <w:color w:val="000000" w:themeColor="text1"/>
        </w:rPr>
        <w:t xml:space="preserve"> Fisher Scientific). Samples containing equal amounts of proteins (30 </w:t>
      </w:r>
      <w:proofErr w:type="spellStart"/>
      <w:r w:rsidRPr="00EB0866">
        <w:rPr>
          <w:color w:val="000000" w:themeColor="text1"/>
        </w:rPr>
        <w:t>μg</w:t>
      </w:r>
      <w:proofErr w:type="spellEnd"/>
      <w:r w:rsidRPr="00EB0866">
        <w:rPr>
          <w:color w:val="000000" w:themeColor="text1"/>
        </w:rPr>
        <w:t xml:space="preserve">) were then separated by </w:t>
      </w:r>
      <w:proofErr w:type="spellStart"/>
      <w:r w:rsidRPr="00EB0866">
        <w:rPr>
          <w:color w:val="000000" w:themeColor="text1"/>
        </w:rPr>
        <w:t>NuPAGE</w:t>
      </w:r>
      <w:proofErr w:type="spellEnd"/>
      <w:r w:rsidRPr="00EB0866">
        <w:rPr>
          <w:color w:val="000000" w:themeColor="text1"/>
        </w:rPr>
        <w:t xml:space="preserve"> 4%–12% Bis-</w:t>
      </w:r>
      <w:proofErr w:type="gramStart"/>
      <w:r w:rsidRPr="00EB0866">
        <w:rPr>
          <w:color w:val="000000" w:themeColor="text1"/>
        </w:rPr>
        <w:t>Tris</w:t>
      </w:r>
      <w:proofErr w:type="gramEnd"/>
      <w:r w:rsidRPr="00EB0866">
        <w:rPr>
          <w:color w:val="000000" w:themeColor="text1"/>
        </w:rPr>
        <w:t xml:space="preserve"> gel electrophoresis (Life Technologies, Carlsbad, CA, USA), and the proteins were transferred to nitrocellulose (Bio-Rad, Hercules, CA, USA). Membranes were incubated with dry milk (5%) in Tris buffer [TBST; Tris (20 mM) at pH 7.5, NaCl (150 mM)] containing Tween 20 (0.1%) for 1 h at room temperature, and incubated with the following primary antibodies: C5ar1 (#orb393229, rabbit polyclonal, </w:t>
      </w:r>
      <w:proofErr w:type="spellStart"/>
      <w:r w:rsidRPr="00EB0866">
        <w:rPr>
          <w:color w:val="000000" w:themeColor="text1"/>
        </w:rPr>
        <w:t>Biorbyt</w:t>
      </w:r>
      <w:proofErr w:type="spellEnd"/>
      <w:r w:rsidRPr="00EB0866">
        <w:rPr>
          <w:color w:val="000000" w:themeColor="text1"/>
        </w:rPr>
        <w:t xml:space="preserve"> Ltd, 1:500) and β-actin (#ab6276, mouse monoclonal, Abcam, 1:5000, RRID:AB_2223210) at 4°C overnight. The membranes were then probed with goat anti-mouse or donkey anti-rabbit IgG conjugated with horseradish peroxidase (#A90-516P, </w:t>
      </w:r>
      <w:proofErr w:type="gramStart"/>
      <w:r w:rsidRPr="00EB0866">
        <w:rPr>
          <w:color w:val="000000" w:themeColor="text1"/>
        </w:rPr>
        <w:t>RRID:AB</w:t>
      </w:r>
      <w:proofErr w:type="gramEnd"/>
      <w:r w:rsidRPr="00EB0866">
        <w:rPr>
          <w:color w:val="000000" w:themeColor="text1"/>
        </w:rPr>
        <w:t xml:space="preserve">_10631212 and #A120-208P, RRID:AB_66770, </w:t>
      </w:r>
      <w:proofErr w:type="spellStart"/>
      <w:r w:rsidRPr="00EB0866">
        <w:rPr>
          <w:color w:val="000000" w:themeColor="text1"/>
        </w:rPr>
        <w:t>Bethyl</w:t>
      </w:r>
      <w:proofErr w:type="spellEnd"/>
      <w:r w:rsidRPr="00EB0866">
        <w:rPr>
          <w:color w:val="000000" w:themeColor="text1"/>
        </w:rPr>
        <w:t xml:space="preserve"> Laboratories Inc, 1:10,000) for 2 </w:t>
      </w:r>
      <w:proofErr w:type="spellStart"/>
      <w:r w:rsidRPr="00EB0866">
        <w:rPr>
          <w:color w:val="000000" w:themeColor="text1"/>
        </w:rPr>
        <w:t>h at</w:t>
      </w:r>
      <w:proofErr w:type="spellEnd"/>
      <w:r w:rsidRPr="00EB0866">
        <w:rPr>
          <w:color w:val="000000" w:themeColor="text1"/>
        </w:rPr>
        <w:t xml:space="preserve"> RT. Finally, membranes were washed three times with TBST, and bound antibodies were detected using chemiluminescence reagents (Pierce™ ECL; </w:t>
      </w:r>
      <w:proofErr w:type="spellStart"/>
      <w:r w:rsidRPr="00EB0866">
        <w:rPr>
          <w:color w:val="000000" w:themeColor="text1"/>
        </w:rPr>
        <w:t>Thermo</w:t>
      </w:r>
      <w:proofErr w:type="spellEnd"/>
      <w:r w:rsidRPr="00EB0866">
        <w:rPr>
          <w:color w:val="000000" w:themeColor="text1"/>
        </w:rPr>
        <w:t xml:space="preserve"> Fisher Scientific) and revealed using an imaging system (</w:t>
      </w:r>
      <w:proofErr w:type="spellStart"/>
      <w:r w:rsidRPr="00EB0866">
        <w:rPr>
          <w:color w:val="000000" w:themeColor="text1"/>
        </w:rPr>
        <w:t>ChemiDoc</w:t>
      </w:r>
      <w:proofErr w:type="spellEnd"/>
      <w:r w:rsidRPr="00EB0866">
        <w:rPr>
          <w:color w:val="000000" w:themeColor="text1"/>
        </w:rPr>
        <w:t>; Bio-Rad, RRID:SCR_019037). The density of specific bands was measured using ImageJ (v.1.54f; National Institutes of Health, Bethesda, MD, USA) and normalized to β-actin.</w:t>
      </w:r>
    </w:p>
    <w:p w14:paraId="3AB92C62" w14:textId="77777777" w:rsidR="00176837" w:rsidRDefault="00176837" w:rsidP="00B41F09">
      <w:pPr>
        <w:spacing w:line="360" w:lineRule="auto"/>
        <w:jc w:val="both"/>
        <w:rPr>
          <w:b/>
          <w:bCs/>
          <w:color w:val="000000" w:themeColor="text1"/>
        </w:rPr>
      </w:pPr>
    </w:p>
    <w:p w14:paraId="7B09B369" w14:textId="77777777" w:rsidR="00F12136" w:rsidRPr="00F12136" w:rsidRDefault="00F12136" w:rsidP="00B41F09">
      <w:pPr>
        <w:autoSpaceDE w:val="0"/>
        <w:autoSpaceDN w:val="0"/>
        <w:adjustRightInd w:val="0"/>
        <w:spacing w:line="360" w:lineRule="auto"/>
        <w:ind w:right="282"/>
        <w:jc w:val="both"/>
        <w:rPr>
          <w:b/>
          <w:bCs/>
          <w:color w:val="000000" w:themeColor="text1"/>
        </w:rPr>
      </w:pPr>
      <w:r w:rsidRPr="00F12136">
        <w:rPr>
          <w:b/>
          <w:bCs/>
          <w:color w:val="000000" w:themeColor="text1"/>
        </w:rPr>
        <w:t xml:space="preserve">Immunofluorescence </w:t>
      </w:r>
    </w:p>
    <w:p w14:paraId="4E44BB0A" w14:textId="098CD666" w:rsidR="00F12136" w:rsidRPr="00EB0866" w:rsidRDefault="00F12136" w:rsidP="00B41F09">
      <w:pPr>
        <w:autoSpaceDE w:val="0"/>
        <w:autoSpaceDN w:val="0"/>
        <w:adjustRightInd w:val="0"/>
        <w:spacing w:line="360" w:lineRule="auto"/>
        <w:ind w:right="282"/>
        <w:jc w:val="both"/>
        <w:rPr>
          <w:color w:val="000000" w:themeColor="text1"/>
        </w:rPr>
      </w:pPr>
      <w:r w:rsidRPr="00EB0866">
        <w:rPr>
          <w:color w:val="000000" w:themeColor="text1"/>
        </w:rPr>
        <w:t xml:space="preserve">Mice were anesthetized, </w:t>
      </w:r>
      <w:proofErr w:type="spellStart"/>
      <w:r w:rsidRPr="00EB0866">
        <w:rPr>
          <w:color w:val="000000" w:themeColor="text1"/>
        </w:rPr>
        <w:t>transcardially</w:t>
      </w:r>
      <w:proofErr w:type="spellEnd"/>
      <w:r w:rsidRPr="00EB0866">
        <w:rPr>
          <w:color w:val="000000" w:themeColor="text1"/>
        </w:rPr>
        <w:t xml:space="preserve"> perfused with PBS (phosphate buffer saline), and then tissues (trigeminal nerve and sciatic nerve) were collected. The collected tissues from perfused mice were placed overnight at 4 °C in 10% formalin, transferred to 30% sucrose overnight, frozen, and </w:t>
      </w:r>
      <w:proofErr w:type="spellStart"/>
      <w:r w:rsidRPr="00EB0866">
        <w:rPr>
          <w:color w:val="000000" w:themeColor="text1"/>
        </w:rPr>
        <w:t>cryosectioned</w:t>
      </w:r>
      <w:proofErr w:type="spellEnd"/>
      <w:r w:rsidRPr="00EB0866">
        <w:rPr>
          <w:color w:val="000000" w:themeColor="text1"/>
        </w:rPr>
        <w:t xml:space="preserve"> at 10 </w:t>
      </w:r>
      <w:proofErr w:type="spellStart"/>
      <w:r w:rsidRPr="00EB0866">
        <w:rPr>
          <w:color w:val="000000" w:themeColor="text1"/>
        </w:rPr>
        <w:t>μm</w:t>
      </w:r>
      <w:proofErr w:type="spellEnd"/>
      <w:r w:rsidRPr="00EB0866">
        <w:rPr>
          <w:color w:val="000000" w:themeColor="text1"/>
        </w:rPr>
        <w:t xml:space="preserve">. Blocking was performed using normal donkey serum (NDS, 5%) for 1 h and incubated with the following primary antibodies: F4/80 ([#MA516624, rat monoclonal (Cl:A3-1), </w:t>
      </w:r>
      <w:proofErr w:type="spellStart"/>
      <w:r w:rsidRPr="00EB0866">
        <w:rPr>
          <w:color w:val="000000" w:themeColor="text1"/>
        </w:rPr>
        <w:t>Thermo</w:t>
      </w:r>
      <w:proofErr w:type="spellEnd"/>
      <w:r w:rsidRPr="00EB0866">
        <w:rPr>
          <w:color w:val="000000" w:themeColor="text1"/>
        </w:rPr>
        <w:t xml:space="preserve"> Fisher Scientific, 1:50, RRID:AB_253820), C5ar1 (#orb393229,  rabbit polyclonal, </w:t>
      </w:r>
      <w:proofErr w:type="spellStart"/>
      <w:r w:rsidRPr="00EB0866">
        <w:rPr>
          <w:color w:val="000000" w:themeColor="text1"/>
        </w:rPr>
        <w:t>Biorbyt</w:t>
      </w:r>
      <w:proofErr w:type="spellEnd"/>
      <w:r w:rsidRPr="00EB0866">
        <w:rPr>
          <w:color w:val="000000" w:themeColor="text1"/>
        </w:rPr>
        <w:t xml:space="preserve"> Ltd, 1:100), NLRP3 (#MA5-32255, rabbit monoclonal, </w:t>
      </w:r>
      <w:proofErr w:type="spellStart"/>
      <w:r w:rsidRPr="00EB0866">
        <w:rPr>
          <w:color w:val="000000" w:themeColor="text1"/>
        </w:rPr>
        <w:t>Thermo</w:t>
      </w:r>
      <w:proofErr w:type="spellEnd"/>
      <w:r w:rsidRPr="00EB0866">
        <w:rPr>
          <w:color w:val="000000" w:themeColor="text1"/>
        </w:rPr>
        <w:t xml:space="preserve"> Fisher Scientific, 1:100, RRID:AB_2809541), NLRP1 (#12256-1-AP, rabbit polyclonal, </w:t>
      </w:r>
      <w:proofErr w:type="spellStart"/>
      <w:r w:rsidRPr="00EB0866">
        <w:rPr>
          <w:color w:val="000000" w:themeColor="text1"/>
        </w:rPr>
        <w:t>Proteintech</w:t>
      </w:r>
      <w:proofErr w:type="spellEnd"/>
      <w:r w:rsidRPr="00EB0866">
        <w:rPr>
          <w:color w:val="000000" w:themeColor="text1"/>
        </w:rPr>
        <w:t xml:space="preserve">, 1:50, RRID:AB_2298504) and IL-1β (#NB600-633, rabbit polyclonal, Novus Biological, 1:100, RRID:AB_10001060) for 1 h at room temperature and O/N  at 4 °C with SOX10 (#AF2864, goat polyclonal, R&amp;D Systems, 1:200, RRID:AB_442208). Sections were then incubated for 2 h in the dark with the following with fluorescent secondary antibodies: Alexa Fluor 488 (#A32790, donkey anti-rabbit polyclonal, </w:t>
      </w:r>
      <w:proofErr w:type="spellStart"/>
      <w:r w:rsidRPr="00EB0866">
        <w:rPr>
          <w:color w:val="000000" w:themeColor="text1"/>
        </w:rPr>
        <w:t>Thermo</w:t>
      </w:r>
      <w:proofErr w:type="spellEnd"/>
      <w:r w:rsidRPr="00EB0866">
        <w:rPr>
          <w:color w:val="000000" w:themeColor="text1"/>
        </w:rPr>
        <w:t xml:space="preserve"> Fisher Scientific, 1:600, RRID:AB_2762833), Alexa Fluor 488 (#A21208, donkey anti-rat polyclonal, </w:t>
      </w:r>
      <w:proofErr w:type="spellStart"/>
      <w:r w:rsidRPr="00EB0866">
        <w:rPr>
          <w:color w:val="000000" w:themeColor="text1"/>
        </w:rPr>
        <w:t>Thermo</w:t>
      </w:r>
      <w:proofErr w:type="spellEnd"/>
      <w:r w:rsidRPr="00EB0866">
        <w:rPr>
          <w:color w:val="000000" w:themeColor="text1"/>
        </w:rPr>
        <w:t xml:space="preserve"> Fisher Scientific, 1:600, RRID:AB_2535794) and Alexa Fluor 594 (#A11058, donkey anti-goat polyclonal, </w:t>
      </w:r>
      <w:proofErr w:type="spellStart"/>
      <w:r w:rsidRPr="00EB0866">
        <w:rPr>
          <w:color w:val="000000" w:themeColor="text1"/>
        </w:rPr>
        <w:t>Thermo</w:t>
      </w:r>
      <w:proofErr w:type="spellEnd"/>
      <w:r w:rsidRPr="00EB0866">
        <w:rPr>
          <w:color w:val="000000" w:themeColor="text1"/>
        </w:rPr>
        <w:t xml:space="preserve"> Fisher Scientific, 1:600, RRID:AB_2534105). Sections were </w:t>
      </w:r>
      <w:proofErr w:type="spellStart"/>
      <w:r w:rsidRPr="00EB0866">
        <w:rPr>
          <w:color w:val="000000" w:themeColor="text1"/>
        </w:rPr>
        <w:t>coverslipped</w:t>
      </w:r>
      <w:proofErr w:type="spellEnd"/>
      <w:r w:rsidRPr="00EB0866">
        <w:rPr>
          <w:color w:val="000000" w:themeColor="text1"/>
        </w:rPr>
        <w:t xml:space="preserve"> using a water-based mounting medium containing DAPI (#ab104139; Abcam). All slides were visualized and analyzed using a Zeiss </w:t>
      </w:r>
      <w:proofErr w:type="spellStart"/>
      <w:r w:rsidRPr="00EB0866">
        <w:rPr>
          <w:color w:val="000000" w:themeColor="text1"/>
        </w:rPr>
        <w:t>Axio</w:t>
      </w:r>
      <w:proofErr w:type="spellEnd"/>
      <w:r w:rsidRPr="00EB0866">
        <w:rPr>
          <w:color w:val="000000" w:themeColor="text1"/>
        </w:rPr>
        <w:t xml:space="preserve"> Imager 2 microscope with Z-stacks in the Apotome mode (ZEISS). The number of F4/80</w:t>
      </w:r>
      <w:r w:rsidRPr="00EB0866">
        <w:rPr>
          <w:color w:val="000000" w:themeColor="text1"/>
          <w:vertAlign w:val="superscript"/>
        </w:rPr>
        <w:t>+</w:t>
      </w:r>
      <w:r w:rsidRPr="00EB0866">
        <w:rPr>
          <w:color w:val="000000" w:themeColor="text1"/>
        </w:rPr>
        <w:t xml:space="preserve"> cells was counted in 4.5x10</w:t>
      </w:r>
      <w:r w:rsidRPr="0052518F">
        <w:rPr>
          <w:color w:val="000000" w:themeColor="text1"/>
          <w:vertAlign w:val="superscript"/>
        </w:rPr>
        <w:t>5</w:t>
      </w:r>
      <w:r w:rsidRPr="00EB0866">
        <w:rPr>
          <w:color w:val="000000" w:themeColor="text1"/>
        </w:rPr>
        <w:t xml:space="preserve"> µm</w:t>
      </w:r>
      <w:r w:rsidRPr="00EB0866">
        <w:rPr>
          <w:color w:val="000000" w:themeColor="text1"/>
          <w:vertAlign w:val="superscript"/>
        </w:rPr>
        <w:t>2</w:t>
      </w:r>
      <w:r w:rsidRPr="00EB0866">
        <w:rPr>
          <w:color w:val="000000" w:themeColor="text1"/>
        </w:rPr>
        <w:t xml:space="preserve"> boxes in the sciatic nerve trunk and trigeminal nerve. Pearson correlation (</w:t>
      </w:r>
      <w:proofErr w:type="spellStart"/>
      <w:r w:rsidRPr="00EB0866">
        <w:rPr>
          <w:color w:val="000000" w:themeColor="text1"/>
        </w:rPr>
        <w:t>Rcoloc</w:t>
      </w:r>
      <w:proofErr w:type="spellEnd"/>
      <w:r w:rsidRPr="00EB0866">
        <w:rPr>
          <w:color w:val="000000" w:themeColor="text1"/>
        </w:rPr>
        <w:t xml:space="preserve">) value in the colocalization analysis were calculated using the colocalization Plugin of the ImageJ (v.1.54f; National Institutes of Health, Bethesda, MD, USA). </w:t>
      </w:r>
    </w:p>
    <w:p w14:paraId="784DF6CF" w14:textId="77777777" w:rsidR="005C25A8" w:rsidRDefault="005C25A8" w:rsidP="00B41F09">
      <w:pPr>
        <w:spacing w:line="360" w:lineRule="auto"/>
        <w:jc w:val="both"/>
        <w:rPr>
          <w:b/>
          <w:bCs/>
          <w:color w:val="000000" w:themeColor="text1"/>
        </w:rPr>
      </w:pPr>
    </w:p>
    <w:p w14:paraId="32F0B9E7" w14:textId="1B8DE88D" w:rsidR="007D6BAC" w:rsidRPr="00EB0866" w:rsidRDefault="007D6BAC" w:rsidP="00B41F09">
      <w:pPr>
        <w:widowControl w:val="0"/>
        <w:tabs>
          <w:tab w:val="left" w:pos="0"/>
          <w:tab w:val="left" w:pos="284"/>
        </w:tabs>
        <w:spacing w:line="360" w:lineRule="auto"/>
        <w:ind w:right="282"/>
        <w:contextualSpacing/>
        <w:jc w:val="both"/>
        <w:rPr>
          <w:b/>
          <w:bCs/>
          <w:iCs/>
          <w:color w:val="000000" w:themeColor="text1"/>
        </w:rPr>
      </w:pPr>
      <w:r w:rsidRPr="00EB0866">
        <w:rPr>
          <w:b/>
          <w:bCs/>
          <w:iCs/>
          <w:color w:val="000000" w:themeColor="text1"/>
        </w:rPr>
        <w:t>AAV production and cell lysis</w:t>
      </w:r>
    </w:p>
    <w:p w14:paraId="5818A7F6" w14:textId="77777777" w:rsidR="007D6BAC" w:rsidRDefault="007D6BAC" w:rsidP="00B41F09">
      <w:pPr>
        <w:widowControl w:val="0"/>
        <w:tabs>
          <w:tab w:val="left" w:pos="0"/>
          <w:tab w:val="left" w:pos="284"/>
        </w:tabs>
        <w:spacing w:line="360" w:lineRule="auto"/>
        <w:ind w:right="282"/>
        <w:contextualSpacing/>
        <w:jc w:val="both"/>
        <w:rPr>
          <w:color w:val="000000" w:themeColor="text1"/>
        </w:rPr>
      </w:pPr>
      <w:r w:rsidRPr="00EB0866">
        <w:rPr>
          <w:color w:val="000000" w:themeColor="text1"/>
        </w:rPr>
        <w:t xml:space="preserve">AAVPro-HEK293T cells were cultured in DMEM supplemented with heat-inactivated FBS (10 %), Pen/Strep (1%), and L-glutamine (2%) and sodium pyruvate (1%). Three days before transfection, cells were seeded in a </w:t>
      </w:r>
      <w:proofErr w:type="spellStart"/>
      <w:r w:rsidRPr="00EB0866">
        <w:rPr>
          <w:color w:val="000000" w:themeColor="text1"/>
        </w:rPr>
        <w:t>CellBIND</w:t>
      </w:r>
      <w:proofErr w:type="spellEnd"/>
      <w:r w:rsidRPr="00EB0866">
        <w:rPr>
          <w:color w:val="000000" w:themeColor="text1"/>
        </w:rPr>
        <w:t xml:space="preserve"> Polystyrene </w:t>
      </w:r>
      <w:proofErr w:type="spellStart"/>
      <w:r w:rsidRPr="00EB0866">
        <w:rPr>
          <w:color w:val="000000" w:themeColor="text1"/>
        </w:rPr>
        <w:t>CellSTACK</w:t>
      </w:r>
      <w:proofErr w:type="spellEnd"/>
      <w:r w:rsidRPr="00EB0866">
        <w:rPr>
          <w:color w:val="000000" w:themeColor="text1"/>
        </w:rPr>
        <w:t xml:space="preserve"> 2 Chamber (#3310, Corning, Corning, NY, USA) for 48 h to reach 80% confluence. Cells were washed with PBS, detached with trypsin-EDTA 0.05% (</w:t>
      </w:r>
      <w:proofErr w:type="spellStart"/>
      <w:r w:rsidRPr="00EB0866">
        <w:rPr>
          <w:color w:val="000000" w:themeColor="text1"/>
        </w:rPr>
        <w:t>EuroClone</w:t>
      </w:r>
      <w:proofErr w:type="spellEnd"/>
      <w:r w:rsidRPr="00EB0866">
        <w:rPr>
          <w:color w:val="000000" w:themeColor="text1"/>
        </w:rPr>
        <w:t xml:space="preserve">, Milan, Italy). Finally, 250 million cells were seeded in a and </w:t>
      </w:r>
      <w:proofErr w:type="spellStart"/>
      <w:r w:rsidRPr="00EB0866">
        <w:rPr>
          <w:color w:val="000000" w:themeColor="text1"/>
        </w:rPr>
        <w:t>CellBIND</w:t>
      </w:r>
      <w:proofErr w:type="spellEnd"/>
      <w:r w:rsidRPr="00EB0866">
        <w:rPr>
          <w:color w:val="000000" w:themeColor="text1"/>
        </w:rPr>
        <w:t xml:space="preserve"> Polystyrene </w:t>
      </w:r>
      <w:proofErr w:type="spellStart"/>
      <w:r w:rsidRPr="00EB0866">
        <w:rPr>
          <w:color w:val="000000" w:themeColor="text1"/>
        </w:rPr>
        <w:t>CellSTACK</w:t>
      </w:r>
      <w:proofErr w:type="spellEnd"/>
      <w:r w:rsidRPr="00EB0866">
        <w:rPr>
          <w:color w:val="000000" w:themeColor="text1"/>
        </w:rPr>
        <w:t xml:space="preserve"> 5 Chamber (#3311; Corning) for 24 h, until 80% of confluence. Each chamber was transfected with 2.5 mg of DNA containing the three plasmids (packaging, helper and GOI plasmids) in a 1:1:1 molar ratio. Total DNA was diluted in 176 ml of </w:t>
      </w:r>
      <w:proofErr w:type="spellStart"/>
      <w:r w:rsidRPr="00EB0866">
        <w:rPr>
          <w:color w:val="000000" w:themeColor="text1"/>
        </w:rPr>
        <w:t>OptiMEM</w:t>
      </w:r>
      <w:proofErr w:type="spellEnd"/>
      <w:r w:rsidRPr="00EB0866">
        <w:rPr>
          <w:color w:val="000000" w:themeColor="text1"/>
        </w:rPr>
        <w:t xml:space="preserve"> (</w:t>
      </w:r>
      <w:proofErr w:type="spellStart"/>
      <w:r w:rsidRPr="00EB0866">
        <w:rPr>
          <w:color w:val="000000" w:themeColor="text1"/>
        </w:rPr>
        <w:t>Thermo</w:t>
      </w:r>
      <w:proofErr w:type="spellEnd"/>
      <w:r w:rsidRPr="00EB0866">
        <w:rPr>
          <w:color w:val="000000" w:themeColor="text1"/>
        </w:rPr>
        <w:t xml:space="preserve"> Fisher Scientific) and combined with PEI (1:3 DNA to PEI ratio). </w:t>
      </w:r>
      <w:r w:rsidRPr="00EB0866">
        <w:rPr>
          <w:color w:val="000000" w:themeColor="text1"/>
        </w:rPr>
        <w:lastRenderedPageBreak/>
        <w:t xml:space="preserve">After 15 min of incubation, 350 mL of DMEM supplemented with FBS (2%) was added to the </w:t>
      </w:r>
      <w:proofErr w:type="spellStart"/>
      <w:r w:rsidRPr="00EB0866">
        <w:rPr>
          <w:color w:val="000000" w:themeColor="text1"/>
        </w:rPr>
        <w:t>OptiMEM</w:t>
      </w:r>
      <w:proofErr w:type="spellEnd"/>
      <w:r w:rsidRPr="00EB0866">
        <w:rPr>
          <w:color w:val="000000" w:themeColor="text1"/>
        </w:rPr>
        <w:t>/DNA/PEI mix and used to replace the complete medium in each chamber. Cells were left at 37°C for 72 h, before AAV particles were started to be collected. Cells were harvested and transferred into 50 mL conical tubes and centrifuged at 1000 × g for 10 min at 4 °C. The supernatant was filtered through 0.45-μm PES membranes, before that 25 mL of PEG solution (400 g of 40% polyethylene glycol + 24 g of NaCl in ddH2O to a final volume of 1.000 mL) was added to every 100 mL of supernatant. The total solution was slowly stirred at 4 °C for 1 h and then, kept for 3 h without stirring at 4°C to allow full precipitation of particles. The solution was then centrifuged at 2.800 × g for 15 min at 4 °C, the supernatant was discarded, and the virus was resuspended in a10 ml of PBS/</w:t>
      </w:r>
      <w:proofErr w:type="spellStart"/>
      <w:r w:rsidRPr="00EB0866">
        <w:rPr>
          <w:color w:val="000000" w:themeColor="text1"/>
        </w:rPr>
        <w:t>pluronic</w:t>
      </w:r>
      <w:proofErr w:type="spellEnd"/>
      <w:r w:rsidRPr="00EB0866">
        <w:rPr>
          <w:color w:val="000000" w:themeColor="text1"/>
        </w:rPr>
        <w:t xml:space="preserve"> F68 (0.001%)/NaCl (200 mM) solution. Virus producing cell pellet was directly resuspended in 10 mL of PBS/Pluronic F68 (0.001%)/NaCl (200 mM) solution and cells were lysed by 4 cycles of freezing/thaw. Each cycle included a step of 30 min at -80°C, followed by a quick thaw at 37°C for 10 min.  Sample was then centrifuged at 3.200 × g for 15 min at 4 °C and supernatant, containing the AAV particles was collected, while cell debris were discarded. Samples obtained by medium treatment and cell lyses, containing the AAV particles, were finally mixed, incubated with </w:t>
      </w:r>
      <w:proofErr w:type="spellStart"/>
      <w:r w:rsidRPr="00EB0866">
        <w:rPr>
          <w:color w:val="000000" w:themeColor="text1"/>
        </w:rPr>
        <w:t>benzonase</w:t>
      </w:r>
      <w:proofErr w:type="spellEnd"/>
      <w:r w:rsidRPr="00EB0866">
        <w:rPr>
          <w:color w:val="000000" w:themeColor="text1"/>
        </w:rPr>
        <w:t xml:space="preserve"> (50 UI/mL) at 37 °C for 45 min to digest residual plasmids and residual genomic DNA / cellular RNA. Then, sample was centrifuged at 2.400 × g for 10 min at 4°C. The clarified supernatant was transferred to new tubes and was kept overnight at 4 °C before purification.</w:t>
      </w:r>
    </w:p>
    <w:p w14:paraId="2D6F279B" w14:textId="77777777" w:rsidR="004533A7" w:rsidRDefault="004533A7" w:rsidP="00B41F09">
      <w:pPr>
        <w:widowControl w:val="0"/>
        <w:tabs>
          <w:tab w:val="left" w:pos="0"/>
          <w:tab w:val="left" w:pos="284"/>
        </w:tabs>
        <w:spacing w:line="360" w:lineRule="auto"/>
        <w:ind w:right="282"/>
        <w:contextualSpacing/>
        <w:jc w:val="both"/>
        <w:rPr>
          <w:color w:val="000000" w:themeColor="text1"/>
        </w:rPr>
      </w:pPr>
    </w:p>
    <w:p w14:paraId="17B289E6" w14:textId="77777777" w:rsidR="004533A7" w:rsidRPr="00EB0866" w:rsidRDefault="004533A7" w:rsidP="00B41F09">
      <w:pPr>
        <w:widowControl w:val="0"/>
        <w:tabs>
          <w:tab w:val="left" w:pos="0"/>
          <w:tab w:val="left" w:pos="284"/>
        </w:tabs>
        <w:spacing w:line="360" w:lineRule="auto"/>
        <w:ind w:right="282"/>
        <w:contextualSpacing/>
        <w:jc w:val="both"/>
        <w:rPr>
          <w:color w:val="000000" w:themeColor="text1"/>
        </w:rPr>
      </w:pPr>
      <w:r w:rsidRPr="00EB0866">
        <w:rPr>
          <w:b/>
          <w:bCs/>
          <w:color w:val="000000" w:themeColor="text1"/>
        </w:rPr>
        <w:t>Iodixanol-based purification protocol</w:t>
      </w:r>
      <w:r w:rsidRPr="00EB0866">
        <w:rPr>
          <w:color w:val="000000" w:themeColor="text1"/>
        </w:rPr>
        <w:t xml:space="preserve"> </w:t>
      </w:r>
    </w:p>
    <w:p w14:paraId="376102EA" w14:textId="77777777" w:rsidR="004533A7" w:rsidRPr="00EB0866" w:rsidRDefault="004533A7" w:rsidP="00B41F09">
      <w:pPr>
        <w:widowControl w:val="0"/>
        <w:tabs>
          <w:tab w:val="left" w:pos="0"/>
          <w:tab w:val="left" w:pos="284"/>
        </w:tabs>
        <w:spacing w:line="360" w:lineRule="auto"/>
        <w:ind w:right="282"/>
        <w:contextualSpacing/>
        <w:jc w:val="both"/>
        <w:rPr>
          <w:color w:val="000000" w:themeColor="text1"/>
        </w:rPr>
      </w:pPr>
      <w:r w:rsidRPr="00EB0866">
        <w:rPr>
          <w:color w:val="000000" w:themeColor="text1"/>
        </w:rPr>
        <w:t xml:space="preserve">Purification using a gradient of iodixanol was prepared as previously described </w:t>
      </w:r>
      <w:hyperlink w:anchor="_ENREF_55" w:tooltip="Landini, 2023 #147" w:history="1">
        <w:r w:rsidRPr="00EB0866">
          <w:rPr>
            <w:color w:val="000000" w:themeColor="text1"/>
          </w:rPr>
          <w:fldChar w:fldCharType="begin">
            <w:fldData xml:space="preserve">PEVuZE5vdGU+PENpdGU+PEF1dGhvcj5MYW5kaW5pPC9BdXRob3I+PFllYXI+MjAyMzwvWWVhcj48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</w:fldData>
          </w:fldChar>
        </w:r>
        <w:r w:rsidRPr="00EB0866">
          <w:rPr>
            <w:color w:val="000000" w:themeColor="text1"/>
          </w:rPr>
          <w:instrText xml:space="preserve"> ADDIN EN.CITE </w:instrText>
        </w:r>
        <w:r w:rsidRPr="00EB0866">
          <w:rPr>
            <w:color w:val="000000" w:themeColor="text1"/>
          </w:rPr>
          <w:fldChar w:fldCharType="begin">
            <w:fldData xml:space="preserve">PEVuZE5vdGU+PENpdGU+PEF1dGhvcj5MYW5kaW5pPC9BdXRob3I+PFllYXI+MjAyMzwvWWVhcj48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</w:fldData>
          </w:fldChar>
        </w:r>
        <w:r w:rsidRPr="00EB0866">
          <w:rPr>
            <w:color w:val="000000" w:themeColor="text1"/>
          </w:rPr>
          <w:instrText xml:space="preserve"> ADDIN EN.CITE.DATA </w:instrText>
        </w:r>
        <w:r w:rsidRPr="00EB0866">
          <w:rPr>
            <w:color w:val="000000" w:themeColor="text1"/>
          </w:rPr>
        </w:r>
        <w:r w:rsidRPr="00EB0866">
          <w:rPr>
            <w:color w:val="000000" w:themeColor="text1"/>
          </w:rPr>
          <w:fldChar w:fldCharType="end"/>
        </w:r>
        <w:r w:rsidRPr="00EB0866">
          <w:rPr>
            <w:color w:val="000000" w:themeColor="text1"/>
          </w:rPr>
        </w:r>
        <w:r w:rsidRPr="00EB0866">
          <w:rPr>
            <w:color w:val="000000" w:themeColor="text1"/>
          </w:rPr>
          <w:fldChar w:fldCharType="separate"/>
        </w:r>
        <w:r w:rsidRPr="00EB0866">
          <w:rPr>
            <w:noProof/>
            <w:color w:val="000000" w:themeColor="text1"/>
            <w:vertAlign w:val="superscript"/>
          </w:rPr>
          <w:t>55</w:t>
        </w:r>
        <w:r w:rsidRPr="00EB0866">
          <w:rPr>
            <w:color w:val="000000" w:themeColor="text1"/>
          </w:rPr>
          <w:fldChar w:fldCharType="end"/>
        </w:r>
      </w:hyperlink>
      <w:r w:rsidRPr="00EB0866">
        <w:rPr>
          <w:color w:val="000000" w:themeColor="text1"/>
        </w:rPr>
        <w:t xml:space="preserve"> with a few modifications. Starting with a 60% iodixanol solution (</w:t>
      </w:r>
      <w:proofErr w:type="spellStart"/>
      <w:r w:rsidRPr="00EB0866">
        <w:rPr>
          <w:color w:val="000000" w:themeColor="text1"/>
        </w:rPr>
        <w:t>OptiPrep</w:t>
      </w:r>
      <w:proofErr w:type="spellEnd"/>
      <w:r w:rsidRPr="00EB0866">
        <w:rPr>
          <w:color w:val="000000" w:themeColor="text1"/>
        </w:rPr>
        <w:t xml:space="preserve">; STEMCELL Technologies, Vancouver, Canada), a gradient was prepared with a 15% solution [4.5 mL of iodixanol (60%) + 13.5 mL of NaCl/PBS-MK buffer (1M)], a 25% solution [5 mL of iodixanol (60%) + 7 mL of PBS-MK buffer (1×) + 30 </w:t>
      </w:r>
      <w:proofErr w:type="spellStart"/>
      <w:r w:rsidRPr="00EB0866">
        <w:rPr>
          <w:color w:val="000000" w:themeColor="text1"/>
        </w:rPr>
        <w:t>μL</w:t>
      </w:r>
      <w:proofErr w:type="spellEnd"/>
      <w:r w:rsidRPr="00EB0866">
        <w:rPr>
          <w:color w:val="000000" w:themeColor="text1"/>
        </w:rPr>
        <w:t xml:space="preserve"> of phenol red], a 40% solution [6.7 mL of iodixanol (60%) + 3.3 mL of PBS-MK buffer (1×)], and a 60% solution [10 mL of iodixanol (60%) + 45 </w:t>
      </w:r>
      <w:proofErr w:type="spellStart"/>
      <w:r w:rsidRPr="00EB0866">
        <w:rPr>
          <w:color w:val="000000" w:themeColor="text1"/>
        </w:rPr>
        <w:t>μL</w:t>
      </w:r>
      <w:proofErr w:type="spellEnd"/>
      <w:r w:rsidRPr="00EB0866">
        <w:rPr>
          <w:color w:val="000000" w:themeColor="text1"/>
        </w:rPr>
        <w:t xml:space="preserve"> of phenol red]. Each solution was added into a 39-mL Quick-Seal tube (Beckman Coulter, Brea, CA, USA) using a syringe equipped with an 18 G needle in the following order: 8 mL of the iodixanol solution (15%), 6 mL of the iodixanol solution (25%), 5 mL of the iodixanol solution (40%), and 5 mL of the iodixanol solution (60%). Finally, tubes were filled with the sample, sealed and, centrifuged in a Type 70 </w:t>
      </w:r>
      <w:proofErr w:type="spellStart"/>
      <w:r w:rsidRPr="00EB0866">
        <w:rPr>
          <w:color w:val="000000" w:themeColor="text1"/>
        </w:rPr>
        <w:t>Ti</w:t>
      </w:r>
      <w:proofErr w:type="spellEnd"/>
      <w:r w:rsidRPr="00EB0866">
        <w:rPr>
          <w:color w:val="000000" w:themeColor="text1"/>
        </w:rPr>
        <w:t xml:space="preserve"> rotor (Beckman Coulter) at 350.000 x g at 10°C for 90 min and then pierced with a 16 G needle on top and an 18 G needle at the interface between the 60% and 40% iodixanol gradients. Viral particles contained in the 40% iodixanol layer were fractioned in 1.5 mL </w:t>
      </w:r>
      <w:r w:rsidRPr="00EB0866">
        <w:rPr>
          <w:color w:val="000000" w:themeColor="text1"/>
        </w:rPr>
        <w:lastRenderedPageBreak/>
        <w:t xml:space="preserve">microcentrifuge tubes and concentrated using </w:t>
      </w:r>
      <w:proofErr w:type="spellStart"/>
      <w:r w:rsidRPr="00EB0866">
        <w:rPr>
          <w:color w:val="000000" w:themeColor="text1"/>
        </w:rPr>
        <w:t>Amicon</w:t>
      </w:r>
      <w:proofErr w:type="spellEnd"/>
      <w:r w:rsidRPr="00EB0866">
        <w:rPr>
          <w:color w:val="000000" w:themeColor="text1"/>
        </w:rPr>
        <w:t xml:space="preserve"> Ultra-15 centrifugal filter units (molecular weight cut-off, 100 </w:t>
      </w:r>
      <w:proofErr w:type="spellStart"/>
      <w:r w:rsidRPr="00EB0866">
        <w:rPr>
          <w:color w:val="000000" w:themeColor="text1"/>
        </w:rPr>
        <w:t>kDa</w:t>
      </w:r>
      <w:proofErr w:type="spellEnd"/>
      <w:r w:rsidRPr="00EB0866">
        <w:rPr>
          <w:color w:val="000000" w:themeColor="text1"/>
        </w:rPr>
        <w:t>; Merck Millipore). Before the concentration step, membranes were covered with 15 mL of 0.1% Pluronic F68 in PBS solution that were discarded and replaced with 15 mL of 0.01% Pluronic F68 in PBS solution. The tubes were centrifuged at 3.000 rpm for 5 min at 4 °C. The supernatant was discarded, and 15 mL of 0.001% Pluronic F68 in PBS + NaCl 200mM solution was added and centrifuged at 3.000 rpm for 5 min at 4 °C. The sample was then added and centrifuged at 3.500 rpm for 8 min at 4 °C and flowthrough was discarded.  During concentration process, formulation buffer (0.001% Pluronic F68 in PBS) was also added to the sample after few centrifugation steps to replace iodixanol and to avoid toxicity in animals after AAV injection. The viral titer was quantified using RT-qPCR.</w:t>
      </w:r>
    </w:p>
    <w:p w14:paraId="30005466" w14:textId="77777777" w:rsidR="004533A7" w:rsidRPr="00EB0866" w:rsidRDefault="004533A7" w:rsidP="00B41F09">
      <w:pPr>
        <w:widowControl w:val="0"/>
        <w:tabs>
          <w:tab w:val="left" w:pos="0"/>
          <w:tab w:val="left" w:pos="284"/>
        </w:tabs>
        <w:spacing w:line="360" w:lineRule="auto"/>
        <w:ind w:right="282"/>
        <w:contextualSpacing/>
        <w:jc w:val="both"/>
        <w:rPr>
          <w:color w:val="000000" w:themeColor="text1"/>
        </w:rPr>
      </w:pPr>
    </w:p>
    <w:p w14:paraId="32240553" w14:textId="77777777" w:rsidR="007D6BAC" w:rsidRDefault="007D6BAC" w:rsidP="00B41F09">
      <w:pPr>
        <w:spacing w:line="360" w:lineRule="auto"/>
        <w:jc w:val="both"/>
        <w:rPr>
          <w:b/>
          <w:bCs/>
          <w:color w:val="000000" w:themeColor="text1"/>
        </w:rPr>
      </w:pPr>
    </w:p>
    <w:p w14:paraId="20FB8ACD" w14:textId="0996C8D5" w:rsidR="005C25A8" w:rsidRDefault="005C25A8" w:rsidP="00B41F09">
      <w:pPr>
        <w:spacing w:after="160" w:line="360" w:lineRule="auto"/>
        <w:rPr>
          <w:b/>
          <w:bCs/>
          <w:color w:val="000000" w:themeColor="text1"/>
        </w:rPr>
      </w:pPr>
      <w:r>
        <w:rPr>
          <w:b/>
          <w:bCs/>
          <w:color w:val="000000" w:themeColor="text1"/>
        </w:rPr>
        <w:br w:type="page"/>
      </w:r>
    </w:p>
    <w:p w14:paraId="78A34C3F" w14:textId="77777777" w:rsidR="005C25A8" w:rsidRDefault="005C25A8" w:rsidP="00B41F09">
      <w:pPr>
        <w:spacing w:line="360" w:lineRule="auto"/>
        <w:jc w:val="both"/>
        <w:rPr>
          <w:b/>
          <w:bCs/>
          <w:color w:val="000000" w:themeColor="text1"/>
        </w:rPr>
      </w:pPr>
    </w:p>
    <w:p w14:paraId="61EBEC95" w14:textId="32E25EA2" w:rsidR="00153E31" w:rsidRDefault="005C25A8" w:rsidP="00B41F09">
      <w:pPr>
        <w:spacing w:line="360" w:lineRule="auto"/>
        <w:jc w:val="both"/>
        <w:rPr>
          <w:b/>
          <w:bCs/>
          <w:color w:val="000000" w:themeColor="text1"/>
        </w:rPr>
      </w:pPr>
      <w:r w:rsidRPr="00DD72ED">
        <w:rPr>
          <w:b/>
          <w:bCs/>
          <w:color w:val="000000" w:themeColor="text1"/>
        </w:rPr>
        <w:t>Supplementa</w:t>
      </w:r>
      <w:r>
        <w:rPr>
          <w:b/>
          <w:bCs/>
          <w:color w:val="000000" w:themeColor="text1"/>
        </w:rPr>
        <w:t>ry</w:t>
      </w:r>
      <w:r w:rsidRPr="00DD72ED">
        <w:rPr>
          <w:b/>
          <w:bCs/>
          <w:color w:val="000000" w:themeColor="text1"/>
        </w:rPr>
        <w:t xml:space="preserve"> Fig</w:t>
      </w:r>
      <w:r>
        <w:rPr>
          <w:b/>
          <w:bCs/>
          <w:color w:val="000000" w:themeColor="text1"/>
        </w:rPr>
        <w:t>ures</w:t>
      </w:r>
    </w:p>
    <w:p w14:paraId="720FF472" w14:textId="1A32F903" w:rsidR="005C25A8" w:rsidRDefault="005C25A8" w:rsidP="00B41F09">
      <w:pPr>
        <w:spacing w:line="360" w:lineRule="auto"/>
        <w:jc w:val="both"/>
        <w:rPr>
          <w:b/>
          <w:bCs/>
          <w:color w:val="C00000"/>
          <w:u w:val="single"/>
        </w:rPr>
      </w:pPr>
    </w:p>
    <w:p w14:paraId="56CD4EAF" w14:textId="633D3A62" w:rsidR="00B41F09" w:rsidRDefault="00B41F09" w:rsidP="00B41F09">
      <w:pPr>
        <w:spacing w:line="360" w:lineRule="auto"/>
        <w:jc w:val="both"/>
        <w:rPr>
          <w:b/>
          <w:bCs/>
        </w:rPr>
      </w:pPr>
      <w:r>
        <w:rPr>
          <w:b/>
          <w:bCs/>
          <w:noProof/>
          <w14:ligatures w14:val="standardContextual"/>
        </w:rPr>
        <w:drawing>
          <wp:inline distT="0" distB="0" distL="0" distR="0" wp14:anchorId="3EF5ACD3" wp14:editId="680F78BA">
            <wp:extent cx="6120130" cy="7917815"/>
            <wp:effectExtent l="0" t="0" r="1270" b="0"/>
            <wp:docPr id="1246877613" name="Immagine 2" descr="Immagine che contiene diagramma, Piano, Disegno tecnic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6877613" name="Immagine 2" descr="Immagine che contiene diagramma, Piano, Disegno tecnico&#10;&#10;Descrizione generata automaticamente"/>
                    <pic:cNvPicPr/>
                  </pic:nvPicPr>
                  <pic:blipFill>
                    <a:blip r:embed="rId6" cstate="print">
                      <a:extLst>
                        <a:ext uri="{28A0092B-C50C-407E-A947-70E740481C1C}">
                          <a14:useLocalDpi xmlns:a14="http://schemas.microsoft.com/office/drawing/2010/main" val="0"/>
                        </a:ext>
                      </a:extLst>
                    </a:blip>
                    <a:stretch>
                      <a:fillRect/>
                    </a:stretch>
                  </pic:blipFill>
                  <pic:spPr>
                    <a:xfrm>
                      <a:off x="0" y="0"/>
                      <a:ext cx="6120130" cy="7917815"/>
                    </a:xfrm>
                    <a:prstGeom prst="rect">
                      <a:avLst/>
                    </a:prstGeom>
                  </pic:spPr>
                </pic:pic>
              </a:graphicData>
            </a:graphic>
          </wp:inline>
        </w:drawing>
      </w:r>
    </w:p>
    <w:p w14:paraId="58F77E84" w14:textId="510F661D" w:rsidR="00A14F15" w:rsidRDefault="00153E31" w:rsidP="00B41F09">
      <w:pPr>
        <w:spacing w:line="360" w:lineRule="auto"/>
        <w:jc w:val="both"/>
        <w:rPr>
          <w:color w:val="000000" w:themeColor="text1"/>
          <w:shd w:val="clear" w:color="auto" w:fill="FFFFFF"/>
        </w:rPr>
      </w:pPr>
      <w:r>
        <w:rPr>
          <w:b/>
          <w:bCs/>
        </w:rPr>
        <w:lastRenderedPageBreak/>
        <w:t>Supplementa</w:t>
      </w:r>
      <w:r w:rsidR="00D31C7E">
        <w:rPr>
          <w:b/>
          <w:bCs/>
        </w:rPr>
        <w:t>ry</w:t>
      </w:r>
      <w:r>
        <w:rPr>
          <w:b/>
          <w:bCs/>
        </w:rPr>
        <w:t xml:space="preserve"> </w:t>
      </w:r>
      <w:r w:rsidRPr="00BF5040">
        <w:rPr>
          <w:b/>
          <w:bCs/>
        </w:rPr>
        <w:t>Fig. 1</w:t>
      </w:r>
      <w:r w:rsidR="0017589C">
        <w:rPr>
          <w:b/>
          <w:bCs/>
        </w:rPr>
        <w:t xml:space="preserve"> </w:t>
      </w:r>
      <w:r w:rsidR="0017589C" w:rsidRPr="00BF5040">
        <w:rPr>
          <w:b/>
          <w:bCs/>
        </w:rPr>
        <w:t>(a)</w:t>
      </w:r>
      <w:r w:rsidR="0017589C">
        <w:rPr>
          <w:b/>
          <w:bCs/>
        </w:rPr>
        <w:t xml:space="preserve"> </w:t>
      </w:r>
      <w:r w:rsidR="00A14F15" w:rsidRPr="00A14F15">
        <w:t>Representative</w:t>
      </w:r>
      <w:r w:rsidR="00A14F15">
        <w:rPr>
          <w:b/>
          <w:bCs/>
        </w:rPr>
        <w:t xml:space="preserve"> </w:t>
      </w:r>
      <w:r w:rsidR="00A14F15">
        <w:t>p</w:t>
      </w:r>
      <w:r w:rsidR="0017589C" w:rsidRPr="0017589C">
        <w:t>hotograp</w:t>
      </w:r>
      <w:r w:rsidR="00A14F15">
        <w:t xml:space="preserve">hs and cumulative data of endometriotic lesions </w:t>
      </w:r>
      <w:r w:rsidR="0017589C">
        <w:t xml:space="preserve">in endometriotic (endo) </w:t>
      </w:r>
      <w:r w:rsidR="0017589C" w:rsidRPr="00BF5040">
        <w:t>C57BL/6J female (B6)</w:t>
      </w:r>
      <w:r w:rsidR="00A14F15">
        <w:t xml:space="preserve"> and Sham </w:t>
      </w:r>
      <w:r w:rsidR="0017589C" w:rsidRPr="00BF5040">
        <w:t>mice.</w:t>
      </w:r>
      <w:r w:rsidR="00765E01">
        <w:t xml:space="preserve"> </w:t>
      </w:r>
      <w:r w:rsidR="00765E01" w:rsidRPr="00BF5040">
        <w:rPr>
          <w:b/>
          <w:bCs/>
        </w:rPr>
        <w:t>(</w:t>
      </w:r>
      <w:r w:rsidR="00C3708C">
        <w:rPr>
          <w:b/>
          <w:bCs/>
        </w:rPr>
        <w:t>b</w:t>
      </w:r>
      <w:r w:rsidR="00765E01" w:rsidRPr="00BF5040">
        <w:rPr>
          <w:b/>
          <w:bCs/>
        </w:rPr>
        <w:t>)</w:t>
      </w:r>
      <w:r w:rsidR="006C5799">
        <w:rPr>
          <w:b/>
          <w:bCs/>
        </w:rPr>
        <w:t xml:space="preserve"> </w:t>
      </w:r>
      <w:r w:rsidR="002D1026" w:rsidRPr="00BF5040">
        <w:rPr>
          <w:lang w:val="en-GB"/>
        </w:rPr>
        <w:t>Timeline</w:t>
      </w:r>
      <w:r w:rsidR="002D1026" w:rsidRPr="00BF5040">
        <w:rPr>
          <w:b/>
          <w:bCs/>
        </w:rPr>
        <w:t xml:space="preserve"> </w:t>
      </w:r>
      <w:r w:rsidR="002D1026" w:rsidRPr="00BF5040">
        <w:t xml:space="preserve">of the </w:t>
      </w:r>
      <w:r w:rsidR="00963C66" w:rsidRPr="00BF5040">
        <w:t>AP</w:t>
      </w:r>
      <w:r w:rsidR="00963C66">
        <w:t>20187</w:t>
      </w:r>
      <w:r w:rsidR="00963C66" w:rsidRPr="00BF5040">
        <w:t xml:space="preserve"> </w:t>
      </w:r>
      <w:r w:rsidR="002D1026" w:rsidRPr="00BF5040">
        <w:t xml:space="preserve">(AP) treatment schedule and time-dependent periorbital (PMA), </w:t>
      </w:r>
      <w:proofErr w:type="spellStart"/>
      <w:r w:rsidR="002D1026" w:rsidRPr="00BF5040">
        <w:t>hindpaw</w:t>
      </w:r>
      <w:proofErr w:type="spellEnd"/>
      <w:r w:rsidR="002D1026" w:rsidRPr="00BF5040">
        <w:t xml:space="preserve"> (HMA) and abdominal </w:t>
      </w:r>
      <w:r w:rsidR="00A14F15" w:rsidRPr="00BF5040">
        <w:t>(AMA)</w:t>
      </w:r>
      <w:r w:rsidR="00A14F15">
        <w:t xml:space="preserve"> </w:t>
      </w:r>
      <w:r w:rsidR="002D1026" w:rsidRPr="00BF5040">
        <w:t xml:space="preserve">mechanical allodynia in endo and Sham </w:t>
      </w:r>
      <w:proofErr w:type="spellStart"/>
      <w:r w:rsidR="002D1026" w:rsidRPr="00BF5040">
        <w:t>MaFIA</w:t>
      </w:r>
      <w:proofErr w:type="spellEnd"/>
      <w:r w:rsidR="002D1026" w:rsidRPr="00BF5040">
        <w:t xml:space="preserve"> mice after intraperitoneal (</w:t>
      </w:r>
      <w:proofErr w:type="spellStart"/>
      <w:r w:rsidR="002D1026" w:rsidRPr="00BF5040">
        <w:t>i.p.</w:t>
      </w:r>
      <w:proofErr w:type="spellEnd"/>
      <w:r w:rsidR="002D1026" w:rsidRPr="00BF5040">
        <w:t>) injection of AP or vehicle (</w:t>
      </w:r>
      <w:proofErr w:type="spellStart"/>
      <w:r w:rsidR="002D1026" w:rsidRPr="00BF5040">
        <w:t>Veh</w:t>
      </w:r>
      <w:proofErr w:type="spellEnd"/>
      <w:r w:rsidR="002D1026" w:rsidRPr="00BF5040">
        <w:t>)</w:t>
      </w:r>
      <w:r w:rsidR="00F16EA1">
        <w:t xml:space="preserve"> (</w:t>
      </w:r>
      <w:r w:rsidR="00F16EA1" w:rsidRPr="00AE2390">
        <w:t>n=</w:t>
      </w:r>
      <w:r w:rsidR="00F16EA1">
        <w:t>8</w:t>
      </w:r>
      <w:r w:rsidR="00F16EA1" w:rsidRPr="00AE2390">
        <w:t xml:space="preserve"> mice per group). </w:t>
      </w:r>
      <w:r w:rsidR="001204BA" w:rsidRPr="00BF5040">
        <w:rPr>
          <w:b/>
          <w:bCs/>
        </w:rPr>
        <w:t>(</w:t>
      </w:r>
      <w:r w:rsidR="001204BA">
        <w:rPr>
          <w:b/>
          <w:bCs/>
        </w:rPr>
        <w:t>c</w:t>
      </w:r>
      <w:r w:rsidR="001204BA" w:rsidRPr="00BF5040">
        <w:rPr>
          <w:b/>
          <w:bCs/>
        </w:rPr>
        <w:t>)</w:t>
      </w:r>
      <w:r w:rsidR="00F7108A">
        <w:rPr>
          <w:b/>
          <w:bCs/>
        </w:rPr>
        <w:t xml:space="preserve"> </w:t>
      </w:r>
      <w:r w:rsidR="00F7108A" w:rsidRPr="00BF5040">
        <w:t>Representative images and cumulative data of F4/80</w:t>
      </w:r>
      <w:r w:rsidR="00F7108A" w:rsidRPr="00A14F15">
        <w:rPr>
          <w:vertAlign w:val="superscript"/>
        </w:rPr>
        <w:t>+</w:t>
      </w:r>
      <w:r w:rsidR="00F7108A" w:rsidRPr="00BF5040">
        <w:t xml:space="preserve"> cells in sciatic and </w:t>
      </w:r>
      <w:r w:rsidR="00B27B00">
        <w:t>trigeminal</w:t>
      </w:r>
      <w:r w:rsidR="00B27B00" w:rsidRPr="00BF5040">
        <w:t xml:space="preserve"> </w:t>
      </w:r>
      <w:r w:rsidR="00F7108A" w:rsidRPr="00BF5040">
        <w:t>nerve</w:t>
      </w:r>
      <w:r w:rsidR="00A14F15">
        <w:t xml:space="preserve"> tissue</w:t>
      </w:r>
      <w:r w:rsidR="00F7108A" w:rsidRPr="00BF5040">
        <w:t xml:space="preserve"> of endo B6 after AP or </w:t>
      </w:r>
      <w:proofErr w:type="spellStart"/>
      <w:r w:rsidR="00F7108A" w:rsidRPr="00BF5040">
        <w:t>Veh</w:t>
      </w:r>
      <w:proofErr w:type="spellEnd"/>
      <w:r w:rsidR="00F7108A" w:rsidRPr="00BF5040">
        <w:t xml:space="preserve"> and Sham mice</w:t>
      </w:r>
      <w:r w:rsidR="00A14F15">
        <w:t xml:space="preserve"> (n=4 independent experiments)</w:t>
      </w:r>
      <w:r w:rsidR="00F7108A" w:rsidRPr="00BF5040">
        <w:t>.</w:t>
      </w:r>
      <w:r w:rsidR="00321521" w:rsidRPr="00321521">
        <w:rPr>
          <w:b/>
          <w:bCs/>
        </w:rPr>
        <w:t xml:space="preserve"> </w:t>
      </w:r>
      <w:r w:rsidR="00321521" w:rsidRPr="00BF5040">
        <w:rPr>
          <w:b/>
          <w:bCs/>
        </w:rPr>
        <w:t>(</w:t>
      </w:r>
      <w:r w:rsidR="00321521">
        <w:rPr>
          <w:b/>
          <w:bCs/>
        </w:rPr>
        <w:t>d</w:t>
      </w:r>
      <w:r w:rsidR="00321521" w:rsidRPr="00BF5040">
        <w:rPr>
          <w:b/>
          <w:bCs/>
        </w:rPr>
        <w:t>)</w:t>
      </w:r>
      <w:r w:rsidR="00321521">
        <w:rPr>
          <w:b/>
          <w:bCs/>
        </w:rPr>
        <w:t xml:space="preserve"> </w:t>
      </w:r>
      <w:r w:rsidR="00321521" w:rsidRPr="00BF5040">
        <w:rPr>
          <w:lang w:val="en-GB"/>
        </w:rPr>
        <w:t>Timeline</w:t>
      </w:r>
      <w:r w:rsidR="00321521" w:rsidRPr="00BF5040">
        <w:rPr>
          <w:b/>
          <w:bCs/>
        </w:rPr>
        <w:t xml:space="preserve"> </w:t>
      </w:r>
      <w:r w:rsidR="00321521" w:rsidRPr="00BF5040">
        <w:t xml:space="preserve">of the AP treatment schedule and time-dependent PMA, HMA and AMA in endo and Sham </w:t>
      </w:r>
      <w:proofErr w:type="spellStart"/>
      <w:r w:rsidR="00321521" w:rsidRPr="00BF5040">
        <w:t>MaFIA</w:t>
      </w:r>
      <w:proofErr w:type="spellEnd"/>
      <w:r w:rsidR="00321521" w:rsidRPr="00BF5040">
        <w:t xml:space="preserve"> mice after </w:t>
      </w:r>
      <w:proofErr w:type="spellStart"/>
      <w:r w:rsidR="00321521" w:rsidRPr="00BF5040">
        <w:t>i.p.</w:t>
      </w:r>
      <w:proofErr w:type="spellEnd"/>
      <w:r w:rsidR="00893C28">
        <w:t xml:space="preserve"> </w:t>
      </w:r>
      <w:r w:rsidR="00321521" w:rsidRPr="00BF5040">
        <w:t xml:space="preserve">injection of AP or </w:t>
      </w:r>
      <w:proofErr w:type="spellStart"/>
      <w:r w:rsidR="00321521" w:rsidRPr="00BF5040">
        <w:t>Veh</w:t>
      </w:r>
      <w:proofErr w:type="spellEnd"/>
      <w:r w:rsidR="00F16EA1">
        <w:t xml:space="preserve"> (</w:t>
      </w:r>
      <w:r w:rsidR="00F16EA1" w:rsidRPr="00AE2390">
        <w:t>n=</w:t>
      </w:r>
      <w:r w:rsidR="00F16EA1">
        <w:t>8</w:t>
      </w:r>
      <w:r w:rsidR="00F16EA1" w:rsidRPr="00AE2390">
        <w:t xml:space="preserve"> mice per group). </w:t>
      </w:r>
      <w:r w:rsidR="00A03365" w:rsidRPr="00A03365">
        <w:rPr>
          <w:b/>
          <w:bCs/>
        </w:rPr>
        <w:t>(e)</w:t>
      </w:r>
      <w:r w:rsidR="00A03365">
        <w:rPr>
          <w:b/>
          <w:bCs/>
        </w:rPr>
        <w:t xml:space="preserve"> </w:t>
      </w:r>
      <w:r w:rsidR="00A03365" w:rsidRPr="00BF5040">
        <w:t>Representative images and cumulative data of F4/80</w:t>
      </w:r>
      <w:r w:rsidR="00A03365" w:rsidRPr="00A14F15">
        <w:rPr>
          <w:vertAlign w:val="superscript"/>
        </w:rPr>
        <w:t>+</w:t>
      </w:r>
      <w:r w:rsidR="00A03365" w:rsidRPr="00BF5040">
        <w:t xml:space="preserve"> cells in sciatic and </w:t>
      </w:r>
      <w:r w:rsidR="00F00559">
        <w:t>trigeminal</w:t>
      </w:r>
      <w:r w:rsidR="00F00559" w:rsidRPr="00BF5040">
        <w:t xml:space="preserve"> </w:t>
      </w:r>
      <w:r w:rsidR="00A03365" w:rsidRPr="00BF5040">
        <w:t>nerve</w:t>
      </w:r>
      <w:r w:rsidR="00A14F15">
        <w:t xml:space="preserve"> tissue</w:t>
      </w:r>
      <w:r w:rsidR="00A03365" w:rsidRPr="00BF5040">
        <w:t xml:space="preserve"> of endo B6 mice after AP or </w:t>
      </w:r>
      <w:proofErr w:type="spellStart"/>
      <w:r w:rsidR="00A03365" w:rsidRPr="00BF5040">
        <w:t>Veh</w:t>
      </w:r>
      <w:proofErr w:type="spellEnd"/>
      <w:r w:rsidR="00A03365" w:rsidRPr="00BF5040">
        <w:t xml:space="preserve"> and Sham mice.</w:t>
      </w:r>
      <w:r w:rsidR="00A03365" w:rsidRPr="00A03365">
        <w:rPr>
          <w:b/>
          <w:bCs/>
        </w:rPr>
        <w:t xml:space="preserve"> (</w:t>
      </w:r>
      <w:proofErr w:type="spellStart"/>
      <w:proofErr w:type="gramStart"/>
      <w:r w:rsidR="00A03365">
        <w:rPr>
          <w:b/>
          <w:bCs/>
        </w:rPr>
        <w:t>f,g</w:t>
      </w:r>
      <w:proofErr w:type="spellEnd"/>
      <w:proofErr w:type="gramEnd"/>
      <w:r w:rsidR="00A03365" w:rsidRPr="00A03365">
        <w:rPr>
          <w:b/>
          <w:bCs/>
        </w:rPr>
        <w:t>)</w:t>
      </w:r>
      <w:r w:rsidR="00A03365">
        <w:rPr>
          <w:b/>
          <w:bCs/>
        </w:rPr>
        <w:t xml:space="preserve"> </w:t>
      </w:r>
      <w:r w:rsidR="00E45EB7" w:rsidRPr="00BF5040">
        <w:rPr>
          <w:lang w:val="en-GB"/>
        </w:rPr>
        <w:t>Timeline</w:t>
      </w:r>
      <w:r w:rsidR="00E45EB7" w:rsidRPr="00BF5040">
        <w:rPr>
          <w:b/>
          <w:bCs/>
        </w:rPr>
        <w:t xml:space="preserve"> </w:t>
      </w:r>
      <w:r w:rsidR="00E45EB7" w:rsidRPr="00BF5040">
        <w:t xml:space="preserve">of the </w:t>
      </w:r>
      <w:r w:rsidR="00963C66">
        <w:t>DF2593A</w:t>
      </w:r>
      <w:r w:rsidR="00963C66" w:rsidRPr="00BF5040">
        <w:t xml:space="preserve"> </w:t>
      </w:r>
      <w:r w:rsidR="00E45EB7" w:rsidRPr="00BF5040">
        <w:t>(</w:t>
      </w:r>
      <w:r w:rsidR="00E45EB7">
        <w:t>DF25</w:t>
      </w:r>
      <w:r w:rsidR="00E45EB7" w:rsidRPr="00BF5040">
        <w:t>) treatment</w:t>
      </w:r>
      <w:r w:rsidR="00E45EB7">
        <w:t xml:space="preserve">s, </w:t>
      </w:r>
      <w:r w:rsidR="00A14F15">
        <w:t xml:space="preserve">and </w:t>
      </w:r>
      <w:r w:rsidR="00E45EB7">
        <w:t>r</w:t>
      </w:r>
      <w:r w:rsidR="00E45EB7" w:rsidRPr="00BF5040">
        <w:t>epresentative images and cumulative data of F4/80</w:t>
      </w:r>
      <w:r w:rsidR="00E45EB7" w:rsidRPr="00A14F15">
        <w:rPr>
          <w:vertAlign w:val="superscript"/>
        </w:rPr>
        <w:t>+</w:t>
      </w:r>
      <w:r w:rsidR="00E45EB7" w:rsidRPr="00BF5040">
        <w:t xml:space="preserve"> cells in sciatic and </w:t>
      </w:r>
      <w:r w:rsidR="00F00559">
        <w:t>trigeminal</w:t>
      </w:r>
      <w:r w:rsidR="00F00559" w:rsidRPr="00BF5040">
        <w:t xml:space="preserve"> </w:t>
      </w:r>
      <w:r w:rsidR="00E45EB7" w:rsidRPr="00BF5040">
        <w:t xml:space="preserve">nerve </w:t>
      </w:r>
      <w:r w:rsidR="00A14F15">
        <w:t>tissue in</w:t>
      </w:r>
      <w:r w:rsidR="00E45EB7" w:rsidRPr="00BF5040">
        <w:t xml:space="preserve"> endo</w:t>
      </w:r>
      <w:r w:rsidR="00E45EB7">
        <w:t xml:space="preserve"> and Sham</w:t>
      </w:r>
      <w:r w:rsidR="00E45EB7" w:rsidRPr="00BF5040">
        <w:t xml:space="preserve"> B6 mice after </w:t>
      </w:r>
      <w:proofErr w:type="spellStart"/>
      <w:r w:rsidR="00A14F15">
        <w:t>intagastric</w:t>
      </w:r>
      <w:proofErr w:type="spellEnd"/>
      <w:r w:rsidR="00A14F15" w:rsidRPr="00BF5040">
        <w:t xml:space="preserve"> (</w:t>
      </w:r>
      <w:proofErr w:type="spellStart"/>
      <w:r w:rsidR="00A14F15" w:rsidRPr="00BF5040">
        <w:t>i.</w:t>
      </w:r>
      <w:r w:rsidR="00A14F15">
        <w:t>g</w:t>
      </w:r>
      <w:r w:rsidR="00A14F15" w:rsidRPr="00BF5040">
        <w:t>.</w:t>
      </w:r>
      <w:proofErr w:type="spellEnd"/>
      <w:r w:rsidR="00A14F15" w:rsidRPr="00BF5040">
        <w:t xml:space="preserve">) </w:t>
      </w:r>
      <w:r w:rsidR="00A14F15">
        <w:t>administration</w:t>
      </w:r>
      <w:r w:rsidR="00A14F15" w:rsidRPr="00BF5040">
        <w:t xml:space="preserve"> of DF25 </w:t>
      </w:r>
      <w:r w:rsidR="00A14F15">
        <w:t>(</w:t>
      </w:r>
      <w:r w:rsidR="00A14F15">
        <w:rPr>
          <w:color w:val="000000" w:themeColor="text1"/>
        </w:rPr>
        <w:t>1 mg/kg</w:t>
      </w:r>
      <w:r w:rsidR="00A14F15" w:rsidRPr="008D5C02">
        <w:rPr>
          <w:color w:val="000000" w:themeColor="text1"/>
        </w:rPr>
        <w:t>)</w:t>
      </w:r>
      <w:r w:rsidR="00A14F15">
        <w:rPr>
          <w:color w:val="000000" w:themeColor="text1"/>
        </w:rPr>
        <w:t xml:space="preserve"> </w:t>
      </w:r>
      <w:r w:rsidR="00A14F15" w:rsidRPr="00BF5040">
        <w:t>or vehicle (</w:t>
      </w:r>
      <w:proofErr w:type="spellStart"/>
      <w:r w:rsidR="00A14F15" w:rsidRPr="00BF5040">
        <w:t>Veh</w:t>
      </w:r>
      <w:proofErr w:type="spellEnd"/>
      <w:r w:rsidR="00A14F15" w:rsidRPr="00BF5040">
        <w:t>) and Sham mice</w:t>
      </w:r>
      <w:r w:rsidR="006C5B58">
        <w:t xml:space="preserve"> </w:t>
      </w:r>
      <w:r w:rsidR="006C5B58" w:rsidRPr="00815DB8">
        <w:t xml:space="preserve">(Scale bar, </w:t>
      </w:r>
      <w:r w:rsidR="006C5B58" w:rsidRPr="0075704B">
        <w:t xml:space="preserve">50 </w:t>
      </w:r>
      <w:r w:rsidR="006C5B58" w:rsidRPr="0075704B">
        <w:rPr>
          <w:rFonts w:ascii="Symbol" w:hAnsi="Symbol"/>
        </w:rPr>
        <w:t>m</w:t>
      </w:r>
      <w:r w:rsidR="006C5B58" w:rsidRPr="0075704B">
        <w:t>m</w:t>
      </w:r>
      <w:r w:rsidR="006C5B58" w:rsidRPr="00815DB8">
        <w:t xml:space="preserve">, dashed lines, </w:t>
      </w:r>
      <w:r w:rsidR="006C5B58" w:rsidRPr="00815DB8">
        <w:rPr>
          <w:i/>
          <w:iCs/>
        </w:rPr>
        <w:t>perineuriu</w:t>
      </w:r>
      <w:r w:rsidR="006C5B58" w:rsidRPr="00D76169">
        <w:rPr>
          <w:i/>
          <w:iCs/>
        </w:rPr>
        <w:t>m</w:t>
      </w:r>
      <w:r w:rsidR="006C5B58" w:rsidRPr="00D76169">
        <w:t>)</w:t>
      </w:r>
      <w:r w:rsidR="00A14F15">
        <w:t>.</w:t>
      </w:r>
      <w:r w:rsidR="00A14F15" w:rsidRPr="00A14F15">
        <w:rPr>
          <w:color w:val="000000" w:themeColor="text1"/>
          <w:shd w:val="clear" w:color="auto" w:fill="FFFFFF"/>
        </w:rPr>
        <w:t xml:space="preserve"> </w:t>
      </w:r>
      <w:r w:rsidR="00A14F15" w:rsidRPr="00320265">
        <w:rPr>
          <w:color w:val="000000" w:themeColor="text1"/>
          <w:shd w:val="clear" w:color="auto" w:fill="FFFFFF"/>
        </w:rPr>
        <w:t xml:space="preserve">Data are mean ± </w:t>
      </w:r>
      <w:proofErr w:type="spellStart"/>
      <w:r w:rsidR="00A14F15" w:rsidRPr="00320265">
        <w:rPr>
          <w:color w:val="000000" w:themeColor="text1"/>
          <w:shd w:val="clear" w:color="auto" w:fill="FFFFFF"/>
        </w:rPr>
        <w:t>s.e.m.</w:t>
      </w:r>
      <w:proofErr w:type="spellEnd"/>
      <w:r w:rsidR="00A14F15" w:rsidRPr="00320265">
        <w:rPr>
          <w:color w:val="000000" w:themeColor="text1"/>
          <w:shd w:val="clear" w:color="auto" w:fill="FFFFFF"/>
        </w:rPr>
        <w:t xml:space="preserve"> </w:t>
      </w:r>
      <w:r w:rsidR="00A14F15" w:rsidRPr="00320265">
        <w:rPr>
          <w:b/>
          <w:bCs/>
          <w:color w:val="000000" w:themeColor="text1"/>
          <w:shd w:val="clear" w:color="auto" w:fill="FFFFFF"/>
        </w:rPr>
        <w:t xml:space="preserve">a, </w:t>
      </w:r>
      <w:proofErr w:type="spellStart"/>
      <w:proofErr w:type="gramStart"/>
      <w:r w:rsidR="00A14F15">
        <w:rPr>
          <w:b/>
          <w:bCs/>
          <w:color w:val="000000" w:themeColor="text1"/>
          <w:shd w:val="clear" w:color="auto" w:fill="FFFFFF"/>
        </w:rPr>
        <w:t>b,d</w:t>
      </w:r>
      <w:proofErr w:type="spellEnd"/>
      <w:proofErr w:type="gramEnd"/>
      <w:r w:rsidR="00A14F15">
        <w:rPr>
          <w:b/>
          <w:bCs/>
          <w:color w:val="000000" w:themeColor="text1"/>
          <w:shd w:val="clear" w:color="auto" w:fill="FFFFFF"/>
        </w:rPr>
        <w:t xml:space="preserve"> </w:t>
      </w:r>
      <w:r w:rsidR="00A14F15" w:rsidRPr="00320265">
        <w:rPr>
          <w:color w:val="000000" w:themeColor="text1"/>
          <w:shd w:val="clear" w:color="auto" w:fill="FFFFFF"/>
        </w:rPr>
        <w:t>2-way ANOVA</w:t>
      </w:r>
      <w:r w:rsidR="00A14F15">
        <w:rPr>
          <w:color w:val="000000" w:themeColor="text1"/>
          <w:shd w:val="clear" w:color="auto" w:fill="FFFFFF"/>
        </w:rPr>
        <w:t xml:space="preserve">, </w:t>
      </w:r>
      <w:r w:rsidR="00A14F15" w:rsidRPr="00FA7E9B">
        <w:rPr>
          <w:b/>
          <w:bCs/>
          <w:color w:val="000000" w:themeColor="text1"/>
          <w:shd w:val="clear" w:color="auto" w:fill="FFFFFF"/>
        </w:rPr>
        <w:t xml:space="preserve">c, </w:t>
      </w:r>
      <w:r w:rsidR="00A14F15">
        <w:rPr>
          <w:b/>
          <w:bCs/>
          <w:color w:val="000000" w:themeColor="text1"/>
          <w:shd w:val="clear" w:color="auto" w:fill="FFFFFF"/>
        </w:rPr>
        <w:t xml:space="preserve">e, f, g, </w:t>
      </w:r>
      <w:r w:rsidR="00A14F15">
        <w:rPr>
          <w:color w:val="000000" w:themeColor="text1"/>
          <w:shd w:val="clear" w:color="auto" w:fill="FFFFFF"/>
        </w:rPr>
        <w:t>1</w:t>
      </w:r>
      <w:r w:rsidR="00A14F15" w:rsidRPr="00320265">
        <w:rPr>
          <w:color w:val="000000" w:themeColor="text1"/>
          <w:shd w:val="clear" w:color="auto" w:fill="FFFFFF"/>
        </w:rPr>
        <w:t>-way ANOVA</w:t>
      </w:r>
      <w:r w:rsidR="00A14F15">
        <w:rPr>
          <w:color w:val="000000" w:themeColor="text1"/>
          <w:shd w:val="clear" w:color="auto" w:fill="FFFFFF"/>
        </w:rPr>
        <w:t xml:space="preserve">, </w:t>
      </w:r>
      <w:r w:rsidR="00A14F15" w:rsidRPr="00320265">
        <w:rPr>
          <w:color w:val="000000" w:themeColor="text1"/>
          <w:shd w:val="clear" w:color="auto" w:fill="FFFFFF"/>
        </w:rPr>
        <w:t xml:space="preserve">Bonferroni correction.  *P&lt;0.05, **P&lt;0.01, ***P&lt;0.001, ****P&lt;0.0001 vs. </w:t>
      </w:r>
      <w:r w:rsidR="00A14F15">
        <w:rPr>
          <w:color w:val="000000" w:themeColor="text1"/>
          <w:shd w:val="clear" w:color="auto" w:fill="FFFFFF"/>
        </w:rPr>
        <w:t>Sham</w:t>
      </w:r>
      <w:r w:rsidR="00A14F15" w:rsidRPr="00320265">
        <w:rPr>
          <w:color w:val="000000" w:themeColor="text1"/>
          <w:shd w:val="clear" w:color="auto" w:fill="FFFFFF"/>
        </w:rPr>
        <w:t xml:space="preserve"> </w:t>
      </w:r>
      <w:r w:rsidR="00A14F15">
        <w:rPr>
          <w:color w:val="000000" w:themeColor="text1"/>
          <w:shd w:val="clear" w:color="auto" w:fill="F8F9FA"/>
          <w:vertAlign w:val="superscript"/>
        </w:rPr>
        <w:t>#</w:t>
      </w:r>
      <w:r w:rsidR="00A14F15" w:rsidRPr="00320265">
        <w:rPr>
          <w:color w:val="000000" w:themeColor="text1"/>
          <w:shd w:val="clear" w:color="auto" w:fill="FFFFFF"/>
        </w:rPr>
        <w:t>P&lt;0.0</w:t>
      </w:r>
      <w:r w:rsidR="00315327">
        <w:rPr>
          <w:color w:val="000000" w:themeColor="text1"/>
          <w:shd w:val="clear" w:color="auto" w:fill="FFFFFF"/>
        </w:rPr>
        <w:t>5</w:t>
      </w:r>
      <w:r w:rsidR="00A14F15" w:rsidRPr="00320265">
        <w:rPr>
          <w:color w:val="000000" w:themeColor="text1"/>
          <w:shd w:val="clear" w:color="auto" w:fill="FFFFFF"/>
        </w:rPr>
        <w:t xml:space="preserve">, </w:t>
      </w:r>
      <w:r w:rsidR="00315327">
        <w:rPr>
          <w:color w:val="000000" w:themeColor="text1"/>
          <w:shd w:val="clear" w:color="auto" w:fill="F8F9FA"/>
          <w:vertAlign w:val="superscript"/>
        </w:rPr>
        <w:t>###</w:t>
      </w:r>
      <w:r w:rsidR="00315327" w:rsidRPr="00320265">
        <w:rPr>
          <w:color w:val="000000" w:themeColor="text1"/>
          <w:shd w:val="clear" w:color="auto" w:fill="FFFFFF"/>
        </w:rPr>
        <w:t xml:space="preserve">P&lt;0.001 </w:t>
      </w:r>
      <w:r w:rsidR="00A14F15">
        <w:rPr>
          <w:color w:val="000000" w:themeColor="text1"/>
          <w:shd w:val="clear" w:color="auto" w:fill="F8F9FA"/>
          <w:vertAlign w:val="superscript"/>
        </w:rPr>
        <w:t>####</w:t>
      </w:r>
      <w:r w:rsidR="00A14F15" w:rsidRPr="00320265">
        <w:rPr>
          <w:color w:val="000000" w:themeColor="text1"/>
          <w:shd w:val="clear" w:color="auto" w:fill="FFFFFF"/>
        </w:rPr>
        <w:t xml:space="preserve">P&lt;0.0001 vs. </w:t>
      </w:r>
      <w:r w:rsidR="00A14F15">
        <w:rPr>
          <w:color w:val="000000" w:themeColor="text1"/>
          <w:shd w:val="clear" w:color="auto" w:fill="FFFFFF"/>
        </w:rPr>
        <w:t>End</w:t>
      </w:r>
      <w:r w:rsidR="00315327">
        <w:rPr>
          <w:color w:val="000000" w:themeColor="text1"/>
          <w:shd w:val="clear" w:color="auto" w:fill="FFFFFF"/>
        </w:rPr>
        <w:t>o-</w:t>
      </w:r>
      <w:proofErr w:type="spellStart"/>
      <w:r w:rsidR="00315327">
        <w:rPr>
          <w:color w:val="000000" w:themeColor="text1"/>
          <w:shd w:val="clear" w:color="auto" w:fill="FFFFFF"/>
        </w:rPr>
        <w:t>MaFIA</w:t>
      </w:r>
      <w:proofErr w:type="spellEnd"/>
      <w:r w:rsidR="00315327">
        <w:rPr>
          <w:color w:val="000000" w:themeColor="text1"/>
          <w:shd w:val="clear" w:color="auto" w:fill="FFFFFF"/>
        </w:rPr>
        <w:t xml:space="preserve">+ </w:t>
      </w:r>
      <w:proofErr w:type="spellStart"/>
      <w:r w:rsidR="00315327">
        <w:rPr>
          <w:color w:val="000000" w:themeColor="text1"/>
          <w:shd w:val="clear" w:color="auto" w:fill="FFFFFF"/>
        </w:rPr>
        <w:t>Veh</w:t>
      </w:r>
      <w:proofErr w:type="spellEnd"/>
      <w:r w:rsidR="00315327">
        <w:rPr>
          <w:color w:val="000000" w:themeColor="text1"/>
          <w:shd w:val="clear" w:color="auto" w:fill="FFFFFF"/>
        </w:rPr>
        <w:t xml:space="preserve"> AP</w:t>
      </w:r>
      <w:r w:rsidR="00A14F15">
        <w:rPr>
          <w:color w:val="000000" w:themeColor="text1"/>
          <w:shd w:val="clear" w:color="auto" w:fill="FFFFFF"/>
        </w:rPr>
        <w:t>.</w:t>
      </w:r>
    </w:p>
    <w:p w14:paraId="6467F480" w14:textId="77777777" w:rsidR="00B41F09" w:rsidRDefault="00B41F09" w:rsidP="00B41F09">
      <w:pPr>
        <w:spacing w:line="360" w:lineRule="auto"/>
        <w:jc w:val="both"/>
        <w:rPr>
          <w:color w:val="000000" w:themeColor="text1"/>
          <w:shd w:val="clear" w:color="auto" w:fill="FFFFFF"/>
        </w:rPr>
      </w:pPr>
    </w:p>
    <w:p w14:paraId="20D3CC49" w14:textId="77777777" w:rsidR="00B41F09" w:rsidRDefault="00B41F09" w:rsidP="00B41F09">
      <w:pPr>
        <w:spacing w:line="360" w:lineRule="auto"/>
        <w:jc w:val="both"/>
        <w:rPr>
          <w:color w:val="000000" w:themeColor="text1"/>
          <w:shd w:val="clear" w:color="auto" w:fill="FFFFFF"/>
        </w:rPr>
      </w:pPr>
    </w:p>
    <w:p w14:paraId="511B3AAE" w14:textId="77777777" w:rsidR="00B41F09" w:rsidRDefault="00B41F09" w:rsidP="00B41F09">
      <w:pPr>
        <w:spacing w:line="360" w:lineRule="auto"/>
        <w:jc w:val="both"/>
        <w:rPr>
          <w:color w:val="000000" w:themeColor="text1"/>
          <w:shd w:val="clear" w:color="auto" w:fill="FFFFFF"/>
        </w:rPr>
      </w:pPr>
    </w:p>
    <w:p w14:paraId="5102FFD2" w14:textId="77777777" w:rsidR="00B41F09" w:rsidRDefault="00B41F09" w:rsidP="00B41F09">
      <w:pPr>
        <w:spacing w:line="360" w:lineRule="auto"/>
        <w:jc w:val="both"/>
        <w:rPr>
          <w:color w:val="000000" w:themeColor="text1"/>
          <w:shd w:val="clear" w:color="auto" w:fill="FFFFFF"/>
        </w:rPr>
      </w:pPr>
    </w:p>
    <w:p w14:paraId="21A13CE7" w14:textId="77777777" w:rsidR="00B41F09" w:rsidRDefault="00B41F09" w:rsidP="00B41F09">
      <w:pPr>
        <w:spacing w:line="360" w:lineRule="auto"/>
        <w:jc w:val="both"/>
        <w:rPr>
          <w:color w:val="000000" w:themeColor="text1"/>
          <w:shd w:val="clear" w:color="auto" w:fill="FFFFFF"/>
        </w:rPr>
      </w:pPr>
    </w:p>
    <w:p w14:paraId="39559969" w14:textId="77777777" w:rsidR="00B41F09" w:rsidRDefault="00B41F09" w:rsidP="00B41F09">
      <w:pPr>
        <w:spacing w:line="360" w:lineRule="auto"/>
        <w:jc w:val="both"/>
        <w:rPr>
          <w:color w:val="000000" w:themeColor="text1"/>
          <w:shd w:val="clear" w:color="auto" w:fill="FFFFFF"/>
        </w:rPr>
      </w:pPr>
    </w:p>
    <w:p w14:paraId="1094CEF2" w14:textId="77777777" w:rsidR="00B41F09" w:rsidRDefault="00B41F09" w:rsidP="00B41F09">
      <w:pPr>
        <w:spacing w:line="360" w:lineRule="auto"/>
        <w:jc w:val="both"/>
        <w:rPr>
          <w:color w:val="000000" w:themeColor="text1"/>
          <w:shd w:val="clear" w:color="auto" w:fill="FFFFFF"/>
        </w:rPr>
      </w:pPr>
    </w:p>
    <w:p w14:paraId="5421FF80" w14:textId="77777777" w:rsidR="00B41F09" w:rsidRDefault="00B41F09" w:rsidP="00B41F09">
      <w:pPr>
        <w:spacing w:line="360" w:lineRule="auto"/>
        <w:jc w:val="both"/>
        <w:rPr>
          <w:color w:val="000000" w:themeColor="text1"/>
          <w:shd w:val="clear" w:color="auto" w:fill="FFFFFF"/>
        </w:rPr>
      </w:pPr>
    </w:p>
    <w:p w14:paraId="1E7C8A51" w14:textId="77777777" w:rsidR="00B41F09" w:rsidRDefault="00B41F09" w:rsidP="00B41F09">
      <w:pPr>
        <w:spacing w:line="360" w:lineRule="auto"/>
        <w:jc w:val="both"/>
        <w:rPr>
          <w:color w:val="000000" w:themeColor="text1"/>
          <w:shd w:val="clear" w:color="auto" w:fill="FFFFFF"/>
        </w:rPr>
      </w:pPr>
    </w:p>
    <w:p w14:paraId="7C69B327" w14:textId="77777777" w:rsidR="00B41F09" w:rsidRDefault="00B41F09" w:rsidP="00B41F09">
      <w:pPr>
        <w:spacing w:line="360" w:lineRule="auto"/>
        <w:jc w:val="both"/>
        <w:rPr>
          <w:color w:val="000000" w:themeColor="text1"/>
          <w:shd w:val="clear" w:color="auto" w:fill="FFFFFF"/>
        </w:rPr>
      </w:pPr>
    </w:p>
    <w:p w14:paraId="023F103A" w14:textId="77777777" w:rsidR="00B41F09" w:rsidRDefault="00B41F09" w:rsidP="00B41F09">
      <w:pPr>
        <w:spacing w:line="360" w:lineRule="auto"/>
        <w:jc w:val="both"/>
        <w:rPr>
          <w:color w:val="000000" w:themeColor="text1"/>
          <w:shd w:val="clear" w:color="auto" w:fill="FFFFFF"/>
        </w:rPr>
      </w:pPr>
    </w:p>
    <w:p w14:paraId="62DE9BD7" w14:textId="77777777" w:rsidR="00B41F09" w:rsidRDefault="00B41F09" w:rsidP="00B41F09">
      <w:pPr>
        <w:spacing w:line="360" w:lineRule="auto"/>
        <w:jc w:val="both"/>
        <w:rPr>
          <w:color w:val="000000" w:themeColor="text1"/>
          <w:shd w:val="clear" w:color="auto" w:fill="FFFFFF"/>
        </w:rPr>
      </w:pPr>
    </w:p>
    <w:p w14:paraId="4B9A3B13" w14:textId="77777777" w:rsidR="00B41F09" w:rsidRDefault="00B41F09" w:rsidP="00B41F09">
      <w:pPr>
        <w:spacing w:line="360" w:lineRule="auto"/>
        <w:jc w:val="both"/>
        <w:rPr>
          <w:color w:val="000000" w:themeColor="text1"/>
          <w:shd w:val="clear" w:color="auto" w:fill="FFFFFF"/>
        </w:rPr>
      </w:pPr>
    </w:p>
    <w:p w14:paraId="02BF69E6" w14:textId="77777777" w:rsidR="00B41F09" w:rsidRDefault="00B41F09" w:rsidP="00B41F09">
      <w:pPr>
        <w:spacing w:line="360" w:lineRule="auto"/>
        <w:jc w:val="both"/>
        <w:rPr>
          <w:color w:val="000000" w:themeColor="text1"/>
          <w:shd w:val="clear" w:color="auto" w:fill="FFFFFF"/>
        </w:rPr>
      </w:pPr>
    </w:p>
    <w:p w14:paraId="4A52E0BD" w14:textId="77777777" w:rsidR="00B41F09" w:rsidRDefault="00B41F09" w:rsidP="00B41F09">
      <w:pPr>
        <w:spacing w:line="360" w:lineRule="auto"/>
        <w:jc w:val="both"/>
        <w:rPr>
          <w:color w:val="000000" w:themeColor="text1"/>
          <w:shd w:val="clear" w:color="auto" w:fill="FFFFFF"/>
        </w:rPr>
      </w:pPr>
    </w:p>
    <w:p w14:paraId="3E3FE2FD" w14:textId="77777777" w:rsidR="00B41F09" w:rsidRDefault="00B41F09" w:rsidP="00B41F09">
      <w:pPr>
        <w:spacing w:line="360" w:lineRule="auto"/>
        <w:jc w:val="both"/>
        <w:rPr>
          <w:color w:val="000000" w:themeColor="text1"/>
          <w:shd w:val="clear" w:color="auto" w:fill="FFFFFF"/>
        </w:rPr>
      </w:pPr>
    </w:p>
    <w:p w14:paraId="2C279097" w14:textId="77777777" w:rsidR="00B41F09" w:rsidRDefault="00B41F09" w:rsidP="00B41F09">
      <w:pPr>
        <w:spacing w:line="360" w:lineRule="auto"/>
        <w:jc w:val="both"/>
        <w:rPr>
          <w:color w:val="000000" w:themeColor="text1"/>
          <w:shd w:val="clear" w:color="auto" w:fill="FFFFFF"/>
        </w:rPr>
      </w:pPr>
    </w:p>
    <w:p w14:paraId="082B6702" w14:textId="77777777" w:rsidR="00B41F09" w:rsidRPr="00A951EB" w:rsidRDefault="00B41F09" w:rsidP="00B41F09">
      <w:pPr>
        <w:spacing w:line="360" w:lineRule="auto"/>
        <w:jc w:val="both"/>
      </w:pPr>
    </w:p>
    <w:p w14:paraId="29BD7C06" w14:textId="77777777" w:rsidR="00A14F15" w:rsidRPr="00BF5040" w:rsidRDefault="00A14F15" w:rsidP="00B41F09">
      <w:pPr>
        <w:spacing w:line="360" w:lineRule="auto"/>
      </w:pPr>
    </w:p>
    <w:p w14:paraId="72BE3AA5" w14:textId="55873516" w:rsidR="00A14F15" w:rsidRDefault="00B41F09" w:rsidP="00B41F09">
      <w:pPr>
        <w:spacing w:line="360" w:lineRule="auto"/>
        <w:jc w:val="both"/>
      </w:pPr>
      <w:r>
        <w:rPr>
          <w:noProof/>
          <w14:ligatures w14:val="standardContextual"/>
        </w:rPr>
        <w:lastRenderedPageBreak/>
        <w:drawing>
          <wp:inline distT="0" distB="0" distL="0" distR="0" wp14:anchorId="3F0C6F4C" wp14:editId="3EC35E8F">
            <wp:extent cx="6120130" cy="4028440"/>
            <wp:effectExtent l="0" t="0" r="1270" b="0"/>
            <wp:docPr id="849054137" name="Immagine 3" descr="Immagine che contiene diagramma, schermata, linea, Diagramm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9054137" name="Immagine 3" descr="Immagine che contiene diagramma, schermata, linea, Diagramma&#10;&#10;Descrizione generata automaticamente"/>
                    <pic:cNvPicPr/>
                  </pic:nvPicPr>
                  <pic:blipFill>
                    <a:blip r:embed="rId7" cstate="print">
                      <a:extLst>
                        <a:ext uri="{28A0092B-C50C-407E-A947-70E740481C1C}">
                          <a14:useLocalDpi xmlns:a14="http://schemas.microsoft.com/office/drawing/2010/main" val="0"/>
                        </a:ext>
                      </a:extLst>
                    </a:blip>
                    <a:stretch>
                      <a:fillRect/>
                    </a:stretch>
                  </pic:blipFill>
                  <pic:spPr>
                    <a:xfrm>
                      <a:off x="0" y="0"/>
                      <a:ext cx="6120130" cy="4028440"/>
                    </a:xfrm>
                    <a:prstGeom prst="rect">
                      <a:avLst/>
                    </a:prstGeom>
                  </pic:spPr>
                </pic:pic>
              </a:graphicData>
            </a:graphic>
          </wp:inline>
        </w:drawing>
      </w:r>
    </w:p>
    <w:p w14:paraId="40B4A5B8" w14:textId="6CCBA3DE" w:rsidR="00315327" w:rsidRDefault="00D31C7E" w:rsidP="00B41F09">
      <w:pPr>
        <w:spacing w:line="360" w:lineRule="auto"/>
        <w:jc w:val="both"/>
        <w:rPr>
          <w:color w:val="000000" w:themeColor="text1"/>
          <w:shd w:val="clear" w:color="auto" w:fill="FFFFFF"/>
        </w:rPr>
      </w:pPr>
      <w:r>
        <w:rPr>
          <w:b/>
          <w:bCs/>
        </w:rPr>
        <w:t>Supplementary</w:t>
      </w:r>
      <w:r w:rsidRPr="00BF5040">
        <w:rPr>
          <w:b/>
          <w:bCs/>
        </w:rPr>
        <w:t xml:space="preserve"> </w:t>
      </w:r>
      <w:r w:rsidR="00CA4001" w:rsidRPr="00BF5040">
        <w:rPr>
          <w:b/>
          <w:bCs/>
        </w:rPr>
        <w:t xml:space="preserve">Fig. </w:t>
      </w:r>
      <w:r w:rsidR="00CA4001">
        <w:rPr>
          <w:b/>
          <w:bCs/>
        </w:rPr>
        <w:t xml:space="preserve">2 </w:t>
      </w:r>
      <w:r w:rsidR="007A0382" w:rsidRPr="00BF5040">
        <w:rPr>
          <w:b/>
          <w:bCs/>
        </w:rPr>
        <w:t>(a)</w:t>
      </w:r>
      <w:r w:rsidR="006300C0">
        <w:rPr>
          <w:b/>
          <w:bCs/>
        </w:rPr>
        <w:t xml:space="preserve"> </w:t>
      </w:r>
      <w:r w:rsidR="006300C0" w:rsidRPr="006300C0">
        <w:t>Repre</w:t>
      </w:r>
      <w:r w:rsidR="006300C0">
        <w:t xml:space="preserve">sentative images and cumulative data of C5aR1+ nucleated cells in sciatic (SN) and </w:t>
      </w:r>
      <w:r w:rsidR="00F00559">
        <w:t xml:space="preserve">trigeminal </w:t>
      </w:r>
      <w:r w:rsidR="006300C0">
        <w:t>(</w:t>
      </w:r>
      <w:r w:rsidR="00F00559">
        <w:t>TN</w:t>
      </w:r>
      <w:r w:rsidR="006300C0">
        <w:t xml:space="preserve">) nerves from </w:t>
      </w:r>
      <w:r w:rsidR="006300C0" w:rsidRPr="00BF5040">
        <w:t>C57BL/6J female (B6) mice</w:t>
      </w:r>
      <w:r w:rsidR="00315327">
        <w:t xml:space="preserve"> </w:t>
      </w:r>
      <w:r w:rsidR="00315327" w:rsidRPr="0075704B">
        <w:t xml:space="preserve">(Scale bar, 50 </w:t>
      </w:r>
      <w:r w:rsidR="00315327" w:rsidRPr="0075704B">
        <w:rPr>
          <w:rFonts w:ascii="Symbol" w:hAnsi="Symbol"/>
        </w:rPr>
        <w:t>m</w:t>
      </w:r>
      <w:r w:rsidR="00315327" w:rsidRPr="0075704B">
        <w:t>m</w:t>
      </w:r>
      <w:r w:rsidR="006857A8">
        <w:t xml:space="preserve">; </w:t>
      </w:r>
      <w:r w:rsidR="006857A8">
        <w:rPr>
          <w:lang w:val="en-GB"/>
        </w:rPr>
        <w:t>inset, 2</w:t>
      </w:r>
      <w:r w:rsidR="006857A8">
        <w:t xml:space="preserve">0 </w:t>
      </w:r>
      <w:proofErr w:type="spellStart"/>
      <w:r w:rsidR="006857A8" w:rsidRPr="00225462">
        <w:rPr>
          <w:lang w:val="en-GB"/>
        </w:rPr>
        <w:t>μm</w:t>
      </w:r>
      <w:proofErr w:type="spellEnd"/>
      <w:r w:rsidR="00315327">
        <w:t>) (n=6 independent experiments)</w:t>
      </w:r>
      <w:r w:rsidR="006300C0">
        <w:t>.</w:t>
      </w:r>
      <w:r w:rsidR="00E23EE2">
        <w:t xml:space="preserve"> </w:t>
      </w:r>
      <w:bookmarkStart w:id="0" w:name="_Hlk159595257"/>
      <w:r w:rsidR="00E23EE2" w:rsidRPr="00BF5040">
        <w:rPr>
          <w:b/>
          <w:bCs/>
        </w:rPr>
        <w:t>(</w:t>
      </w:r>
      <w:r w:rsidR="00E23EE2">
        <w:rPr>
          <w:b/>
          <w:bCs/>
        </w:rPr>
        <w:t>b</w:t>
      </w:r>
      <w:r w:rsidR="00E23EE2" w:rsidRPr="00BF5040">
        <w:rPr>
          <w:b/>
          <w:bCs/>
        </w:rPr>
        <w:t>)</w:t>
      </w:r>
      <w:bookmarkEnd w:id="0"/>
      <w:r w:rsidR="00E23EE2">
        <w:rPr>
          <w:b/>
          <w:bCs/>
        </w:rPr>
        <w:t xml:space="preserve"> </w:t>
      </w:r>
      <w:r w:rsidR="00315327" w:rsidRPr="00315327">
        <w:t>representative images of</w:t>
      </w:r>
      <w:r w:rsidR="00315327">
        <w:rPr>
          <w:b/>
          <w:bCs/>
        </w:rPr>
        <w:t xml:space="preserve"> </w:t>
      </w:r>
      <w:r w:rsidR="00E23EE2">
        <w:t>C5aR1 and S100</w:t>
      </w:r>
      <w:r w:rsidR="00315327">
        <w:t xml:space="preserve"> co-expression</w:t>
      </w:r>
      <w:r w:rsidR="00E23EE2">
        <w:t xml:space="preserve"> in human sciatic nerve tissues</w:t>
      </w:r>
      <w:r w:rsidR="006C5B58">
        <w:t xml:space="preserve"> </w:t>
      </w:r>
      <w:r w:rsidR="006C5B58" w:rsidRPr="0075704B">
        <w:t xml:space="preserve">(Scale bar, 50 </w:t>
      </w:r>
      <w:r w:rsidR="006C5B58" w:rsidRPr="0075704B">
        <w:rPr>
          <w:rFonts w:ascii="Symbol" w:hAnsi="Symbol"/>
        </w:rPr>
        <w:t>m</w:t>
      </w:r>
      <w:r w:rsidR="006C5B58" w:rsidRPr="0075704B">
        <w:t>m</w:t>
      </w:r>
      <w:r w:rsidR="006857A8">
        <w:t xml:space="preserve">; </w:t>
      </w:r>
      <w:r w:rsidR="006857A8">
        <w:rPr>
          <w:lang w:val="en-GB"/>
        </w:rPr>
        <w:t>inset, 2</w:t>
      </w:r>
      <w:r w:rsidR="006857A8">
        <w:t xml:space="preserve">0 </w:t>
      </w:r>
      <w:proofErr w:type="spellStart"/>
      <w:r w:rsidR="006857A8" w:rsidRPr="00225462">
        <w:rPr>
          <w:lang w:val="en-GB"/>
        </w:rPr>
        <w:t>μm</w:t>
      </w:r>
      <w:proofErr w:type="spellEnd"/>
      <w:r w:rsidR="006C5B58">
        <w:t>)</w:t>
      </w:r>
      <w:r w:rsidR="00E23EE2">
        <w:t xml:space="preserve">. </w:t>
      </w:r>
      <w:r w:rsidR="00C54717" w:rsidRPr="00BF5040">
        <w:rPr>
          <w:b/>
          <w:bCs/>
        </w:rPr>
        <w:t>(</w:t>
      </w:r>
      <w:r w:rsidR="00C54717">
        <w:rPr>
          <w:b/>
          <w:bCs/>
        </w:rPr>
        <w:t>c</w:t>
      </w:r>
      <w:r w:rsidR="00C54717" w:rsidRPr="00BF5040">
        <w:rPr>
          <w:b/>
          <w:bCs/>
        </w:rPr>
        <w:t>)</w:t>
      </w:r>
      <w:r w:rsidR="00872C67">
        <w:rPr>
          <w:b/>
          <w:bCs/>
        </w:rPr>
        <w:t xml:space="preserve"> </w:t>
      </w:r>
      <w:r w:rsidR="00872C67" w:rsidRPr="00BF5040">
        <w:t>Representative images and cumulative data (</w:t>
      </w:r>
      <w:proofErr w:type="spellStart"/>
      <w:r w:rsidR="00872C67" w:rsidRPr="00BF5040">
        <w:t>Rcoloc</w:t>
      </w:r>
      <w:proofErr w:type="spellEnd"/>
      <w:r w:rsidR="00872C67" w:rsidRPr="00BF5040">
        <w:t xml:space="preserve">) of </w:t>
      </w:r>
      <w:proofErr w:type="spellStart"/>
      <w:r w:rsidR="00872C67">
        <w:t>NeuN</w:t>
      </w:r>
      <w:proofErr w:type="spellEnd"/>
      <w:r w:rsidR="00872C67" w:rsidRPr="00BF5040">
        <w:t xml:space="preserve"> and C5aR1 co-expression in </w:t>
      </w:r>
      <w:r w:rsidR="00872C67">
        <w:t>dorsal root ganglia tissues</w:t>
      </w:r>
      <w:r w:rsidR="00872C67" w:rsidRPr="00BF5040">
        <w:t xml:space="preserve"> </w:t>
      </w:r>
      <w:r w:rsidR="00957216">
        <w:t>of</w:t>
      </w:r>
      <w:r w:rsidR="00872C67" w:rsidRPr="00BF5040">
        <w:t xml:space="preserve"> </w:t>
      </w:r>
      <w:r w:rsidR="00872C67" w:rsidRPr="00872C67">
        <w:rPr>
          <w:i/>
          <w:iCs/>
        </w:rPr>
        <w:t>Adv</w:t>
      </w:r>
      <w:r w:rsidR="00872C67">
        <w:t>-AAV</w:t>
      </w:r>
      <w:r w:rsidR="00872C67" w:rsidRPr="00BF5040">
        <w:t>-</w:t>
      </w:r>
      <w:r w:rsidR="00872C67" w:rsidRPr="00872C67">
        <w:rPr>
          <w:i/>
          <w:iCs/>
        </w:rPr>
        <w:t>C5aR1</w:t>
      </w:r>
      <w:r w:rsidR="00872C67" w:rsidRPr="00BF5040">
        <w:t xml:space="preserve"> and Control mice</w:t>
      </w:r>
      <w:r w:rsidR="00315327">
        <w:t xml:space="preserve"> </w:t>
      </w:r>
      <w:r w:rsidR="006C5B58" w:rsidRPr="0075704B">
        <w:t xml:space="preserve">(Scale bar, 50 </w:t>
      </w:r>
      <w:r w:rsidR="006C5B58" w:rsidRPr="0075704B">
        <w:rPr>
          <w:rFonts w:ascii="Symbol" w:hAnsi="Symbol"/>
        </w:rPr>
        <w:t>m</w:t>
      </w:r>
      <w:r w:rsidR="006C5B58" w:rsidRPr="0075704B">
        <w:t>m</w:t>
      </w:r>
      <w:r w:rsidR="006C5B58">
        <w:t>)</w:t>
      </w:r>
      <w:r w:rsidR="006C5B58">
        <w:rPr>
          <w:color w:val="000000" w:themeColor="text1"/>
          <w:shd w:val="clear" w:color="auto" w:fill="FFFFFF"/>
        </w:rPr>
        <w:t xml:space="preserve"> </w:t>
      </w:r>
      <w:r w:rsidR="00315327">
        <w:rPr>
          <w:color w:val="000000" w:themeColor="text1"/>
          <w:shd w:val="clear" w:color="auto" w:fill="FFFFFF"/>
        </w:rPr>
        <w:t>(</w:t>
      </w:r>
      <w:r w:rsidR="00315327" w:rsidRPr="00320265">
        <w:rPr>
          <w:color w:val="000000" w:themeColor="text1"/>
          <w:shd w:val="clear" w:color="auto" w:fill="FFFFFF"/>
        </w:rPr>
        <w:t>n=</w:t>
      </w:r>
      <w:r w:rsidR="00315327">
        <w:rPr>
          <w:color w:val="000000" w:themeColor="text1"/>
          <w:shd w:val="clear" w:color="auto" w:fill="FFFFFF"/>
        </w:rPr>
        <w:t>6</w:t>
      </w:r>
      <w:r w:rsidR="00315327" w:rsidRPr="00320265">
        <w:rPr>
          <w:color w:val="000000" w:themeColor="text1"/>
          <w:shd w:val="clear" w:color="auto" w:fill="FFFFFF"/>
        </w:rPr>
        <w:t xml:space="preserve"> independent experiments</w:t>
      </w:r>
      <w:r w:rsidR="00315327">
        <w:rPr>
          <w:color w:val="000000" w:themeColor="text1"/>
          <w:shd w:val="clear" w:color="auto" w:fill="FFFFFF"/>
        </w:rPr>
        <w:t>)</w:t>
      </w:r>
      <w:r w:rsidR="00872C67" w:rsidRPr="00BF5040">
        <w:t>.</w:t>
      </w:r>
      <w:r w:rsidR="00872C67" w:rsidRPr="00BF5040">
        <w:rPr>
          <w:rFonts w:ascii="Georgia" w:hAnsi="Georgia"/>
        </w:rPr>
        <w:t> </w:t>
      </w:r>
      <w:r w:rsidR="004E0156" w:rsidRPr="00BF5040">
        <w:rPr>
          <w:b/>
          <w:bCs/>
        </w:rPr>
        <w:t>(</w:t>
      </w:r>
      <w:r w:rsidR="004E0156">
        <w:rPr>
          <w:b/>
          <w:bCs/>
        </w:rPr>
        <w:t>d</w:t>
      </w:r>
      <w:r w:rsidR="004E0156" w:rsidRPr="00BF5040">
        <w:rPr>
          <w:b/>
          <w:bCs/>
        </w:rPr>
        <w:t>)</w:t>
      </w:r>
      <w:r w:rsidR="004E0156">
        <w:rPr>
          <w:b/>
          <w:bCs/>
        </w:rPr>
        <w:t xml:space="preserve"> </w:t>
      </w:r>
      <w:r w:rsidR="004E0156" w:rsidRPr="00BF5040">
        <w:t xml:space="preserve">Time-dependent periorbital (PMA), </w:t>
      </w:r>
      <w:proofErr w:type="spellStart"/>
      <w:r w:rsidR="004E0156" w:rsidRPr="00BF5040">
        <w:t>hindpaw</w:t>
      </w:r>
      <w:proofErr w:type="spellEnd"/>
      <w:r w:rsidR="004E0156" w:rsidRPr="00BF5040">
        <w:t xml:space="preserve"> (HMA) and abdominal </w:t>
      </w:r>
      <w:r w:rsidR="00315327" w:rsidRPr="00BF5040">
        <w:t>(AMA)</w:t>
      </w:r>
      <w:r w:rsidR="00315327">
        <w:t xml:space="preserve"> </w:t>
      </w:r>
      <w:r w:rsidR="004E0156" w:rsidRPr="00BF5040">
        <w:t xml:space="preserve">mechanical </w:t>
      </w:r>
      <w:r w:rsidR="00315327" w:rsidRPr="00BF5040">
        <w:t>allodynia in</w:t>
      </w:r>
      <w:r w:rsidR="004E0156" w:rsidRPr="00BF5040">
        <w:t xml:space="preserve"> endometriotic (endo) or Sham </w:t>
      </w:r>
      <w:r w:rsidR="004E0156">
        <w:rPr>
          <w:i/>
          <w:iCs/>
        </w:rPr>
        <w:t>Adv</w:t>
      </w:r>
      <w:r w:rsidR="004E0156" w:rsidRPr="00BF5040">
        <w:t>-</w:t>
      </w:r>
      <w:r w:rsidR="004E0156">
        <w:t>AAV-</w:t>
      </w:r>
      <w:r w:rsidR="004E0156" w:rsidRPr="00136595">
        <w:rPr>
          <w:i/>
          <w:iCs/>
        </w:rPr>
        <w:t>C5aR1</w:t>
      </w:r>
      <w:r w:rsidR="004E0156" w:rsidRPr="00BF5040">
        <w:t xml:space="preserve"> and Control mice</w:t>
      </w:r>
      <w:r w:rsidR="00F81495">
        <w:t xml:space="preserve"> (</w:t>
      </w:r>
      <w:r w:rsidR="00F81495" w:rsidRPr="00AE2390">
        <w:t>n=</w:t>
      </w:r>
      <w:r w:rsidR="00F81495">
        <w:t>8</w:t>
      </w:r>
      <w:r w:rsidR="00F81495" w:rsidRPr="00AE2390">
        <w:t xml:space="preserve"> mice per group).</w:t>
      </w:r>
      <w:r w:rsidR="004E0156" w:rsidRPr="00BF5040">
        <w:rPr>
          <w:rFonts w:ascii="Georgia" w:hAnsi="Georgia"/>
        </w:rPr>
        <w:t> </w:t>
      </w:r>
      <w:r w:rsidR="00724124" w:rsidRPr="00BF5040">
        <w:rPr>
          <w:b/>
          <w:bCs/>
        </w:rPr>
        <w:t>(</w:t>
      </w:r>
      <w:r w:rsidR="00724124">
        <w:rPr>
          <w:b/>
          <w:bCs/>
        </w:rPr>
        <w:t>e</w:t>
      </w:r>
      <w:r w:rsidR="00724124" w:rsidRPr="00BF5040">
        <w:rPr>
          <w:b/>
          <w:bCs/>
        </w:rPr>
        <w:t>)</w:t>
      </w:r>
      <w:r w:rsidR="00724124">
        <w:rPr>
          <w:b/>
          <w:bCs/>
        </w:rPr>
        <w:t xml:space="preserve"> </w:t>
      </w:r>
      <w:r w:rsidR="00957216" w:rsidRPr="00BF5040">
        <w:t>Representative images and cumulative data of F4/80</w:t>
      </w:r>
      <w:r w:rsidR="00957216" w:rsidRPr="00315327">
        <w:rPr>
          <w:vertAlign w:val="superscript"/>
        </w:rPr>
        <w:t>+</w:t>
      </w:r>
      <w:r w:rsidR="00957216" w:rsidRPr="00BF5040">
        <w:t xml:space="preserve"> cells in sciatic and </w:t>
      </w:r>
      <w:r w:rsidR="00F00559">
        <w:t>trigeminal</w:t>
      </w:r>
      <w:r w:rsidR="00F00559" w:rsidRPr="00BF5040">
        <w:t xml:space="preserve"> </w:t>
      </w:r>
      <w:r w:rsidR="00957216" w:rsidRPr="00BF5040">
        <w:t>nerve</w:t>
      </w:r>
      <w:r w:rsidR="00957216">
        <w:t xml:space="preserve"> </w:t>
      </w:r>
      <w:r w:rsidR="00315327">
        <w:t xml:space="preserve">tissue </w:t>
      </w:r>
      <w:r w:rsidR="00957216">
        <w:t>of</w:t>
      </w:r>
      <w:r w:rsidR="00957216" w:rsidRPr="00957216">
        <w:t xml:space="preserve"> </w:t>
      </w:r>
      <w:r w:rsidR="00957216">
        <w:t xml:space="preserve">endo and Sham </w:t>
      </w:r>
      <w:r w:rsidR="00957216" w:rsidRPr="00872C67">
        <w:rPr>
          <w:i/>
          <w:iCs/>
        </w:rPr>
        <w:t>Adv</w:t>
      </w:r>
      <w:r w:rsidR="00957216">
        <w:t>-AAV</w:t>
      </w:r>
      <w:r w:rsidR="00957216" w:rsidRPr="00BF5040">
        <w:t>-</w:t>
      </w:r>
      <w:r w:rsidR="00957216" w:rsidRPr="00872C67">
        <w:rPr>
          <w:i/>
          <w:iCs/>
        </w:rPr>
        <w:t>C5aR1</w:t>
      </w:r>
      <w:r w:rsidR="00957216" w:rsidRPr="00BF5040">
        <w:t xml:space="preserve"> and Control mice</w:t>
      </w:r>
      <w:r w:rsidR="006C5B58">
        <w:t xml:space="preserve"> </w:t>
      </w:r>
      <w:r w:rsidR="005221E8">
        <w:t>(n=4 independent experiments)</w:t>
      </w:r>
      <w:r w:rsidR="005221E8" w:rsidRPr="00815DB8">
        <w:t xml:space="preserve"> </w:t>
      </w:r>
      <w:r w:rsidR="006C5B58" w:rsidRPr="00815DB8">
        <w:t xml:space="preserve">(Scale bar, </w:t>
      </w:r>
      <w:r w:rsidR="006C5B58" w:rsidRPr="0075704B">
        <w:t xml:space="preserve">50 </w:t>
      </w:r>
      <w:r w:rsidR="006C5B58" w:rsidRPr="0075704B">
        <w:rPr>
          <w:rFonts w:ascii="Symbol" w:hAnsi="Symbol"/>
        </w:rPr>
        <w:t>m</w:t>
      </w:r>
      <w:r w:rsidR="006C5B58" w:rsidRPr="0075704B">
        <w:t>m</w:t>
      </w:r>
      <w:r w:rsidR="006C5B58" w:rsidRPr="00815DB8">
        <w:t xml:space="preserve">, dashed lines, </w:t>
      </w:r>
      <w:r w:rsidR="006C5B58" w:rsidRPr="00815DB8">
        <w:rPr>
          <w:i/>
          <w:iCs/>
        </w:rPr>
        <w:t>perineuriu</w:t>
      </w:r>
      <w:r w:rsidR="006C5B58" w:rsidRPr="00D76169">
        <w:rPr>
          <w:i/>
          <w:iCs/>
        </w:rPr>
        <w:t>m</w:t>
      </w:r>
      <w:r w:rsidR="006C5B58" w:rsidRPr="00D76169">
        <w:t>)</w:t>
      </w:r>
      <w:r w:rsidR="00957216" w:rsidRPr="00BF5040">
        <w:t>.</w:t>
      </w:r>
      <w:r w:rsidR="00957216" w:rsidRPr="00BF5040">
        <w:rPr>
          <w:rFonts w:ascii="Georgia" w:hAnsi="Georgia"/>
        </w:rPr>
        <w:t> </w:t>
      </w:r>
      <w:r w:rsidR="00315327" w:rsidRPr="00320265">
        <w:rPr>
          <w:color w:val="000000" w:themeColor="text1"/>
          <w:shd w:val="clear" w:color="auto" w:fill="FFFFFF"/>
        </w:rPr>
        <w:t xml:space="preserve">Data are mean ± </w:t>
      </w:r>
      <w:proofErr w:type="spellStart"/>
      <w:r w:rsidR="00315327" w:rsidRPr="00320265">
        <w:rPr>
          <w:color w:val="000000" w:themeColor="text1"/>
          <w:shd w:val="clear" w:color="auto" w:fill="FFFFFF"/>
        </w:rPr>
        <w:t>s.e.m</w:t>
      </w:r>
      <w:r w:rsidR="006C5B58">
        <w:rPr>
          <w:color w:val="000000" w:themeColor="text1"/>
          <w:shd w:val="clear" w:color="auto" w:fill="FFFFFF"/>
        </w:rPr>
        <w:t>.</w:t>
      </w:r>
      <w:proofErr w:type="spellEnd"/>
      <w:r w:rsidR="006C5B58">
        <w:rPr>
          <w:color w:val="000000" w:themeColor="text1"/>
          <w:shd w:val="clear" w:color="auto" w:fill="FFFFFF"/>
        </w:rPr>
        <w:t xml:space="preserve"> </w:t>
      </w:r>
      <w:r w:rsidR="006C5B58" w:rsidRPr="006C5B58">
        <w:rPr>
          <w:b/>
          <w:bCs/>
          <w:color w:val="000000" w:themeColor="text1"/>
          <w:shd w:val="clear" w:color="auto" w:fill="FFFFFF"/>
        </w:rPr>
        <w:t>c,</w:t>
      </w:r>
      <w:r w:rsidR="006C5B58">
        <w:rPr>
          <w:color w:val="000000" w:themeColor="text1"/>
          <w:shd w:val="clear" w:color="auto" w:fill="FFFFFF"/>
        </w:rPr>
        <w:t xml:space="preserve"> </w:t>
      </w:r>
      <w:r w:rsidR="006C5B58" w:rsidRPr="00320265">
        <w:rPr>
          <w:color w:val="000000" w:themeColor="text1"/>
          <w:shd w:val="clear" w:color="auto" w:fill="FFFFFF"/>
        </w:rPr>
        <w:t>Student’s t test</w:t>
      </w:r>
      <w:r w:rsidR="006C5B58">
        <w:rPr>
          <w:color w:val="000000" w:themeColor="text1"/>
          <w:shd w:val="clear" w:color="auto" w:fill="FFFFFF"/>
        </w:rPr>
        <w:t xml:space="preserve">, </w:t>
      </w:r>
      <w:r w:rsidR="006C5B58">
        <w:rPr>
          <w:b/>
          <w:bCs/>
          <w:color w:val="000000" w:themeColor="text1"/>
          <w:shd w:val="clear" w:color="auto" w:fill="FFFFFF"/>
        </w:rPr>
        <w:t xml:space="preserve">d, </w:t>
      </w:r>
      <w:r w:rsidR="006C5B58" w:rsidRPr="00320265">
        <w:rPr>
          <w:color w:val="000000" w:themeColor="text1"/>
          <w:shd w:val="clear" w:color="auto" w:fill="FFFFFF"/>
        </w:rPr>
        <w:t>2-way ANOVA</w:t>
      </w:r>
      <w:r w:rsidR="006C5B58">
        <w:rPr>
          <w:color w:val="000000" w:themeColor="text1"/>
          <w:shd w:val="clear" w:color="auto" w:fill="FFFFFF"/>
        </w:rPr>
        <w:t xml:space="preserve">, </w:t>
      </w:r>
      <w:r w:rsidR="006C5B58" w:rsidRPr="006C5B58">
        <w:rPr>
          <w:b/>
          <w:bCs/>
          <w:color w:val="000000" w:themeColor="text1"/>
          <w:shd w:val="clear" w:color="auto" w:fill="FFFFFF"/>
        </w:rPr>
        <w:t>e</w:t>
      </w:r>
      <w:r w:rsidR="006C5B58">
        <w:rPr>
          <w:color w:val="000000" w:themeColor="text1"/>
          <w:shd w:val="clear" w:color="auto" w:fill="FFFFFF"/>
        </w:rPr>
        <w:t>, 1</w:t>
      </w:r>
      <w:r w:rsidR="006C5B58" w:rsidRPr="00320265">
        <w:rPr>
          <w:color w:val="000000" w:themeColor="text1"/>
          <w:shd w:val="clear" w:color="auto" w:fill="FFFFFF"/>
        </w:rPr>
        <w:t>-way ANOVA</w:t>
      </w:r>
      <w:r w:rsidR="006C5B58">
        <w:rPr>
          <w:color w:val="000000" w:themeColor="text1"/>
          <w:shd w:val="clear" w:color="auto" w:fill="FFFFFF"/>
        </w:rPr>
        <w:t xml:space="preserve">, </w:t>
      </w:r>
      <w:r w:rsidR="006C5B58" w:rsidRPr="00320265">
        <w:rPr>
          <w:color w:val="000000" w:themeColor="text1"/>
          <w:shd w:val="clear" w:color="auto" w:fill="FFFFFF"/>
        </w:rPr>
        <w:t xml:space="preserve">Bonferroni correction. </w:t>
      </w:r>
      <w:r w:rsidR="00315327" w:rsidRPr="00320265">
        <w:rPr>
          <w:color w:val="000000" w:themeColor="text1"/>
          <w:shd w:val="clear" w:color="auto" w:fill="FFFFFF"/>
        </w:rPr>
        <w:t>**P&lt;0.01, ***</w:t>
      </w:r>
      <w:r w:rsidR="006C5B58">
        <w:rPr>
          <w:color w:val="000000" w:themeColor="text1"/>
          <w:shd w:val="clear" w:color="auto" w:fill="FFFFFF"/>
        </w:rPr>
        <w:t>*</w:t>
      </w:r>
      <w:r w:rsidR="00315327" w:rsidRPr="00320265">
        <w:rPr>
          <w:color w:val="000000" w:themeColor="text1"/>
          <w:shd w:val="clear" w:color="auto" w:fill="FFFFFF"/>
        </w:rPr>
        <w:t>P&lt;0.00</w:t>
      </w:r>
      <w:r w:rsidR="006C5B58">
        <w:rPr>
          <w:color w:val="000000" w:themeColor="text1"/>
          <w:shd w:val="clear" w:color="auto" w:fill="FFFFFF"/>
        </w:rPr>
        <w:t>0</w:t>
      </w:r>
      <w:r w:rsidR="00315327" w:rsidRPr="00320265">
        <w:rPr>
          <w:color w:val="000000" w:themeColor="text1"/>
          <w:shd w:val="clear" w:color="auto" w:fill="FFFFFF"/>
        </w:rPr>
        <w:t>1</w:t>
      </w:r>
      <w:r w:rsidR="006C5B58">
        <w:rPr>
          <w:color w:val="000000" w:themeColor="text1"/>
          <w:shd w:val="clear" w:color="auto" w:fill="FFFFFF"/>
        </w:rPr>
        <w:t xml:space="preserve"> vs Sham</w:t>
      </w:r>
      <w:r w:rsidR="00B41F09">
        <w:rPr>
          <w:color w:val="000000" w:themeColor="text1"/>
          <w:shd w:val="clear" w:color="auto" w:fill="FFFFFF"/>
        </w:rPr>
        <w:t>.</w:t>
      </w:r>
    </w:p>
    <w:p w14:paraId="3CB354B5" w14:textId="77777777" w:rsidR="00315327" w:rsidRDefault="00315327" w:rsidP="00B41F09">
      <w:pPr>
        <w:spacing w:line="360" w:lineRule="auto"/>
        <w:jc w:val="both"/>
        <w:rPr>
          <w:color w:val="000000" w:themeColor="text1"/>
          <w:shd w:val="clear" w:color="auto" w:fill="FFFFFF"/>
        </w:rPr>
      </w:pPr>
    </w:p>
    <w:p w14:paraId="18D69935" w14:textId="4FEDCEEF" w:rsidR="007647E0" w:rsidRDefault="00B41F09" w:rsidP="00B41F09">
      <w:pPr>
        <w:spacing w:line="360" w:lineRule="auto"/>
        <w:jc w:val="both"/>
        <w:rPr>
          <w:rFonts w:ascii="Georgia" w:hAnsi="Georgia"/>
        </w:rPr>
      </w:pPr>
      <w:r>
        <w:rPr>
          <w:rFonts w:ascii="Georgia" w:hAnsi="Georgia"/>
          <w:noProof/>
          <w14:ligatures w14:val="standardContextual"/>
        </w:rPr>
        <w:lastRenderedPageBreak/>
        <w:drawing>
          <wp:inline distT="0" distB="0" distL="0" distR="0" wp14:anchorId="71288A8D" wp14:editId="12BEDA24">
            <wp:extent cx="6120130" cy="7183755"/>
            <wp:effectExtent l="0" t="0" r="1270" b="4445"/>
            <wp:docPr id="315489495" name="Immagine 4" descr="Immagine che contiene diagramma, Piano, Disegno tecnico, line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5489495" name="Immagine 4" descr="Immagine che contiene diagramma, Piano, Disegno tecnico, linea&#10;&#10;Descrizione generata automaticamente"/>
                    <pic:cNvPicPr/>
                  </pic:nvPicPr>
                  <pic:blipFill>
                    <a:blip r:embed="rId8" cstate="print">
                      <a:extLst>
                        <a:ext uri="{28A0092B-C50C-407E-A947-70E740481C1C}">
                          <a14:useLocalDpi xmlns:a14="http://schemas.microsoft.com/office/drawing/2010/main" val="0"/>
                        </a:ext>
                      </a:extLst>
                    </a:blip>
                    <a:stretch>
                      <a:fillRect/>
                    </a:stretch>
                  </pic:blipFill>
                  <pic:spPr>
                    <a:xfrm>
                      <a:off x="0" y="0"/>
                      <a:ext cx="6120130" cy="7183755"/>
                    </a:xfrm>
                    <a:prstGeom prst="rect">
                      <a:avLst/>
                    </a:prstGeom>
                  </pic:spPr>
                </pic:pic>
              </a:graphicData>
            </a:graphic>
          </wp:inline>
        </w:drawing>
      </w:r>
    </w:p>
    <w:p w14:paraId="207636CF" w14:textId="5F837062" w:rsidR="005221E8" w:rsidRDefault="00D31C7E" w:rsidP="00B41F09">
      <w:pPr>
        <w:spacing w:line="360" w:lineRule="auto"/>
        <w:jc w:val="both"/>
        <w:rPr>
          <w:color w:val="000000" w:themeColor="text1"/>
          <w:shd w:val="clear" w:color="auto" w:fill="FFFFFF"/>
        </w:rPr>
      </w:pPr>
      <w:r>
        <w:rPr>
          <w:b/>
          <w:bCs/>
        </w:rPr>
        <w:t>Supplementary</w:t>
      </w:r>
      <w:r w:rsidRPr="007647E0">
        <w:rPr>
          <w:b/>
          <w:bCs/>
        </w:rPr>
        <w:t xml:space="preserve"> </w:t>
      </w:r>
      <w:r w:rsidR="007647E0" w:rsidRPr="007647E0">
        <w:rPr>
          <w:b/>
          <w:bCs/>
        </w:rPr>
        <w:t xml:space="preserve">Fig. 3 (a) </w:t>
      </w:r>
      <w:r w:rsidR="007647E0" w:rsidRPr="007647E0">
        <w:t>Caspase-Glo 1 inflammasome assay in hum</w:t>
      </w:r>
      <w:r w:rsidR="007647E0">
        <w:t>an Schwann cells stimulated with C5a or vehicle (</w:t>
      </w:r>
      <w:proofErr w:type="spellStart"/>
      <w:r w:rsidR="007647E0">
        <w:t>Veh</w:t>
      </w:r>
      <w:proofErr w:type="spellEnd"/>
      <w:r w:rsidR="007647E0">
        <w:t xml:space="preserve">) and </w:t>
      </w:r>
      <w:r w:rsidR="007D5653">
        <w:t xml:space="preserve">in the presence of </w:t>
      </w:r>
      <w:r w:rsidR="00963C66" w:rsidRPr="00C16C51">
        <w:t>DF</w:t>
      </w:r>
      <w:r w:rsidR="00963C66" w:rsidRPr="00960072">
        <w:t>2593A</w:t>
      </w:r>
      <w:r w:rsidR="00963C66">
        <w:t xml:space="preserve"> </w:t>
      </w:r>
      <w:r w:rsidR="007647E0">
        <w:t xml:space="preserve">(DF25), Ac-YVAD or </w:t>
      </w:r>
      <w:proofErr w:type="spellStart"/>
      <w:r w:rsidR="007647E0">
        <w:t>Veh</w:t>
      </w:r>
      <w:proofErr w:type="spellEnd"/>
      <w:r w:rsidR="007D5653">
        <w:t xml:space="preserve"> </w:t>
      </w:r>
      <w:r w:rsidR="007D5653" w:rsidRPr="005C25A8">
        <w:t>(</w:t>
      </w:r>
      <w:r w:rsidR="00F3758A" w:rsidRPr="005C25A8">
        <w:t>n</w:t>
      </w:r>
      <w:r w:rsidR="00F3758A">
        <w:t xml:space="preserve">umber of replicates: C5a= 9, </w:t>
      </w:r>
      <w:proofErr w:type="spellStart"/>
      <w:r w:rsidR="00F3758A">
        <w:t>Veh</w:t>
      </w:r>
      <w:proofErr w:type="spellEnd"/>
      <w:r w:rsidR="00F3758A">
        <w:t>/C5a</w:t>
      </w:r>
      <w:r w:rsidR="00A06011">
        <w:t xml:space="preserve">=12, </w:t>
      </w:r>
      <w:proofErr w:type="spellStart"/>
      <w:r w:rsidR="00A06011">
        <w:t>Veh</w:t>
      </w:r>
      <w:proofErr w:type="spellEnd"/>
      <w:r w:rsidR="00A06011">
        <w:t>/</w:t>
      </w:r>
      <w:r w:rsidR="00A06011" w:rsidRPr="00A06011">
        <w:t xml:space="preserve"> </w:t>
      </w:r>
      <w:r w:rsidR="00A06011">
        <w:t>Ac-YVAD</w:t>
      </w:r>
      <w:r w:rsidR="00BE00B6">
        <w:t>=12</w:t>
      </w:r>
      <w:r w:rsidR="00B738FC">
        <w:t>, C5a/</w:t>
      </w:r>
      <w:r w:rsidR="00B738FC" w:rsidRPr="00B738FC">
        <w:t xml:space="preserve"> </w:t>
      </w:r>
      <w:r w:rsidR="00B738FC">
        <w:t>Ac-YVAD=9, C5a/</w:t>
      </w:r>
      <w:r w:rsidR="00B738FC" w:rsidRPr="00B738FC">
        <w:t xml:space="preserve"> </w:t>
      </w:r>
      <w:r w:rsidR="00B738FC">
        <w:t>DF25=8 and</w:t>
      </w:r>
      <w:r w:rsidR="00CE3EAD">
        <w:t xml:space="preserve"> C5a/</w:t>
      </w:r>
      <w:proofErr w:type="spellStart"/>
      <w:r w:rsidR="00CE3EAD">
        <w:t>Veh</w:t>
      </w:r>
      <w:proofErr w:type="spellEnd"/>
      <w:r w:rsidR="00CE3EAD" w:rsidRPr="00B738FC">
        <w:t xml:space="preserve"> </w:t>
      </w:r>
      <w:r w:rsidR="00CE3EAD">
        <w:t>DF25=8</w:t>
      </w:r>
      <w:proofErr w:type="gramStart"/>
      <w:r w:rsidR="00CE3EAD">
        <w:t>)</w:t>
      </w:r>
      <w:r w:rsidR="00B738FC">
        <w:t xml:space="preserve"> </w:t>
      </w:r>
      <w:r w:rsidR="007647E0" w:rsidRPr="005C25A8">
        <w:t>.</w:t>
      </w:r>
      <w:proofErr w:type="gramEnd"/>
      <w:r w:rsidR="007647E0">
        <w:t xml:space="preserve"> </w:t>
      </w:r>
      <w:r w:rsidR="00B67A0D" w:rsidRPr="007647E0">
        <w:rPr>
          <w:b/>
          <w:bCs/>
        </w:rPr>
        <w:t>(</w:t>
      </w:r>
      <w:r w:rsidR="00B67A0D">
        <w:rPr>
          <w:b/>
          <w:bCs/>
        </w:rPr>
        <w:t>b</w:t>
      </w:r>
      <w:r w:rsidR="00B67A0D" w:rsidRPr="007647E0">
        <w:rPr>
          <w:b/>
          <w:bCs/>
        </w:rPr>
        <w:t>)</w:t>
      </w:r>
      <w:r w:rsidR="00581D1B">
        <w:rPr>
          <w:b/>
          <w:bCs/>
        </w:rPr>
        <w:t xml:space="preserve"> </w:t>
      </w:r>
      <w:r w:rsidR="00581D1B" w:rsidRPr="00BF5040">
        <w:t>I</w:t>
      </w:r>
      <w:r w:rsidR="007D5653">
        <w:t>L</w:t>
      </w:r>
      <w:r w:rsidR="00581D1B" w:rsidRPr="00BF5040">
        <w:t>-1</w:t>
      </w:r>
      <w:r w:rsidR="00581D1B" w:rsidRPr="00BF5040">
        <w:rPr>
          <w:rFonts w:ascii="Symbol" w:hAnsi="Symbol"/>
          <w:lang w:val="it-IT"/>
        </w:rPr>
        <w:t xml:space="preserve">b </w:t>
      </w:r>
      <w:r w:rsidR="00581D1B" w:rsidRPr="00BF5040">
        <w:t>assay in</w:t>
      </w:r>
      <w:r w:rsidR="00581D1B">
        <w:t xml:space="preserve"> </w:t>
      </w:r>
      <w:r w:rsidR="007D5653" w:rsidRPr="00BF5040">
        <w:t xml:space="preserve">human Schwann cell conditioned medium </w:t>
      </w:r>
      <w:r w:rsidR="007D5653">
        <w:t xml:space="preserve">after stimulation </w:t>
      </w:r>
      <w:r w:rsidR="007D5653" w:rsidRPr="00BF5040">
        <w:t xml:space="preserve">with </w:t>
      </w:r>
      <w:r w:rsidR="00581D1B">
        <w:t xml:space="preserve">C5a or </w:t>
      </w:r>
      <w:proofErr w:type="spellStart"/>
      <w:r w:rsidR="00581D1B">
        <w:t>Veh</w:t>
      </w:r>
      <w:proofErr w:type="spellEnd"/>
      <w:r w:rsidR="00B25900">
        <w:t xml:space="preserve"> and </w:t>
      </w:r>
      <w:r w:rsidR="007D5653">
        <w:t xml:space="preserve">in the presence of </w:t>
      </w:r>
      <w:r w:rsidR="00B25900">
        <w:t xml:space="preserve">Ac-YVAD or </w:t>
      </w:r>
      <w:proofErr w:type="spellStart"/>
      <w:r w:rsidR="00B25900">
        <w:t>Veh</w:t>
      </w:r>
      <w:proofErr w:type="spellEnd"/>
      <w:r w:rsidR="005221E8">
        <w:t xml:space="preserve"> </w:t>
      </w:r>
      <w:r w:rsidR="007D5653">
        <w:t>(n=6 independent experiments)</w:t>
      </w:r>
      <w:r w:rsidR="00B25900">
        <w:t xml:space="preserve">. </w:t>
      </w:r>
      <w:r w:rsidR="00B25900" w:rsidRPr="007647E0">
        <w:rPr>
          <w:b/>
          <w:bCs/>
        </w:rPr>
        <w:t>(</w:t>
      </w:r>
      <w:r w:rsidR="00B25900">
        <w:rPr>
          <w:b/>
          <w:bCs/>
        </w:rPr>
        <w:t>c</w:t>
      </w:r>
      <w:r w:rsidR="00B25900" w:rsidRPr="007647E0">
        <w:rPr>
          <w:b/>
          <w:bCs/>
        </w:rPr>
        <w:t>)</w:t>
      </w:r>
      <w:r w:rsidR="00B25900">
        <w:rPr>
          <w:b/>
          <w:bCs/>
        </w:rPr>
        <w:t xml:space="preserve"> </w:t>
      </w:r>
      <w:r w:rsidR="00B25900" w:rsidRPr="00BF5040">
        <w:t>I</w:t>
      </w:r>
      <w:r w:rsidR="007D5653">
        <w:t>L</w:t>
      </w:r>
      <w:r w:rsidR="00B25900" w:rsidRPr="00BF5040">
        <w:t>-1</w:t>
      </w:r>
      <w:r w:rsidR="00B25900" w:rsidRPr="00BF5040">
        <w:rPr>
          <w:rFonts w:ascii="Symbol" w:hAnsi="Symbol"/>
          <w:lang w:val="it-IT"/>
        </w:rPr>
        <w:t xml:space="preserve">b </w:t>
      </w:r>
      <w:r w:rsidR="00B25900" w:rsidRPr="00BF5040">
        <w:t>assay</w:t>
      </w:r>
      <w:r w:rsidR="00B25900">
        <w:t xml:space="preserve"> in sciatic and </w:t>
      </w:r>
      <w:r w:rsidR="00F00559">
        <w:t xml:space="preserve">trigeminal </w:t>
      </w:r>
      <w:r w:rsidR="00B25900">
        <w:t xml:space="preserve">nerve tissue homogenates in </w:t>
      </w:r>
      <w:r w:rsidR="005221E8" w:rsidRPr="00BF5040">
        <w:t>endo</w:t>
      </w:r>
      <w:r w:rsidR="005221E8">
        <w:t>metriotic (endo)</w:t>
      </w:r>
      <w:r w:rsidR="00B25900" w:rsidRPr="00BF5040">
        <w:t xml:space="preserve"> or Sham </w:t>
      </w:r>
      <w:r w:rsidR="00B25900" w:rsidRPr="00542B8B">
        <w:rPr>
          <w:i/>
          <w:iCs/>
        </w:rPr>
        <w:t>Plp-</w:t>
      </w:r>
      <w:r w:rsidR="00B25900">
        <w:t>AAV-</w:t>
      </w:r>
      <w:r w:rsidR="00B25900">
        <w:rPr>
          <w:i/>
          <w:iCs/>
        </w:rPr>
        <w:t>C5aR1</w:t>
      </w:r>
      <w:r w:rsidR="00B25900" w:rsidRPr="00BF5040">
        <w:t xml:space="preserve"> and Control mice</w:t>
      </w:r>
      <w:r w:rsidR="007D5653">
        <w:t xml:space="preserve"> (n=6 independent experiments)</w:t>
      </w:r>
      <w:r w:rsidR="00B25900">
        <w:t>.</w:t>
      </w:r>
      <w:r w:rsidR="00AD52F9" w:rsidRPr="00AD52F9">
        <w:rPr>
          <w:b/>
          <w:bCs/>
        </w:rPr>
        <w:t xml:space="preserve"> </w:t>
      </w:r>
      <w:r w:rsidR="00AD52F9" w:rsidRPr="007647E0">
        <w:rPr>
          <w:b/>
          <w:bCs/>
        </w:rPr>
        <w:t>(</w:t>
      </w:r>
      <w:r w:rsidR="00AD52F9">
        <w:rPr>
          <w:b/>
          <w:bCs/>
        </w:rPr>
        <w:t>d</w:t>
      </w:r>
      <w:r w:rsidR="00AD52F9" w:rsidRPr="007647E0">
        <w:rPr>
          <w:b/>
          <w:bCs/>
        </w:rPr>
        <w:t>)</w:t>
      </w:r>
      <w:r w:rsidR="0077732D">
        <w:rPr>
          <w:b/>
          <w:bCs/>
        </w:rPr>
        <w:t xml:space="preserve"> </w:t>
      </w:r>
      <w:r w:rsidR="00AD52F9">
        <w:rPr>
          <w:b/>
          <w:bCs/>
        </w:rPr>
        <w:t xml:space="preserve"> </w:t>
      </w:r>
      <w:r w:rsidR="0077732D" w:rsidRPr="00BF5040">
        <w:rPr>
          <w:lang w:val="en-GB"/>
        </w:rPr>
        <w:t>T</w:t>
      </w:r>
      <w:proofErr w:type="spellStart"/>
      <w:r w:rsidR="0077732D" w:rsidRPr="00BF5040">
        <w:t>ime</w:t>
      </w:r>
      <w:proofErr w:type="spellEnd"/>
      <w:r w:rsidR="0077732D" w:rsidRPr="00BF5040">
        <w:t xml:space="preserve">-dependent periorbital </w:t>
      </w:r>
      <w:r w:rsidR="0077732D" w:rsidRPr="00BF5040">
        <w:lastRenderedPageBreak/>
        <w:t xml:space="preserve">(PMA), </w:t>
      </w:r>
      <w:proofErr w:type="spellStart"/>
      <w:r w:rsidR="0077732D" w:rsidRPr="00BF5040">
        <w:t>hindpaw</w:t>
      </w:r>
      <w:proofErr w:type="spellEnd"/>
      <w:r w:rsidR="0077732D" w:rsidRPr="00BF5040">
        <w:t xml:space="preserve"> (HMA) and abdominal </w:t>
      </w:r>
      <w:r w:rsidR="007D5653" w:rsidRPr="00BF5040">
        <w:t xml:space="preserve">(AMA) </w:t>
      </w:r>
      <w:r w:rsidR="0077732D" w:rsidRPr="00BF5040">
        <w:t xml:space="preserve">mechanical allodynia in endo and Sham </w:t>
      </w:r>
      <w:r w:rsidR="0077732D" w:rsidRPr="00B85D09">
        <w:rPr>
          <w:i/>
          <w:iCs/>
        </w:rPr>
        <w:t>Plp</w:t>
      </w:r>
      <w:r w:rsidR="0077732D" w:rsidRPr="00BF5040">
        <w:t>-</w:t>
      </w:r>
      <w:r w:rsidR="0077732D">
        <w:t>AAV-</w:t>
      </w:r>
      <w:r w:rsidR="0077732D" w:rsidRPr="00B85D09">
        <w:rPr>
          <w:i/>
          <w:iCs/>
        </w:rPr>
        <w:t>Nlrp3</w:t>
      </w:r>
      <w:r w:rsidR="0077732D" w:rsidRPr="00BF5040">
        <w:t xml:space="preserve"> and Control mice</w:t>
      </w:r>
      <w:r w:rsidR="005F4A6D">
        <w:t xml:space="preserve"> (</w:t>
      </w:r>
      <w:r w:rsidR="005F4A6D" w:rsidRPr="00AE2390">
        <w:t>n=</w:t>
      </w:r>
      <w:r w:rsidR="005F4A6D">
        <w:t>8</w:t>
      </w:r>
      <w:r w:rsidR="005F4A6D" w:rsidRPr="00AE2390">
        <w:t xml:space="preserve"> mice per group). </w:t>
      </w:r>
      <w:r w:rsidR="00B85D09" w:rsidRPr="007647E0">
        <w:rPr>
          <w:b/>
          <w:bCs/>
        </w:rPr>
        <w:t>(</w:t>
      </w:r>
      <w:r w:rsidR="00DE7D0D">
        <w:rPr>
          <w:b/>
          <w:bCs/>
        </w:rPr>
        <w:t>e</w:t>
      </w:r>
      <w:r w:rsidR="00B85D09" w:rsidRPr="007647E0">
        <w:rPr>
          <w:b/>
          <w:bCs/>
        </w:rPr>
        <w:t>)</w:t>
      </w:r>
      <w:r w:rsidR="00B85D09">
        <w:rPr>
          <w:b/>
          <w:bCs/>
        </w:rPr>
        <w:t xml:space="preserve"> </w:t>
      </w:r>
      <w:r w:rsidR="00B85D09" w:rsidRPr="00BF5040">
        <w:t>Representative images and cumulative data of F4/80</w:t>
      </w:r>
      <w:r w:rsidR="00B85D09" w:rsidRPr="007D5653">
        <w:rPr>
          <w:vertAlign w:val="superscript"/>
        </w:rPr>
        <w:t>+</w:t>
      </w:r>
      <w:r w:rsidR="00B85D09" w:rsidRPr="00BF5040">
        <w:t xml:space="preserve"> cells in sciatic and </w:t>
      </w:r>
      <w:r w:rsidR="00F00559">
        <w:t>trigeminal</w:t>
      </w:r>
      <w:r w:rsidR="00F00559" w:rsidRPr="00BF5040">
        <w:t xml:space="preserve"> </w:t>
      </w:r>
      <w:r w:rsidR="00B85D09" w:rsidRPr="00BF5040">
        <w:t>nerve of</w:t>
      </w:r>
      <w:r w:rsidR="005221E8">
        <w:t xml:space="preserve"> endo</w:t>
      </w:r>
      <w:r w:rsidR="00B85D09" w:rsidRPr="00BF5040">
        <w:t xml:space="preserve"> or Sham </w:t>
      </w:r>
      <w:r w:rsidR="00B85D09" w:rsidRPr="00542B8B">
        <w:rPr>
          <w:i/>
          <w:iCs/>
        </w:rPr>
        <w:t>Plp-</w:t>
      </w:r>
      <w:r w:rsidR="00B85D09">
        <w:t>AAV-</w:t>
      </w:r>
      <w:r w:rsidR="002D636B" w:rsidRPr="00B85D09">
        <w:rPr>
          <w:i/>
          <w:iCs/>
        </w:rPr>
        <w:t>Nlrp3</w:t>
      </w:r>
      <w:r w:rsidR="00B85D09" w:rsidRPr="00BF5040">
        <w:t xml:space="preserve"> and Control mice</w:t>
      </w:r>
      <w:r w:rsidR="005221E8">
        <w:t xml:space="preserve"> (n=4 independent experiments)</w:t>
      </w:r>
      <w:r w:rsidR="005221E8" w:rsidRPr="00815DB8">
        <w:t xml:space="preserve"> (Scale bar, </w:t>
      </w:r>
      <w:r w:rsidR="005221E8" w:rsidRPr="0075704B">
        <w:t xml:space="preserve">50 </w:t>
      </w:r>
      <w:r w:rsidR="005221E8" w:rsidRPr="0075704B">
        <w:rPr>
          <w:rFonts w:ascii="Symbol" w:hAnsi="Symbol"/>
        </w:rPr>
        <w:t>m</w:t>
      </w:r>
      <w:r w:rsidR="005221E8" w:rsidRPr="0075704B">
        <w:t>m</w:t>
      </w:r>
      <w:r w:rsidR="005221E8" w:rsidRPr="00815DB8">
        <w:t xml:space="preserve">, dashed lines, </w:t>
      </w:r>
      <w:r w:rsidR="005221E8" w:rsidRPr="00815DB8">
        <w:rPr>
          <w:i/>
          <w:iCs/>
        </w:rPr>
        <w:t>perineuriu</w:t>
      </w:r>
      <w:r w:rsidR="005221E8" w:rsidRPr="00D76169">
        <w:rPr>
          <w:i/>
          <w:iCs/>
        </w:rPr>
        <w:t>m</w:t>
      </w:r>
      <w:r w:rsidR="005221E8" w:rsidRPr="00D76169">
        <w:t>)</w:t>
      </w:r>
      <w:r w:rsidR="00B85D09">
        <w:t>.</w:t>
      </w:r>
      <w:r w:rsidR="00B85D09">
        <w:rPr>
          <w:b/>
          <w:bCs/>
        </w:rPr>
        <w:t xml:space="preserve"> </w:t>
      </w:r>
      <w:r w:rsidR="00B85D09" w:rsidRPr="007647E0">
        <w:rPr>
          <w:b/>
          <w:bCs/>
        </w:rPr>
        <w:t>(</w:t>
      </w:r>
      <w:r w:rsidR="00DE7D0D">
        <w:rPr>
          <w:b/>
          <w:bCs/>
        </w:rPr>
        <w:t>f</w:t>
      </w:r>
      <w:r w:rsidR="00B85D09" w:rsidRPr="007647E0">
        <w:rPr>
          <w:b/>
          <w:bCs/>
        </w:rPr>
        <w:t>)</w:t>
      </w:r>
      <w:bookmarkStart w:id="1" w:name="_Hlk159595263"/>
      <w:r w:rsidR="00B85D09" w:rsidRPr="00B85D09">
        <w:t xml:space="preserve"> </w:t>
      </w:r>
      <w:r w:rsidR="002D636B" w:rsidRPr="00BF5040">
        <w:t>I</w:t>
      </w:r>
      <w:r w:rsidR="005221E8">
        <w:t>L</w:t>
      </w:r>
      <w:r w:rsidR="002D636B" w:rsidRPr="00BF5040">
        <w:t>-1</w:t>
      </w:r>
      <w:r w:rsidR="002D636B" w:rsidRPr="00BF5040">
        <w:rPr>
          <w:rFonts w:ascii="Symbol" w:hAnsi="Symbol"/>
          <w:lang w:val="it-IT"/>
        </w:rPr>
        <w:t xml:space="preserve">b </w:t>
      </w:r>
      <w:r w:rsidR="002D636B" w:rsidRPr="00BF5040">
        <w:t>assay</w:t>
      </w:r>
      <w:r w:rsidR="002D636B">
        <w:t xml:space="preserve"> in sciatic and </w:t>
      </w:r>
      <w:r w:rsidR="00F00559">
        <w:t>trigeminal</w:t>
      </w:r>
      <w:r w:rsidR="002D636B">
        <w:t xml:space="preserve"> nerve tissue homogenates in </w:t>
      </w:r>
      <w:r w:rsidR="002D636B" w:rsidRPr="00BF5040">
        <w:t xml:space="preserve">endo or Sham </w:t>
      </w:r>
      <w:r w:rsidR="002D636B" w:rsidRPr="00542B8B">
        <w:rPr>
          <w:i/>
          <w:iCs/>
        </w:rPr>
        <w:t>Plp-</w:t>
      </w:r>
      <w:r w:rsidR="002D636B">
        <w:t>AAV-</w:t>
      </w:r>
      <w:r w:rsidR="002D636B" w:rsidRPr="00B85D09">
        <w:rPr>
          <w:i/>
          <w:iCs/>
        </w:rPr>
        <w:t>Nlrp3</w:t>
      </w:r>
      <w:r w:rsidR="002D636B" w:rsidRPr="00BF5040">
        <w:t xml:space="preserve"> and Control mice</w:t>
      </w:r>
      <w:r w:rsidR="005221E8">
        <w:t xml:space="preserve"> (n=6 independent experiments)</w:t>
      </w:r>
      <w:r w:rsidR="00F50506">
        <w:t xml:space="preserve">. </w:t>
      </w:r>
      <w:r w:rsidR="002D636B" w:rsidRPr="007647E0">
        <w:rPr>
          <w:b/>
          <w:bCs/>
        </w:rPr>
        <w:t>(</w:t>
      </w:r>
      <w:r w:rsidR="002D636B">
        <w:rPr>
          <w:b/>
          <w:bCs/>
        </w:rPr>
        <w:t>g</w:t>
      </w:r>
      <w:r w:rsidR="002D636B" w:rsidRPr="007647E0">
        <w:rPr>
          <w:b/>
          <w:bCs/>
        </w:rPr>
        <w:t>)</w:t>
      </w:r>
      <w:r w:rsidR="002D636B">
        <w:rPr>
          <w:b/>
          <w:bCs/>
        </w:rPr>
        <w:t xml:space="preserve"> </w:t>
      </w:r>
      <w:r w:rsidR="00B85D09" w:rsidRPr="00BF5040">
        <w:t>Representative images and cumulative data (</w:t>
      </w:r>
      <w:proofErr w:type="spellStart"/>
      <w:r w:rsidR="00B85D09" w:rsidRPr="00BF5040">
        <w:t>Rcoloc</w:t>
      </w:r>
      <w:proofErr w:type="spellEnd"/>
      <w:r w:rsidR="00B85D09" w:rsidRPr="00BF5040">
        <w:t>) of S</w:t>
      </w:r>
      <w:r w:rsidR="005221E8">
        <w:t>OX</w:t>
      </w:r>
      <w:r w:rsidR="00B85D09" w:rsidRPr="00BF5040">
        <w:t xml:space="preserve">10 and </w:t>
      </w:r>
      <w:r w:rsidR="00B85D09">
        <w:t>NLRP3</w:t>
      </w:r>
      <w:r w:rsidR="00B85D09" w:rsidRPr="00BF5040">
        <w:t xml:space="preserve"> co-expression in sciatic and </w:t>
      </w:r>
      <w:r w:rsidR="00F00559">
        <w:t>trigeminal</w:t>
      </w:r>
      <w:r w:rsidR="00F00559" w:rsidRPr="00BF5040">
        <w:t xml:space="preserve"> </w:t>
      </w:r>
      <w:r w:rsidR="00B85D09" w:rsidRPr="00BF5040">
        <w:t xml:space="preserve">nerves </w:t>
      </w:r>
      <w:r w:rsidR="005221E8">
        <w:t>of</w:t>
      </w:r>
      <w:r w:rsidR="00B85D09" w:rsidRPr="00BF5040">
        <w:t xml:space="preserve"> </w:t>
      </w:r>
      <w:r w:rsidR="00B85D09" w:rsidRPr="00B85D09">
        <w:rPr>
          <w:i/>
          <w:iCs/>
        </w:rPr>
        <w:t>Plp</w:t>
      </w:r>
      <w:r w:rsidR="00B85D09" w:rsidRPr="00BF5040">
        <w:t>-</w:t>
      </w:r>
      <w:r w:rsidR="00B85D09">
        <w:t>AAV-</w:t>
      </w:r>
      <w:r w:rsidR="00B85D09" w:rsidRPr="00B85D09">
        <w:rPr>
          <w:i/>
          <w:iCs/>
        </w:rPr>
        <w:t>Nlrp3</w:t>
      </w:r>
      <w:r w:rsidR="00B85D09" w:rsidRPr="00BF5040">
        <w:t xml:space="preserve"> and Control mice</w:t>
      </w:r>
      <w:r w:rsidR="005221E8">
        <w:t xml:space="preserve"> (n=4 independent experiments) </w:t>
      </w:r>
      <w:r w:rsidR="005221E8" w:rsidRPr="00815DB8">
        <w:t xml:space="preserve">(Scale bar, </w:t>
      </w:r>
      <w:r w:rsidR="006857A8">
        <w:t>2</w:t>
      </w:r>
      <w:r w:rsidR="005221E8" w:rsidRPr="0075704B">
        <w:t xml:space="preserve">0 </w:t>
      </w:r>
      <w:r w:rsidR="005221E8" w:rsidRPr="0075704B">
        <w:rPr>
          <w:rFonts w:ascii="Symbol" w:hAnsi="Symbol"/>
        </w:rPr>
        <w:t>m</w:t>
      </w:r>
      <w:r w:rsidR="005221E8" w:rsidRPr="0075704B">
        <w:t>m</w:t>
      </w:r>
      <w:r w:rsidR="005221E8">
        <w:t>)</w:t>
      </w:r>
      <w:r w:rsidR="00B85D09" w:rsidRPr="00BF5040">
        <w:t>.</w:t>
      </w:r>
      <w:r w:rsidR="00B85D09" w:rsidRPr="00BF5040">
        <w:rPr>
          <w:rFonts w:ascii="Georgia" w:hAnsi="Georgia"/>
        </w:rPr>
        <w:t> </w:t>
      </w:r>
      <w:bookmarkEnd w:id="1"/>
      <w:r w:rsidR="00B85D09" w:rsidRPr="00B85D09">
        <w:rPr>
          <w:b/>
          <w:bCs/>
        </w:rPr>
        <w:t xml:space="preserve"> </w:t>
      </w:r>
      <w:r w:rsidR="002D636B" w:rsidRPr="007647E0">
        <w:rPr>
          <w:b/>
          <w:bCs/>
        </w:rPr>
        <w:t>(</w:t>
      </w:r>
      <w:r w:rsidR="002D636B">
        <w:rPr>
          <w:b/>
          <w:bCs/>
        </w:rPr>
        <w:t>h</w:t>
      </w:r>
      <w:r w:rsidR="002D636B" w:rsidRPr="007647E0">
        <w:rPr>
          <w:b/>
          <w:bCs/>
        </w:rPr>
        <w:t>)</w:t>
      </w:r>
      <w:r w:rsidR="002D636B" w:rsidRPr="00B85D09">
        <w:t xml:space="preserve"> </w:t>
      </w:r>
      <w:r w:rsidR="00DE7D0D" w:rsidRPr="00DE7D0D">
        <w:rPr>
          <w:i/>
          <w:iCs/>
        </w:rPr>
        <w:t>Nlrp1</w:t>
      </w:r>
      <w:r w:rsidR="00DE7D0D">
        <w:t xml:space="preserve">, </w:t>
      </w:r>
      <w:r w:rsidR="00DE7D0D" w:rsidRPr="00DE7D0D">
        <w:rPr>
          <w:i/>
          <w:iCs/>
        </w:rPr>
        <w:t>Nlrp3</w:t>
      </w:r>
      <w:r w:rsidR="00DE7D0D">
        <w:t xml:space="preserve"> and </w:t>
      </w:r>
      <w:r w:rsidR="00DE7D0D" w:rsidRPr="00DE7D0D">
        <w:rPr>
          <w:i/>
          <w:iCs/>
        </w:rPr>
        <w:t>Nlrc4</w:t>
      </w:r>
      <w:r w:rsidR="00DE7D0D">
        <w:t xml:space="preserve"> </w:t>
      </w:r>
      <w:r w:rsidR="00DE7D0D" w:rsidRPr="00BF5040">
        <w:t>mRNA</w:t>
      </w:r>
      <w:r w:rsidR="00DE7D0D">
        <w:t xml:space="preserve"> relative</w:t>
      </w:r>
      <w:r w:rsidR="00DE7D0D" w:rsidRPr="00BF5040">
        <w:t xml:space="preserve"> expression in primary mouse and human Schwann cells</w:t>
      </w:r>
      <w:r w:rsidR="00DE7D0D">
        <w:t>.</w:t>
      </w:r>
      <w:r w:rsidR="00B85D09">
        <w:rPr>
          <w:b/>
          <w:bCs/>
        </w:rPr>
        <w:t xml:space="preserve"> </w:t>
      </w:r>
      <w:r w:rsidR="002D636B" w:rsidRPr="007647E0">
        <w:rPr>
          <w:b/>
          <w:bCs/>
        </w:rPr>
        <w:t>(</w:t>
      </w:r>
      <w:proofErr w:type="spellStart"/>
      <w:r w:rsidR="002D636B">
        <w:rPr>
          <w:b/>
          <w:bCs/>
        </w:rPr>
        <w:t>i</w:t>
      </w:r>
      <w:proofErr w:type="spellEnd"/>
      <w:r w:rsidR="002D636B" w:rsidRPr="007647E0">
        <w:rPr>
          <w:b/>
          <w:bCs/>
        </w:rPr>
        <w:t>)</w:t>
      </w:r>
      <w:r w:rsidR="002D636B">
        <w:rPr>
          <w:b/>
          <w:bCs/>
        </w:rPr>
        <w:t xml:space="preserve"> </w:t>
      </w:r>
      <w:r w:rsidR="002D636B" w:rsidRPr="00B85D09">
        <w:rPr>
          <w:b/>
          <w:bCs/>
        </w:rPr>
        <w:t xml:space="preserve"> </w:t>
      </w:r>
      <w:r w:rsidR="00DE7D0D" w:rsidRPr="00BF5040">
        <w:t>Representative images and cumulative data (</w:t>
      </w:r>
      <w:proofErr w:type="spellStart"/>
      <w:r w:rsidR="00DE7D0D" w:rsidRPr="00BF5040">
        <w:t>Rcoloc</w:t>
      </w:r>
      <w:proofErr w:type="spellEnd"/>
      <w:r w:rsidR="00DE7D0D" w:rsidRPr="00BF5040">
        <w:t>) of S</w:t>
      </w:r>
      <w:r w:rsidR="005221E8">
        <w:t>OX</w:t>
      </w:r>
      <w:r w:rsidR="00DE7D0D" w:rsidRPr="00BF5040">
        <w:t xml:space="preserve">10 and </w:t>
      </w:r>
      <w:r w:rsidR="005704C5">
        <w:t>NLRP1</w:t>
      </w:r>
      <w:r w:rsidR="005704C5" w:rsidRPr="00BF5040">
        <w:t xml:space="preserve"> </w:t>
      </w:r>
      <w:r w:rsidR="00DE7D0D" w:rsidRPr="00BF5040">
        <w:t xml:space="preserve">co-expression in sciatic and </w:t>
      </w:r>
      <w:r w:rsidR="00B27B00">
        <w:t>trigeminal</w:t>
      </w:r>
      <w:r w:rsidR="00B27B00" w:rsidRPr="00BF5040">
        <w:t xml:space="preserve"> </w:t>
      </w:r>
      <w:r w:rsidR="00DE7D0D" w:rsidRPr="00BF5040">
        <w:t>nerves</w:t>
      </w:r>
      <w:r w:rsidR="005221E8">
        <w:t xml:space="preserve"> of </w:t>
      </w:r>
      <w:r w:rsidR="00DE7D0D" w:rsidRPr="00B85D09">
        <w:rPr>
          <w:i/>
          <w:iCs/>
        </w:rPr>
        <w:t>Plp</w:t>
      </w:r>
      <w:r w:rsidR="00DE7D0D" w:rsidRPr="00BF5040">
        <w:t>-</w:t>
      </w:r>
      <w:r w:rsidR="00DE7D0D">
        <w:t>AAV-</w:t>
      </w:r>
      <w:r w:rsidR="005704C5" w:rsidRPr="00B85D09">
        <w:rPr>
          <w:i/>
          <w:iCs/>
        </w:rPr>
        <w:t>Nlrp</w:t>
      </w:r>
      <w:r w:rsidR="005704C5">
        <w:rPr>
          <w:i/>
          <w:iCs/>
        </w:rPr>
        <w:t>1</w:t>
      </w:r>
      <w:r w:rsidR="005704C5" w:rsidRPr="00BF5040">
        <w:t xml:space="preserve"> </w:t>
      </w:r>
      <w:r w:rsidR="00DE7D0D" w:rsidRPr="00BF5040">
        <w:t>and Control mice</w:t>
      </w:r>
      <w:r w:rsidR="006857A8">
        <w:t xml:space="preserve"> (n=4 independent experiments) </w:t>
      </w:r>
      <w:r w:rsidR="006857A8" w:rsidRPr="00815DB8">
        <w:t xml:space="preserve">(Scale bar, </w:t>
      </w:r>
      <w:r w:rsidR="006857A8">
        <w:t>2</w:t>
      </w:r>
      <w:r w:rsidR="006857A8" w:rsidRPr="0075704B">
        <w:t xml:space="preserve">0 </w:t>
      </w:r>
      <w:r w:rsidR="006857A8" w:rsidRPr="0075704B">
        <w:rPr>
          <w:rFonts w:ascii="Symbol" w:hAnsi="Symbol"/>
        </w:rPr>
        <w:t>m</w:t>
      </w:r>
      <w:r w:rsidR="006857A8" w:rsidRPr="0075704B">
        <w:t>m</w:t>
      </w:r>
      <w:r w:rsidR="006857A8">
        <w:t>)</w:t>
      </w:r>
      <w:r w:rsidR="00DE7D0D" w:rsidRPr="00BF5040">
        <w:t>.</w:t>
      </w:r>
      <w:r w:rsidR="00DE7D0D" w:rsidRPr="007647E0">
        <w:rPr>
          <w:b/>
          <w:bCs/>
        </w:rPr>
        <w:t xml:space="preserve"> </w:t>
      </w:r>
      <w:r w:rsidR="005221E8" w:rsidRPr="00320265">
        <w:rPr>
          <w:color w:val="000000" w:themeColor="text1"/>
          <w:shd w:val="clear" w:color="auto" w:fill="FFFFFF"/>
        </w:rPr>
        <w:t xml:space="preserve">Data are mean ± </w:t>
      </w:r>
      <w:proofErr w:type="spellStart"/>
      <w:r w:rsidR="005221E8" w:rsidRPr="00320265">
        <w:rPr>
          <w:color w:val="000000" w:themeColor="text1"/>
          <w:shd w:val="clear" w:color="auto" w:fill="FFFFFF"/>
        </w:rPr>
        <w:t>s.e.m</w:t>
      </w:r>
      <w:r w:rsidR="005221E8">
        <w:rPr>
          <w:color w:val="000000" w:themeColor="text1"/>
          <w:shd w:val="clear" w:color="auto" w:fill="FFFFFF"/>
        </w:rPr>
        <w:t>.</w:t>
      </w:r>
      <w:proofErr w:type="spellEnd"/>
      <w:r w:rsidR="005221E8">
        <w:rPr>
          <w:color w:val="000000" w:themeColor="text1"/>
          <w:shd w:val="clear" w:color="auto" w:fill="FFFFFF"/>
        </w:rPr>
        <w:t xml:space="preserve"> </w:t>
      </w:r>
      <w:r w:rsidR="005221E8">
        <w:rPr>
          <w:b/>
          <w:bCs/>
          <w:color w:val="000000" w:themeColor="text1"/>
          <w:shd w:val="clear" w:color="auto" w:fill="FFFFFF"/>
        </w:rPr>
        <w:t>a, b, c, e, f,</w:t>
      </w:r>
      <w:r w:rsidR="005221E8">
        <w:rPr>
          <w:color w:val="000000" w:themeColor="text1"/>
          <w:shd w:val="clear" w:color="auto" w:fill="FFFFFF"/>
        </w:rPr>
        <w:t xml:space="preserve"> 1</w:t>
      </w:r>
      <w:r w:rsidR="005221E8" w:rsidRPr="00320265">
        <w:rPr>
          <w:color w:val="000000" w:themeColor="text1"/>
          <w:shd w:val="clear" w:color="auto" w:fill="FFFFFF"/>
        </w:rPr>
        <w:t>-way ANOVA</w:t>
      </w:r>
      <w:r w:rsidR="005221E8">
        <w:rPr>
          <w:color w:val="000000" w:themeColor="text1"/>
          <w:shd w:val="clear" w:color="auto" w:fill="FFFFFF"/>
        </w:rPr>
        <w:t xml:space="preserve">, </w:t>
      </w:r>
      <w:r w:rsidR="001F5001">
        <w:rPr>
          <w:b/>
          <w:bCs/>
          <w:color w:val="000000" w:themeColor="text1"/>
          <w:shd w:val="clear" w:color="auto" w:fill="FFFFFF"/>
        </w:rPr>
        <w:t>b</w:t>
      </w:r>
      <w:r w:rsidR="005221E8" w:rsidRPr="005221E8">
        <w:rPr>
          <w:b/>
          <w:bCs/>
          <w:color w:val="000000" w:themeColor="text1"/>
          <w:shd w:val="clear" w:color="auto" w:fill="FFFFFF"/>
        </w:rPr>
        <w:t>,</w:t>
      </w:r>
      <w:r w:rsidR="005221E8">
        <w:rPr>
          <w:color w:val="000000" w:themeColor="text1"/>
          <w:shd w:val="clear" w:color="auto" w:fill="FFFFFF"/>
        </w:rPr>
        <w:t xml:space="preserve"> 2-way ANOVA, </w:t>
      </w:r>
      <w:r w:rsidR="005221E8" w:rsidRPr="00320265">
        <w:rPr>
          <w:color w:val="000000" w:themeColor="text1"/>
          <w:shd w:val="clear" w:color="auto" w:fill="FFFFFF"/>
        </w:rPr>
        <w:t xml:space="preserve">Bonferroni correction. </w:t>
      </w:r>
      <w:r w:rsidR="001F5001">
        <w:rPr>
          <w:b/>
          <w:bCs/>
          <w:color w:val="000000" w:themeColor="text1"/>
          <w:shd w:val="clear" w:color="auto" w:fill="FFFFFF"/>
        </w:rPr>
        <w:t>d,</w:t>
      </w:r>
      <w:r w:rsidR="005221E8">
        <w:rPr>
          <w:color w:val="000000" w:themeColor="text1"/>
          <w:shd w:val="clear" w:color="auto" w:fill="FFFFFF"/>
        </w:rPr>
        <w:t xml:space="preserve"> </w:t>
      </w:r>
      <w:r w:rsidR="005221E8" w:rsidRPr="00320265">
        <w:rPr>
          <w:color w:val="000000" w:themeColor="text1"/>
          <w:shd w:val="clear" w:color="auto" w:fill="FFFFFF"/>
        </w:rPr>
        <w:t>Student’s t test.  **</w:t>
      </w:r>
      <w:r w:rsidR="005221E8">
        <w:rPr>
          <w:color w:val="000000" w:themeColor="text1"/>
          <w:shd w:val="clear" w:color="auto" w:fill="FFFFFF"/>
        </w:rPr>
        <w:t>*</w:t>
      </w:r>
      <w:r w:rsidR="005221E8" w:rsidRPr="00320265">
        <w:rPr>
          <w:color w:val="000000" w:themeColor="text1"/>
          <w:shd w:val="clear" w:color="auto" w:fill="FFFFFF"/>
        </w:rPr>
        <w:t>P&lt;0.0</w:t>
      </w:r>
      <w:r w:rsidR="005221E8">
        <w:rPr>
          <w:color w:val="000000" w:themeColor="text1"/>
          <w:shd w:val="clear" w:color="auto" w:fill="FFFFFF"/>
        </w:rPr>
        <w:t>0</w:t>
      </w:r>
      <w:r w:rsidR="005221E8" w:rsidRPr="00320265">
        <w:rPr>
          <w:color w:val="000000" w:themeColor="text1"/>
          <w:shd w:val="clear" w:color="auto" w:fill="FFFFFF"/>
        </w:rPr>
        <w:t>1, ***</w:t>
      </w:r>
      <w:r w:rsidR="005221E8">
        <w:rPr>
          <w:color w:val="000000" w:themeColor="text1"/>
          <w:shd w:val="clear" w:color="auto" w:fill="FFFFFF"/>
        </w:rPr>
        <w:t>*</w:t>
      </w:r>
      <w:r w:rsidR="005221E8" w:rsidRPr="00320265">
        <w:rPr>
          <w:color w:val="000000" w:themeColor="text1"/>
          <w:shd w:val="clear" w:color="auto" w:fill="FFFFFF"/>
        </w:rPr>
        <w:t>P&lt;0.00</w:t>
      </w:r>
      <w:r w:rsidR="005221E8">
        <w:rPr>
          <w:color w:val="000000" w:themeColor="text1"/>
          <w:shd w:val="clear" w:color="auto" w:fill="FFFFFF"/>
        </w:rPr>
        <w:t>0</w:t>
      </w:r>
      <w:r w:rsidR="005221E8" w:rsidRPr="00320265">
        <w:rPr>
          <w:color w:val="000000" w:themeColor="text1"/>
          <w:shd w:val="clear" w:color="auto" w:fill="FFFFFF"/>
        </w:rPr>
        <w:t>1</w:t>
      </w:r>
      <w:r w:rsidR="005221E8">
        <w:rPr>
          <w:color w:val="000000" w:themeColor="text1"/>
          <w:shd w:val="clear" w:color="auto" w:fill="FFFFFF"/>
        </w:rPr>
        <w:t xml:space="preserve"> vs Sham</w:t>
      </w:r>
      <w:r w:rsidR="001F5001">
        <w:rPr>
          <w:color w:val="000000" w:themeColor="text1"/>
          <w:shd w:val="clear" w:color="auto" w:fill="FFFFFF"/>
        </w:rPr>
        <w:t>.</w:t>
      </w:r>
    </w:p>
    <w:p w14:paraId="2C002D37" w14:textId="77777777" w:rsidR="00B41F09" w:rsidRDefault="00B41F09" w:rsidP="00B41F09">
      <w:pPr>
        <w:spacing w:line="360" w:lineRule="auto"/>
        <w:jc w:val="both"/>
        <w:rPr>
          <w:color w:val="000000" w:themeColor="text1"/>
          <w:shd w:val="clear" w:color="auto" w:fill="FFFFFF"/>
        </w:rPr>
      </w:pPr>
    </w:p>
    <w:p w14:paraId="510117F7" w14:textId="77777777" w:rsidR="00B41F09" w:rsidRDefault="00B41F09" w:rsidP="00B41F09">
      <w:pPr>
        <w:spacing w:line="360" w:lineRule="auto"/>
        <w:jc w:val="both"/>
        <w:rPr>
          <w:color w:val="000000" w:themeColor="text1"/>
          <w:shd w:val="clear" w:color="auto" w:fill="FFFFFF"/>
        </w:rPr>
      </w:pPr>
    </w:p>
    <w:p w14:paraId="735FD0A8" w14:textId="77777777" w:rsidR="00B41F09" w:rsidRDefault="00B41F09" w:rsidP="00B41F09">
      <w:pPr>
        <w:spacing w:line="360" w:lineRule="auto"/>
        <w:jc w:val="both"/>
        <w:rPr>
          <w:color w:val="000000" w:themeColor="text1"/>
          <w:shd w:val="clear" w:color="auto" w:fill="FFFFFF"/>
        </w:rPr>
      </w:pPr>
    </w:p>
    <w:p w14:paraId="2504FD34" w14:textId="77777777" w:rsidR="00B41F09" w:rsidRDefault="00B41F09" w:rsidP="00B41F09">
      <w:pPr>
        <w:spacing w:line="360" w:lineRule="auto"/>
        <w:jc w:val="both"/>
        <w:rPr>
          <w:color w:val="000000" w:themeColor="text1"/>
          <w:shd w:val="clear" w:color="auto" w:fill="FFFFFF"/>
        </w:rPr>
      </w:pPr>
    </w:p>
    <w:p w14:paraId="7F2AF05C" w14:textId="77777777" w:rsidR="00B41F09" w:rsidRPr="005C25A8" w:rsidRDefault="00B41F09" w:rsidP="00B41F09">
      <w:pPr>
        <w:spacing w:line="360" w:lineRule="auto"/>
        <w:jc w:val="both"/>
        <w:rPr>
          <w:b/>
          <w:bCs/>
        </w:rPr>
      </w:pPr>
    </w:p>
    <w:p w14:paraId="078D93EA" w14:textId="7C4B1C8E" w:rsidR="005221E8" w:rsidRDefault="00B41F09" w:rsidP="00B41F09">
      <w:pPr>
        <w:spacing w:line="360" w:lineRule="auto"/>
        <w:jc w:val="both"/>
      </w:pPr>
      <w:r>
        <w:rPr>
          <w:noProof/>
          <w14:ligatures w14:val="standardContextual"/>
        </w:rPr>
        <w:lastRenderedPageBreak/>
        <w:drawing>
          <wp:inline distT="0" distB="0" distL="0" distR="0" wp14:anchorId="68936DA4" wp14:editId="4401C3BC">
            <wp:extent cx="6120130" cy="4902200"/>
            <wp:effectExtent l="0" t="0" r="1270" b="0"/>
            <wp:docPr id="2036943144" name="Immagine 5" descr="Immagine che contiene diagramma, Piano, linea, Disegno tecnic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6943144" name="Immagine 5" descr="Immagine che contiene diagramma, Piano, linea, Disegno tecnico&#10;&#10;Descrizione generata automaticamente"/>
                    <pic:cNvPicPr/>
                  </pic:nvPicPr>
                  <pic:blipFill>
                    <a:blip r:embed="rId9" cstate="print">
                      <a:extLst>
                        <a:ext uri="{28A0092B-C50C-407E-A947-70E740481C1C}">
                          <a14:useLocalDpi xmlns:a14="http://schemas.microsoft.com/office/drawing/2010/main" val="0"/>
                        </a:ext>
                      </a:extLst>
                    </a:blip>
                    <a:stretch>
                      <a:fillRect/>
                    </a:stretch>
                  </pic:blipFill>
                  <pic:spPr>
                    <a:xfrm>
                      <a:off x="0" y="0"/>
                      <a:ext cx="6120130" cy="4902200"/>
                    </a:xfrm>
                    <a:prstGeom prst="rect">
                      <a:avLst/>
                    </a:prstGeom>
                  </pic:spPr>
                </pic:pic>
              </a:graphicData>
            </a:graphic>
          </wp:inline>
        </w:drawing>
      </w:r>
    </w:p>
    <w:p w14:paraId="01ED85EA" w14:textId="263A1604" w:rsidR="001F5001" w:rsidRDefault="00D31C7E" w:rsidP="00B41F09">
      <w:pPr>
        <w:spacing w:line="360" w:lineRule="auto"/>
        <w:jc w:val="both"/>
        <w:rPr>
          <w:color w:val="000000" w:themeColor="text1"/>
          <w:shd w:val="clear" w:color="auto" w:fill="FFFFFF"/>
        </w:rPr>
      </w:pPr>
      <w:r>
        <w:rPr>
          <w:b/>
          <w:bCs/>
        </w:rPr>
        <w:t>Supplementary</w:t>
      </w:r>
      <w:r w:rsidRPr="007647E0">
        <w:rPr>
          <w:b/>
          <w:bCs/>
        </w:rPr>
        <w:t xml:space="preserve"> </w:t>
      </w:r>
      <w:r w:rsidR="005704C5" w:rsidRPr="007647E0">
        <w:rPr>
          <w:b/>
          <w:bCs/>
        </w:rPr>
        <w:t xml:space="preserve">Fig. </w:t>
      </w:r>
      <w:r w:rsidR="005704C5">
        <w:rPr>
          <w:b/>
          <w:bCs/>
        </w:rPr>
        <w:t xml:space="preserve">4 </w:t>
      </w:r>
      <w:r w:rsidR="005704C5" w:rsidRPr="007647E0">
        <w:rPr>
          <w:b/>
          <w:bCs/>
        </w:rPr>
        <w:t>(</w:t>
      </w:r>
      <w:r w:rsidR="005704C5">
        <w:rPr>
          <w:b/>
          <w:bCs/>
        </w:rPr>
        <w:t>a</w:t>
      </w:r>
      <w:r w:rsidR="005704C5" w:rsidRPr="007647E0">
        <w:rPr>
          <w:b/>
          <w:bCs/>
        </w:rPr>
        <w:t>)</w:t>
      </w:r>
      <w:r w:rsidR="005704C5" w:rsidRPr="0077732D">
        <w:rPr>
          <w:lang w:val="en-GB"/>
        </w:rPr>
        <w:t xml:space="preserve"> </w:t>
      </w:r>
      <w:r w:rsidR="005704C5" w:rsidRPr="00BF5040">
        <w:t xml:space="preserve">Representative images and cumulative data of transmigrated macrophages after stimulation of human and mouse Schwann cells with C5a or </w:t>
      </w:r>
      <w:proofErr w:type="spellStart"/>
      <w:r w:rsidR="005704C5" w:rsidRPr="00BF5040">
        <w:t>Veh</w:t>
      </w:r>
      <w:proofErr w:type="spellEnd"/>
      <w:r w:rsidR="005704C5" w:rsidRPr="00BF5040">
        <w:t xml:space="preserve">, </w:t>
      </w:r>
      <w:r w:rsidR="005221E8">
        <w:t>in the presence</w:t>
      </w:r>
      <w:r w:rsidR="005704C5" w:rsidRPr="00BF5040">
        <w:t xml:space="preserve"> with </w:t>
      </w:r>
      <w:r w:rsidR="005704C5">
        <w:t>mAb-IL-1</w:t>
      </w:r>
      <w:r w:rsidR="005704C5" w:rsidRPr="0077732D">
        <w:rPr>
          <w:rFonts w:ascii="Symbol" w:hAnsi="Symbol"/>
        </w:rPr>
        <w:t>b</w:t>
      </w:r>
      <w:r w:rsidR="005704C5">
        <w:t xml:space="preserve"> or IgG</w:t>
      </w:r>
      <w:r w:rsidR="005221E8">
        <w:t xml:space="preserve"> (n=6 independent experiments)</w:t>
      </w:r>
      <w:r w:rsidR="005704C5" w:rsidRPr="00BF5040">
        <w:t>.</w:t>
      </w:r>
      <w:r w:rsidR="005704C5" w:rsidRPr="007647E0">
        <w:rPr>
          <w:b/>
          <w:bCs/>
        </w:rPr>
        <w:t xml:space="preserve"> (</w:t>
      </w:r>
      <w:r w:rsidR="005704C5">
        <w:rPr>
          <w:b/>
          <w:bCs/>
        </w:rPr>
        <w:t>b</w:t>
      </w:r>
      <w:r w:rsidR="005704C5" w:rsidRPr="007647E0">
        <w:rPr>
          <w:b/>
          <w:bCs/>
        </w:rPr>
        <w:t>)</w:t>
      </w:r>
      <w:r w:rsidR="005704C5" w:rsidRPr="0077732D">
        <w:rPr>
          <w:lang w:val="en-GB"/>
        </w:rPr>
        <w:t xml:space="preserve"> </w:t>
      </w:r>
      <w:r w:rsidR="001F5001" w:rsidRPr="00BF5040">
        <w:rPr>
          <w:lang w:val="en-GB"/>
        </w:rPr>
        <w:t>T</w:t>
      </w:r>
      <w:proofErr w:type="spellStart"/>
      <w:r w:rsidR="001F5001" w:rsidRPr="00BF5040">
        <w:t>ime</w:t>
      </w:r>
      <w:proofErr w:type="spellEnd"/>
      <w:r w:rsidR="001F5001" w:rsidRPr="00BF5040">
        <w:t xml:space="preserve">-dependent periorbital (PMA), </w:t>
      </w:r>
      <w:proofErr w:type="spellStart"/>
      <w:r w:rsidR="001F5001" w:rsidRPr="00BF5040">
        <w:t>hindpaw</w:t>
      </w:r>
      <w:proofErr w:type="spellEnd"/>
      <w:r w:rsidR="001F5001" w:rsidRPr="00BF5040">
        <w:t xml:space="preserve"> (HMA) and abdominal (AMA) mechanical allodynia in endo</w:t>
      </w:r>
      <w:r w:rsidR="001F5001">
        <w:t>metriotic (endo)</w:t>
      </w:r>
      <w:r w:rsidR="001F5001" w:rsidRPr="00BF5040">
        <w:t xml:space="preserve"> or </w:t>
      </w:r>
      <w:r w:rsidR="005704C5" w:rsidRPr="00BF5040">
        <w:t>Sham C57BL/6J female (B6) mice</w:t>
      </w:r>
      <w:r w:rsidR="005704C5">
        <w:t xml:space="preserve"> treated with mAb-IL-1</w:t>
      </w:r>
      <w:r w:rsidR="005704C5" w:rsidRPr="0077732D">
        <w:rPr>
          <w:rFonts w:ascii="Symbol" w:hAnsi="Symbol"/>
        </w:rPr>
        <w:t>b</w:t>
      </w:r>
      <w:r w:rsidR="005704C5">
        <w:t xml:space="preserve"> or IgG.</w:t>
      </w:r>
      <w:r w:rsidR="00D01F3B">
        <w:t xml:space="preserve"> (</w:t>
      </w:r>
      <w:r w:rsidR="00D01F3B" w:rsidRPr="00AE2390">
        <w:t>n=</w:t>
      </w:r>
      <w:r w:rsidR="00D01F3B">
        <w:t>8</w:t>
      </w:r>
      <w:r w:rsidR="00D01F3B" w:rsidRPr="00AE2390">
        <w:t xml:space="preserve"> mice per group). </w:t>
      </w:r>
      <w:r w:rsidR="005704C5" w:rsidRPr="007647E0">
        <w:rPr>
          <w:b/>
          <w:bCs/>
        </w:rPr>
        <w:t>(</w:t>
      </w:r>
      <w:r w:rsidR="005704C5">
        <w:rPr>
          <w:b/>
          <w:bCs/>
        </w:rPr>
        <w:t>c</w:t>
      </w:r>
      <w:r w:rsidR="005704C5" w:rsidRPr="007647E0">
        <w:rPr>
          <w:b/>
          <w:bCs/>
        </w:rPr>
        <w:t>)</w:t>
      </w:r>
      <w:r w:rsidR="005704C5" w:rsidRPr="0077732D">
        <w:rPr>
          <w:lang w:val="en-GB"/>
        </w:rPr>
        <w:t xml:space="preserve"> </w:t>
      </w:r>
      <w:r w:rsidR="005704C5" w:rsidRPr="00BF5040">
        <w:t>Representative images and cumulative data of F4/80</w:t>
      </w:r>
      <w:r w:rsidR="005704C5" w:rsidRPr="001F5001">
        <w:rPr>
          <w:vertAlign w:val="superscript"/>
        </w:rPr>
        <w:t>+</w:t>
      </w:r>
      <w:r w:rsidR="005704C5" w:rsidRPr="00BF5040">
        <w:t xml:space="preserve"> cells in sciatic and </w:t>
      </w:r>
      <w:r w:rsidR="00F00559">
        <w:t>trigeminal</w:t>
      </w:r>
      <w:r w:rsidR="00F00559" w:rsidRPr="00BF5040">
        <w:t xml:space="preserve"> </w:t>
      </w:r>
      <w:r w:rsidR="005704C5" w:rsidRPr="00BF5040">
        <w:t xml:space="preserve">nerve </w:t>
      </w:r>
      <w:r w:rsidR="001F5001">
        <w:t xml:space="preserve">tissue </w:t>
      </w:r>
      <w:r w:rsidR="005704C5" w:rsidRPr="00BF5040">
        <w:t>of</w:t>
      </w:r>
      <w:r w:rsidR="005704C5">
        <w:t xml:space="preserve"> endo</w:t>
      </w:r>
      <w:r w:rsidR="005704C5" w:rsidRPr="00BF5040">
        <w:t xml:space="preserve"> or Sham B6</w:t>
      </w:r>
      <w:r w:rsidR="005704C5">
        <w:t xml:space="preserve"> </w:t>
      </w:r>
      <w:r w:rsidR="005704C5" w:rsidRPr="00BF5040">
        <w:t>mice</w:t>
      </w:r>
      <w:r w:rsidR="005704C5">
        <w:t xml:space="preserve"> treated with mAb-IL-1</w:t>
      </w:r>
      <w:r w:rsidR="005704C5" w:rsidRPr="0077732D">
        <w:rPr>
          <w:rFonts w:ascii="Symbol" w:hAnsi="Symbol"/>
        </w:rPr>
        <w:t>b</w:t>
      </w:r>
      <w:r w:rsidR="005704C5">
        <w:t xml:space="preserve"> or IgG</w:t>
      </w:r>
      <w:r w:rsidR="001F5001">
        <w:t xml:space="preserve"> (n=4 independent experiments)</w:t>
      </w:r>
      <w:r w:rsidR="001F5001" w:rsidRPr="00815DB8">
        <w:t xml:space="preserve"> (Scale bar, </w:t>
      </w:r>
      <w:r w:rsidR="001F5001" w:rsidRPr="0075704B">
        <w:t xml:space="preserve">50 </w:t>
      </w:r>
      <w:r w:rsidR="001F5001" w:rsidRPr="0075704B">
        <w:rPr>
          <w:rFonts w:ascii="Symbol" w:hAnsi="Symbol"/>
        </w:rPr>
        <w:t>m</w:t>
      </w:r>
      <w:r w:rsidR="001F5001" w:rsidRPr="0075704B">
        <w:t>m</w:t>
      </w:r>
      <w:r w:rsidR="001F5001" w:rsidRPr="00815DB8">
        <w:t xml:space="preserve">, dashed lines, </w:t>
      </w:r>
      <w:r w:rsidR="001F5001" w:rsidRPr="00815DB8">
        <w:rPr>
          <w:i/>
          <w:iCs/>
        </w:rPr>
        <w:t>perineuriu</w:t>
      </w:r>
      <w:r w:rsidR="001F5001" w:rsidRPr="00D76169">
        <w:rPr>
          <w:i/>
          <w:iCs/>
        </w:rPr>
        <w:t>m</w:t>
      </w:r>
      <w:r w:rsidR="00B327EF" w:rsidRPr="00D76169">
        <w:t>)</w:t>
      </w:r>
      <w:r w:rsidR="005704C5">
        <w:t xml:space="preserve">. </w:t>
      </w:r>
      <w:r w:rsidR="005704C5" w:rsidRPr="00D343BA">
        <w:rPr>
          <w:b/>
          <w:bCs/>
        </w:rPr>
        <w:t>(</w:t>
      </w:r>
      <w:r w:rsidR="005704C5">
        <w:rPr>
          <w:b/>
          <w:bCs/>
        </w:rPr>
        <w:t>d</w:t>
      </w:r>
      <w:r w:rsidR="005704C5" w:rsidRPr="00D343BA">
        <w:rPr>
          <w:b/>
          <w:bCs/>
        </w:rPr>
        <w:t>)</w:t>
      </w:r>
      <w:r w:rsidR="005704C5">
        <w:t xml:space="preserve"> </w:t>
      </w:r>
      <w:r w:rsidR="005704C5" w:rsidRPr="00BF5040">
        <w:t>Representative images and cumulative data (</w:t>
      </w:r>
      <w:proofErr w:type="spellStart"/>
      <w:r w:rsidR="005704C5" w:rsidRPr="00BF5040">
        <w:t>Rcoloc</w:t>
      </w:r>
      <w:proofErr w:type="spellEnd"/>
      <w:r w:rsidR="005704C5" w:rsidRPr="00BF5040">
        <w:t>) of S</w:t>
      </w:r>
      <w:r w:rsidR="001F5001">
        <w:t>OX</w:t>
      </w:r>
      <w:r w:rsidR="005704C5" w:rsidRPr="00BF5040">
        <w:t xml:space="preserve">10 and </w:t>
      </w:r>
      <w:r w:rsidR="005704C5">
        <w:t>IL-1</w:t>
      </w:r>
      <w:r w:rsidR="005704C5" w:rsidRPr="0077732D">
        <w:rPr>
          <w:rFonts w:ascii="Symbol" w:hAnsi="Symbol"/>
        </w:rPr>
        <w:t>b</w:t>
      </w:r>
      <w:r w:rsidR="005704C5">
        <w:t xml:space="preserve"> </w:t>
      </w:r>
      <w:r w:rsidR="005704C5" w:rsidRPr="00BF5040">
        <w:t xml:space="preserve">co-expression in sciatic and </w:t>
      </w:r>
      <w:r w:rsidR="00F00559">
        <w:t>trigeminal</w:t>
      </w:r>
      <w:r w:rsidR="00F00559" w:rsidRPr="00BF5040">
        <w:t xml:space="preserve"> </w:t>
      </w:r>
      <w:r w:rsidR="005704C5" w:rsidRPr="00BF5040">
        <w:t xml:space="preserve">nerves in </w:t>
      </w:r>
      <w:r w:rsidR="005704C5" w:rsidRPr="00B85D09">
        <w:rPr>
          <w:i/>
          <w:iCs/>
        </w:rPr>
        <w:t>Plp</w:t>
      </w:r>
      <w:r w:rsidR="005704C5" w:rsidRPr="00BF5040">
        <w:t>-</w:t>
      </w:r>
      <w:r w:rsidR="005704C5">
        <w:t>AAV-</w:t>
      </w:r>
      <w:r w:rsidR="005704C5" w:rsidRPr="00BE76AB">
        <w:rPr>
          <w:i/>
          <w:iCs/>
        </w:rPr>
        <w:t>IL-1</w:t>
      </w:r>
      <w:r w:rsidR="005704C5" w:rsidRPr="00BE76AB">
        <w:rPr>
          <w:rFonts w:ascii="Symbol" w:hAnsi="Symbol"/>
          <w:i/>
          <w:iCs/>
        </w:rPr>
        <w:t>b</w:t>
      </w:r>
      <w:r w:rsidR="005704C5">
        <w:t xml:space="preserve"> </w:t>
      </w:r>
      <w:r w:rsidR="005704C5" w:rsidRPr="00BF5040">
        <w:t>and Control mice</w:t>
      </w:r>
      <w:r w:rsidR="001F5001">
        <w:t xml:space="preserve"> (n=4 independent experiments)</w:t>
      </w:r>
      <w:r w:rsidR="00B327EF" w:rsidRPr="00B327EF">
        <w:t xml:space="preserve"> </w:t>
      </w:r>
      <w:r w:rsidR="00B327EF" w:rsidRPr="00815DB8">
        <w:t xml:space="preserve">(Scale bar, </w:t>
      </w:r>
      <w:r w:rsidR="00B327EF">
        <w:t>2</w:t>
      </w:r>
      <w:r w:rsidR="00B327EF" w:rsidRPr="0075704B">
        <w:t xml:space="preserve">0 </w:t>
      </w:r>
      <w:r w:rsidR="00B327EF" w:rsidRPr="0075704B">
        <w:rPr>
          <w:rFonts w:ascii="Symbol" w:hAnsi="Symbol"/>
        </w:rPr>
        <w:t>m</w:t>
      </w:r>
      <w:r w:rsidR="00B327EF" w:rsidRPr="0075704B">
        <w:t>m</w:t>
      </w:r>
      <w:r w:rsidR="00B327EF">
        <w:t>)</w:t>
      </w:r>
      <w:r w:rsidR="005704C5" w:rsidRPr="00BF5040">
        <w:t>.</w:t>
      </w:r>
      <w:r w:rsidR="001F5001" w:rsidRPr="001F5001">
        <w:rPr>
          <w:color w:val="000000" w:themeColor="text1"/>
          <w:shd w:val="clear" w:color="auto" w:fill="FFFFFF"/>
        </w:rPr>
        <w:t xml:space="preserve"> </w:t>
      </w:r>
      <w:r w:rsidR="001F5001" w:rsidRPr="00320265">
        <w:rPr>
          <w:color w:val="000000" w:themeColor="text1"/>
          <w:shd w:val="clear" w:color="auto" w:fill="FFFFFF"/>
        </w:rPr>
        <w:t xml:space="preserve">Data are mean ± </w:t>
      </w:r>
      <w:proofErr w:type="spellStart"/>
      <w:r w:rsidR="001F5001" w:rsidRPr="00320265">
        <w:rPr>
          <w:color w:val="000000" w:themeColor="text1"/>
          <w:shd w:val="clear" w:color="auto" w:fill="FFFFFF"/>
        </w:rPr>
        <w:t>s.e.m</w:t>
      </w:r>
      <w:r w:rsidR="001F5001">
        <w:rPr>
          <w:color w:val="000000" w:themeColor="text1"/>
          <w:shd w:val="clear" w:color="auto" w:fill="FFFFFF"/>
        </w:rPr>
        <w:t>.</w:t>
      </w:r>
      <w:proofErr w:type="spellEnd"/>
      <w:r w:rsidR="001F5001">
        <w:rPr>
          <w:color w:val="000000" w:themeColor="text1"/>
          <w:shd w:val="clear" w:color="auto" w:fill="FFFFFF"/>
        </w:rPr>
        <w:t xml:space="preserve"> </w:t>
      </w:r>
      <w:r w:rsidR="001F5001">
        <w:rPr>
          <w:b/>
          <w:bCs/>
          <w:color w:val="000000" w:themeColor="text1"/>
          <w:shd w:val="clear" w:color="auto" w:fill="FFFFFF"/>
        </w:rPr>
        <w:t xml:space="preserve">a, c, </w:t>
      </w:r>
      <w:r w:rsidR="001F5001">
        <w:rPr>
          <w:color w:val="000000" w:themeColor="text1"/>
          <w:shd w:val="clear" w:color="auto" w:fill="FFFFFF"/>
        </w:rPr>
        <w:t>1</w:t>
      </w:r>
      <w:r w:rsidR="001F5001" w:rsidRPr="00320265">
        <w:rPr>
          <w:color w:val="000000" w:themeColor="text1"/>
          <w:shd w:val="clear" w:color="auto" w:fill="FFFFFF"/>
        </w:rPr>
        <w:t>-way ANOVA</w:t>
      </w:r>
      <w:r w:rsidR="001F5001">
        <w:rPr>
          <w:color w:val="000000" w:themeColor="text1"/>
          <w:shd w:val="clear" w:color="auto" w:fill="FFFFFF"/>
        </w:rPr>
        <w:t xml:space="preserve">, </w:t>
      </w:r>
      <w:r w:rsidR="001F5001" w:rsidRPr="005221E8">
        <w:rPr>
          <w:b/>
          <w:bCs/>
          <w:color w:val="000000" w:themeColor="text1"/>
          <w:shd w:val="clear" w:color="auto" w:fill="FFFFFF"/>
        </w:rPr>
        <w:t>d,</w:t>
      </w:r>
      <w:r w:rsidR="001F5001">
        <w:rPr>
          <w:color w:val="000000" w:themeColor="text1"/>
          <w:shd w:val="clear" w:color="auto" w:fill="FFFFFF"/>
        </w:rPr>
        <w:t xml:space="preserve"> 2-way ANOVA, </w:t>
      </w:r>
      <w:r w:rsidR="001F5001" w:rsidRPr="00320265">
        <w:rPr>
          <w:color w:val="000000" w:themeColor="text1"/>
          <w:shd w:val="clear" w:color="auto" w:fill="FFFFFF"/>
        </w:rPr>
        <w:t xml:space="preserve">Bonferroni correction. </w:t>
      </w:r>
      <w:r w:rsidR="001F5001" w:rsidRPr="005221E8">
        <w:rPr>
          <w:b/>
          <w:bCs/>
          <w:color w:val="000000" w:themeColor="text1"/>
          <w:shd w:val="clear" w:color="auto" w:fill="FFFFFF"/>
        </w:rPr>
        <w:t xml:space="preserve">g, </w:t>
      </w:r>
      <w:proofErr w:type="spellStart"/>
      <w:r w:rsidR="001F5001" w:rsidRPr="005221E8">
        <w:rPr>
          <w:b/>
          <w:bCs/>
          <w:color w:val="000000" w:themeColor="text1"/>
          <w:shd w:val="clear" w:color="auto" w:fill="FFFFFF"/>
        </w:rPr>
        <w:t>i</w:t>
      </w:r>
      <w:proofErr w:type="spellEnd"/>
      <w:r w:rsidR="001F5001" w:rsidRPr="005221E8">
        <w:rPr>
          <w:b/>
          <w:bCs/>
          <w:color w:val="000000" w:themeColor="text1"/>
          <w:shd w:val="clear" w:color="auto" w:fill="FFFFFF"/>
        </w:rPr>
        <w:t>,</w:t>
      </w:r>
      <w:r w:rsidR="001F5001">
        <w:rPr>
          <w:color w:val="000000" w:themeColor="text1"/>
          <w:shd w:val="clear" w:color="auto" w:fill="FFFFFF"/>
        </w:rPr>
        <w:t xml:space="preserve"> </w:t>
      </w:r>
      <w:r w:rsidR="001F5001" w:rsidRPr="00320265">
        <w:rPr>
          <w:color w:val="000000" w:themeColor="text1"/>
          <w:shd w:val="clear" w:color="auto" w:fill="FFFFFF"/>
        </w:rPr>
        <w:t>Student’s t test.  **P&lt;0.01, ***</w:t>
      </w:r>
      <w:r w:rsidR="001F5001">
        <w:rPr>
          <w:color w:val="000000" w:themeColor="text1"/>
          <w:shd w:val="clear" w:color="auto" w:fill="FFFFFF"/>
        </w:rPr>
        <w:t>*</w:t>
      </w:r>
      <w:r w:rsidR="001F5001" w:rsidRPr="00320265">
        <w:rPr>
          <w:color w:val="000000" w:themeColor="text1"/>
          <w:shd w:val="clear" w:color="auto" w:fill="FFFFFF"/>
        </w:rPr>
        <w:t>P&lt;0.00</w:t>
      </w:r>
      <w:r w:rsidR="001F5001">
        <w:rPr>
          <w:color w:val="000000" w:themeColor="text1"/>
          <w:shd w:val="clear" w:color="auto" w:fill="FFFFFF"/>
        </w:rPr>
        <w:t>0</w:t>
      </w:r>
      <w:r w:rsidR="001F5001" w:rsidRPr="00320265">
        <w:rPr>
          <w:color w:val="000000" w:themeColor="text1"/>
          <w:shd w:val="clear" w:color="auto" w:fill="FFFFFF"/>
        </w:rPr>
        <w:t>1</w:t>
      </w:r>
      <w:r w:rsidR="001F5001">
        <w:rPr>
          <w:color w:val="000000" w:themeColor="text1"/>
          <w:shd w:val="clear" w:color="auto" w:fill="FFFFFF"/>
        </w:rPr>
        <w:t xml:space="preserve"> vs Sham, </w:t>
      </w:r>
      <w:r w:rsidR="001F5001">
        <w:rPr>
          <w:color w:val="000000" w:themeColor="text1"/>
          <w:shd w:val="clear" w:color="auto" w:fill="F8F9FA"/>
          <w:vertAlign w:val="superscript"/>
        </w:rPr>
        <w:t>##</w:t>
      </w:r>
      <w:r w:rsidR="001F5001" w:rsidRPr="00320265">
        <w:rPr>
          <w:color w:val="000000" w:themeColor="text1"/>
          <w:shd w:val="clear" w:color="auto" w:fill="FFFFFF"/>
        </w:rPr>
        <w:t>P&lt;0.01</w:t>
      </w:r>
      <w:r w:rsidR="001F5001">
        <w:rPr>
          <w:color w:val="000000" w:themeColor="text1"/>
          <w:shd w:val="clear" w:color="auto" w:fill="FFFFFF"/>
        </w:rPr>
        <w:t>,</w:t>
      </w:r>
      <w:r w:rsidR="001F5001" w:rsidRPr="00320265">
        <w:rPr>
          <w:color w:val="000000" w:themeColor="text1"/>
          <w:shd w:val="clear" w:color="auto" w:fill="FFFFFF"/>
        </w:rPr>
        <w:t xml:space="preserve"> </w:t>
      </w:r>
      <w:r w:rsidR="001F5001">
        <w:rPr>
          <w:color w:val="000000" w:themeColor="text1"/>
          <w:shd w:val="clear" w:color="auto" w:fill="F8F9FA"/>
          <w:vertAlign w:val="superscript"/>
        </w:rPr>
        <w:t>####</w:t>
      </w:r>
      <w:r w:rsidR="001F5001" w:rsidRPr="00320265">
        <w:rPr>
          <w:color w:val="000000" w:themeColor="text1"/>
          <w:shd w:val="clear" w:color="auto" w:fill="FFFFFF"/>
        </w:rPr>
        <w:t>P&lt;0.0001</w:t>
      </w:r>
      <w:r w:rsidR="001F5001">
        <w:rPr>
          <w:color w:val="000000" w:themeColor="text1"/>
          <w:shd w:val="clear" w:color="auto" w:fill="FFFFFF"/>
        </w:rPr>
        <w:t xml:space="preserve"> vs Sham. </w:t>
      </w:r>
    </w:p>
    <w:p w14:paraId="0B16DAD6" w14:textId="77777777" w:rsidR="00D128C4" w:rsidRDefault="00D128C4" w:rsidP="00B41F09">
      <w:pPr>
        <w:spacing w:line="360" w:lineRule="auto"/>
        <w:jc w:val="both"/>
        <w:rPr>
          <w:color w:val="000000" w:themeColor="text1"/>
          <w:shd w:val="clear" w:color="auto" w:fill="FFFFFF"/>
        </w:rPr>
      </w:pPr>
    </w:p>
    <w:p w14:paraId="77F9B2C0" w14:textId="77777777" w:rsidR="00D128C4" w:rsidRDefault="00D128C4" w:rsidP="00B41F09">
      <w:pPr>
        <w:spacing w:line="360" w:lineRule="auto"/>
        <w:ind w:right="-1"/>
        <w:jc w:val="both"/>
      </w:pPr>
    </w:p>
    <w:p w14:paraId="0682D046" w14:textId="77777777" w:rsidR="00D128C4" w:rsidRDefault="00D128C4" w:rsidP="00B41F09">
      <w:pPr>
        <w:spacing w:line="360" w:lineRule="auto"/>
        <w:ind w:right="-1"/>
        <w:jc w:val="both"/>
      </w:pPr>
    </w:p>
    <w:p w14:paraId="42D94346" w14:textId="31147D19" w:rsidR="00D128C4" w:rsidRDefault="00D128C4" w:rsidP="00B41F09">
      <w:pPr>
        <w:spacing w:line="360" w:lineRule="auto"/>
        <w:ind w:right="-1"/>
        <w:jc w:val="both"/>
      </w:pPr>
      <w:proofErr w:type="spellStart"/>
      <w:r w:rsidRPr="00CE67BC">
        <w:lastRenderedPageBreak/>
        <w:t>Supple</w:t>
      </w:r>
      <w:r>
        <w:t>r</w:t>
      </w:r>
      <w:r w:rsidRPr="00CE67BC">
        <w:t>menta</w:t>
      </w:r>
      <w:r>
        <w:t>r</w:t>
      </w:r>
      <w:r w:rsidRPr="00CE67BC">
        <w:t>y</w:t>
      </w:r>
      <w:proofErr w:type="spellEnd"/>
      <w:r w:rsidRPr="00CE67BC">
        <w:t xml:space="preserve"> table</w:t>
      </w:r>
      <w:r>
        <w:t>s</w:t>
      </w:r>
    </w:p>
    <w:p w14:paraId="52ED0EFE" w14:textId="77777777" w:rsidR="00D128C4" w:rsidRDefault="00D128C4" w:rsidP="00B41F09">
      <w:pPr>
        <w:spacing w:line="360" w:lineRule="auto"/>
        <w:ind w:right="-1"/>
        <w:jc w:val="both"/>
      </w:pPr>
    </w:p>
    <w:p w14:paraId="4BE89824" w14:textId="637CB930" w:rsidR="00D128C4" w:rsidRDefault="00D128C4" w:rsidP="00B41F09">
      <w:pPr>
        <w:spacing w:line="360" w:lineRule="auto"/>
        <w:ind w:right="-1"/>
        <w:jc w:val="both"/>
      </w:pPr>
      <w:proofErr w:type="spellStart"/>
      <w:r w:rsidRPr="00CE67BC">
        <w:t>Supple</w:t>
      </w:r>
      <w:r>
        <w:t>r</w:t>
      </w:r>
      <w:r w:rsidRPr="00CE67BC">
        <w:t>menta</w:t>
      </w:r>
      <w:r>
        <w:t>r</w:t>
      </w:r>
      <w:r w:rsidRPr="00CE67BC">
        <w:t>y</w:t>
      </w:r>
      <w:proofErr w:type="spellEnd"/>
      <w:r w:rsidRPr="00CE67BC">
        <w:t xml:space="preserve"> table </w:t>
      </w:r>
      <w:r>
        <w:t>S1.</w:t>
      </w:r>
      <w:r w:rsidRPr="00D93B1C">
        <w:rPr>
          <w:color w:val="000000" w:themeColor="text1"/>
        </w:rPr>
        <w:t xml:space="preserve"> </w:t>
      </w:r>
      <w:r w:rsidRPr="003628AE">
        <w:rPr>
          <w:color w:val="000000" w:themeColor="text1"/>
        </w:rPr>
        <w:t>Primers for plasmid construction</w:t>
      </w:r>
    </w:p>
    <w:p w14:paraId="352179C4" w14:textId="77777777" w:rsidR="00D128C4" w:rsidRPr="00CE67BC" w:rsidRDefault="00D128C4" w:rsidP="00B41F09">
      <w:pPr>
        <w:spacing w:line="360" w:lineRule="auto"/>
        <w:ind w:right="-1" w:firstLine="567"/>
        <w:jc w:val="both"/>
      </w:pPr>
    </w:p>
    <w:tbl>
      <w:tblPr>
        <w:tblStyle w:val="Grigliatabella"/>
        <w:tblW w:w="9209" w:type="dxa"/>
        <w:tblLayout w:type="fixed"/>
        <w:tblLook w:val="04A0" w:firstRow="1" w:lastRow="0" w:firstColumn="1" w:lastColumn="0" w:noHBand="0" w:noVBand="1"/>
      </w:tblPr>
      <w:tblGrid>
        <w:gridCol w:w="1271"/>
        <w:gridCol w:w="7938"/>
      </w:tblGrid>
      <w:tr w:rsidR="00D128C4" w:rsidRPr="0012418C" w14:paraId="09C10DE6" w14:textId="77777777" w:rsidTr="00D128C4">
        <w:tc>
          <w:tcPr>
            <w:tcW w:w="1271" w:type="dxa"/>
          </w:tcPr>
          <w:p w14:paraId="60492220" w14:textId="77777777" w:rsidR="00D128C4" w:rsidRPr="00500DDF" w:rsidRDefault="00D128C4" w:rsidP="00B41F09">
            <w:pPr>
              <w:spacing w:line="360" w:lineRule="auto"/>
              <w:ind w:right="-1"/>
              <w:jc w:val="both"/>
              <w:rPr>
                <w:b/>
                <w:bCs/>
                <w:u w:val="single"/>
              </w:rPr>
            </w:pPr>
            <w:r w:rsidRPr="00500DDF">
              <w:rPr>
                <w:b/>
                <w:bCs/>
                <w:u w:val="single"/>
              </w:rPr>
              <w:t xml:space="preserve">Primer </w:t>
            </w:r>
          </w:p>
        </w:tc>
        <w:tc>
          <w:tcPr>
            <w:tcW w:w="7938" w:type="dxa"/>
          </w:tcPr>
          <w:p w14:paraId="70AF223A" w14:textId="77777777" w:rsidR="00D128C4" w:rsidRPr="00D93B1C" w:rsidRDefault="00D128C4" w:rsidP="00B41F09">
            <w:pPr>
              <w:spacing w:line="360" w:lineRule="auto"/>
              <w:ind w:right="-1"/>
              <w:jc w:val="both"/>
              <w:rPr>
                <w:b/>
                <w:bCs/>
              </w:rPr>
            </w:pPr>
            <w:r w:rsidRPr="00D93B1C">
              <w:rPr>
                <w:b/>
                <w:bCs/>
              </w:rPr>
              <w:t>Primer sequence (5’ to 3’)</w:t>
            </w:r>
          </w:p>
        </w:tc>
      </w:tr>
      <w:tr w:rsidR="00D128C4" w:rsidRPr="00500DDF" w14:paraId="5DE21B10" w14:textId="77777777" w:rsidTr="00D128C4">
        <w:tc>
          <w:tcPr>
            <w:tcW w:w="1271" w:type="dxa"/>
          </w:tcPr>
          <w:p w14:paraId="4E3EE993" w14:textId="77777777" w:rsidR="00D128C4" w:rsidRPr="00500DDF" w:rsidRDefault="00D128C4" w:rsidP="00B41F09">
            <w:pPr>
              <w:spacing w:line="360" w:lineRule="auto"/>
              <w:ind w:right="-1"/>
              <w:jc w:val="both"/>
              <w:rPr>
                <w:b/>
                <w:bCs/>
                <w:u w:val="single"/>
              </w:rPr>
            </w:pPr>
            <w:r>
              <w:rPr>
                <w:b/>
                <w:bCs/>
                <w:u w:val="single"/>
              </w:rPr>
              <w:t>P1</w:t>
            </w:r>
          </w:p>
        </w:tc>
        <w:tc>
          <w:tcPr>
            <w:tcW w:w="7938" w:type="dxa"/>
          </w:tcPr>
          <w:p w14:paraId="5E938F02" w14:textId="77777777" w:rsidR="00D128C4" w:rsidRPr="00500DDF" w:rsidRDefault="00D128C4" w:rsidP="00B41F09">
            <w:pPr>
              <w:spacing w:line="360" w:lineRule="auto"/>
              <w:ind w:left="67" w:right="-1"/>
              <w:jc w:val="both"/>
              <w:rPr>
                <w:color w:val="000000"/>
              </w:rPr>
            </w:pPr>
            <w:r w:rsidRPr="00500DDF">
              <w:rPr>
                <w:color w:val="000000"/>
              </w:rPr>
              <w:t>CATCTGTGGCTTCACTAAAATAAGAGGTTCTCTCCTGGGCGCTCACTGTCAACAGCAATA</w:t>
            </w:r>
          </w:p>
        </w:tc>
      </w:tr>
      <w:tr w:rsidR="00D128C4" w:rsidRPr="00500DDF" w14:paraId="700A477C" w14:textId="77777777" w:rsidTr="00D128C4">
        <w:tc>
          <w:tcPr>
            <w:tcW w:w="1271" w:type="dxa"/>
          </w:tcPr>
          <w:p w14:paraId="46351EC3" w14:textId="77777777" w:rsidR="00D128C4" w:rsidRPr="00500DDF" w:rsidRDefault="00D128C4" w:rsidP="00B41F09">
            <w:pPr>
              <w:spacing w:line="360" w:lineRule="auto"/>
              <w:ind w:right="-1"/>
              <w:jc w:val="both"/>
              <w:rPr>
                <w:b/>
                <w:bCs/>
                <w:u w:val="single"/>
              </w:rPr>
            </w:pPr>
            <w:r>
              <w:rPr>
                <w:b/>
                <w:bCs/>
                <w:u w:val="single"/>
              </w:rPr>
              <w:t>P2</w:t>
            </w:r>
          </w:p>
        </w:tc>
        <w:tc>
          <w:tcPr>
            <w:tcW w:w="7938" w:type="dxa"/>
          </w:tcPr>
          <w:p w14:paraId="7EE9F288" w14:textId="77777777" w:rsidR="00D128C4" w:rsidRPr="00500DDF" w:rsidRDefault="00D128C4" w:rsidP="00B41F09">
            <w:pPr>
              <w:spacing w:line="360" w:lineRule="auto"/>
              <w:ind w:left="67" w:right="-1"/>
              <w:jc w:val="both"/>
              <w:rPr>
                <w:color w:val="000000"/>
              </w:rPr>
            </w:pPr>
            <w:r w:rsidRPr="00500DDF">
              <w:rPr>
                <w:color w:val="000000"/>
              </w:rPr>
              <w:t>GTGAAGCCACAGATGTAAAATAAGAGGTTCTCTCCTGGTTGCCTACTGCCTCGGACTTCA</w:t>
            </w:r>
          </w:p>
        </w:tc>
      </w:tr>
      <w:tr w:rsidR="00D128C4" w:rsidRPr="00500DDF" w14:paraId="7DA43A5D" w14:textId="77777777" w:rsidTr="00D128C4">
        <w:tc>
          <w:tcPr>
            <w:tcW w:w="1271" w:type="dxa"/>
          </w:tcPr>
          <w:p w14:paraId="55655875" w14:textId="77777777" w:rsidR="00D128C4" w:rsidRPr="00500DDF" w:rsidRDefault="00D128C4" w:rsidP="00B41F09">
            <w:pPr>
              <w:spacing w:line="360" w:lineRule="auto"/>
              <w:ind w:right="-1"/>
              <w:jc w:val="both"/>
              <w:rPr>
                <w:b/>
                <w:bCs/>
                <w:u w:val="single"/>
              </w:rPr>
            </w:pPr>
            <w:r>
              <w:rPr>
                <w:b/>
                <w:bCs/>
                <w:u w:val="single"/>
              </w:rPr>
              <w:t>P3</w:t>
            </w:r>
          </w:p>
        </w:tc>
        <w:tc>
          <w:tcPr>
            <w:tcW w:w="7938" w:type="dxa"/>
          </w:tcPr>
          <w:p w14:paraId="2BFF5673" w14:textId="77777777" w:rsidR="00D128C4" w:rsidRPr="00500DDF" w:rsidRDefault="00D128C4" w:rsidP="00B41F09">
            <w:pPr>
              <w:spacing w:line="360" w:lineRule="auto"/>
              <w:ind w:left="67" w:right="-1"/>
              <w:jc w:val="both"/>
              <w:rPr>
                <w:color w:val="000000"/>
              </w:rPr>
            </w:pPr>
            <w:r w:rsidRPr="00500DDF">
              <w:rPr>
                <w:color w:val="000000"/>
              </w:rPr>
              <w:t>GAGTACCGGTCACGCGTACGCAAG</w:t>
            </w:r>
          </w:p>
        </w:tc>
      </w:tr>
      <w:tr w:rsidR="00D128C4" w:rsidRPr="00500DDF" w14:paraId="277D993A" w14:textId="77777777" w:rsidTr="00D128C4">
        <w:tc>
          <w:tcPr>
            <w:tcW w:w="1271" w:type="dxa"/>
          </w:tcPr>
          <w:p w14:paraId="205FF1A8" w14:textId="77777777" w:rsidR="00D128C4" w:rsidRPr="00500DDF" w:rsidRDefault="00D128C4" w:rsidP="00B41F09">
            <w:pPr>
              <w:spacing w:line="360" w:lineRule="auto"/>
              <w:ind w:right="-1"/>
              <w:jc w:val="both"/>
              <w:rPr>
                <w:b/>
                <w:bCs/>
                <w:u w:val="single"/>
              </w:rPr>
            </w:pPr>
            <w:r>
              <w:rPr>
                <w:b/>
                <w:bCs/>
                <w:u w:val="single"/>
              </w:rPr>
              <w:t>P4</w:t>
            </w:r>
          </w:p>
        </w:tc>
        <w:tc>
          <w:tcPr>
            <w:tcW w:w="7938" w:type="dxa"/>
          </w:tcPr>
          <w:p w14:paraId="1BC674DA" w14:textId="77777777" w:rsidR="00D128C4" w:rsidRPr="00500DDF" w:rsidRDefault="00D128C4" w:rsidP="00B41F09">
            <w:pPr>
              <w:spacing w:line="360" w:lineRule="auto"/>
              <w:ind w:left="67" w:right="-1"/>
              <w:jc w:val="both"/>
              <w:rPr>
                <w:color w:val="000000"/>
              </w:rPr>
            </w:pPr>
            <w:r w:rsidRPr="00500DDF">
              <w:rPr>
                <w:color w:val="000000"/>
              </w:rPr>
              <w:t>ACTAGTGCTATCGATGTTGAGC</w:t>
            </w:r>
          </w:p>
        </w:tc>
      </w:tr>
      <w:tr w:rsidR="00D128C4" w:rsidRPr="00500DDF" w14:paraId="4E3575FE" w14:textId="77777777" w:rsidTr="00D128C4">
        <w:tc>
          <w:tcPr>
            <w:tcW w:w="1271" w:type="dxa"/>
          </w:tcPr>
          <w:p w14:paraId="186C0B3B" w14:textId="77777777" w:rsidR="00D128C4" w:rsidRPr="00500DDF" w:rsidRDefault="00D128C4" w:rsidP="00B41F09">
            <w:pPr>
              <w:spacing w:line="360" w:lineRule="auto"/>
              <w:ind w:right="-1"/>
              <w:jc w:val="both"/>
              <w:rPr>
                <w:i/>
                <w:iCs/>
                <w:u w:val="single"/>
              </w:rPr>
            </w:pPr>
            <w:r>
              <w:rPr>
                <w:b/>
                <w:bCs/>
                <w:u w:val="single"/>
              </w:rPr>
              <w:t>P5</w:t>
            </w:r>
          </w:p>
        </w:tc>
        <w:tc>
          <w:tcPr>
            <w:tcW w:w="7938" w:type="dxa"/>
          </w:tcPr>
          <w:p w14:paraId="03F7A304" w14:textId="77777777" w:rsidR="00D128C4" w:rsidRPr="00D93B1C" w:rsidRDefault="00D128C4" w:rsidP="00B41F09">
            <w:pPr>
              <w:spacing w:line="360" w:lineRule="auto"/>
              <w:ind w:left="67" w:right="-1"/>
              <w:jc w:val="both"/>
            </w:pPr>
            <w:r w:rsidRPr="00D93B1C">
              <w:t>GCTTCACTAAATAAATAGGTAAGTGGTTGCTCGCTCACTGTCAACAGCAATATACCTTC</w:t>
            </w:r>
          </w:p>
        </w:tc>
      </w:tr>
      <w:tr w:rsidR="00D128C4" w:rsidRPr="00500DDF" w14:paraId="2C02799C" w14:textId="77777777" w:rsidTr="00D128C4">
        <w:trPr>
          <w:trHeight w:val="272"/>
        </w:trPr>
        <w:tc>
          <w:tcPr>
            <w:tcW w:w="1271" w:type="dxa"/>
          </w:tcPr>
          <w:p w14:paraId="73FC6B2F" w14:textId="77777777" w:rsidR="00D128C4" w:rsidRPr="00500DDF" w:rsidRDefault="00D128C4" w:rsidP="00B41F09">
            <w:pPr>
              <w:spacing w:line="360" w:lineRule="auto"/>
              <w:ind w:right="-1"/>
              <w:jc w:val="both"/>
              <w:rPr>
                <w:i/>
                <w:iCs/>
                <w:u w:val="single"/>
              </w:rPr>
            </w:pPr>
            <w:r>
              <w:rPr>
                <w:b/>
                <w:bCs/>
                <w:u w:val="single"/>
              </w:rPr>
              <w:t>P6</w:t>
            </w:r>
          </w:p>
        </w:tc>
        <w:tc>
          <w:tcPr>
            <w:tcW w:w="7938" w:type="dxa"/>
          </w:tcPr>
          <w:p w14:paraId="35A8E914" w14:textId="77777777" w:rsidR="00D128C4" w:rsidRPr="00D93B1C" w:rsidRDefault="00D128C4" w:rsidP="00B41F09">
            <w:pPr>
              <w:spacing w:line="360" w:lineRule="auto"/>
              <w:ind w:left="67" w:right="-1"/>
              <w:jc w:val="both"/>
            </w:pPr>
            <w:r w:rsidRPr="00B44D2C">
              <w:t>CACAGATGTAAATAAATAGGTAAGTGGTTGCCTGCCTACTGCCTCGGACTTCAAG</w:t>
            </w:r>
          </w:p>
        </w:tc>
      </w:tr>
    </w:tbl>
    <w:p w14:paraId="76002B3D" w14:textId="77777777" w:rsidR="00D128C4" w:rsidRPr="00CE67BC" w:rsidRDefault="00D128C4" w:rsidP="00B41F09">
      <w:pPr>
        <w:spacing w:line="360" w:lineRule="auto"/>
        <w:ind w:right="-1" w:firstLine="708"/>
        <w:jc w:val="both"/>
      </w:pPr>
    </w:p>
    <w:p w14:paraId="7F87ADA1" w14:textId="77777777" w:rsidR="00D128C4" w:rsidRDefault="00D128C4" w:rsidP="00B41F09">
      <w:pPr>
        <w:spacing w:line="360" w:lineRule="auto"/>
        <w:ind w:right="-1" w:firstLine="708"/>
        <w:jc w:val="both"/>
        <w:rPr>
          <w:i/>
          <w:iCs/>
          <w:u w:val="single"/>
        </w:rPr>
      </w:pPr>
    </w:p>
    <w:p w14:paraId="131CFE0A" w14:textId="77777777" w:rsidR="00D128C4" w:rsidRPr="00D93B1C" w:rsidRDefault="00D128C4" w:rsidP="00B41F09">
      <w:pPr>
        <w:spacing w:line="360" w:lineRule="auto"/>
        <w:ind w:right="-1"/>
        <w:jc w:val="both"/>
        <w:rPr>
          <w:b/>
          <w:bCs/>
        </w:rPr>
      </w:pPr>
      <w:proofErr w:type="spellStart"/>
      <w:r w:rsidRPr="00CE67BC">
        <w:t>Supple</w:t>
      </w:r>
      <w:r>
        <w:t>r</w:t>
      </w:r>
      <w:r w:rsidRPr="00CE67BC">
        <w:t>menta</w:t>
      </w:r>
      <w:r>
        <w:t>r</w:t>
      </w:r>
      <w:r w:rsidRPr="00CE67BC">
        <w:t>y</w:t>
      </w:r>
      <w:proofErr w:type="spellEnd"/>
      <w:r w:rsidRPr="00CE67BC">
        <w:t xml:space="preserve"> table </w:t>
      </w:r>
      <w:r>
        <w:t xml:space="preserve">S2. </w:t>
      </w:r>
      <w:r w:rsidRPr="00D93B1C">
        <w:t>Human and mouse primers for RT-qPCR</w:t>
      </w:r>
    </w:p>
    <w:p w14:paraId="5A4A858C" w14:textId="77777777" w:rsidR="00D128C4" w:rsidRPr="00500DDF" w:rsidRDefault="00D128C4" w:rsidP="00B41F09">
      <w:pPr>
        <w:spacing w:line="360" w:lineRule="auto"/>
        <w:ind w:right="-1" w:firstLine="567"/>
        <w:jc w:val="both"/>
        <w:rPr>
          <w:i/>
          <w:iCs/>
          <w:u w:val="single"/>
        </w:rPr>
      </w:pPr>
    </w:p>
    <w:tbl>
      <w:tblPr>
        <w:tblStyle w:val="Grigliatabella"/>
        <w:tblW w:w="9209" w:type="dxa"/>
        <w:tblLook w:val="04A0" w:firstRow="1" w:lastRow="0" w:firstColumn="1" w:lastColumn="0" w:noHBand="0" w:noVBand="1"/>
      </w:tblPr>
      <w:tblGrid>
        <w:gridCol w:w="3936"/>
        <w:gridCol w:w="5273"/>
      </w:tblGrid>
      <w:tr w:rsidR="00D128C4" w:rsidRPr="005C5A52" w14:paraId="0DCF7AE2" w14:textId="77777777" w:rsidTr="00D128C4">
        <w:tc>
          <w:tcPr>
            <w:tcW w:w="3936" w:type="dxa"/>
          </w:tcPr>
          <w:p w14:paraId="77F2235F" w14:textId="77777777" w:rsidR="00D128C4" w:rsidRPr="00D93B1C" w:rsidRDefault="00D128C4" w:rsidP="00B41F09">
            <w:pPr>
              <w:spacing w:line="360" w:lineRule="auto"/>
              <w:ind w:right="-1"/>
              <w:jc w:val="both"/>
              <w:rPr>
                <w:b/>
                <w:bCs/>
                <w:u w:val="single"/>
              </w:rPr>
            </w:pPr>
          </w:p>
        </w:tc>
        <w:tc>
          <w:tcPr>
            <w:tcW w:w="5273" w:type="dxa"/>
          </w:tcPr>
          <w:p w14:paraId="1F43F9B6" w14:textId="77777777" w:rsidR="00D128C4" w:rsidRPr="00DC3805" w:rsidRDefault="00D128C4" w:rsidP="00B41F09">
            <w:pPr>
              <w:spacing w:line="360" w:lineRule="auto"/>
              <w:ind w:right="-1"/>
              <w:jc w:val="both"/>
              <w:rPr>
                <w:b/>
                <w:bCs/>
              </w:rPr>
            </w:pPr>
            <w:r>
              <w:rPr>
                <w:b/>
                <w:bCs/>
              </w:rPr>
              <w:t>S</w:t>
            </w:r>
            <w:r w:rsidRPr="00DC3805">
              <w:rPr>
                <w:b/>
                <w:bCs/>
              </w:rPr>
              <w:t>equence (5’ to 3’</w:t>
            </w:r>
            <w:r>
              <w:rPr>
                <w:b/>
                <w:bCs/>
              </w:rPr>
              <w:t>)</w:t>
            </w:r>
          </w:p>
        </w:tc>
      </w:tr>
      <w:tr w:rsidR="00D128C4" w:rsidRPr="00500DDF" w14:paraId="7A399940" w14:textId="77777777" w:rsidTr="00D128C4">
        <w:tc>
          <w:tcPr>
            <w:tcW w:w="3936" w:type="dxa"/>
            <w:vAlign w:val="center"/>
          </w:tcPr>
          <w:p w14:paraId="6BA9F9AE" w14:textId="77777777" w:rsidR="00D128C4" w:rsidRPr="00A56B33" w:rsidRDefault="00D128C4" w:rsidP="00B41F09">
            <w:pPr>
              <w:spacing w:line="360" w:lineRule="auto"/>
              <w:jc w:val="both"/>
            </w:pPr>
            <w:r w:rsidRPr="00A56B33">
              <w:t>Human</w:t>
            </w:r>
            <w:r>
              <w:t xml:space="preserve"> </w:t>
            </w:r>
            <w:r w:rsidRPr="00A56B33">
              <w:t>GAPDH (NM_002046)</w:t>
            </w:r>
          </w:p>
        </w:tc>
        <w:tc>
          <w:tcPr>
            <w:tcW w:w="5273" w:type="dxa"/>
          </w:tcPr>
          <w:p w14:paraId="72DC7049" w14:textId="77777777" w:rsidR="00D128C4" w:rsidRDefault="00D128C4" w:rsidP="00B41F09">
            <w:pPr>
              <w:spacing w:line="360" w:lineRule="auto"/>
              <w:ind w:left="491" w:right="-1"/>
              <w:jc w:val="both"/>
              <w:rPr>
                <w:color w:val="000000"/>
              </w:rPr>
            </w:pPr>
            <w:r w:rsidRPr="0068502B">
              <w:rPr>
                <w:color w:val="000000"/>
              </w:rPr>
              <w:t>F: ACATCGCTCAGACACCATG</w:t>
            </w:r>
          </w:p>
          <w:p w14:paraId="0DCC85E7" w14:textId="77777777" w:rsidR="00D128C4" w:rsidRPr="00A718A6" w:rsidDel="00C378C0" w:rsidRDefault="00D128C4" w:rsidP="00B41F09">
            <w:pPr>
              <w:spacing w:line="360" w:lineRule="auto"/>
              <w:ind w:left="491" w:right="-1"/>
              <w:jc w:val="both"/>
              <w:rPr>
                <w:color w:val="000000"/>
              </w:rPr>
            </w:pPr>
            <w:r w:rsidRPr="0068502B">
              <w:rPr>
                <w:color w:val="000000"/>
              </w:rPr>
              <w:t>R: TGTAGTTGAGGTCAATGAAGGG</w:t>
            </w:r>
          </w:p>
        </w:tc>
      </w:tr>
      <w:tr w:rsidR="00D128C4" w:rsidRPr="00500DDF" w14:paraId="6831E323" w14:textId="77777777" w:rsidTr="00D128C4">
        <w:tc>
          <w:tcPr>
            <w:tcW w:w="3936" w:type="dxa"/>
            <w:vAlign w:val="center"/>
          </w:tcPr>
          <w:p w14:paraId="0EB91E25" w14:textId="77777777" w:rsidR="00D128C4" w:rsidRPr="00A56B33" w:rsidRDefault="00D128C4" w:rsidP="00B41F09">
            <w:pPr>
              <w:spacing w:line="360" w:lineRule="auto"/>
              <w:jc w:val="both"/>
            </w:pPr>
            <w:r w:rsidRPr="00DC3805">
              <w:t>Human C5</w:t>
            </w:r>
            <w:r w:rsidRPr="00A56B33">
              <w:t>a</w:t>
            </w:r>
            <w:r w:rsidRPr="00DC3805">
              <w:t>R1</w:t>
            </w:r>
            <w:r w:rsidRPr="00A56B33">
              <w:t xml:space="preserve"> (NM_001736)</w:t>
            </w:r>
          </w:p>
        </w:tc>
        <w:tc>
          <w:tcPr>
            <w:tcW w:w="5273" w:type="dxa"/>
          </w:tcPr>
          <w:p w14:paraId="6EC62883" w14:textId="77777777" w:rsidR="00D128C4" w:rsidRDefault="00D128C4" w:rsidP="00B41F09">
            <w:pPr>
              <w:spacing w:line="360" w:lineRule="auto"/>
              <w:ind w:left="491" w:right="-1"/>
              <w:jc w:val="both"/>
              <w:rPr>
                <w:color w:val="000000"/>
              </w:rPr>
            </w:pPr>
            <w:r>
              <w:rPr>
                <w:color w:val="000000"/>
              </w:rPr>
              <w:t xml:space="preserve">F: </w:t>
            </w:r>
            <w:r w:rsidRPr="00A718A6">
              <w:rPr>
                <w:color w:val="000000"/>
              </w:rPr>
              <w:t>GAGATCATGCAAACTCAACACA</w:t>
            </w:r>
          </w:p>
          <w:p w14:paraId="430D16D6" w14:textId="77777777" w:rsidR="00D128C4" w:rsidRDefault="00D128C4" w:rsidP="00B41F09">
            <w:pPr>
              <w:spacing w:line="360" w:lineRule="auto"/>
              <w:ind w:left="491" w:right="-1"/>
              <w:jc w:val="both"/>
              <w:rPr>
                <w:color w:val="000000"/>
              </w:rPr>
            </w:pPr>
            <w:r>
              <w:rPr>
                <w:color w:val="000000"/>
              </w:rPr>
              <w:t xml:space="preserve">R: </w:t>
            </w:r>
            <w:r w:rsidRPr="00A718A6">
              <w:rPr>
                <w:color w:val="000000"/>
              </w:rPr>
              <w:t>GTCAATATCCTGGTATGAGACTAC</w:t>
            </w:r>
          </w:p>
        </w:tc>
      </w:tr>
      <w:tr w:rsidR="00D128C4" w:rsidRPr="00500DDF" w14:paraId="01269A9D" w14:textId="77777777" w:rsidTr="00D128C4">
        <w:tc>
          <w:tcPr>
            <w:tcW w:w="3936" w:type="dxa"/>
            <w:vAlign w:val="center"/>
          </w:tcPr>
          <w:p w14:paraId="5CE395EC" w14:textId="77777777" w:rsidR="00D128C4" w:rsidRPr="008B2589" w:rsidRDefault="00D128C4" w:rsidP="00B41F09">
            <w:pPr>
              <w:spacing w:line="360" w:lineRule="auto"/>
              <w:jc w:val="both"/>
            </w:pPr>
            <w:r w:rsidRPr="008B2589">
              <w:t>Human Il-1</w:t>
            </w:r>
            <w:r w:rsidRPr="00A56B33">
              <w:rPr>
                <w:color w:val="000000" w:themeColor="text1"/>
              </w:rPr>
              <w:t>β</w:t>
            </w:r>
            <w:r>
              <w:rPr>
                <w:color w:val="000000" w:themeColor="text1"/>
              </w:rPr>
              <w:t xml:space="preserve"> (NM_000576</w:t>
            </w:r>
          </w:p>
        </w:tc>
        <w:tc>
          <w:tcPr>
            <w:tcW w:w="5273" w:type="dxa"/>
          </w:tcPr>
          <w:p w14:paraId="21FB6144" w14:textId="77777777" w:rsidR="00D128C4" w:rsidRDefault="00D128C4" w:rsidP="00B41F09">
            <w:pPr>
              <w:spacing w:line="360" w:lineRule="auto"/>
              <w:ind w:left="491" w:right="-1"/>
              <w:jc w:val="both"/>
              <w:rPr>
                <w:color w:val="000000"/>
              </w:rPr>
            </w:pPr>
            <w:r>
              <w:rPr>
                <w:color w:val="000000"/>
              </w:rPr>
              <w:t xml:space="preserve">F: </w:t>
            </w:r>
            <w:r w:rsidRPr="00EB3602">
              <w:rPr>
                <w:color w:val="000000"/>
              </w:rPr>
              <w:t>CAGCCAATCTTCATTGCTCAAG</w:t>
            </w:r>
          </w:p>
          <w:p w14:paraId="43CF4213" w14:textId="77777777" w:rsidR="00D128C4" w:rsidRDefault="00D128C4" w:rsidP="00B41F09">
            <w:pPr>
              <w:spacing w:line="360" w:lineRule="auto"/>
              <w:ind w:left="491" w:right="-1"/>
              <w:jc w:val="both"/>
              <w:rPr>
                <w:color w:val="000000"/>
              </w:rPr>
            </w:pPr>
            <w:r>
              <w:rPr>
                <w:color w:val="000000"/>
              </w:rPr>
              <w:t xml:space="preserve">R: </w:t>
            </w:r>
            <w:r w:rsidRPr="00EB3602">
              <w:rPr>
                <w:color w:val="000000"/>
              </w:rPr>
              <w:t>GAACAAGTCATCCTCATTGCC</w:t>
            </w:r>
          </w:p>
        </w:tc>
      </w:tr>
      <w:tr w:rsidR="00D128C4" w:rsidRPr="00500DDF" w14:paraId="24D3FCBC" w14:textId="77777777" w:rsidTr="00D128C4">
        <w:tc>
          <w:tcPr>
            <w:tcW w:w="3936" w:type="dxa"/>
            <w:vAlign w:val="center"/>
          </w:tcPr>
          <w:p w14:paraId="410625FE" w14:textId="77777777" w:rsidR="00D128C4" w:rsidRPr="00A56B33" w:rsidRDefault="00D128C4" w:rsidP="00B41F09">
            <w:pPr>
              <w:spacing w:line="360" w:lineRule="auto"/>
              <w:jc w:val="both"/>
            </w:pPr>
            <w:r w:rsidRPr="00A56B33">
              <w:t>Human NLRP3</w:t>
            </w:r>
            <w:r>
              <w:t xml:space="preserve"> </w:t>
            </w:r>
            <w:r w:rsidRPr="00A56B33">
              <w:t>(NM</w:t>
            </w:r>
            <w:r>
              <w:t>_</w:t>
            </w:r>
            <w:r w:rsidRPr="008B2589">
              <w:t>001079821</w:t>
            </w:r>
            <w:r>
              <w:t>)</w:t>
            </w:r>
          </w:p>
        </w:tc>
        <w:tc>
          <w:tcPr>
            <w:tcW w:w="5273" w:type="dxa"/>
          </w:tcPr>
          <w:p w14:paraId="23EC5A84" w14:textId="77777777" w:rsidR="00D128C4" w:rsidRPr="001D24EB" w:rsidRDefault="00D128C4" w:rsidP="00B41F09">
            <w:pPr>
              <w:spacing w:line="360" w:lineRule="auto"/>
              <w:ind w:left="491" w:right="-1"/>
              <w:jc w:val="both"/>
            </w:pPr>
            <w:r>
              <w:t xml:space="preserve">F: </w:t>
            </w:r>
            <w:r w:rsidRPr="001D24EB">
              <w:t>GAATGCCTTGGGAGACTCAG</w:t>
            </w:r>
          </w:p>
          <w:p w14:paraId="3D5945B5" w14:textId="77777777" w:rsidR="00D128C4" w:rsidRDefault="00D128C4" w:rsidP="00B41F09">
            <w:pPr>
              <w:spacing w:line="360" w:lineRule="auto"/>
              <w:ind w:left="491" w:right="-1"/>
              <w:jc w:val="both"/>
              <w:rPr>
                <w:color w:val="000000"/>
              </w:rPr>
            </w:pPr>
            <w:r>
              <w:t xml:space="preserve">R: </w:t>
            </w:r>
            <w:r w:rsidRPr="001D24EB">
              <w:t>AGATTCTGATTAGTGCTGAGTACC</w:t>
            </w:r>
          </w:p>
        </w:tc>
      </w:tr>
      <w:tr w:rsidR="00D128C4" w:rsidRPr="00500DDF" w14:paraId="1678799B" w14:textId="77777777" w:rsidTr="00D128C4">
        <w:tc>
          <w:tcPr>
            <w:tcW w:w="3936" w:type="dxa"/>
            <w:vAlign w:val="center"/>
          </w:tcPr>
          <w:p w14:paraId="739372D0" w14:textId="77777777" w:rsidR="00D128C4" w:rsidRPr="00A56B33" w:rsidRDefault="00D128C4" w:rsidP="00B41F09">
            <w:pPr>
              <w:spacing w:line="360" w:lineRule="auto"/>
              <w:jc w:val="both"/>
            </w:pPr>
            <w:r w:rsidRPr="00A56B33">
              <w:t>Human NLRC4</w:t>
            </w:r>
            <w:r>
              <w:t xml:space="preserve"> (</w:t>
            </w:r>
            <w:r w:rsidRPr="008B2589">
              <w:t>NM_021209</w:t>
            </w:r>
            <w:r>
              <w:t>)</w:t>
            </w:r>
          </w:p>
        </w:tc>
        <w:tc>
          <w:tcPr>
            <w:tcW w:w="5273" w:type="dxa"/>
          </w:tcPr>
          <w:p w14:paraId="7AA89071" w14:textId="77777777" w:rsidR="00D128C4" w:rsidRDefault="00D128C4" w:rsidP="00B41F09">
            <w:pPr>
              <w:spacing w:line="360" w:lineRule="auto"/>
              <w:ind w:left="491" w:right="-1"/>
              <w:jc w:val="both"/>
            </w:pPr>
            <w:r>
              <w:t xml:space="preserve">F: </w:t>
            </w:r>
            <w:r w:rsidRPr="005B780A">
              <w:t>GACTGAGAGAACACATCTGCTG</w:t>
            </w:r>
          </w:p>
          <w:p w14:paraId="2FBA3B0F" w14:textId="77777777" w:rsidR="00D128C4" w:rsidRDefault="00D128C4" w:rsidP="00B41F09">
            <w:pPr>
              <w:spacing w:line="360" w:lineRule="auto"/>
              <w:ind w:left="491" w:right="-1"/>
              <w:jc w:val="both"/>
              <w:rPr>
                <w:color w:val="000000"/>
              </w:rPr>
            </w:pPr>
            <w:r>
              <w:t xml:space="preserve">R: </w:t>
            </w:r>
            <w:r w:rsidRPr="005B780A">
              <w:t>CCAAATGGAAAGGTCAAAGGTG</w:t>
            </w:r>
          </w:p>
        </w:tc>
      </w:tr>
      <w:tr w:rsidR="00D128C4" w:rsidRPr="00500DDF" w14:paraId="02AC74CB" w14:textId="77777777" w:rsidTr="00D128C4">
        <w:tc>
          <w:tcPr>
            <w:tcW w:w="3936" w:type="dxa"/>
            <w:vAlign w:val="center"/>
          </w:tcPr>
          <w:p w14:paraId="26DDE9E8" w14:textId="77777777" w:rsidR="00D128C4" w:rsidRPr="00A56B33" w:rsidRDefault="00D128C4" w:rsidP="00B41F09">
            <w:pPr>
              <w:spacing w:line="360" w:lineRule="auto"/>
              <w:jc w:val="both"/>
            </w:pPr>
            <w:r w:rsidRPr="00A56B33">
              <w:t xml:space="preserve">Human NLRP1 </w:t>
            </w:r>
            <w:r>
              <w:t>(</w:t>
            </w:r>
            <w:r w:rsidRPr="008B2589">
              <w:t>NM_033007</w:t>
            </w:r>
            <w:r>
              <w:t>)</w:t>
            </w:r>
          </w:p>
        </w:tc>
        <w:tc>
          <w:tcPr>
            <w:tcW w:w="5273" w:type="dxa"/>
          </w:tcPr>
          <w:p w14:paraId="2A631E68" w14:textId="77777777" w:rsidR="00D128C4" w:rsidRDefault="00D128C4" w:rsidP="00B41F09">
            <w:pPr>
              <w:spacing w:line="360" w:lineRule="auto"/>
              <w:ind w:left="491" w:right="-1"/>
              <w:jc w:val="both"/>
            </w:pPr>
            <w:r>
              <w:t xml:space="preserve">F: </w:t>
            </w:r>
            <w:r w:rsidRPr="001D24EB">
              <w:t>ACTGCTCCATTCGGAAGG</w:t>
            </w:r>
          </w:p>
          <w:p w14:paraId="37924D4E" w14:textId="77777777" w:rsidR="00D128C4" w:rsidRDefault="00D128C4" w:rsidP="00B41F09">
            <w:pPr>
              <w:spacing w:line="360" w:lineRule="auto"/>
              <w:ind w:left="491" w:right="-1"/>
              <w:jc w:val="both"/>
              <w:rPr>
                <w:color w:val="000000"/>
              </w:rPr>
            </w:pPr>
            <w:r>
              <w:t xml:space="preserve">R: </w:t>
            </w:r>
            <w:r w:rsidRPr="001D24EB">
              <w:t>CCCACACCAGAGTCTCATCT</w:t>
            </w:r>
          </w:p>
        </w:tc>
      </w:tr>
      <w:tr w:rsidR="00D128C4" w:rsidRPr="00500DDF" w14:paraId="76E372E2" w14:textId="77777777" w:rsidTr="00D128C4">
        <w:tc>
          <w:tcPr>
            <w:tcW w:w="3936" w:type="dxa"/>
            <w:vAlign w:val="center"/>
          </w:tcPr>
          <w:p w14:paraId="2D093FDA" w14:textId="77777777" w:rsidR="00D128C4" w:rsidRPr="00D93B1C" w:rsidRDefault="00D128C4" w:rsidP="00B41F09">
            <w:pPr>
              <w:spacing w:line="360" w:lineRule="auto"/>
              <w:jc w:val="both"/>
              <w:rPr>
                <w:color w:val="333333"/>
                <w:shd w:val="clear" w:color="auto" w:fill="E8F2E5"/>
              </w:rPr>
            </w:pPr>
            <w:r w:rsidRPr="00A56B33">
              <w:t xml:space="preserve">Mouse GAPDH </w:t>
            </w:r>
            <w:r>
              <w:t>(</w:t>
            </w:r>
            <w:r w:rsidRPr="008B2589">
              <w:t>NM_008084</w:t>
            </w:r>
            <w:r>
              <w:t>)</w:t>
            </w:r>
          </w:p>
        </w:tc>
        <w:tc>
          <w:tcPr>
            <w:tcW w:w="5273" w:type="dxa"/>
          </w:tcPr>
          <w:p w14:paraId="56E35933" w14:textId="77777777" w:rsidR="00D128C4" w:rsidRDefault="00D128C4" w:rsidP="00B41F09">
            <w:pPr>
              <w:spacing w:line="360" w:lineRule="auto"/>
              <w:ind w:left="491" w:right="-1"/>
              <w:jc w:val="both"/>
              <w:rPr>
                <w:color w:val="000000"/>
              </w:rPr>
            </w:pPr>
            <w:r w:rsidRPr="0068502B">
              <w:rPr>
                <w:color w:val="000000"/>
              </w:rPr>
              <w:t>F: AATGGTGAAGGTCGGTGTG</w:t>
            </w:r>
          </w:p>
          <w:p w14:paraId="6AE1E38C" w14:textId="77777777" w:rsidR="00D128C4" w:rsidRDefault="00D128C4" w:rsidP="00B41F09">
            <w:pPr>
              <w:spacing w:line="360" w:lineRule="auto"/>
              <w:ind w:left="491" w:right="-1"/>
              <w:jc w:val="both"/>
              <w:rPr>
                <w:color w:val="000000"/>
              </w:rPr>
            </w:pPr>
            <w:r w:rsidRPr="0068502B">
              <w:rPr>
                <w:color w:val="000000"/>
              </w:rPr>
              <w:t>R: GTGGAGTCATACTGGAACATGTAG</w:t>
            </w:r>
          </w:p>
        </w:tc>
      </w:tr>
      <w:tr w:rsidR="00D128C4" w:rsidRPr="00500DDF" w14:paraId="341888B6" w14:textId="77777777" w:rsidTr="00D128C4">
        <w:tc>
          <w:tcPr>
            <w:tcW w:w="3936" w:type="dxa"/>
            <w:vAlign w:val="center"/>
          </w:tcPr>
          <w:p w14:paraId="0EBB4011" w14:textId="77777777" w:rsidR="00D128C4" w:rsidRPr="00A56B33" w:rsidRDefault="00D128C4" w:rsidP="00B41F09">
            <w:pPr>
              <w:spacing w:line="360" w:lineRule="auto"/>
              <w:jc w:val="both"/>
              <w:rPr>
                <w:b/>
                <w:bCs/>
                <w:u w:val="single"/>
              </w:rPr>
            </w:pPr>
            <w:r w:rsidRPr="00A56B33">
              <w:lastRenderedPageBreak/>
              <w:t>Mouse C5aR1</w:t>
            </w:r>
            <w:r>
              <w:t xml:space="preserve"> </w:t>
            </w:r>
            <w:r w:rsidRPr="00A56B33">
              <w:t>(NM_001173550)</w:t>
            </w:r>
          </w:p>
        </w:tc>
        <w:tc>
          <w:tcPr>
            <w:tcW w:w="5273" w:type="dxa"/>
          </w:tcPr>
          <w:p w14:paraId="4095784F" w14:textId="77777777" w:rsidR="00D128C4" w:rsidRDefault="00D128C4" w:rsidP="00B41F09">
            <w:pPr>
              <w:spacing w:line="360" w:lineRule="auto"/>
              <w:ind w:left="491" w:right="-1"/>
              <w:jc w:val="both"/>
              <w:rPr>
                <w:color w:val="000000"/>
              </w:rPr>
            </w:pPr>
            <w:r>
              <w:rPr>
                <w:color w:val="000000"/>
              </w:rPr>
              <w:t xml:space="preserve">F: </w:t>
            </w:r>
            <w:r w:rsidRPr="00A718A6">
              <w:rPr>
                <w:color w:val="000000"/>
              </w:rPr>
              <w:t>GTTACCACAGAACCCAGGAG</w:t>
            </w:r>
          </w:p>
          <w:p w14:paraId="41354804" w14:textId="77777777" w:rsidR="00D128C4" w:rsidRPr="00500DDF" w:rsidRDefault="00D128C4" w:rsidP="00B41F09">
            <w:pPr>
              <w:spacing w:line="360" w:lineRule="auto"/>
              <w:ind w:left="491" w:right="-1"/>
              <w:jc w:val="both"/>
              <w:rPr>
                <w:color w:val="000000"/>
              </w:rPr>
            </w:pPr>
            <w:r>
              <w:rPr>
                <w:color w:val="000000"/>
              </w:rPr>
              <w:t xml:space="preserve">R: </w:t>
            </w:r>
            <w:r w:rsidRPr="00A718A6">
              <w:rPr>
                <w:color w:val="000000"/>
              </w:rPr>
              <w:t>GCCATCCGCAGGTATGTTAG</w:t>
            </w:r>
          </w:p>
        </w:tc>
      </w:tr>
      <w:tr w:rsidR="00D128C4" w:rsidRPr="00B50296" w14:paraId="39F5A06B" w14:textId="77777777" w:rsidTr="00D128C4">
        <w:tc>
          <w:tcPr>
            <w:tcW w:w="3936" w:type="dxa"/>
            <w:vAlign w:val="center"/>
          </w:tcPr>
          <w:p w14:paraId="2C417DFE" w14:textId="77777777" w:rsidR="00D128C4" w:rsidRPr="00DC3805" w:rsidRDefault="00D128C4" w:rsidP="00B41F09">
            <w:pPr>
              <w:spacing w:line="360" w:lineRule="auto"/>
              <w:rPr>
                <w:b/>
                <w:bCs/>
                <w:u w:val="single"/>
              </w:rPr>
            </w:pPr>
            <w:r w:rsidRPr="00DC3805">
              <w:t>Mouse</w:t>
            </w:r>
            <w:r>
              <w:t xml:space="preserve"> </w:t>
            </w:r>
            <w:r w:rsidRPr="00DC3805">
              <w:t>Il-1</w:t>
            </w:r>
            <w:r w:rsidRPr="00DC3805">
              <w:rPr>
                <w:color w:val="000000" w:themeColor="text1"/>
              </w:rPr>
              <w:t>β</w:t>
            </w:r>
            <w:r>
              <w:rPr>
                <w:color w:val="000000" w:themeColor="text1"/>
              </w:rPr>
              <w:t xml:space="preserve"> (</w:t>
            </w:r>
            <w:r w:rsidRPr="008B2589">
              <w:rPr>
                <w:color w:val="000000" w:themeColor="text1"/>
              </w:rPr>
              <w:t>NM_008361</w:t>
            </w:r>
            <w:r>
              <w:rPr>
                <w:color w:val="000000" w:themeColor="text1"/>
              </w:rPr>
              <w:t>)</w:t>
            </w:r>
          </w:p>
        </w:tc>
        <w:tc>
          <w:tcPr>
            <w:tcW w:w="5273" w:type="dxa"/>
          </w:tcPr>
          <w:p w14:paraId="678B44E0" w14:textId="77777777" w:rsidR="00D128C4" w:rsidRPr="00DC3805" w:rsidRDefault="00D128C4" w:rsidP="00B41F09">
            <w:pPr>
              <w:spacing w:line="360" w:lineRule="auto"/>
              <w:ind w:left="491" w:right="-1"/>
              <w:jc w:val="both"/>
              <w:rPr>
                <w:color w:val="000000"/>
              </w:rPr>
            </w:pPr>
            <w:r w:rsidRPr="00DC3805">
              <w:rPr>
                <w:color w:val="000000"/>
              </w:rPr>
              <w:t>F: GACCTGTTCTTTGAAGTTGACG</w:t>
            </w:r>
          </w:p>
          <w:p w14:paraId="64DE29C7" w14:textId="77777777" w:rsidR="00D128C4" w:rsidRPr="00DC3805" w:rsidRDefault="00D128C4" w:rsidP="00B41F09">
            <w:pPr>
              <w:spacing w:line="360" w:lineRule="auto"/>
              <w:ind w:left="491" w:right="-1"/>
              <w:jc w:val="both"/>
              <w:rPr>
                <w:color w:val="000000"/>
              </w:rPr>
            </w:pPr>
            <w:r w:rsidRPr="00DC3805">
              <w:rPr>
                <w:color w:val="000000"/>
              </w:rPr>
              <w:t>R: CTCTTGTTGATGTGCTGCTG</w:t>
            </w:r>
          </w:p>
        </w:tc>
      </w:tr>
      <w:tr w:rsidR="00D128C4" w:rsidRPr="00500DDF" w14:paraId="6CA018BA" w14:textId="77777777" w:rsidTr="00D128C4">
        <w:tc>
          <w:tcPr>
            <w:tcW w:w="3936" w:type="dxa"/>
            <w:vAlign w:val="center"/>
          </w:tcPr>
          <w:p w14:paraId="1F17FCA5" w14:textId="77777777" w:rsidR="00D128C4" w:rsidRPr="00A56B33" w:rsidRDefault="00D128C4" w:rsidP="00B41F09">
            <w:pPr>
              <w:spacing w:line="360" w:lineRule="auto"/>
              <w:jc w:val="both"/>
              <w:rPr>
                <w:b/>
                <w:bCs/>
                <w:u w:val="single"/>
              </w:rPr>
            </w:pPr>
            <w:r>
              <w:t xml:space="preserve">Mouse </w:t>
            </w:r>
            <w:r w:rsidRPr="00A56B33">
              <w:t>NLRP3</w:t>
            </w:r>
            <w:r>
              <w:t xml:space="preserve"> (</w:t>
            </w:r>
            <w:r w:rsidRPr="008B2589">
              <w:t>NM_145827</w:t>
            </w:r>
            <w:r>
              <w:t>)</w:t>
            </w:r>
          </w:p>
        </w:tc>
        <w:tc>
          <w:tcPr>
            <w:tcW w:w="5273" w:type="dxa"/>
          </w:tcPr>
          <w:p w14:paraId="7643FC43" w14:textId="77777777" w:rsidR="00D128C4" w:rsidRDefault="00D128C4" w:rsidP="00B41F09">
            <w:pPr>
              <w:spacing w:line="360" w:lineRule="auto"/>
              <w:ind w:left="491" w:right="-1"/>
              <w:jc w:val="both"/>
            </w:pPr>
            <w:r>
              <w:t xml:space="preserve">F: </w:t>
            </w:r>
            <w:r w:rsidRPr="00C72CCC">
              <w:t>CACTCATG</w:t>
            </w:r>
            <w:r>
              <w:t>T</w:t>
            </w:r>
            <w:r w:rsidRPr="00C72CCC">
              <w:t>TGCCTG</w:t>
            </w:r>
            <w:r>
              <w:t>T</w:t>
            </w:r>
            <w:r w:rsidRPr="00C72CCC">
              <w:t>TC</w:t>
            </w:r>
            <w:r>
              <w:t>T</w:t>
            </w:r>
            <w:r w:rsidRPr="00C72CCC">
              <w:t>TC</w:t>
            </w:r>
          </w:p>
          <w:p w14:paraId="29318AA1" w14:textId="77777777" w:rsidR="00D128C4" w:rsidRPr="005B780A" w:rsidRDefault="00D128C4" w:rsidP="00B41F09">
            <w:pPr>
              <w:spacing w:line="360" w:lineRule="auto"/>
              <w:ind w:left="491" w:right="-1"/>
              <w:jc w:val="both"/>
            </w:pPr>
            <w:r>
              <w:t xml:space="preserve">R: </w:t>
            </w:r>
            <w:r w:rsidRPr="00C72CCC">
              <w:t>CGGTTGGTGCTTAGACTTGA</w:t>
            </w:r>
          </w:p>
        </w:tc>
      </w:tr>
      <w:tr w:rsidR="00D128C4" w:rsidRPr="00500DDF" w14:paraId="10C8D991" w14:textId="77777777" w:rsidTr="00D128C4">
        <w:tc>
          <w:tcPr>
            <w:tcW w:w="3936" w:type="dxa"/>
            <w:vAlign w:val="center"/>
          </w:tcPr>
          <w:p w14:paraId="54E19A65" w14:textId="77777777" w:rsidR="00D128C4" w:rsidRPr="00A56B33" w:rsidRDefault="00D128C4" w:rsidP="00B41F09">
            <w:pPr>
              <w:spacing w:line="360" w:lineRule="auto"/>
              <w:jc w:val="both"/>
            </w:pPr>
            <w:r w:rsidRPr="00A56B33">
              <w:t>Mouse NLRC4</w:t>
            </w:r>
            <w:r>
              <w:t xml:space="preserve"> (</w:t>
            </w:r>
            <w:r w:rsidRPr="008B2589">
              <w:t>NM_001033367</w:t>
            </w:r>
            <w:r>
              <w:t>)</w:t>
            </w:r>
          </w:p>
        </w:tc>
        <w:tc>
          <w:tcPr>
            <w:tcW w:w="5273" w:type="dxa"/>
          </w:tcPr>
          <w:p w14:paraId="6DECF413" w14:textId="77777777" w:rsidR="00D128C4" w:rsidRDefault="00D128C4" w:rsidP="00B41F09">
            <w:pPr>
              <w:spacing w:line="360" w:lineRule="auto"/>
              <w:ind w:left="491" w:right="-1"/>
              <w:jc w:val="both"/>
            </w:pPr>
            <w:proofErr w:type="gramStart"/>
            <w:r>
              <w:t>F:</w:t>
            </w:r>
            <w:r w:rsidRPr="00C72CCC">
              <w:t>AGT</w:t>
            </w:r>
            <w:r>
              <w:t>T</w:t>
            </w:r>
            <w:r w:rsidRPr="00C72CCC">
              <w:t>CTAGCACAGAATCT</w:t>
            </w:r>
            <w:r>
              <w:t>T</w:t>
            </w:r>
            <w:r w:rsidRPr="00C72CCC">
              <w:t>CACA</w:t>
            </w:r>
            <w:proofErr w:type="gramEnd"/>
            <w:r w:rsidRPr="00C72CCC">
              <w:t xml:space="preserve"> </w:t>
            </w:r>
          </w:p>
          <w:p w14:paraId="365C5F82" w14:textId="77777777" w:rsidR="00D128C4" w:rsidRPr="005B780A" w:rsidRDefault="00D128C4" w:rsidP="00B41F09">
            <w:pPr>
              <w:spacing w:line="360" w:lineRule="auto"/>
              <w:ind w:left="491" w:right="-1"/>
              <w:jc w:val="both"/>
            </w:pPr>
            <w:r>
              <w:t xml:space="preserve">R: </w:t>
            </w:r>
            <w:r w:rsidRPr="00C72CCC">
              <w:t>AGCATCAATGTAGTGAGCTCTC</w:t>
            </w:r>
          </w:p>
        </w:tc>
      </w:tr>
      <w:tr w:rsidR="00D128C4" w:rsidRPr="00500DDF" w14:paraId="4A6C5EF5" w14:textId="77777777" w:rsidTr="00D128C4">
        <w:tc>
          <w:tcPr>
            <w:tcW w:w="3936" w:type="dxa"/>
            <w:vAlign w:val="center"/>
          </w:tcPr>
          <w:p w14:paraId="044F5344" w14:textId="77777777" w:rsidR="00D128C4" w:rsidRPr="00A56B33" w:rsidRDefault="00D128C4" w:rsidP="00B41F09">
            <w:pPr>
              <w:spacing w:line="360" w:lineRule="auto"/>
              <w:jc w:val="both"/>
            </w:pPr>
            <w:r w:rsidRPr="00A56B33">
              <w:t xml:space="preserve">Mouse NLRP1a </w:t>
            </w:r>
            <w:r>
              <w:t>(</w:t>
            </w:r>
            <w:r w:rsidRPr="008B2589">
              <w:t>NM_001004142</w:t>
            </w:r>
            <w:r>
              <w:t>)</w:t>
            </w:r>
          </w:p>
        </w:tc>
        <w:tc>
          <w:tcPr>
            <w:tcW w:w="5273" w:type="dxa"/>
          </w:tcPr>
          <w:p w14:paraId="723A0508" w14:textId="77777777" w:rsidR="00D128C4" w:rsidRDefault="00D128C4" w:rsidP="00B41F09">
            <w:pPr>
              <w:spacing w:line="360" w:lineRule="auto"/>
              <w:ind w:left="491" w:right="-1"/>
              <w:jc w:val="both"/>
            </w:pPr>
            <w:r>
              <w:t xml:space="preserve">F: </w:t>
            </w:r>
            <w:r w:rsidRPr="002B0802">
              <w:t>GTGATGGTCCCTACGATGAAC</w:t>
            </w:r>
          </w:p>
          <w:p w14:paraId="36DFFFFD" w14:textId="77777777" w:rsidR="00D128C4" w:rsidRPr="001D24EB" w:rsidRDefault="00D128C4" w:rsidP="00B41F09">
            <w:pPr>
              <w:spacing w:line="360" w:lineRule="auto"/>
              <w:ind w:left="491" w:right="-1"/>
              <w:jc w:val="both"/>
            </w:pPr>
            <w:r>
              <w:t xml:space="preserve">R:  </w:t>
            </w:r>
            <w:r w:rsidRPr="002B0802">
              <w:t>CCCAGAACTCATCTTCAGTCC</w:t>
            </w:r>
          </w:p>
        </w:tc>
      </w:tr>
      <w:tr w:rsidR="00D128C4" w:rsidRPr="00500DDF" w14:paraId="06D3F313" w14:textId="77777777" w:rsidTr="00D128C4">
        <w:tc>
          <w:tcPr>
            <w:tcW w:w="3936" w:type="dxa"/>
            <w:vAlign w:val="center"/>
          </w:tcPr>
          <w:p w14:paraId="3A83B2DF" w14:textId="77777777" w:rsidR="00D128C4" w:rsidRPr="00A56B33" w:rsidRDefault="00D128C4" w:rsidP="00B41F09">
            <w:pPr>
              <w:spacing w:line="360" w:lineRule="auto"/>
              <w:jc w:val="both"/>
            </w:pPr>
            <w:r w:rsidRPr="00A56B33">
              <w:t xml:space="preserve">Mouse NLRP1b </w:t>
            </w:r>
            <w:r>
              <w:t>(</w:t>
            </w:r>
            <w:r w:rsidRPr="008B2589">
              <w:t>NM_001040696</w:t>
            </w:r>
            <w:r>
              <w:t>)</w:t>
            </w:r>
          </w:p>
        </w:tc>
        <w:tc>
          <w:tcPr>
            <w:tcW w:w="5273" w:type="dxa"/>
          </w:tcPr>
          <w:p w14:paraId="6971F4FE" w14:textId="77777777" w:rsidR="00D128C4" w:rsidRPr="002B0802" w:rsidRDefault="00D128C4" w:rsidP="00B41F09">
            <w:pPr>
              <w:spacing w:line="360" w:lineRule="auto"/>
              <w:ind w:left="491" w:right="-1"/>
              <w:jc w:val="both"/>
            </w:pPr>
            <w:r>
              <w:t xml:space="preserve">F: </w:t>
            </w:r>
            <w:r w:rsidRPr="002B0802">
              <w:t>GAGTCTTCGGGTGAACATGA</w:t>
            </w:r>
          </w:p>
          <w:p w14:paraId="53D0A843" w14:textId="77777777" w:rsidR="00D128C4" w:rsidRPr="002B0802" w:rsidRDefault="00D128C4" w:rsidP="00B41F09">
            <w:pPr>
              <w:spacing w:line="360" w:lineRule="auto"/>
              <w:ind w:left="491" w:right="-1"/>
              <w:jc w:val="both"/>
            </w:pPr>
            <w:r>
              <w:t xml:space="preserve">R: </w:t>
            </w:r>
            <w:r w:rsidRPr="002B0802">
              <w:t>CAACTGGCATTAGTGATTGGG</w:t>
            </w:r>
          </w:p>
        </w:tc>
      </w:tr>
    </w:tbl>
    <w:p w14:paraId="0C20E67D" w14:textId="77777777" w:rsidR="00D128C4" w:rsidRPr="002B0802" w:rsidRDefault="00D128C4" w:rsidP="00B41F09">
      <w:pPr>
        <w:spacing w:line="360" w:lineRule="auto"/>
        <w:ind w:right="-1"/>
        <w:jc w:val="both"/>
      </w:pPr>
    </w:p>
    <w:p w14:paraId="653700EE" w14:textId="77777777" w:rsidR="00D128C4" w:rsidRDefault="00D128C4" w:rsidP="00B41F09">
      <w:pPr>
        <w:spacing w:line="360" w:lineRule="auto"/>
      </w:pPr>
    </w:p>
    <w:p w14:paraId="6F7BE982" w14:textId="1037145D" w:rsidR="005704C5" w:rsidRPr="00D31C7E" w:rsidRDefault="005704C5" w:rsidP="00B41F09">
      <w:pPr>
        <w:spacing w:line="360" w:lineRule="auto"/>
        <w:jc w:val="both"/>
        <w:rPr>
          <w:rFonts w:ascii="Georgia" w:hAnsi="Georgia"/>
        </w:rPr>
      </w:pPr>
    </w:p>
    <w:sectPr w:rsidR="005704C5" w:rsidRPr="00D31C7E">
      <w:footerReference w:type="even" r:id="rId10"/>
      <w:footerReference w:type="default" r:id="rId11"/>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CFEFDF" w14:textId="77777777" w:rsidR="00E21250" w:rsidRDefault="00E21250" w:rsidP="00B41F09">
      <w:r>
        <w:separator/>
      </w:r>
    </w:p>
  </w:endnote>
  <w:endnote w:type="continuationSeparator" w:id="0">
    <w:p w14:paraId="4B045A57" w14:textId="77777777" w:rsidR="00E21250" w:rsidRDefault="00E21250" w:rsidP="00B41F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umeropagina"/>
      </w:rPr>
      <w:id w:val="-1727054902"/>
      <w:docPartObj>
        <w:docPartGallery w:val="Page Numbers (Bottom of Page)"/>
        <w:docPartUnique/>
      </w:docPartObj>
    </w:sdtPr>
    <w:sdtContent>
      <w:p w14:paraId="2E1B2B95" w14:textId="051D2A64" w:rsidR="00B41F09" w:rsidRDefault="00B41F09" w:rsidP="00C14848">
        <w:pPr>
          <w:pStyle w:val="Pidipagina"/>
          <w:framePr w:wrap="none" w:vAnchor="text" w:hAnchor="margin" w:xAlign="center" w:y="1"/>
          <w:rPr>
            <w:rStyle w:val="Numeropagina"/>
          </w:rPr>
        </w:pPr>
        <w:r>
          <w:rPr>
            <w:rStyle w:val="Numeropagina"/>
          </w:rPr>
          <w:fldChar w:fldCharType="begin"/>
        </w:r>
        <w:r>
          <w:rPr>
            <w:rStyle w:val="Numeropagina"/>
          </w:rPr>
          <w:instrText xml:space="preserve"> PAGE </w:instrText>
        </w:r>
        <w:r>
          <w:rPr>
            <w:rStyle w:val="Numeropagina"/>
          </w:rPr>
          <w:fldChar w:fldCharType="end"/>
        </w:r>
      </w:p>
    </w:sdtContent>
  </w:sdt>
  <w:p w14:paraId="3C87502A" w14:textId="77777777" w:rsidR="00B41F09" w:rsidRDefault="00B41F09">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umeropagina"/>
      </w:rPr>
      <w:id w:val="1103312886"/>
      <w:docPartObj>
        <w:docPartGallery w:val="Page Numbers (Bottom of Page)"/>
        <w:docPartUnique/>
      </w:docPartObj>
    </w:sdtPr>
    <w:sdtContent>
      <w:p w14:paraId="23B66148" w14:textId="02556954" w:rsidR="00B41F09" w:rsidRDefault="00B41F09" w:rsidP="00C14848">
        <w:pPr>
          <w:pStyle w:val="Pidipagina"/>
          <w:framePr w:wrap="none" w:vAnchor="text" w:hAnchor="margin" w:xAlign="center" w:y="1"/>
          <w:rPr>
            <w:rStyle w:val="Numeropagina"/>
          </w:rPr>
        </w:pPr>
        <w:r>
          <w:rPr>
            <w:rStyle w:val="Numeropagina"/>
          </w:rPr>
          <w:fldChar w:fldCharType="begin"/>
        </w:r>
        <w:r>
          <w:rPr>
            <w:rStyle w:val="Numeropagina"/>
          </w:rPr>
          <w:instrText xml:space="preserve"> PAGE </w:instrText>
        </w:r>
        <w:r>
          <w:rPr>
            <w:rStyle w:val="Numeropagina"/>
          </w:rPr>
          <w:fldChar w:fldCharType="separate"/>
        </w:r>
        <w:r>
          <w:rPr>
            <w:rStyle w:val="Numeropagina"/>
            <w:noProof/>
          </w:rPr>
          <w:t>1</w:t>
        </w:r>
        <w:r>
          <w:rPr>
            <w:rStyle w:val="Numeropagina"/>
          </w:rPr>
          <w:fldChar w:fldCharType="end"/>
        </w:r>
      </w:p>
    </w:sdtContent>
  </w:sdt>
  <w:p w14:paraId="382CA4AD" w14:textId="77777777" w:rsidR="00B41F09" w:rsidRDefault="00B41F09">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0623C0" w14:textId="77777777" w:rsidR="00E21250" w:rsidRDefault="00E21250" w:rsidP="00B41F09">
      <w:r>
        <w:separator/>
      </w:r>
    </w:p>
  </w:footnote>
  <w:footnote w:type="continuationSeparator" w:id="0">
    <w:p w14:paraId="235F7DB8" w14:textId="77777777" w:rsidR="00E21250" w:rsidRDefault="00E21250" w:rsidP="00B41F0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91"/>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18A7"/>
    <w:rsid w:val="000314C1"/>
    <w:rsid w:val="00062EB1"/>
    <w:rsid w:val="000C40C7"/>
    <w:rsid w:val="00104010"/>
    <w:rsid w:val="001204BA"/>
    <w:rsid w:val="00153E31"/>
    <w:rsid w:val="0017589C"/>
    <w:rsid w:val="00176837"/>
    <w:rsid w:val="001F5001"/>
    <w:rsid w:val="002D1026"/>
    <w:rsid w:val="002D636B"/>
    <w:rsid w:val="00315327"/>
    <w:rsid w:val="00321521"/>
    <w:rsid w:val="004533A7"/>
    <w:rsid w:val="004715DB"/>
    <w:rsid w:val="004C7C5E"/>
    <w:rsid w:val="004E0156"/>
    <w:rsid w:val="005221E8"/>
    <w:rsid w:val="005704C5"/>
    <w:rsid w:val="00581D1B"/>
    <w:rsid w:val="005C25A8"/>
    <w:rsid w:val="005F4A6D"/>
    <w:rsid w:val="006300C0"/>
    <w:rsid w:val="006857A8"/>
    <w:rsid w:val="006C5799"/>
    <w:rsid w:val="006C5B58"/>
    <w:rsid w:val="007118A7"/>
    <w:rsid w:val="00724124"/>
    <w:rsid w:val="007647E0"/>
    <w:rsid w:val="00765E01"/>
    <w:rsid w:val="0077732D"/>
    <w:rsid w:val="007A0382"/>
    <w:rsid w:val="007D5653"/>
    <w:rsid w:val="007D6BAC"/>
    <w:rsid w:val="00872C67"/>
    <w:rsid w:val="00893C28"/>
    <w:rsid w:val="009200A4"/>
    <w:rsid w:val="00957216"/>
    <w:rsid w:val="00960072"/>
    <w:rsid w:val="00963C66"/>
    <w:rsid w:val="00A03365"/>
    <w:rsid w:val="00A06011"/>
    <w:rsid w:val="00A14F15"/>
    <w:rsid w:val="00AD52F9"/>
    <w:rsid w:val="00B25900"/>
    <w:rsid w:val="00B27B00"/>
    <w:rsid w:val="00B327EF"/>
    <w:rsid w:val="00B41F09"/>
    <w:rsid w:val="00B67A0D"/>
    <w:rsid w:val="00B738FC"/>
    <w:rsid w:val="00B85D09"/>
    <w:rsid w:val="00BE00B6"/>
    <w:rsid w:val="00BE76AB"/>
    <w:rsid w:val="00C16C51"/>
    <w:rsid w:val="00C3708C"/>
    <w:rsid w:val="00C54717"/>
    <w:rsid w:val="00CA4001"/>
    <w:rsid w:val="00CA5B11"/>
    <w:rsid w:val="00CE3EAD"/>
    <w:rsid w:val="00D01F3B"/>
    <w:rsid w:val="00D128C4"/>
    <w:rsid w:val="00D31C7E"/>
    <w:rsid w:val="00D34579"/>
    <w:rsid w:val="00DE7D0D"/>
    <w:rsid w:val="00E21250"/>
    <w:rsid w:val="00E23EE2"/>
    <w:rsid w:val="00E45EB7"/>
    <w:rsid w:val="00F00559"/>
    <w:rsid w:val="00F12136"/>
    <w:rsid w:val="00F16EA1"/>
    <w:rsid w:val="00F3758A"/>
    <w:rsid w:val="00F50506"/>
    <w:rsid w:val="00F7108A"/>
    <w:rsid w:val="00F8149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5BD829"/>
  <w15:chartTrackingRefBased/>
  <w15:docId w15:val="{57121213-808E-482D-ABCF-492D972DAB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153E31"/>
    <w:pPr>
      <w:spacing w:after="0" w:line="240" w:lineRule="auto"/>
    </w:pPr>
    <w:rPr>
      <w:rFonts w:ascii="Times New Roman" w:eastAsia="Times New Roman" w:hAnsi="Times New Roman" w:cs="Times New Roman"/>
      <w:kern w:val="0"/>
      <w:sz w:val="24"/>
      <w:szCs w:val="24"/>
      <w:lang w:val="en-US" w:eastAsia="it-IT"/>
      <w14:ligatures w14:val="non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Revisione">
    <w:name w:val="Revision"/>
    <w:hidden/>
    <w:uiPriority w:val="99"/>
    <w:semiHidden/>
    <w:rsid w:val="002D636B"/>
    <w:pPr>
      <w:spacing w:after="0" w:line="240" w:lineRule="auto"/>
    </w:pPr>
    <w:rPr>
      <w:rFonts w:ascii="Times New Roman" w:eastAsia="Times New Roman" w:hAnsi="Times New Roman" w:cs="Times New Roman"/>
      <w:kern w:val="0"/>
      <w:sz w:val="24"/>
      <w:szCs w:val="24"/>
      <w:lang w:val="en-US" w:eastAsia="it-IT"/>
      <w14:ligatures w14:val="none"/>
    </w:rPr>
  </w:style>
  <w:style w:type="table" w:styleId="Grigliatabella">
    <w:name w:val="Table Grid"/>
    <w:basedOn w:val="Tabellanormale"/>
    <w:uiPriority w:val="39"/>
    <w:rsid w:val="00D128C4"/>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idipagina">
    <w:name w:val="footer"/>
    <w:basedOn w:val="Normale"/>
    <w:link w:val="PidipaginaCarattere"/>
    <w:uiPriority w:val="99"/>
    <w:unhideWhenUsed/>
    <w:rsid w:val="00B41F09"/>
    <w:pPr>
      <w:tabs>
        <w:tab w:val="center" w:pos="4819"/>
        <w:tab w:val="right" w:pos="9638"/>
      </w:tabs>
    </w:pPr>
  </w:style>
  <w:style w:type="character" w:customStyle="1" w:styleId="PidipaginaCarattere">
    <w:name w:val="Piè di pagina Carattere"/>
    <w:basedOn w:val="Carpredefinitoparagrafo"/>
    <w:link w:val="Pidipagina"/>
    <w:uiPriority w:val="99"/>
    <w:rsid w:val="00B41F09"/>
    <w:rPr>
      <w:rFonts w:ascii="Times New Roman" w:eastAsia="Times New Roman" w:hAnsi="Times New Roman" w:cs="Times New Roman"/>
      <w:kern w:val="0"/>
      <w:sz w:val="24"/>
      <w:szCs w:val="24"/>
      <w:lang w:val="en-US" w:eastAsia="it-IT"/>
      <w14:ligatures w14:val="none"/>
    </w:rPr>
  </w:style>
  <w:style w:type="character" w:styleId="Numeropagina">
    <w:name w:val="page number"/>
    <w:basedOn w:val="Carpredefinitoparagrafo"/>
    <w:uiPriority w:val="99"/>
    <w:semiHidden/>
    <w:unhideWhenUsed/>
    <w:rsid w:val="00B41F0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oter" Target="footer2.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122</TotalTime>
  <Pages>12</Pages>
  <Words>2403</Words>
  <Characters>13702</Characters>
  <Application>Microsoft Office Word</Application>
  <DocSecurity>0</DocSecurity>
  <Lines>114</Lines>
  <Paragraphs>32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16073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Francesco De Logu</dc:creator>
  <cp:keywords/>
  <dc:description/>
  <cp:lastModifiedBy>Romina Nassni</cp:lastModifiedBy>
  <cp:revision>75</cp:revision>
  <dcterms:created xsi:type="dcterms:W3CDTF">2024-02-23T14:18:00Z</dcterms:created>
  <dcterms:modified xsi:type="dcterms:W3CDTF">2024-03-08T09:04:00Z</dcterms:modified>
</cp:coreProperties>
</file>