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37DFB8" w14:textId="77777777" w:rsidR="00CF2F96" w:rsidRPr="003E737D" w:rsidRDefault="00CF2F96" w:rsidP="00CF2F96">
      <w:pPr>
        <w:ind w:firstLine="0"/>
        <w:rPr>
          <w:b/>
          <w:bCs/>
        </w:rPr>
      </w:pPr>
      <w:r w:rsidRPr="003E737D">
        <w:rPr>
          <w:b/>
          <w:bCs/>
        </w:rPr>
        <w:t xml:space="preserve">Table </w:t>
      </w:r>
      <w:r w:rsidRPr="003E737D">
        <w:rPr>
          <w:b/>
          <w:bCs/>
        </w:rPr>
        <w:fldChar w:fldCharType="begin"/>
      </w:r>
      <w:r w:rsidRPr="003E737D">
        <w:rPr>
          <w:b/>
          <w:bCs/>
        </w:rPr>
        <w:instrText xml:space="preserve"> SEQ Table \* ARABIC </w:instrText>
      </w:r>
      <w:r w:rsidRPr="003E737D">
        <w:rPr>
          <w:b/>
          <w:bCs/>
        </w:rPr>
        <w:fldChar w:fldCharType="separate"/>
      </w:r>
      <w:r w:rsidRPr="003E737D">
        <w:rPr>
          <w:b/>
          <w:bCs/>
          <w:noProof/>
        </w:rPr>
        <w:t>1</w:t>
      </w:r>
      <w:r w:rsidRPr="003E737D">
        <w:rPr>
          <w:b/>
          <w:bCs/>
        </w:rPr>
        <w:fldChar w:fldCharType="end"/>
      </w:r>
      <w:r w:rsidRPr="003E737D">
        <w:rPr>
          <w:b/>
          <w:bCs/>
        </w:rPr>
        <w:t xml:space="preserve">. </w:t>
      </w:r>
      <w:r w:rsidRPr="003E737D">
        <w:t>Descriptive characteristics of children with unilateral cerebral palsy included in the analysis.</w:t>
      </w:r>
    </w:p>
    <w:tbl>
      <w:tblPr>
        <w:tblStyle w:val="PlainTable2"/>
        <w:tblW w:w="9514" w:type="dxa"/>
        <w:jc w:val="center"/>
        <w:tblLook w:val="06A0" w:firstRow="1" w:lastRow="0" w:firstColumn="1" w:lastColumn="0" w:noHBand="1" w:noVBand="1"/>
      </w:tblPr>
      <w:tblGrid>
        <w:gridCol w:w="108"/>
        <w:gridCol w:w="2869"/>
        <w:gridCol w:w="109"/>
        <w:gridCol w:w="3402"/>
        <w:gridCol w:w="192"/>
        <w:gridCol w:w="408"/>
        <w:gridCol w:w="2018"/>
        <w:gridCol w:w="109"/>
        <w:gridCol w:w="299"/>
      </w:tblGrid>
      <w:tr w:rsidR="00CF2F96" w:rsidRPr="003E737D" w14:paraId="399CEF17" w14:textId="77777777" w:rsidTr="00553B9E">
        <w:trPr>
          <w:gridAfter w:val="2"/>
          <w:cnfStyle w:val="100000000000" w:firstRow="1" w:lastRow="0" w:firstColumn="0" w:lastColumn="0" w:oddVBand="0" w:evenVBand="0" w:oddHBand="0" w:evenHBand="0" w:firstRowFirstColumn="0" w:firstRowLastColumn="0" w:lastRowFirstColumn="0" w:lastRowLastColumn="0"/>
          <w:wAfter w:w="408" w:type="dxa"/>
          <w:trHeight w:val="288"/>
          <w:jc w:val="center"/>
        </w:trPr>
        <w:tc>
          <w:tcPr>
            <w:cnfStyle w:val="001000000000" w:firstRow="0" w:lastRow="0" w:firstColumn="1" w:lastColumn="0" w:oddVBand="0" w:evenVBand="0" w:oddHBand="0" w:evenHBand="0" w:firstRowFirstColumn="0" w:firstRowLastColumn="0" w:lastRowFirstColumn="0" w:lastRowLastColumn="0"/>
            <w:tcW w:w="2977" w:type="dxa"/>
            <w:gridSpan w:val="2"/>
            <w:noWrap/>
            <w:hideMark/>
          </w:tcPr>
          <w:p w14:paraId="588E8EDA" w14:textId="77777777" w:rsidR="00CF2F96" w:rsidRPr="003E737D" w:rsidRDefault="00CF2F96" w:rsidP="00553B9E">
            <w:pPr>
              <w:spacing w:line="360" w:lineRule="auto"/>
              <w:jc w:val="center"/>
            </w:pPr>
            <w:r w:rsidRPr="003E737D">
              <w:t>Characteristics</w:t>
            </w:r>
          </w:p>
        </w:tc>
        <w:tc>
          <w:tcPr>
            <w:tcW w:w="3703" w:type="dxa"/>
            <w:gridSpan w:val="3"/>
            <w:noWrap/>
            <w:hideMark/>
          </w:tcPr>
          <w:p w14:paraId="700B2885" w14:textId="77777777" w:rsidR="00CF2F96" w:rsidRPr="003E737D" w:rsidRDefault="00CF2F96" w:rsidP="00553B9E">
            <w:pPr>
              <w:spacing w:line="360" w:lineRule="auto"/>
              <w:jc w:val="center"/>
              <w:cnfStyle w:val="100000000000" w:firstRow="1" w:lastRow="0" w:firstColumn="0" w:lastColumn="0" w:oddVBand="0" w:evenVBand="0" w:oddHBand="0" w:evenHBand="0" w:firstRowFirstColumn="0" w:firstRowLastColumn="0" w:lastRowFirstColumn="0" w:lastRowLastColumn="0"/>
            </w:pPr>
            <w:r w:rsidRPr="003E737D">
              <w:t>Category</w:t>
            </w:r>
          </w:p>
        </w:tc>
        <w:tc>
          <w:tcPr>
            <w:tcW w:w="2426" w:type="dxa"/>
            <w:gridSpan w:val="2"/>
            <w:noWrap/>
            <w:hideMark/>
          </w:tcPr>
          <w:p w14:paraId="771E62A9" w14:textId="77777777" w:rsidR="00CF2F96" w:rsidRDefault="00CF2F96" w:rsidP="00553B9E">
            <w:pPr>
              <w:jc w:val="center"/>
              <w:cnfStyle w:val="100000000000" w:firstRow="1" w:lastRow="0" w:firstColumn="0" w:lastColumn="0" w:oddVBand="0" w:evenVBand="0" w:oddHBand="0" w:evenHBand="0" w:firstRowFirstColumn="0" w:firstRowLastColumn="0" w:lastRowFirstColumn="0" w:lastRowLastColumn="0"/>
              <w:rPr>
                <w:b w:val="0"/>
                <w:bCs w:val="0"/>
              </w:rPr>
            </w:pPr>
            <w:r w:rsidRPr="003E737D">
              <w:t>uCP (</w:t>
            </w:r>
            <w:r w:rsidRPr="003E737D">
              <w:rPr>
                <w:i/>
                <w:iCs/>
              </w:rPr>
              <w:t>N</w:t>
            </w:r>
            <w:r w:rsidRPr="003E737D">
              <w:t xml:space="preserve"> = 49), </w:t>
            </w:r>
            <w:r>
              <w:t xml:space="preserve">   </w:t>
            </w:r>
          </w:p>
          <w:p w14:paraId="63BBE068" w14:textId="77777777" w:rsidR="00CF2F96" w:rsidRPr="003E737D" w:rsidRDefault="00CF2F96" w:rsidP="00553B9E">
            <w:pPr>
              <w:jc w:val="center"/>
              <w:cnfStyle w:val="100000000000" w:firstRow="1" w:lastRow="0" w:firstColumn="0" w:lastColumn="0" w:oddVBand="0" w:evenVBand="0" w:oddHBand="0" w:evenHBand="0" w:firstRowFirstColumn="0" w:firstRowLastColumn="0" w:lastRowFirstColumn="0" w:lastRowLastColumn="0"/>
            </w:pPr>
            <w:r w:rsidRPr="003E737D">
              <w:rPr>
                <w:i/>
                <w:iCs/>
              </w:rPr>
              <w:t>n</w:t>
            </w:r>
            <w:r w:rsidRPr="003E737D">
              <w:t xml:space="preserve"> (%)</w:t>
            </w:r>
          </w:p>
        </w:tc>
      </w:tr>
      <w:tr w:rsidR="00CF2F96" w:rsidRPr="003E737D" w14:paraId="20D8B3FC" w14:textId="77777777" w:rsidTr="00553B9E">
        <w:trPr>
          <w:gridAfter w:val="2"/>
          <w:wAfter w:w="408" w:type="dxa"/>
          <w:trHeight w:val="288"/>
          <w:jc w:val="center"/>
        </w:trPr>
        <w:tc>
          <w:tcPr>
            <w:cnfStyle w:val="001000000000" w:firstRow="0" w:lastRow="0" w:firstColumn="1" w:lastColumn="0" w:oddVBand="0" w:evenVBand="0" w:oddHBand="0" w:evenHBand="0" w:firstRowFirstColumn="0" w:firstRowLastColumn="0" w:lastRowFirstColumn="0" w:lastRowLastColumn="0"/>
            <w:tcW w:w="2977" w:type="dxa"/>
            <w:gridSpan w:val="2"/>
            <w:noWrap/>
          </w:tcPr>
          <w:p w14:paraId="548D221E" w14:textId="77777777" w:rsidR="00CF2F96" w:rsidRPr="003E737D" w:rsidRDefault="00CF2F96" w:rsidP="00553B9E">
            <w:pPr>
              <w:ind w:hanging="113"/>
              <w:jc w:val="center"/>
            </w:pPr>
            <w:r w:rsidRPr="003E737D">
              <w:t>Mean age (SD)</w:t>
            </w:r>
          </w:p>
        </w:tc>
        <w:tc>
          <w:tcPr>
            <w:tcW w:w="3703" w:type="dxa"/>
            <w:gridSpan w:val="3"/>
            <w:noWrap/>
          </w:tcPr>
          <w:p w14:paraId="4562ADCB"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p>
        </w:tc>
        <w:tc>
          <w:tcPr>
            <w:tcW w:w="2426" w:type="dxa"/>
            <w:gridSpan w:val="2"/>
            <w:noWrap/>
          </w:tcPr>
          <w:p w14:paraId="75B216DD"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11y 11mo</w:t>
            </w:r>
          </w:p>
          <w:p w14:paraId="4C241F7C"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(2y 10mo)</w:t>
            </w:r>
          </w:p>
        </w:tc>
      </w:tr>
      <w:tr w:rsidR="00CF2F96" w:rsidRPr="003E737D" w14:paraId="50476C5A" w14:textId="77777777" w:rsidTr="00553B9E">
        <w:trPr>
          <w:gridAfter w:val="2"/>
          <w:wAfter w:w="408" w:type="dxa"/>
          <w:trHeight w:val="288"/>
          <w:jc w:val="center"/>
        </w:trPr>
        <w:tc>
          <w:tcPr>
            <w:cnfStyle w:val="001000000000" w:firstRow="0" w:lastRow="0" w:firstColumn="1" w:lastColumn="0" w:oddVBand="0" w:evenVBand="0" w:oddHBand="0" w:evenHBand="0" w:firstRowFirstColumn="0" w:firstRowLastColumn="0" w:lastRowFirstColumn="0" w:lastRowLastColumn="0"/>
            <w:tcW w:w="2977" w:type="dxa"/>
            <w:gridSpan w:val="2"/>
            <w:noWrap/>
            <w:hideMark/>
          </w:tcPr>
          <w:p w14:paraId="347D9F84" w14:textId="77777777" w:rsidR="00CF2F96" w:rsidRPr="003E737D" w:rsidRDefault="00CF2F96" w:rsidP="00553B9E">
            <w:pPr>
              <w:ind w:hanging="113"/>
              <w:jc w:val="center"/>
            </w:pPr>
            <w:r w:rsidRPr="003E737D">
              <w:t>Sex</w:t>
            </w:r>
          </w:p>
        </w:tc>
        <w:tc>
          <w:tcPr>
            <w:tcW w:w="3703" w:type="dxa"/>
            <w:gridSpan w:val="3"/>
            <w:noWrap/>
            <w:hideMark/>
          </w:tcPr>
          <w:p w14:paraId="525D640B"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Male</w:t>
            </w:r>
          </w:p>
        </w:tc>
        <w:tc>
          <w:tcPr>
            <w:tcW w:w="2426" w:type="dxa"/>
            <w:gridSpan w:val="2"/>
            <w:noWrap/>
            <w:hideMark/>
          </w:tcPr>
          <w:p w14:paraId="63D3D2B6"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26 (53)</w:t>
            </w:r>
          </w:p>
        </w:tc>
      </w:tr>
      <w:tr w:rsidR="00CF2F96" w:rsidRPr="003E737D" w14:paraId="6B7E4E86" w14:textId="77777777" w:rsidTr="00553B9E">
        <w:trPr>
          <w:gridAfter w:val="2"/>
          <w:wAfter w:w="408" w:type="dxa"/>
          <w:trHeight w:val="288"/>
          <w:jc w:val="center"/>
        </w:trPr>
        <w:tc>
          <w:tcPr>
            <w:cnfStyle w:val="001000000000" w:firstRow="0" w:lastRow="0" w:firstColumn="1" w:lastColumn="0" w:oddVBand="0" w:evenVBand="0" w:oddHBand="0" w:evenHBand="0" w:firstRowFirstColumn="0" w:firstRowLastColumn="0" w:lastRowFirstColumn="0" w:lastRowLastColumn="0"/>
            <w:tcW w:w="2977" w:type="dxa"/>
            <w:gridSpan w:val="2"/>
            <w:noWrap/>
            <w:hideMark/>
          </w:tcPr>
          <w:p w14:paraId="5F14A989" w14:textId="77777777" w:rsidR="00CF2F96" w:rsidRPr="003E737D" w:rsidRDefault="00CF2F96" w:rsidP="00553B9E">
            <w:pPr>
              <w:ind w:hanging="113"/>
              <w:jc w:val="center"/>
            </w:pPr>
          </w:p>
        </w:tc>
        <w:tc>
          <w:tcPr>
            <w:tcW w:w="3703" w:type="dxa"/>
            <w:gridSpan w:val="3"/>
            <w:noWrap/>
            <w:hideMark/>
          </w:tcPr>
          <w:p w14:paraId="36B8DBBD"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Female</w:t>
            </w:r>
          </w:p>
        </w:tc>
        <w:tc>
          <w:tcPr>
            <w:tcW w:w="2426" w:type="dxa"/>
            <w:gridSpan w:val="2"/>
            <w:noWrap/>
            <w:hideMark/>
          </w:tcPr>
          <w:p w14:paraId="6CD2BBDF"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23 (47)</w:t>
            </w:r>
          </w:p>
        </w:tc>
      </w:tr>
      <w:tr w:rsidR="00CF2F96" w:rsidRPr="003E737D" w14:paraId="2AB79322" w14:textId="77777777" w:rsidTr="00553B9E">
        <w:trPr>
          <w:gridAfter w:val="2"/>
          <w:wAfter w:w="408" w:type="dxa"/>
          <w:trHeight w:val="288"/>
          <w:jc w:val="center"/>
        </w:trPr>
        <w:tc>
          <w:tcPr>
            <w:cnfStyle w:val="001000000000" w:firstRow="0" w:lastRow="0" w:firstColumn="1" w:lastColumn="0" w:oddVBand="0" w:evenVBand="0" w:oddHBand="0" w:evenHBand="0" w:firstRowFirstColumn="0" w:firstRowLastColumn="0" w:lastRowFirstColumn="0" w:lastRowLastColumn="0"/>
            <w:tcW w:w="2977" w:type="dxa"/>
            <w:gridSpan w:val="2"/>
            <w:noWrap/>
            <w:hideMark/>
          </w:tcPr>
          <w:p w14:paraId="679755E6" w14:textId="77777777" w:rsidR="00CF2F96" w:rsidRPr="003E737D" w:rsidRDefault="00CF2F96" w:rsidP="00553B9E">
            <w:pPr>
              <w:ind w:firstLine="0"/>
              <w:jc w:val="center"/>
            </w:pPr>
            <w:r w:rsidRPr="003E737D">
              <w:t>Side of</w:t>
            </w:r>
            <w:r>
              <w:t xml:space="preserve"> </w:t>
            </w:r>
            <w:r w:rsidRPr="003E737D">
              <w:t>cerebral</w:t>
            </w:r>
            <w:r>
              <w:t xml:space="preserve"> </w:t>
            </w:r>
            <w:r w:rsidRPr="003E737D">
              <w:t>palsy</w:t>
            </w:r>
          </w:p>
        </w:tc>
        <w:tc>
          <w:tcPr>
            <w:tcW w:w="3703" w:type="dxa"/>
            <w:gridSpan w:val="3"/>
            <w:noWrap/>
          </w:tcPr>
          <w:p w14:paraId="33C75610"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Right-sided</w:t>
            </w:r>
          </w:p>
        </w:tc>
        <w:tc>
          <w:tcPr>
            <w:tcW w:w="2426" w:type="dxa"/>
            <w:gridSpan w:val="2"/>
            <w:noWrap/>
          </w:tcPr>
          <w:p w14:paraId="013D60CF"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24 (49)</w:t>
            </w:r>
          </w:p>
        </w:tc>
      </w:tr>
      <w:tr w:rsidR="00CF2F96" w:rsidRPr="003E737D" w14:paraId="37813BC9" w14:textId="77777777" w:rsidTr="00553B9E">
        <w:trPr>
          <w:gridAfter w:val="2"/>
          <w:wAfter w:w="408" w:type="dxa"/>
          <w:trHeight w:val="288"/>
          <w:jc w:val="center"/>
        </w:trPr>
        <w:tc>
          <w:tcPr>
            <w:cnfStyle w:val="001000000000" w:firstRow="0" w:lastRow="0" w:firstColumn="1" w:lastColumn="0" w:oddVBand="0" w:evenVBand="0" w:oddHBand="0" w:evenHBand="0" w:firstRowFirstColumn="0" w:firstRowLastColumn="0" w:lastRowFirstColumn="0" w:lastRowLastColumn="0"/>
            <w:tcW w:w="2977" w:type="dxa"/>
            <w:gridSpan w:val="2"/>
            <w:noWrap/>
            <w:hideMark/>
          </w:tcPr>
          <w:p w14:paraId="5F944017" w14:textId="77777777" w:rsidR="00CF2F96" w:rsidRPr="003E737D" w:rsidRDefault="00CF2F96" w:rsidP="00553B9E">
            <w:pPr>
              <w:ind w:hanging="113"/>
              <w:jc w:val="center"/>
            </w:pPr>
          </w:p>
        </w:tc>
        <w:tc>
          <w:tcPr>
            <w:tcW w:w="3703" w:type="dxa"/>
            <w:gridSpan w:val="3"/>
            <w:noWrap/>
            <w:hideMark/>
          </w:tcPr>
          <w:p w14:paraId="556B954C"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Left-sided</w:t>
            </w:r>
          </w:p>
        </w:tc>
        <w:tc>
          <w:tcPr>
            <w:tcW w:w="2426" w:type="dxa"/>
            <w:gridSpan w:val="2"/>
            <w:noWrap/>
            <w:hideMark/>
          </w:tcPr>
          <w:p w14:paraId="1B4B6C2A"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25 (51)</w:t>
            </w:r>
          </w:p>
        </w:tc>
      </w:tr>
      <w:tr w:rsidR="00CF2F96" w:rsidRPr="003E737D" w14:paraId="21C58D39" w14:textId="77777777" w:rsidTr="00553B9E">
        <w:trPr>
          <w:gridAfter w:val="2"/>
          <w:wAfter w:w="408" w:type="dxa"/>
          <w:trHeight w:val="288"/>
          <w:jc w:val="center"/>
        </w:trPr>
        <w:tc>
          <w:tcPr>
            <w:cnfStyle w:val="001000000000" w:firstRow="0" w:lastRow="0" w:firstColumn="1" w:lastColumn="0" w:oddVBand="0" w:evenVBand="0" w:oddHBand="0" w:evenHBand="0" w:firstRowFirstColumn="0" w:firstRowLastColumn="0" w:lastRowFirstColumn="0" w:lastRowLastColumn="0"/>
            <w:tcW w:w="2977" w:type="dxa"/>
            <w:gridSpan w:val="2"/>
            <w:noWrap/>
          </w:tcPr>
          <w:p w14:paraId="73DF4E28" w14:textId="77777777" w:rsidR="00CF2F96" w:rsidRPr="003E737D" w:rsidRDefault="00CF2F96" w:rsidP="00553B9E">
            <w:pPr>
              <w:ind w:hanging="113"/>
              <w:jc w:val="center"/>
            </w:pPr>
            <w:r w:rsidRPr="003E737D">
              <w:rPr>
                <w:vertAlign w:val="superscript"/>
              </w:rPr>
              <w:t>a</w:t>
            </w:r>
            <w:r w:rsidRPr="003E737D">
              <w:t>MRICS</w:t>
            </w:r>
          </w:p>
        </w:tc>
        <w:tc>
          <w:tcPr>
            <w:tcW w:w="3703" w:type="dxa"/>
            <w:gridSpan w:val="3"/>
            <w:noWrap/>
          </w:tcPr>
          <w:p w14:paraId="58C640F4"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A</w:t>
            </w:r>
          </w:p>
        </w:tc>
        <w:tc>
          <w:tcPr>
            <w:tcW w:w="2426" w:type="dxa"/>
            <w:gridSpan w:val="2"/>
            <w:noWrap/>
          </w:tcPr>
          <w:p w14:paraId="48B6A42F"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2 (5)</w:t>
            </w:r>
          </w:p>
        </w:tc>
      </w:tr>
      <w:tr w:rsidR="00CF2F96" w:rsidRPr="003E737D" w14:paraId="2CB628BC" w14:textId="77777777" w:rsidTr="00553B9E">
        <w:trPr>
          <w:gridAfter w:val="2"/>
          <w:wAfter w:w="408" w:type="dxa"/>
          <w:trHeight w:val="288"/>
          <w:jc w:val="center"/>
        </w:trPr>
        <w:tc>
          <w:tcPr>
            <w:cnfStyle w:val="001000000000" w:firstRow="0" w:lastRow="0" w:firstColumn="1" w:lastColumn="0" w:oddVBand="0" w:evenVBand="0" w:oddHBand="0" w:evenHBand="0" w:firstRowFirstColumn="0" w:firstRowLastColumn="0" w:lastRowFirstColumn="0" w:lastRowLastColumn="0"/>
            <w:tcW w:w="2977" w:type="dxa"/>
            <w:gridSpan w:val="2"/>
            <w:noWrap/>
          </w:tcPr>
          <w:p w14:paraId="32C777A2" w14:textId="77777777" w:rsidR="00CF2F96" w:rsidRPr="003E737D" w:rsidRDefault="00CF2F96" w:rsidP="00553B9E">
            <w:pPr>
              <w:ind w:hanging="113"/>
              <w:jc w:val="center"/>
            </w:pPr>
          </w:p>
        </w:tc>
        <w:tc>
          <w:tcPr>
            <w:tcW w:w="3703" w:type="dxa"/>
            <w:gridSpan w:val="3"/>
            <w:noWrap/>
          </w:tcPr>
          <w:p w14:paraId="294556F9"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B</w:t>
            </w:r>
          </w:p>
        </w:tc>
        <w:tc>
          <w:tcPr>
            <w:tcW w:w="2426" w:type="dxa"/>
            <w:gridSpan w:val="2"/>
            <w:noWrap/>
          </w:tcPr>
          <w:p w14:paraId="64264F1E"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28 (68)</w:t>
            </w:r>
          </w:p>
        </w:tc>
      </w:tr>
      <w:tr w:rsidR="00CF2F96" w:rsidRPr="003E737D" w14:paraId="72F282DF" w14:textId="77777777" w:rsidTr="00553B9E">
        <w:trPr>
          <w:gridAfter w:val="2"/>
          <w:wAfter w:w="408" w:type="dxa"/>
          <w:trHeight w:val="288"/>
          <w:jc w:val="center"/>
        </w:trPr>
        <w:tc>
          <w:tcPr>
            <w:cnfStyle w:val="001000000000" w:firstRow="0" w:lastRow="0" w:firstColumn="1" w:lastColumn="0" w:oddVBand="0" w:evenVBand="0" w:oddHBand="0" w:evenHBand="0" w:firstRowFirstColumn="0" w:firstRowLastColumn="0" w:lastRowFirstColumn="0" w:lastRowLastColumn="0"/>
            <w:tcW w:w="2977" w:type="dxa"/>
            <w:gridSpan w:val="2"/>
            <w:noWrap/>
          </w:tcPr>
          <w:p w14:paraId="63459148" w14:textId="77777777" w:rsidR="00CF2F96" w:rsidRPr="003E737D" w:rsidRDefault="00CF2F96" w:rsidP="00553B9E">
            <w:pPr>
              <w:ind w:hanging="113"/>
              <w:jc w:val="center"/>
            </w:pPr>
          </w:p>
        </w:tc>
        <w:tc>
          <w:tcPr>
            <w:tcW w:w="3703" w:type="dxa"/>
            <w:gridSpan w:val="3"/>
            <w:noWrap/>
          </w:tcPr>
          <w:p w14:paraId="7EE360F4"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C</w:t>
            </w:r>
          </w:p>
        </w:tc>
        <w:tc>
          <w:tcPr>
            <w:tcW w:w="2426" w:type="dxa"/>
            <w:gridSpan w:val="2"/>
            <w:noWrap/>
          </w:tcPr>
          <w:p w14:paraId="740B5CC2"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8 (20)</w:t>
            </w:r>
          </w:p>
        </w:tc>
      </w:tr>
      <w:tr w:rsidR="00CF2F96" w:rsidRPr="003E737D" w14:paraId="6AC79382" w14:textId="77777777" w:rsidTr="00553B9E">
        <w:trPr>
          <w:gridAfter w:val="2"/>
          <w:wAfter w:w="408" w:type="dxa"/>
          <w:trHeight w:val="288"/>
          <w:jc w:val="center"/>
        </w:trPr>
        <w:tc>
          <w:tcPr>
            <w:cnfStyle w:val="001000000000" w:firstRow="0" w:lastRow="0" w:firstColumn="1" w:lastColumn="0" w:oddVBand="0" w:evenVBand="0" w:oddHBand="0" w:evenHBand="0" w:firstRowFirstColumn="0" w:firstRowLastColumn="0" w:lastRowFirstColumn="0" w:lastRowLastColumn="0"/>
            <w:tcW w:w="2977" w:type="dxa"/>
            <w:gridSpan w:val="2"/>
            <w:noWrap/>
          </w:tcPr>
          <w:p w14:paraId="5C93A3B7" w14:textId="77777777" w:rsidR="00CF2F96" w:rsidRPr="003E737D" w:rsidRDefault="00CF2F96" w:rsidP="00553B9E">
            <w:pPr>
              <w:ind w:hanging="113"/>
              <w:jc w:val="center"/>
            </w:pPr>
          </w:p>
        </w:tc>
        <w:tc>
          <w:tcPr>
            <w:tcW w:w="3703" w:type="dxa"/>
            <w:gridSpan w:val="3"/>
            <w:noWrap/>
          </w:tcPr>
          <w:p w14:paraId="26FC8351"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D</w:t>
            </w:r>
          </w:p>
        </w:tc>
        <w:tc>
          <w:tcPr>
            <w:tcW w:w="2426" w:type="dxa"/>
            <w:gridSpan w:val="2"/>
            <w:noWrap/>
          </w:tcPr>
          <w:p w14:paraId="40467A1D"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1 (2)</w:t>
            </w:r>
          </w:p>
        </w:tc>
      </w:tr>
      <w:tr w:rsidR="00CF2F96" w:rsidRPr="003E737D" w14:paraId="0A63F19D" w14:textId="77777777" w:rsidTr="00553B9E">
        <w:trPr>
          <w:gridAfter w:val="2"/>
          <w:wAfter w:w="408" w:type="dxa"/>
          <w:trHeight w:val="288"/>
          <w:jc w:val="center"/>
        </w:trPr>
        <w:tc>
          <w:tcPr>
            <w:cnfStyle w:val="001000000000" w:firstRow="0" w:lastRow="0" w:firstColumn="1" w:lastColumn="0" w:oddVBand="0" w:evenVBand="0" w:oddHBand="0" w:evenHBand="0" w:firstRowFirstColumn="0" w:firstRowLastColumn="0" w:lastRowFirstColumn="0" w:lastRowLastColumn="0"/>
            <w:tcW w:w="2977" w:type="dxa"/>
            <w:gridSpan w:val="2"/>
            <w:noWrap/>
          </w:tcPr>
          <w:p w14:paraId="0572CE6D" w14:textId="77777777" w:rsidR="00CF2F96" w:rsidRPr="003E737D" w:rsidRDefault="00CF2F96" w:rsidP="00553B9E">
            <w:pPr>
              <w:ind w:hanging="113"/>
              <w:jc w:val="center"/>
            </w:pPr>
          </w:p>
        </w:tc>
        <w:tc>
          <w:tcPr>
            <w:tcW w:w="3703" w:type="dxa"/>
            <w:gridSpan w:val="3"/>
            <w:noWrap/>
          </w:tcPr>
          <w:p w14:paraId="2065EA2A"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E</w:t>
            </w:r>
          </w:p>
        </w:tc>
        <w:tc>
          <w:tcPr>
            <w:tcW w:w="2426" w:type="dxa"/>
            <w:gridSpan w:val="2"/>
            <w:noWrap/>
          </w:tcPr>
          <w:p w14:paraId="00D51A70"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2 (5)</w:t>
            </w:r>
          </w:p>
        </w:tc>
      </w:tr>
      <w:tr w:rsidR="00CF2F96" w:rsidRPr="003E737D" w14:paraId="6B1D461C" w14:textId="77777777" w:rsidTr="00553B9E">
        <w:trPr>
          <w:trHeight w:val="288"/>
          <w:jc w:val="center"/>
        </w:trPr>
        <w:tc>
          <w:tcPr>
            <w:cnfStyle w:val="001000000000" w:firstRow="0" w:lastRow="0" w:firstColumn="1" w:lastColumn="0" w:oddVBand="0" w:evenVBand="0" w:oddHBand="0" w:evenHBand="0" w:firstRowFirstColumn="0" w:firstRowLastColumn="0" w:lastRowFirstColumn="0" w:lastRowLastColumn="0"/>
            <w:tcW w:w="2977" w:type="dxa"/>
            <w:gridSpan w:val="2"/>
            <w:noWrap/>
            <w:vAlign w:val="center"/>
          </w:tcPr>
          <w:p w14:paraId="3738CCFC" w14:textId="77777777" w:rsidR="00CF2F96" w:rsidRPr="003E737D" w:rsidRDefault="00CF2F96" w:rsidP="00553B9E">
            <w:pPr>
              <w:ind w:hanging="113"/>
              <w:jc w:val="center"/>
            </w:pPr>
            <w:r w:rsidRPr="003E737D">
              <w:rPr>
                <w:vertAlign w:val="superscript"/>
              </w:rPr>
              <w:t>b</w:t>
            </w:r>
            <w:r w:rsidRPr="003E737D">
              <w:t>Far visual acuity</w:t>
            </w:r>
          </w:p>
        </w:tc>
        <w:tc>
          <w:tcPr>
            <w:tcW w:w="4111" w:type="dxa"/>
            <w:gridSpan w:val="4"/>
            <w:noWrap/>
            <w:vAlign w:val="center"/>
          </w:tcPr>
          <w:p w14:paraId="191CA053" w14:textId="77777777" w:rsidR="00CF2F96" w:rsidRPr="003E737D" w:rsidRDefault="00CF2F96" w:rsidP="00553B9E">
            <w:pPr>
              <w:ind w:right="53" w:firstLine="322"/>
              <w:jc w:val="center"/>
              <w:cnfStyle w:val="000000000000" w:firstRow="0" w:lastRow="0" w:firstColumn="0" w:lastColumn="0" w:oddVBand="0" w:evenVBand="0" w:oddHBand="0" w:evenHBand="0" w:firstRowFirstColumn="0" w:firstRowLastColumn="0" w:lastRowFirstColumn="0" w:lastRowLastColumn="0"/>
            </w:pPr>
            <w:r w:rsidRPr="003E737D">
              <w:t>Normal (VA ≤ 0.3 LogMAR)</w:t>
            </w:r>
          </w:p>
        </w:tc>
        <w:tc>
          <w:tcPr>
            <w:tcW w:w="2426" w:type="dxa"/>
            <w:gridSpan w:val="3"/>
            <w:noWrap/>
          </w:tcPr>
          <w:p w14:paraId="7A3F57EE" w14:textId="77777777" w:rsidR="00CF2F96" w:rsidRPr="003E737D" w:rsidRDefault="00CF2F96" w:rsidP="00553B9E">
            <w:pPr>
              <w:ind w:right="53" w:hanging="112"/>
              <w:jc w:val="center"/>
              <w:cnfStyle w:val="000000000000" w:firstRow="0" w:lastRow="0" w:firstColumn="0" w:lastColumn="0" w:oddVBand="0" w:evenVBand="0" w:oddHBand="0" w:evenHBand="0" w:firstRowFirstColumn="0" w:firstRowLastColumn="0" w:lastRowFirstColumn="0" w:lastRowLastColumn="0"/>
            </w:pPr>
            <w:r w:rsidRPr="003E737D">
              <w:t>43 (88)</w:t>
            </w:r>
          </w:p>
        </w:tc>
      </w:tr>
      <w:tr w:rsidR="00CF2F96" w:rsidRPr="003E737D" w14:paraId="6DD95ACB" w14:textId="77777777" w:rsidTr="00553B9E">
        <w:trPr>
          <w:trHeight w:val="288"/>
          <w:jc w:val="center"/>
        </w:trPr>
        <w:tc>
          <w:tcPr>
            <w:cnfStyle w:val="001000000000" w:firstRow="0" w:lastRow="0" w:firstColumn="1" w:lastColumn="0" w:oddVBand="0" w:evenVBand="0" w:oddHBand="0" w:evenHBand="0" w:firstRowFirstColumn="0" w:firstRowLastColumn="0" w:lastRowFirstColumn="0" w:lastRowLastColumn="0"/>
            <w:tcW w:w="2977" w:type="dxa"/>
            <w:gridSpan w:val="2"/>
            <w:noWrap/>
            <w:vAlign w:val="center"/>
          </w:tcPr>
          <w:p w14:paraId="5D179BBA" w14:textId="77777777" w:rsidR="00CF2F96" w:rsidRPr="003E737D" w:rsidRDefault="00CF2F96" w:rsidP="00553B9E">
            <w:pPr>
              <w:ind w:hanging="113"/>
              <w:jc w:val="center"/>
              <w:rPr>
                <w:highlight w:val="green"/>
              </w:rPr>
            </w:pPr>
          </w:p>
        </w:tc>
        <w:tc>
          <w:tcPr>
            <w:tcW w:w="4111" w:type="dxa"/>
            <w:gridSpan w:val="4"/>
            <w:noWrap/>
            <w:vAlign w:val="center"/>
          </w:tcPr>
          <w:p w14:paraId="6DBE1CA3" w14:textId="77777777" w:rsidR="00CF2F96" w:rsidRPr="003E737D" w:rsidRDefault="00CF2F96" w:rsidP="00553B9E">
            <w:pPr>
              <w:ind w:right="53" w:firstLine="322"/>
              <w:jc w:val="center"/>
              <w:cnfStyle w:val="000000000000" w:firstRow="0" w:lastRow="0" w:firstColumn="0" w:lastColumn="0" w:oddVBand="0" w:evenVBand="0" w:oddHBand="0" w:evenHBand="0" w:firstRowFirstColumn="0" w:firstRowLastColumn="0" w:lastRowFirstColumn="0" w:lastRowLastColumn="0"/>
            </w:pPr>
            <w:r w:rsidRPr="003E737D">
              <w:t>Mild (0.3 &lt; VA &lt; 0.5 LogMAR)</w:t>
            </w:r>
          </w:p>
        </w:tc>
        <w:tc>
          <w:tcPr>
            <w:tcW w:w="2426" w:type="dxa"/>
            <w:gridSpan w:val="3"/>
            <w:noWrap/>
          </w:tcPr>
          <w:p w14:paraId="315D92E6" w14:textId="77777777" w:rsidR="00CF2F96" w:rsidRPr="003E737D" w:rsidRDefault="00CF2F96" w:rsidP="00553B9E">
            <w:pPr>
              <w:ind w:right="53" w:hanging="112"/>
              <w:jc w:val="center"/>
              <w:cnfStyle w:val="000000000000" w:firstRow="0" w:lastRow="0" w:firstColumn="0" w:lastColumn="0" w:oddVBand="0" w:evenVBand="0" w:oddHBand="0" w:evenHBand="0" w:firstRowFirstColumn="0" w:firstRowLastColumn="0" w:lastRowFirstColumn="0" w:lastRowLastColumn="0"/>
            </w:pPr>
            <w:r w:rsidRPr="003E737D">
              <w:t>5 (10)</w:t>
            </w:r>
          </w:p>
        </w:tc>
      </w:tr>
      <w:tr w:rsidR="00CF2F96" w:rsidRPr="003E737D" w14:paraId="0133A7FD" w14:textId="77777777" w:rsidTr="00553B9E">
        <w:trPr>
          <w:trHeight w:val="288"/>
          <w:jc w:val="center"/>
        </w:trPr>
        <w:tc>
          <w:tcPr>
            <w:cnfStyle w:val="001000000000" w:firstRow="0" w:lastRow="0" w:firstColumn="1" w:lastColumn="0" w:oddVBand="0" w:evenVBand="0" w:oddHBand="0" w:evenHBand="0" w:firstRowFirstColumn="0" w:firstRowLastColumn="0" w:lastRowFirstColumn="0" w:lastRowLastColumn="0"/>
            <w:tcW w:w="2977" w:type="dxa"/>
            <w:gridSpan w:val="2"/>
            <w:noWrap/>
            <w:vAlign w:val="center"/>
          </w:tcPr>
          <w:p w14:paraId="467D0466" w14:textId="77777777" w:rsidR="00CF2F96" w:rsidRPr="003E737D" w:rsidRDefault="00CF2F96" w:rsidP="00553B9E">
            <w:pPr>
              <w:ind w:hanging="113"/>
              <w:jc w:val="center"/>
              <w:rPr>
                <w:highlight w:val="green"/>
              </w:rPr>
            </w:pPr>
          </w:p>
        </w:tc>
        <w:tc>
          <w:tcPr>
            <w:tcW w:w="4111" w:type="dxa"/>
            <w:gridSpan w:val="4"/>
            <w:noWrap/>
            <w:vAlign w:val="center"/>
          </w:tcPr>
          <w:p w14:paraId="451E9133" w14:textId="77777777" w:rsidR="00CF2F96" w:rsidRPr="003E737D" w:rsidRDefault="00CF2F96" w:rsidP="00553B9E">
            <w:pPr>
              <w:ind w:right="53" w:firstLine="322"/>
              <w:jc w:val="center"/>
              <w:cnfStyle w:val="000000000000" w:firstRow="0" w:lastRow="0" w:firstColumn="0" w:lastColumn="0" w:oddVBand="0" w:evenVBand="0" w:oddHBand="0" w:evenHBand="0" w:firstRowFirstColumn="0" w:firstRowLastColumn="0" w:lastRowFirstColumn="0" w:lastRowLastColumn="0"/>
            </w:pPr>
            <w:r w:rsidRPr="003E737D">
              <w:t>Moderate (0.5 ≤ VA ≤ 1 LogMAR)</w:t>
            </w:r>
          </w:p>
        </w:tc>
        <w:tc>
          <w:tcPr>
            <w:tcW w:w="2426" w:type="dxa"/>
            <w:gridSpan w:val="3"/>
            <w:noWrap/>
          </w:tcPr>
          <w:p w14:paraId="40B52AB1" w14:textId="77777777" w:rsidR="00CF2F96" w:rsidRPr="003E737D" w:rsidRDefault="00CF2F96" w:rsidP="00553B9E">
            <w:pPr>
              <w:ind w:right="53" w:hanging="112"/>
              <w:jc w:val="center"/>
              <w:cnfStyle w:val="000000000000" w:firstRow="0" w:lastRow="0" w:firstColumn="0" w:lastColumn="0" w:oddVBand="0" w:evenVBand="0" w:oddHBand="0" w:evenHBand="0" w:firstRowFirstColumn="0" w:firstRowLastColumn="0" w:lastRowFirstColumn="0" w:lastRowLastColumn="0"/>
            </w:pPr>
            <w:r w:rsidRPr="003E737D">
              <w:t>0 (0)</w:t>
            </w:r>
          </w:p>
        </w:tc>
      </w:tr>
      <w:tr w:rsidR="00CF2F96" w:rsidRPr="003E737D" w14:paraId="1EF19516" w14:textId="77777777" w:rsidTr="00553B9E">
        <w:trPr>
          <w:trHeight w:val="288"/>
          <w:jc w:val="center"/>
        </w:trPr>
        <w:tc>
          <w:tcPr>
            <w:cnfStyle w:val="001000000000" w:firstRow="0" w:lastRow="0" w:firstColumn="1" w:lastColumn="0" w:oddVBand="0" w:evenVBand="0" w:oddHBand="0" w:evenHBand="0" w:firstRowFirstColumn="0" w:firstRowLastColumn="0" w:lastRowFirstColumn="0" w:lastRowLastColumn="0"/>
            <w:tcW w:w="2977" w:type="dxa"/>
            <w:gridSpan w:val="2"/>
            <w:noWrap/>
            <w:vAlign w:val="center"/>
          </w:tcPr>
          <w:p w14:paraId="35C046AA" w14:textId="77777777" w:rsidR="00CF2F96" w:rsidRPr="003E737D" w:rsidRDefault="00CF2F96" w:rsidP="00553B9E">
            <w:pPr>
              <w:ind w:hanging="113"/>
              <w:jc w:val="center"/>
              <w:rPr>
                <w:highlight w:val="green"/>
              </w:rPr>
            </w:pPr>
          </w:p>
        </w:tc>
        <w:tc>
          <w:tcPr>
            <w:tcW w:w="4111" w:type="dxa"/>
            <w:gridSpan w:val="4"/>
            <w:noWrap/>
            <w:vAlign w:val="center"/>
          </w:tcPr>
          <w:p w14:paraId="2C63B29D" w14:textId="77777777" w:rsidR="00CF2F96" w:rsidRPr="003E737D" w:rsidRDefault="00CF2F96" w:rsidP="00553B9E">
            <w:pPr>
              <w:ind w:right="53" w:firstLine="322"/>
              <w:jc w:val="center"/>
              <w:cnfStyle w:val="000000000000" w:firstRow="0" w:lastRow="0" w:firstColumn="0" w:lastColumn="0" w:oddVBand="0" w:evenVBand="0" w:oddHBand="0" w:evenHBand="0" w:firstRowFirstColumn="0" w:firstRowLastColumn="0" w:lastRowFirstColumn="0" w:lastRowLastColumn="0"/>
            </w:pPr>
            <w:r w:rsidRPr="003E737D">
              <w:t>Severe (VA &gt; 1 LogMAR)</w:t>
            </w:r>
          </w:p>
        </w:tc>
        <w:tc>
          <w:tcPr>
            <w:tcW w:w="2426" w:type="dxa"/>
            <w:gridSpan w:val="3"/>
            <w:noWrap/>
          </w:tcPr>
          <w:p w14:paraId="07C80196" w14:textId="77777777" w:rsidR="00CF2F96" w:rsidRPr="003E737D" w:rsidRDefault="00CF2F96" w:rsidP="00553B9E">
            <w:pPr>
              <w:ind w:right="53" w:hanging="112"/>
              <w:jc w:val="center"/>
              <w:cnfStyle w:val="000000000000" w:firstRow="0" w:lastRow="0" w:firstColumn="0" w:lastColumn="0" w:oddVBand="0" w:evenVBand="0" w:oddHBand="0" w:evenHBand="0" w:firstRowFirstColumn="0" w:firstRowLastColumn="0" w:lastRowFirstColumn="0" w:lastRowLastColumn="0"/>
            </w:pPr>
            <w:r w:rsidRPr="003E737D">
              <w:t>1 (2)</w:t>
            </w:r>
          </w:p>
        </w:tc>
      </w:tr>
      <w:tr w:rsidR="00CF2F96" w:rsidRPr="003E737D" w14:paraId="2C421DFC" w14:textId="77777777" w:rsidTr="00553B9E">
        <w:trPr>
          <w:gridBefore w:val="1"/>
          <w:gridAfter w:val="1"/>
          <w:wBefore w:w="108" w:type="dxa"/>
          <w:wAfter w:w="299" w:type="dxa"/>
          <w:trHeight w:val="288"/>
          <w:jc w:val="center"/>
        </w:trPr>
        <w:tc>
          <w:tcPr>
            <w:cnfStyle w:val="001000000000" w:firstRow="0" w:lastRow="0" w:firstColumn="1" w:lastColumn="0" w:oddVBand="0" w:evenVBand="0" w:oddHBand="0" w:evenHBand="0" w:firstRowFirstColumn="0" w:firstRowLastColumn="0" w:lastRowFirstColumn="0" w:lastRowLastColumn="0"/>
            <w:tcW w:w="2978" w:type="dxa"/>
            <w:gridSpan w:val="2"/>
            <w:noWrap/>
          </w:tcPr>
          <w:p w14:paraId="34F12C4F" w14:textId="77777777" w:rsidR="00CF2F96" w:rsidRPr="003E737D" w:rsidRDefault="00CF2F96" w:rsidP="00553B9E">
            <w:pPr>
              <w:ind w:left="-92" w:firstLine="305"/>
              <w:jc w:val="center"/>
              <w:rPr>
                <w:b w:val="0"/>
                <w:bCs w:val="0"/>
              </w:rPr>
            </w:pPr>
            <w:r w:rsidRPr="003E737D">
              <w:t>MACS</w:t>
            </w:r>
          </w:p>
        </w:tc>
        <w:tc>
          <w:tcPr>
            <w:tcW w:w="3402" w:type="dxa"/>
            <w:noWrap/>
          </w:tcPr>
          <w:p w14:paraId="233D98D6"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I</w:t>
            </w:r>
          </w:p>
        </w:tc>
        <w:tc>
          <w:tcPr>
            <w:tcW w:w="2727" w:type="dxa"/>
            <w:gridSpan w:val="4"/>
            <w:noWrap/>
          </w:tcPr>
          <w:p w14:paraId="0D1CFDD2"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27 (55)</w:t>
            </w:r>
          </w:p>
        </w:tc>
      </w:tr>
      <w:tr w:rsidR="00CF2F96" w:rsidRPr="003E737D" w14:paraId="62699919" w14:textId="77777777" w:rsidTr="00553B9E">
        <w:trPr>
          <w:gridBefore w:val="1"/>
          <w:gridAfter w:val="1"/>
          <w:wBefore w:w="108" w:type="dxa"/>
          <w:wAfter w:w="299" w:type="dxa"/>
          <w:trHeight w:val="288"/>
          <w:jc w:val="center"/>
        </w:trPr>
        <w:tc>
          <w:tcPr>
            <w:cnfStyle w:val="001000000000" w:firstRow="0" w:lastRow="0" w:firstColumn="1" w:lastColumn="0" w:oddVBand="0" w:evenVBand="0" w:oddHBand="0" w:evenHBand="0" w:firstRowFirstColumn="0" w:firstRowLastColumn="0" w:lastRowFirstColumn="0" w:lastRowLastColumn="0"/>
            <w:tcW w:w="2978" w:type="dxa"/>
            <w:gridSpan w:val="2"/>
            <w:noWrap/>
          </w:tcPr>
          <w:p w14:paraId="7F8504F7" w14:textId="77777777" w:rsidR="00CF2F96" w:rsidRPr="003E737D" w:rsidRDefault="00CF2F96" w:rsidP="00553B9E">
            <w:pPr>
              <w:rPr>
                <w:highlight w:val="green"/>
              </w:rPr>
            </w:pPr>
          </w:p>
        </w:tc>
        <w:tc>
          <w:tcPr>
            <w:tcW w:w="3402" w:type="dxa"/>
            <w:noWrap/>
          </w:tcPr>
          <w:p w14:paraId="2D1C6F51"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II</w:t>
            </w:r>
          </w:p>
        </w:tc>
        <w:tc>
          <w:tcPr>
            <w:tcW w:w="2727" w:type="dxa"/>
            <w:gridSpan w:val="4"/>
            <w:noWrap/>
          </w:tcPr>
          <w:p w14:paraId="36E74C5F"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16 (33)</w:t>
            </w:r>
          </w:p>
        </w:tc>
      </w:tr>
      <w:tr w:rsidR="00CF2F96" w:rsidRPr="003E737D" w14:paraId="2DE59CD3" w14:textId="77777777" w:rsidTr="00553B9E">
        <w:trPr>
          <w:gridBefore w:val="1"/>
          <w:gridAfter w:val="1"/>
          <w:wBefore w:w="108" w:type="dxa"/>
          <w:wAfter w:w="299" w:type="dxa"/>
          <w:trHeight w:val="288"/>
          <w:jc w:val="center"/>
        </w:trPr>
        <w:tc>
          <w:tcPr>
            <w:cnfStyle w:val="001000000000" w:firstRow="0" w:lastRow="0" w:firstColumn="1" w:lastColumn="0" w:oddVBand="0" w:evenVBand="0" w:oddHBand="0" w:evenHBand="0" w:firstRowFirstColumn="0" w:firstRowLastColumn="0" w:lastRowFirstColumn="0" w:lastRowLastColumn="0"/>
            <w:tcW w:w="2978" w:type="dxa"/>
            <w:gridSpan w:val="2"/>
            <w:noWrap/>
          </w:tcPr>
          <w:p w14:paraId="082343F4" w14:textId="77777777" w:rsidR="00CF2F96" w:rsidRPr="003E737D" w:rsidRDefault="00CF2F96" w:rsidP="00553B9E">
            <w:pPr>
              <w:rPr>
                <w:highlight w:val="green"/>
              </w:rPr>
            </w:pPr>
          </w:p>
        </w:tc>
        <w:tc>
          <w:tcPr>
            <w:tcW w:w="3402" w:type="dxa"/>
            <w:noWrap/>
          </w:tcPr>
          <w:p w14:paraId="4BF2A262"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III</w:t>
            </w:r>
          </w:p>
        </w:tc>
        <w:tc>
          <w:tcPr>
            <w:tcW w:w="2727" w:type="dxa"/>
            <w:gridSpan w:val="4"/>
            <w:noWrap/>
          </w:tcPr>
          <w:p w14:paraId="364C7307" w14:textId="77777777" w:rsidR="00CF2F96" w:rsidRPr="003E737D" w:rsidRDefault="00CF2F96" w:rsidP="00553B9E">
            <w:pPr>
              <w:jc w:val="center"/>
              <w:cnfStyle w:val="000000000000" w:firstRow="0" w:lastRow="0" w:firstColumn="0" w:lastColumn="0" w:oddVBand="0" w:evenVBand="0" w:oddHBand="0" w:evenHBand="0" w:firstRowFirstColumn="0" w:firstRowLastColumn="0" w:lastRowFirstColumn="0" w:lastRowLastColumn="0"/>
            </w:pPr>
            <w:r w:rsidRPr="003E737D">
              <w:t>6 (12)</w:t>
            </w:r>
          </w:p>
        </w:tc>
      </w:tr>
    </w:tbl>
    <w:p w14:paraId="5CBE16DA" w14:textId="77777777" w:rsidR="00CF2F96" w:rsidRPr="005A0795" w:rsidRDefault="00CF2F96" w:rsidP="00CF2F96">
      <w:pPr>
        <w:pStyle w:val="CommentText"/>
        <w:spacing w:after="0"/>
        <w:ind w:firstLine="0"/>
        <w:jc w:val="both"/>
        <w:rPr>
          <w:sz w:val="18"/>
          <w:szCs w:val="18"/>
        </w:rPr>
      </w:pPr>
      <w:r w:rsidRPr="005A0795">
        <w:rPr>
          <w:sz w:val="18"/>
          <w:szCs w:val="18"/>
        </w:rPr>
        <w:t>Percentages are calculated out of the total sample of children with uCP included in the analysis (</w:t>
      </w:r>
      <w:r w:rsidRPr="005A0795">
        <w:rPr>
          <w:i/>
          <w:iCs/>
          <w:sz w:val="18"/>
          <w:szCs w:val="18"/>
        </w:rPr>
        <w:t>N</w:t>
      </w:r>
      <w:r w:rsidRPr="005A0795">
        <w:rPr>
          <w:sz w:val="18"/>
          <w:szCs w:val="18"/>
        </w:rPr>
        <w:t>=49).</w:t>
      </w:r>
    </w:p>
    <w:p w14:paraId="037F9EFD" w14:textId="77777777" w:rsidR="00CF2F96" w:rsidRPr="005A0795" w:rsidRDefault="00CF2F96" w:rsidP="00CF2F96">
      <w:pPr>
        <w:pStyle w:val="CommentText"/>
        <w:ind w:firstLine="0"/>
        <w:rPr>
          <w:b/>
          <w:bCs/>
          <w:sz w:val="18"/>
          <w:szCs w:val="18"/>
        </w:rPr>
      </w:pPr>
      <w:r w:rsidRPr="005A0795">
        <w:rPr>
          <w:sz w:val="18"/>
          <w:szCs w:val="18"/>
        </w:rPr>
        <w:t xml:space="preserve">uCP: unilateral cerebral palsy. SD: standard deviation. y: years. mo: months. </w:t>
      </w:r>
      <w:r w:rsidRPr="005A0795">
        <w:rPr>
          <w:sz w:val="18"/>
          <w:szCs w:val="18"/>
          <w:vertAlign w:val="superscript"/>
        </w:rPr>
        <w:t>a</w:t>
      </w:r>
      <w:r w:rsidRPr="005A0795">
        <w:rPr>
          <w:sz w:val="18"/>
          <w:szCs w:val="18"/>
        </w:rPr>
        <w:t xml:space="preserve">Results available only in 41 children MRICS: Magnetic Resonance Imaging Classification Scale. A: Maldevelopments; B: Predominant white matter injury; C: Predominant </w:t>
      </w:r>
      <w:r w:rsidRPr="005A0795">
        <w:rPr>
          <w:sz w:val="18"/>
          <w:szCs w:val="18"/>
        </w:rPr>
        <w:lastRenderedPageBreak/>
        <w:t xml:space="preserve">grey matter injury; D: Miscellaneous; E: Normal </w:t>
      </w:r>
      <w:r>
        <w:rPr>
          <w:sz w:val="18"/>
          <w:szCs w:val="18"/>
        </w:rPr>
        <w:fldChar w:fldCharType="begin"/>
      </w:r>
      <w:r>
        <w:rPr>
          <w:sz w:val="18"/>
          <w:szCs w:val="18"/>
        </w:rPr>
        <w:instrText xml:space="preserve"> ADDIN ZOTERO_ITEM CSL_CITATION {"citationID":"bvnMNI1u","properties":{"formattedCitation":"(Himmelmann et al., 2017)","plainCitation":"(Himmelmann et al., 2017)","noteIndex":0},"citationItems":[{"id":457,"uris":["http://zotero.org/users/10914483/items/2RJZWFLQ"],"itemData":{"id":457,"type":"article-journal","abstract":"AIM: To develop and evaluate a classification system for magnetic resonance imaging (MRI) findings of children with cerebral palsy (CP) that can be used in CP registers.\nMETHOD: The classification system was based on pathogenic patterns occurring in different periods of brain development. The MRI classification system (MRICS) consists of five main groups: maldevelopments, predominant white matter injury, predominant grey matter injury, miscellaneous, and normal findings. A detailed manual for the descriptions of these patterns was developed, including test cases (www.scpenetwork.eu/en/my-scpe/rtm/neuroimaging/cp-neuroimaging/). A literature review was performed and MRICS was compared with other classification systems. An exercise was carried out to check applicability and interrater reliability. Professionals working with children with CP or in CP registers were invited to participate in the exercise and chose to classify either 18 MRIs or MRI reports of children with CP.\nRESULTS: Classification systems in the literature were compatible with MRICS and harmonization possible. Interrater reliability was found to be good overall (k=0.69; 0.54-0.82) among the 41 participants and very good (k=0.81; 0.74-0.92) using the classification based on imaging reports.\nINTERPRETATION: Surveillance of Cerebral Palsy in Europe (SCPE) proposes the MRICS as a reliable tool. Together with its manual it is simple to apply for CP registers.","container-title":"Developmental Medicine and Child Neurology","DOI":"10.1111/dmcn.13166","ISSN":"1469-8749","issue":"1","journalAbbreviation":"Dev Med Child Neurol","language":"eng","note":"PMID: 27325153","page":"57-64","source":"PubMed","title":"MRI classification system (MRICS) for children with cerebral palsy: development, reliability, and recommendations","title-short":"MRI classification system (MRICS) for children with cerebral palsy","volume":"59","author":[{"family":"Himmelmann","given":"Kate"},{"family":"Horber","given":"Veronka"},{"family":"De La Cruz","given":"Javier"},{"family":"Horridge","given":"Karen"},{"family":"Mejaski-Bosnjak","given":"Vlatka"},{"family":"Hollody","given":"Katalin"},{"family":"Krägeloh-Mann","given":"Ingeborg"},{"literal":"SCPE Working Group"}],"issued":{"date-parts":[["2017",1]]}}}],"schema":"https://github.com/citation-style-language/schema/raw/master/csl-citation.json"} </w:instrText>
      </w:r>
      <w:r>
        <w:rPr>
          <w:sz w:val="18"/>
          <w:szCs w:val="18"/>
        </w:rPr>
        <w:fldChar w:fldCharType="separate"/>
      </w:r>
      <w:r w:rsidRPr="005A0795">
        <w:rPr>
          <w:sz w:val="18"/>
        </w:rPr>
        <w:t>(Himmelmann et al., 2017)</w:t>
      </w:r>
      <w:r>
        <w:rPr>
          <w:sz w:val="18"/>
          <w:szCs w:val="18"/>
        </w:rPr>
        <w:fldChar w:fldCharType="end"/>
      </w:r>
      <w:r w:rsidRPr="005A0795">
        <w:rPr>
          <w:sz w:val="18"/>
          <w:szCs w:val="18"/>
        </w:rPr>
        <w:t xml:space="preserve">. </w:t>
      </w:r>
      <w:r w:rsidRPr="005A0795">
        <w:rPr>
          <w:sz w:val="18"/>
          <w:szCs w:val="18"/>
          <w:vertAlign w:val="superscript"/>
        </w:rPr>
        <w:t>b</w:t>
      </w:r>
      <w:r w:rsidRPr="005A0795">
        <w:rPr>
          <w:sz w:val="18"/>
          <w:szCs w:val="18"/>
        </w:rPr>
        <w:t xml:space="preserve">Results calculated in LogMAR. LogMAR: logarithm of the minimum angle of resolution=−log10(decimal acuity) </w:t>
      </w:r>
      <w:r>
        <w:rPr>
          <w:sz w:val="18"/>
          <w:szCs w:val="18"/>
        </w:rPr>
        <w:fldChar w:fldCharType="begin"/>
      </w:r>
      <w:r>
        <w:rPr>
          <w:sz w:val="18"/>
          <w:szCs w:val="18"/>
        </w:rPr>
        <w:instrText xml:space="preserve"> ADDIN ZOTERO_ITEM CSL_CITATION {"citationID":"jfVSDi0r","properties":{"formattedCitation":"(Bach, 1996)","plainCitation":"(Bach, 1996)","noteIndex":0},"citationItems":[{"id":269,"uris":["http://zotero.org/users/local/qVOU8WbZ/items/SGYLKDDX","http://zotero.org/users/10914483/items/SGYLKDDX"],"itemData":{"id":269,"type":"article-journal","abstract":"The Freiburg Visual Acuity test is an automated procedure for self-administered measurement of visual acuity. Landolt-Cs are presented on a monitor in one of eight orientations. The subject presses one of eight buttons, which are spatially arranged on a response box according to the eight possible positions of the Landolt-Cs' gap. To estimate the acuity threshold, a best PEST (best Parameter Estimation by Sequential Testing) procedure is used in which a psychometric function having a constant slope on a logarithmic acuity scale is assumed. Measurement terminates after a fixed number of trials. With computer monitors, pixel-discreteness artifacts limit the presentation of small stimuli. By using anti-aliasing, i.e., smoothing of contours by multiple gray levels, the spatial resolution was improved by a factor of four. Thus, even the shape of small Landolt-Cs with oblique gaps is adequate and visual acuities from 5/80 (0.06) up to 5/1.4 (3.6) can be tested at a distance of 5 m.\n\n© 1996 American Academy of Optometry","container-title":"Optometry and Vision Science","ISSN":"1538-9235","issue":"1","title":"The Freiburg Visual Acuity Test—automatic measurement of visual acuity","URL":"https://journals.lww.com/optvissci/Fulltext/1996/01000/The_Freiburg_Visual_Acuity_Test_Automatic.8.aspx","volume":"73","author":[{"family":"Bach","given":"Michael"}],"issued":{"date-parts":[["1996"]]}}}],"schema":"https://github.com/citation-style-language/schema/raw/master/csl-citation.json"} </w:instrText>
      </w:r>
      <w:r>
        <w:rPr>
          <w:sz w:val="18"/>
          <w:szCs w:val="18"/>
        </w:rPr>
        <w:fldChar w:fldCharType="separate"/>
      </w:r>
      <w:r w:rsidRPr="005A0795">
        <w:rPr>
          <w:sz w:val="18"/>
        </w:rPr>
        <w:t>(Bach, 1996)</w:t>
      </w:r>
      <w:r>
        <w:rPr>
          <w:sz w:val="18"/>
          <w:szCs w:val="18"/>
        </w:rPr>
        <w:fldChar w:fldCharType="end"/>
      </w:r>
      <w:r w:rsidRPr="005A0795">
        <w:rPr>
          <w:sz w:val="18"/>
          <w:szCs w:val="18"/>
        </w:rPr>
        <w:t xml:space="preserve">.VA: Visual acuity. MACS: Manual Ability Classification System </w:t>
      </w:r>
      <w:r>
        <w:rPr>
          <w:sz w:val="18"/>
          <w:szCs w:val="18"/>
        </w:rPr>
        <w:fldChar w:fldCharType="begin"/>
      </w:r>
      <w:r>
        <w:rPr>
          <w:sz w:val="18"/>
          <w:szCs w:val="18"/>
        </w:rPr>
        <w:instrText xml:space="preserve"> ADDIN ZOTERO_ITEM CSL_CITATION {"citationID":"0MdWkjS3","properties":{"formattedCitation":"(Eliasson et al., 2006)","plainCitation":"(Eliasson et al., 2006)","noteIndex":0},"citationItems":[{"id":468,"uris":["http://zotero.org/users/10914483/items/8YA8RCXW"],"itemData":{"id":468,"type":"article-journal","abstract":"The Manual Ability Classification System (MACS) has been developed to classify how children with cerebral palsy (CP) use their hands when handling objects in daily activities. The classification is designed to reflect the child's typical manual performance, not the child's maximal capacity. It classifies the collaborative use of both hands together. Validation was based on the experience within an expert group, a review of the literature, and thorough analysis of children across a spectrum of function. Discussions continued until consensus was reached, first about the constructs, then about the content of the five levels. Parents and therapists were interviewed about the content and the description of levels. Reliability was tested between pairs of therapists for 168 children (70 females, 98 males; with hemiplegia [n=52], diplegia [n=70], tetraplegia [n=19], ataxia [n=6], dyskinesia [n=19], and unspecified CP [n=2]) between 4 and 18 years and between 25 parents and their children's therapists. The results demonstrated that MACS has good validity and reliability. The intraclass correlation coefficient between therapists was 0.97 (95% confidence interval 0.96-0.98), and between parents and therapist was 0.96 (0.89-0.98), indicating excellent agreement.","container-title":"Developmental Medicine and Child Neurology","DOI":"10.1017/S0012162206001162","ISSN":"0012-1622","issue":"7","journalAbbreviation":"Dev Med Child Neurol","language":"eng","note":"PMID: 16780622","page":"549-554","source":"PubMed","title":"The Manual Ability Classification System (MACS) for children with cerebral palsy: scale development and evidence of validity and reliability","title-short":"The Manual Ability Classification System (MACS) for children with cerebral palsy","volume":"48","author":[{"family":"Eliasson","given":"Ann-Christin"},{"family":"Krumlinde-Sundholm","given":"Lena"},{"family":"Rösblad","given":"Birgit"},{"family":"Beckung","given":"Eva"},{"family":"Arner","given":"Marianne"},{"family":"Ohrvall","given":"Ann-Marie"},{"family":"Rosenbaum","given":"Peter"}],"issued":{"date-parts":[["2006",7]]}}}],"schema":"https://github.com/citation-style-language/schema/raw/master/csl-citation.json"} </w:instrText>
      </w:r>
      <w:r>
        <w:rPr>
          <w:sz w:val="18"/>
          <w:szCs w:val="18"/>
        </w:rPr>
        <w:fldChar w:fldCharType="separate"/>
      </w:r>
      <w:r w:rsidRPr="005A0795">
        <w:rPr>
          <w:sz w:val="18"/>
        </w:rPr>
        <w:t>(Eliasson et al., 2006)</w:t>
      </w:r>
      <w:r>
        <w:rPr>
          <w:sz w:val="18"/>
          <w:szCs w:val="18"/>
        </w:rPr>
        <w:fldChar w:fldCharType="end"/>
      </w:r>
      <w:r w:rsidRPr="005A0795">
        <w:rPr>
          <w:sz w:val="18"/>
          <w:szCs w:val="18"/>
        </w:rPr>
        <w:t xml:space="preserve">. </w:t>
      </w:r>
    </w:p>
    <w:p w14:paraId="450B9633" w14:textId="77777777" w:rsidR="001C76BA" w:rsidRDefault="001C76BA"/>
    <w:sectPr w:rsidR="001C76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2F96"/>
    <w:rsid w:val="001C76BA"/>
    <w:rsid w:val="00CF2F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CD1B2"/>
  <w15:chartTrackingRefBased/>
  <w15:docId w15:val="{F80F0CCE-A099-4AA9-BB45-B2A466715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2F96"/>
    <w:pPr>
      <w:spacing w:line="480" w:lineRule="auto"/>
      <w:ind w:firstLine="709"/>
    </w:pPr>
    <w:rPr>
      <w:rFonts w:ascii="Times New Roman" w:hAnsi="Times New Roman" w:cs="Times New Roman"/>
      <w:color w:val="000000"/>
      <w:kern w:val="0"/>
      <w:sz w:val="24"/>
      <w:szCs w:val="24"/>
      <w:lang w:val="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CF2F96"/>
    <w:pPr>
      <w:spacing w:line="240" w:lineRule="auto"/>
    </w:pPr>
    <w:rPr>
      <w:sz w:val="20"/>
      <w:szCs w:val="20"/>
    </w:rPr>
  </w:style>
  <w:style w:type="character" w:customStyle="1" w:styleId="CommentTextChar">
    <w:name w:val="Comment Text Char"/>
    <w:basedOn w:val="DefaultParagraphFont"/>
    <w:link w:val="CommentText"/>
    <w:uiPriority w:val="99"/>
    <w:rsid w:val="00CF2F96"/>
    <w:rPr>
      <w:rFonts w:ascii="Times New Roman" w:hAnsi="Times New Roman" w:cs="Times New Roman"/>
      <w:color w:val="000000"/>
      <w:kern w:val="0"/>
      <w:sz w:val="20"/>
      <w:szCs w:val="20"/>
      <w:lang w:val="en-GB"/>
      <w14:ligatures w14:val="none"/>
    </w:rPr>
  </w:style>
  <w:style w:type="table" w:styleId="PlainTable2">
    <w:name w:val="Plain Table 2"/>
    <w:basedOn w:val="TableNormal"/>
    <w:uiPriority w:val="42"/>
    <w:rsid w:val="00CF2F96"/>
    <w:pPr>
      <w:spacing w:after="0" w:line="240" w:lineRule="auto"/>
      <w:ind w:firstLine="709"/>
    </w:pPr>
    <w:rPr>
      <w:kern w:val="0"/>
      <w:lang w:val="nl-BE"/>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1236</Words>
  <Characters>7048</Characters>
  <Application>Microsoft Office Word</Application>
  <DocSecurity>0</DocSecurity>
  <Lines>58</Lines>
  <Paragraphs>16</Paragraphs>
  <ScaleCrop>false</ScaleCrop>
  <Company>SpringerNature</Company>
  <LinksUpToDate>false</LinksUpToDate>
  <CharactersWithSpaces>8268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2024-04-17T04:34:00Z</dcterms:created>
  <dcterms:modified xsi:type="dcterms:W3CDTF">2024-04-17T04:34:00Z</dcterms:modified>
</cp:coreProperties>
</file>