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D1118" w14:textId="65931CA8" w:rsidR="00F43B75" w:rsidRPr="00950846" w:rsidRDefault="00520F34" w:rsidP="00C2221F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 w:hint="eastAsia"/>
          <w:b/>
          <w:bCs/>
        </w:rPr>
        <w:t>dditional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file</w:t>
      </w:r>
      <w:r>
        <w:rPr>
          <w:rFonts w:ascii="Times New Roman" w:hAnsi="Times New Roman" w:cs="Times New Roman"/>
          <w:b/>
          <w:bCs/>
        </w:rPr>
        <w:t xml:space="preserve"> 4</w:t>
      </w:r>
      <w:r w:rsidR="00F43B75" w:rsidRPr="00950846">
        <w:rPr>
          <w:rFonts w:ascii="Times New Roman" w:hAnsi="Times New Roman" w:cs="Times New Roman"/>
          <w:b/>
          <w:bCs/>
        </w:rPr>
        <w:t xml:space="preserve">. </w:t>
      </w:r>
      <w:r w:rsidR="00F43B75" w:rsidRPr="00950846">
        <w:rPr>
          <w:rFonts w:ascii="Times New Roman" w:hAnsi="Times New Roman" w:cs="Times New Roman"/>
        </w:rPr>
        <w:t>Interobserver agreement for CE-CBBCT imaging features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3911"/>
      </w:tblGrid>
      <w:tr w:rsidR="00F43B75" w:rsidRPr="00950846" w14:paraId="7AAA4AF5" w14:textId="77777777" w:rsidTr="002421C0">
        <w:trPr>
          <w:jc w:val="center"/>
        </w:trPr>
        <w:tc>
          <w:tcPr>
            <w:tcW w:w="4395" w:type="dxa"/>
            <w:tcBorders>
              <w:top w:val="single" w:sz="12" w:space="0" w:color="auto"/>
              <w:bottom w:val="single" w:sz="6" w:space="0" w:color="auto"/>
            </w:tcBorders>
          </w:tcPr>
          <w:p w14:paraId="13D4481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 w:hint="eastAsia"/>
                <w:b/>
                <w:bCs/>
              </w:rPr>
              <w:t>C</w:t>
            </w:r>
            <w:r w:rsidRPr="00950846">
              <w:rPr>
                <w:rFonts w:ascii="Times New Roman" w:hAnsi="Times New Roman" w:cs="Times New Roman"/>
                <w:b/>
                <w:bCs/>
              </w:rPr>
              <w:t>E-CBBCT imaging features</w:t>
            </w:r>
          </w:p>
        </w:tc>
        <w:tc>
          <w:tcPr>
            <w:tcW w:w="3911" w:type="dxa"/>
            <w:tcBorders>
              <w:top w:val="single" w:sz="12" w:space="0" w:color="auto"/>
              <w:bottom w:val="single" w:sz="6" w:space="0" w:color="auto"/>
            </w:tcBorders>
          </w:tcPr>
          <w:p w14:paraId="51DF32B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 w:hint="eastAsia"/>
                <w:b/>
                <w:bCs/>
              </w:rPr>
              <w:t>I</w:t>
            </w:r>
            <w:r w:rsidRPr="00950846">
              <w:rPr>
                <w:rFonts w:ascii="Times New Roman" w:hAnsi="Times New Roman" w:cs="Times New Roman"/>
                <w:b/>
                <w:bCs/>
              </w:rPr>
              <w:t>CC / Weighted Kappa</w:t>
            </w:r>
          </w:p>
        </w:tc>
      </w:tr>
      <w:tr w:rsidR="00F43B75" w:rsidRPr="00950846" w14:paraId="1EACACF4" w14:textId="77777777" w:rsidTr="002421C0">
        <w:trPr>
          <w:jc w:val="center"/>
        </w:trPr>
        <w:tc>
          <w:tcPr>
            <w:tcW w:w="4395" w:type="dxa"/>
            <w:tcBorders>
              <w:top w:val="single" w:sz="6" w:space="0" w:color="auto"/>
            </w:tcBorders>
          </w:tcPr>
          <w:p w14:paraId="720A921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B</w:t>
            </w:r>
            <w:r w:rsidRPr="00950846">
              <w:rPr>
                <w:rFonts w:ascii="Times New Roman" w:hAnsi="Times New Roman" w:cs="Times New Roman"/>
              </w:rPr>
              <w:t>reast composition</w:t>
            </w:r>
          </w:p>
        </w:tc>
        <w:tc>
          <w:tcPr>
            <w:tcW w:w="3911" w:type="dxa"/>
            <w:tcBorders>
              <w:top w:val="single" w:sz="6" w:space="0" w:color="auto"/>
            </w:tcBorders>
          </w:tcPr>
          <w:p w14:paraId="1A93443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.849 (0.721, 0.979)</w:t>
            </w:r>
          </w:p>
        </w:tc>
      </w:tr>
      <w:tr w:rsidR="00F43B75" w:rsidRPr="00950846" w14:paraId="760E3329" w14:textId="77777777" w:rsidTr="002421C0">
        <w:trPr>
          <w:jc w:val="center"/>
        </w:trPr>
        <w:tc>
          <w:tcPr>
            <w:tcW w:w="4395" w:type="dxa"/>
          </w:tcPr>
          <w:p w14:paraId="6173BE3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B</w:t>
            </w:r>
            <w:r w:rsidRPr="00950846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3911" w:type="dxa"/>
          </w:tcPr>
          <w:p w14:paraId="305633C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</w:t>
            </w:r>
            <w:r>
              <w:rPr>
                <w:rFonts w:ascii="Times New Roman" w:hAnsi="Times New Roman" w:cs="Times New Roman"/>
              </w:rPr>
              <w:t>75</w:t>
            </w:r>
            <w:r w:rsidRPr="00950846">
              <w:rPr>
                <w:rFonts w:ascii="Times New Roman" w:hAnsi="Times New Roman" w:cs="Times New Roman"/>
              </w:rPr>
              <w:t xml:space="preserve"> (0.5</w:t>
            </w:r>
            <w:r>
              <w:rPr>
                <w:rFonts w:ascii="Times New Roman" w:hAnsi="Times New Roman" w:cs="Times New Roman"/>
              </w:rPr>
              <w:t>60</w:t>
            </w:r>
            <w:r w:rsidRPr="00950846">
              <w:rPr>
                <w:rFonts w:ascii="Times New Roman" w:hAnsi="Times New Roman" w:cs="Times New Roman"/>
              </w:rPr>
              <w:t>, 0.7</w:t>
            </w:r>
            <w:r>
              <w:rPr>
                <w:rFonts w:ascii="Times New Roman" w:hAnsi="Times New Roman" w:cs="Times New Roman"/>
              </w:rPr>
              <w:t>90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37052FFD" w14:textId="77777777" w:rsidTr="002421C0">
        <w:trPr>
          <w:jc w:val="center"/>
        </w:trPr>
        <w:tc>
          <w:tcPr>
            <w:tcW w:w="4395" w:type="dxa"/>
          </w:tcPr>
          <w:p w14:paraId="19CD971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T</w:t>
            </w:r>
            <w:r w:rsidRPr="00950846">
              <w:rPr>
                <w:rFonts w:ascii="Times New Roman" w:hAnsi="Times New Roman" w:cs="Times New Roman"/>
              </w:rPr>
              <w:t>ype of lesion</w:t>
            </w:r>
          </w:p>
        </w:tc>
        <w:tc>
          <w:tcPr>
            <w:tcW w:w="3911" w:type="dxa"/>
          </w:tcPr>
          <w:p w14:paraId="7F2B310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.757 (0.662, 0.852)</w:t>
            </w:r>
          </w:p>
        </w:tc>
      </w:tr>
      <w:tr w:rsidR="00F43B75" w:rsidRPr="00950846" w14:paraId="5079217F" w14:textId="77777777" w:rsidTr="002421C0">
        <w:trPr>
          <w:jc w:val="center"/>
        </w:trPr>
        <w:tc>
          <w:tcPr>
            <w:tcW w:w="4395" w:type="dxa"/>
          </w:tcPr>
          <w:p w14:paraId="5D0ED15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</w:rPr>
              <w:t>Presence of multifocal or multicentric lesions</w:t>
            </w:r>
          </w:p>
        </w:tc>
        <w:tc>
          <w:tcPr>
            <w:tcW w:w="3911" w:type="dxa"/>
          </w:tcPr>
          <w:p w14:paraId="1C825EB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.588 (0.421, 0.756)</w:t>
            </w:r>
          </w:p>
        </w:tc>
      </w:tr>
      <w:tr w:rsidR="00F43B75" w:rsidRPr="00950846" w14:paraId="438AF37E" w14:textId="77777777" w:rsidTr="002421C0">
        <w:trPr>
          <w:jc w:val="center"/>
        </w:trPr>
        <w:tc>
          <w:tcPr>
            <w:tcW w:w="4395" w:type="dxa"/>
          </w:tcPr>
          <w:p w14:paraId="5206DEC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</w:rPr>
              <w:t>Presence of calcifications</w:t>
            </w:r>
          </w:p>
        </w:tc>
        <w:tc>
          <w:tcPr>
            <w:tcW w:w="3911" w:type="dxa"/>
          </w:tcPr>
          <w:p w14:paraId="6C9C4EE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768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675</w:t>
            </w:r>
            <w:r w:rsidRPr="00950846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860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64BE0583" w14:textId="77777777" w:rsidTr="002421C0">
        <w:trPr>
          <w:jc w:val="center"/>
        </w:trPr>
        <w:tc>
          <w:tcPr>
            <w:tcW w:w="4395" w:type="dxa"/>
          </w:tcPr>
          <w:p w14:paraId="44ABF60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</w:rPr>
              <w:t>Maximum diameter*</w:t>
            </w:r>
          </w:p>
        </w:tc>
        <w:tc>
          <w:tcPr>
            <w:tcW w:w="3911" w:type="dxa"/>
          </w:tcPr>
          <w:p w14:paraId="140A287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967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956</w:t>
            </w:r>
            <w:r w:rsidRPr="00950846">
              <w:rPr>
                <w:rFonts w:ascii="Times New Roman" w:hAnsi="Times New Roman" w:cs="Times New Roman"/>
              </w:rPr>
              <w:t>, 0.9</w:t>
            </w:r>
            <w:r>
              <w:rPr>
                <w:rFonts w:ascii="Times New Roman" w:hAnsi="Times New Roman" w:cs="Times New Roman"/>
              </w:rPr>
              <w:t>75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631FC412" w14:textId="77777777" w:rsidTr="002421C0">
        <w:trPr>
          <w:jc w:val="center"/>
        </w:trPr>
        <w:tc>
          <w:tcPr>
            <w:tcW w:w="4395" w:type="dxa"/>
          </w:tcPr>
          <w:p w14:paraId="68E64E9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</w:rPr>
              <w:t>Distance from nipple*</w:t>
            </w:r>
          </w:p>
        </w:tc>
        <w:tc>
          <w:tcPr>
            <w:tcW w:w="3911" w:type="dxa"/>
          </w:tcPr>
          <w:p w14:paraId="666245E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961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949</w:t>
            </w:r>
            <w:r w:rsidRPr="00950846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970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2F0B1321" w14:textId="77777777" w:rsidTr="002421C0">
        <w:trPr>
          <w:jc w:val="center"/>
        </w:trPr>
        <w:tc>
          <w:tcPr>
            <w:tcW w:w="4395" w:type="dxa"/>
          </w:tcPr>
          <w:p w14:paraId="54B1BFA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D</w:t>
            </w:r>
            <w:r w:rsidRPr="00950846">
              <w:rPr>
                <w:rFonts w:ascii="Times New Roman" w:hAnsi="Times New Roman" w:cs="Times New Roman"/>
              </w:rPr>
              <w:t>ensity of lesion*</w:t>
            </w:r>
          </w:p>
        </w:tc>
        <w:tc>
          <w:tcPr>
            <w:tcW w:w="3911" w:type="dxa"/>
          </w:tcPr>
          <w:p w14:paraId="42115C3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945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928</w:t>
            </w:r>
            <w:r w:rsidRPr="00950846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958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5E21ADBD" w14:textId="77777777" w:rsidTr="002421C0">
        <w:trPr>
          <w:jc w:val="center"/>
        </w:trPr>
        <w:tc>
          <w:tcPr>
            <w:tcW w:w="4395" w:type="dxa"/>
          </w:tcPr>
          <w:p w14:paraId="56E9A37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Degree of enhancement*</w:t>
            </w:r>
          </w:p>
        </w:tc>
        <w:tc>
          <w:tcPr>
            <w:tcW w:w="3911" w:type="dxa"/>
          </w:tcPr>
          <w:p w14:paraId="5C30FB3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.8</w:t>
            </w:r>
            <w:r>
              <w:rPr>
                <w:rFonts w:ascii="Times New Roman" w:hAnsi="Times New Roman" w:cs="Times New Roman"/>
              </w:rPr>
              <w:t>88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854</w:t>
            </w:r>
            <w:r w:rsidRPr="00950846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915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593E9F73" w14:textId="77777777" w:rsidTr="002421C0">
        <w:trPr>
          <w:jc w:val="center"/>
        </w:trPr>
        <w:tc>
          <w:tcPr>
            <w:tcW w:w="4395" w:type="dxa"/>
          </w:tcPr>
          <w:p w14:paraId="4D13202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Shape of mass</w:t>
            </w:r>
          </w:p>
        </w:tc>
        <w:tc>
          <w:tcPr>
            <w:tcW w:w="3911" w:type="dxa"/>
          </w:tcPr>
          <w:p w14:paraId="71C6232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.689 (0.567, 0.811)</w:t>
            </w:r>
          </w:p>
        </w:tc>
      </w:tr>
      <w:tr w:rsidR="00F43B75" w:rsidRPr="00950846" w14:paraId="097D8118" w14:textId="77777777" w:rsidTr="002421C0">
        <w:trPr>
          <w:jc w:val="center"/>
        </w:trPr>
        <w:tc>
          <w:tcPr>
            <w:tcW w:w="4395" w:type="dxa"/>
          </w:tcPr>
          <w:p w14:paraId="5277DF5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M</w:t>
            </w:r>
            <w:r w:rsidRPr="00950846">
              <w:rPr>
                <w:rFonts w:ascii="Times New Roman" w:hAnsi="Times New Roman" w:cs="Times New Roman"/>
              </w:rPr>
              <w:t>argin of mass</w:t>
            </w:r>
          </w:p>
        </w:tc>
        <w:tc>
          <w:tcPr>
            <w:tcW w:w="3911" w:type="dxa"/>
          </w:tcPr>
          <w:p w14:paraId="5BC0AB6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.60</w:t>
            </w:r>
            <w:r>
              <w:rPr>
                <w:rFonts w:ascii="Times New Roman" w:hAnsi="Times New Roman" w:cs="Times New Roman"/>
              </w:rPr>
              <w:t>6</w:t>
            </w:r>
            <w:r w:rsidRPr="00950846">
              <w:rPr>
                <w:rFonts w:ascii="Times New Roman" w:hAnsi="Times New Roman" w:cs="Times New Roman"/>
              </w:rPr>
              <w:t xml:space="preserve"> (0.48</w:t>
            </w:r>
            <w:r>
              <w:rPr>
                <w:rFonts w:ascii="Times New Roman" w:hAnsi="Times New Roman" w:cs="Times New Roman"/>
              </w:rPr>
              <w:t>5</w:t>
            </w:r>
            <w:r w:rsidRPr="00950846">
              <w:rPr>
                <w:rFonts w:ascii="Times New Roman" w:hAnsi="Times New Roman" w:cs="Times New Roman"/>
              </w:rPr>
              <w:t>, 0.72</w:t>
            </w:r>
            <w:r>
              <w:rPr>
                <w:rFonts w:ascii="Times New Roman" w:hAnsi="Times New Roman" w:cs="Times New Roman"/>
              </w:rPr>
              <w:t>6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06BB0CDD" w14:textId="77777777" w:rsidTr="002421C0">
        <w:trPr>
          <w:jc w:val="center"/>
        </w:trPr>
        <w:tc>
          <w:tcPr>
            <w:tcW w:w="4395" w:type="dxa"/>
          </w:tcPr>
          <w:p w14:paraId="2ECE18F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Enhanced pattern of mass</w:t>
            </w:r>
          </w:p>
        </w:tc>
        <w:tc>
          <w:tcPr>
            <w:tcW w:w="3911" w:type="dxa"/>
          </w:tcPr>
          <w:p w14:paraId="339F70E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.695 (0.588, 0.802)</w:t>
            </w:r>
          </w:p>
        </w:tc>
      </w:tr>
      <w:tr w:rsidR="00F43B75" w:rsidRPr="00950846" w14:paraId="6BC61998" w14:textId="77777777" w:rsidTr="002421C0">
        <w:trPr>
          <w:jc w:val="center"/>
        </w:trPr>
        <w:tc>
          <w:tcPr>
            <w:tcW w:w="4395" w:type="dxa"/>
          </w:tcPr>
          <w:p w14:paraId="50E91D9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D</w:t>
            </w:r>
            <w:r w:rsidRPr="00950846">
              <w:rPr>
                <w:rFonts w:ascii="Times New Roman" w:hAnsi="Times New Roman" w:cs="Times New Roman"/>
              </w:rPr>
              <w:t>istribution of NME</w:t>
            </w:r>
          </w:p>
        </w:tc>
        <w:tc>
          <w:tcPr>
            <w:tcW w:w="3911" w:type="dxa"/>
          </w:tcPr>
          <w:p w14:paraId="1A207F7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.793 (0.721, 0.865)</w:t>
            </w:r>
          </w:p>
        </w:tc>
      </w:tr>
      <w:tr w:rsidR="00F43B75" w:rsidRPr="00950846" w14:paraId="0A1812BF" w14:textId="77777777" w:rsidTr="002421C0">
        <w:trPr>
          <w:jc w:val="center"/>
        </w:trPr>
        <w:tc>
          <w:tcPr>
            <w:tcW w:w="4395" w:type="dxa"/>
          </w:tcPr>
          <w:p w14:paraId="29D0CC9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Enhanced pattern of NME</w:t>
            </w:r>
          </w:p>
        </w:tc>
        <w:tc>
          <w:tcPr>
            <w:tcW w:w="3911" w:type="dxa"/>
          </w:tcPr>
          <w:p w14:paraId="4A46683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.682 (0.588, 0.777)</w:t>
            </w:r>
          </w:p>
        </w:tc>
      </w:tr>
      <w:tr w:rsidR="00F43B75" w:rsidRPr="00950846" w14:paraId="06B62FBC" w14:textId="77777777" w:rsidTr="002421C0">
        <w:trPr>
          <w:jc w:val="center"/>
        </w:trPr>
        <w:tc>
          <w:tcPr>
            <w:tcW w:w="4395" w:type="dxa"/>
          </w:tcPr>
          <w:p w14:paraId="5893CEE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Distribution of calcifications</w:t>
            </w:r>
          </w:p>
        </w:tc>
        <w:tc>
          <w:tcPr>
            <w:tcW w:w="3911" w:type="dxa"/>
          </w:tcPr>
          <w:p w14:paraId="3976340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818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750</w:t>
            </w:r>
            <w:r w:rsidRPr="00950846">
              <w:rPr>
                <w:rFonts w:ascii="Times New Roman" w:hAnsi="Times New Roman" w:cs="Times New Roman"/>
              </w:rPr>
              <w:t>, 0.8</w:t>
            </w:r>
            <w:r>
              <w:rPr>
                <w:rFonts w:ascii="Times New Roman" w:hAnsi="Times New Roman" w:cs="Times New Roman"/>
              </w:rPr>
              <w:t>85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155B1D02" w14:textId="77777777" w:rsidTr="002421C0">
        <w:trPr>
          <w:jc w:val="center"/>
        </w:trPr>
        <w:tc>
          <w:tcPr>
            <w:tcW w:w="4395" w:type="dxa"/>
          </w:tcPr>
          <w:p w14:paraId="1651EE3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Morphology of calcifications</w:t>
            </w:r>
          </w:p>
        </w:tc>
        <w:tc>
          <w:tcPr>
            <w:tcW w:w="3911" w:type="dxa"/>
          </w:tcPr>
          <w:p w14:paraId="602C0F7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849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792</w:t>
            </w:r>
            <w:r w:rsidRPr="00950846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906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  <w:tr w:rsidR="00F43B75" w:rsidRPr="00950846" w14:paraId="3DB92D04" w14:textId="77777777" w:rsidTr="002421C0">
        <w:trPr>
          <w:jc w:val="center"/>
        </w:trPr>
        <w:tc>
          <w:tcPr>
            <w:tcW w:w="4395" w:type="dxa"/>
          </w:tcPr>
          <w:p w14:paraId="63748D1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AVS</w:t>
            </w:r>
          </w:p>
        </w:tc>
        <w:tc>
          <w:tcPr>
            <w:tcW w:w="3911" w:type="dxa"/>
          </w:tcPr>
          <w:p w14:paraId="0955DAD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.733 (0.608, 0.817)</w:t>
            </w:r>
          </w:p>
        </w:tc>
      </w:tr>
      <w:tr w:rsidR="00F43B75" w:rsidRPr="00950846" w14:paraId="2F1EC148" w14:textId="77777777" w:rsidTr="002421C0">
        <w:trPr>
          <w:jc w:val="center"/>
        </w:trPr>
        <w:tc>
          <w:tcPr>
            <w:tcW w:w="4395" w:type="dxa"/>
          </w:tcPr>
          <w:p w14:paraId="0400D42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Breast edema</w:t>
            </w:r>
          </w:p>
        </w:tc>
        <w:tc>
          <w:tcPr>
            <w:tcW w:w="3911" w:type="dxa"/>
          </w:tcPr>
          <w:p w14:paraId="2ED7FD5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.713 (0.560, 0.866)</w:t>
            </w:r>
          </w:p>
        </w:tc>
      </w:tr>
      <w:tr w:rsidR="00F43B75" w:rsidRPr="00950846" w14:paraId="400B9B9D" w14:textId="77777777" w:rsidTr="002421C0">
        <w:trPr>
          <w:jc w:val="center"/>
        </w:trPr>
        <w:tc>
          <w:tcPr>
            <w:tcW w:w="4395" w:type="dxa"/>
          </w:tcPr>
          <w:p w14:paraId="49E9B65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Skin involved</w:t>
            </w:r>
          </w:p>
        </w:tc>
        <w:tc>
          <w:tcPr>
            <w:tcW w:w="3911" w:type="dxa"/>
          </w:tcPr>
          <w:p w14:paraId="26059AA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.553 (0.370, 0.736)</w:t>
            </w:r>
          </w:p>
        </w:tc>
      </w:tr>
      <w:tr w:rsidR="00F43B75" w:rsidRPr="00950846" w14:paraId="3817C85D" w14:textId="77777777" w:rsidTr="002421C0">
        <w:trPr>
          <w:jc w:val="center"/>
        </w:trPr>
        <w:tc>
          <w:tcPr>
            <w:tcW w:w="4395" w:type="dxa"/>
            <w:tcBorders>
              <w:bottom w:val="single" w:sz="12" w:space="0" w:color="auto"/>
            </w:tcBorders>
          </w:tcPr>
          <w:p w14:paraId="185DBBC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Nipple involved</w:t>
            </w:r>
          </w:p>
        </w:tc>
        <w:tc>
          <w:tcPr>
            <w:tcW w:w="3911" w:type="dxa"/>
            <w:tcBorders>
              <w:bottom w:val="single" w:sz="12" w:space="0" w:color="auto"/>
            </w:tcBorders>
          </w:tcPr>
          <w:p w14:paraId="5EFA017C" w14:textId="77777777" w:rsidR="00F43B75" w:rsidRPr="00950846" w:rsidRDefault="00F43B75" w:rsidP="002421C0">
            <w:pPr>
              <w:widowControl/>
              <w:tabs>
                <w:tab w:val="left" w:pos="880"/>
              </w:tabs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</w:t>
            </w:r>
            <w:r>
              <w:rPr>
                <w:rFonts w:ascii="Times New Roman" w:hAnsi="Times New Roman" w:cs="Times New Roman"/>
              </w:rPr>
              <w:t>77</w:t>
            </w:r>
            <w:r w:rsidRPr="00950846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541</w:t>
            </w:r>
            <w:r w:rsidRPr="00950846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814</w:t>
            </w:r>
            <w:r w:rsidRPr="00950846">
              <w:rPr>
                <w:rFonts w:ascii="Times New Roman" w:hAnsi="Times New Roman" w:cs="Times New Roman"/>
              </w:rPr>
              <w:t>)</w:t>
            </w:r>
          </w:p>
        </w:tc>
      </w:tr>
    </w:tbl>
    <w:p w14:paraId="036E7B38" w14:textId="77777777" w:rsidR="00F43B75" w:rsidRPr="00950846" w:rsidRDefault="00F43B75" w:rsidP="00C2221F">
      <w:pPr>
        <w:widowControl/>
        <w:spacing w:line="480" w:lineRule="auto"/>
        <w:rPr>
          <w:rFonts w:ascii="Times New Roman" w:hAnsi="Times New Roman" w:cs="Times New Roman"/>
        </w:rPr>
      </w:pPr>
      <w:r w:rsidRPr="00950846">
        <w:rPr>
          <w:rFonts w:ascii="Times New Roman" w:hAnsi="Times New Roman" w:cs="Times New Roman" w:hint="eastAsia"/>
        </w:rPr>
        <w:t>N</w:t>
      </w:r>
      <w:r w:rsidRPr="00950846">
        <w:rPr>
          <w:rFonts w:ascii="Times New Roman" w:hAnsi="Times New Roman" w:cs="Times New Roman"/>
        </w:rPr>
        <w:t>ote: * referred to using the ICC test, the others used weighted Kappa test.</w:t>
      </w:r>
    </w:p>
    <w:p w14:paraId="57D06CD2" w14:textId="33EE1A3B" w:rsidR="005238C6" w:rsidRPr="00F43B75" w:rsidRDefault="00F43B75" w:rsidP="00C2221F">
      <w:pPr>
        <w:widowControl/>
        <w:spacing w:line="480" w:lineRule="auto"/>
        <w:rPr>
          <w:rFonts w:ascii="Times New Roman" w:eastAsia="宋体" w:hAnsi="Times New Roman" w:cs="Times New Roman"/>
          <w:szCs w:val="21"/>
        </w:rPr>
      </w:pPr>
      <w:r w:rsidRPr="00950846">
        <w:rPr>
          <w:rFonts w:ascii="Times New Roman" w:hAnsi="Times New Roman" w:cs="Times New Roman"/>
        </w:rPr>
        <w:t xml:space="preserve">CE-CBBCT, contrast-enhanced cone beam breast CT; BPE, background parenchymal enhancement; NME, non-mass enhancement; </w:t>
      </w:r>
      <w:r>
        <w:rPr>
          <w:rFonts w:ascii="Times New Roman" w:hAnsi="Times New Roman" w:cs="Times New Roman"/>
        </w:rPr>
        <w:t>AVS</w:t>
      </w:r>
      <w:r w:rsidRPr="00950846">
        <w:rPr>
          <w:rFonts w:ascii="Times New Roman" w:hAnsi="Times New Roman" w:cs="Times New Roman"/>
        </w:rPr>
        <w:t xml:space="preserve">, </w:t>
      </w:r>
      <w:r w:rsidRPr="00950846">
        <w:rPr>
          <w:rFonts w:ascii="Times New Roman" w:eastAsia="宋体" w:hAnsi="Times New Roman" w:cs="Times New Roman"/>
          <w:szCs w:val="21"/>
        </w:rPr>
        <w:t>adjacent vessel sign.</w:t>
      </w:r>
    </w:p>
    <w:sectPr w:rsidR="005238C6" w:rsidRPr="00F43B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2A783" w14:textId="77777777" w:rsidR="00A052E0" w:rsidRDefault="00A052E0" w:rsidP="00F43B75">
      <w:r>
        <w:separator/>
      </w:r>
    </w:p>
  </w:endnote>
  <w:endnote w:type="continuationSeparator" w:id="0">
    <w:p w14:paraId="485A55A1" w14:textId="77777777" w:rsidR="00A052E0" w:rsidRDefault="00A052E0" w:rsidP="00F43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0B547" w14:textId="77777777" w:rsidR="00A052E0" w:rsidRDefault="00A052E0" w:rsidP="00F43B75">
      <w:r>
        <w:separator/>
      </w:r>
    </w:p>
  </w:footnote>
  <w:footnote w:type="continuationSeparator" w:id="0">
    <w:p w14:paraId="5D136FCC" w14:textId="77777777" w:rsidR="00A052E0" w:rsidRDefault="00A052E0" w:rsidP="00F43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51C"/>
    <w:rsid w:val="001D5A30"/>
    <w:rsid w:val="003A682B"/>
    <w:rsid w:val="00520F34"/>
    <w:rsid w:val="005238C6"/>
    <w:rsid w:val="006D77D5"/>
    <w:rsid w:val="00A052E0"/>
    <w:rsid w:val="00C2221F"/>
    <w:rsid w:val="00DC74E2"/>
    <w:rsid w:val="00EA751C"/>
    <w:rsid w:val="00F43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A2218E"/>
  <w15:chartTrackingRefBased/>
  <w15:docId w15:val="{A0387F65-287B-4F3B-BD3A-EF3AD8D19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B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B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3B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3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3B75"/>
    <w:rPr>
      <w:sz w:val="18"/>
      <w:szCs w:val="18"/>
    </w:rPr>
  </w:style>
  <w:style w:type="table" w:styleId="a7">
    <w:name w:val="Table Grid"/>
    <w:basedOn w:val="a1"/>
    <w:uiPriority w:val="39"/>
    <w:rsid w:val="00F43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娅菲 王</dc:creator>
  <cp:keywords/>
  <dc:description/>
  <cp:lastModifiedBy>娅菲 王</cp:lastModifiedBy>
  <cp:revision>5</cp:revision>
  <dcterms:created xsi:type="dcterms:W3CDTF">2024-01-14T12:58:00Z</dcterms:created>
  <dcterms:modified xsi:type="dcterms:W3CDTF">2024-03-08T11:46:00Z</dcterms:modified>
</cp:coreProperties>
</file>