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668C4B" w14:textId="77777777" w:rsidR="00780981" w:rsidRDefault="00780981" w:rsidP="00780981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4"/>
          <w:szCs w:val="24"/>
        </w:rPr>
        <w:t>Supplemental figure 1.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Continuous amplification of PCR product for the nasopharyngeal and oropharyngeal swab specimen</w:t>
      </w:r>
      <w:r>
        <w:rPr>
          <w:rFonts w:ascii="Times New Roman" w:hAnsi="Times New Roman" w:cs="Times New Roman" w:hint="eastAsia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 xml:space="preserve"> of </w:t>
      </w:r>
      <w:r>
        <w:rPr>
          <w:rFonts w:ascii="Times New Roman" w:hAnsi="Times New Roman" w:cs="Times New Roman" w:hint="eastAsia"/>
          <w:sz w:val="20"/>
          <w:szCs w:val="20"/>
        </w:rPr>
        <w:t>the suspected</w:t>
      </w:r>
      <w:r>
        <w:rPr>
          <w:rFonts w:ascii="Times New Roman" w:hAnsi="Times New Roman" w:cs="Times New Roman"/>
          <w:sz w:val="20"/>
          <w:szCs w:val="20"/>
        </w:rPr>
        <w:t xml:space="preserve"> patient.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</w:p>
    <w:p w14:paraId="40211F5E" w14:textId="77777777" w:rsidR="00780981" w:rsidRDefault="00780981" w:rsidP="00780981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51BD3862" w14:textId="77777777" w:rsidR="00780981" w:rsidRDefault="00780981" w:rsidP="00780981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6328DC45" w14:textId="77777777" w:rsidR="00780981" w:rsidRDefault="00780981" w:rsidP="00780981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319726A6" w14:textId="77777777" w:rsidR="00780981" w:rsidRDefault="00780981" w:rsidP="00780981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0EB27125" w14:textId="77777777" w:rsidR="00780981" w:rsidRDefault="00780981" w:rsidP="00780981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6EAB4CD0" w14:textId="77777777" w:rsidR="00780981" w:rsidRDefault="00780981" w:rsidP="00780981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3CAEC67E" w14:textId="77777777" w:rsidR="00780981" w:rsidRDefault="00780981" w:rsidP="00780981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18019E3A" w14:textId="77777777" w:rsidR="00780981" w:rsidRDefault="00780981" w:rsidP="00780981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111FD15E" w14:textId="77777777" w:rsidR="00780981" w:rsidRDefault="00780981" w:rsidP="00780981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0CAFC2C4" w14:textId="77777777" w:rsidR="00780981" w:rsidRDefault="00780981" w:rsidP="00780981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4DCF94D8" w14:textId="77777777" w:rsidR="00780981" w:rsidRDefault="00780981" w:rsidP="00780981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2F8E12CA" w14:textId="77777777" w:rsidR="00780981" w:rsidRDefault="00780981" w:rsidP="00780981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78738D92" w14:textId="77777777" w:rsidR="00780981" w:rsidRDefault="00780981" w:rsidP="00780981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040B111B" w14:textId="77777777" w:rsidR="00780981" w:rsidRDefault="00780981" w:rsidP="00780981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379BDE0C" w14:textId="77777777" w:rsidR="00780981" w:rsidRDefault="00780981" w:rsidP="00780981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71A256C3" w14:textId="77777777" w:rsidR="00780981" w:rsidRDefault="00780981" w:rsidP="00780981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7BE75FF6" w14:textId="77777777" w:rsidR="00780981" w:rsidRDefault="00780981" w:rsidP="00780981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76595A92" w14:textId="77777777" w:rsidR="00780981" w:rsidRDefault="00780981" w:rsidP="00780981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5CF49D21" w14:textId="77777777" w:rsidR="00780981" w:rsidRDefault="00780981" w:rsidP="00780981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2F3CF233" w14:textId="77777777" w:rsidR="00780981" w:rsidRDefault="00780981" w:rsidP="00780981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502467FE" w14:textId="77777777" w:rsidR="00780981" w:rsidRDefault="00780981" w:rsidP="00780981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1FB65078" w14:textId="77777777" w:rsidR="00780981" w:rsidRDefault="00780981" w:rsidP="00780981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 w:hint="eastAsia"/>
          <w:b/>
          <w:sz w:val="20"/>
          <w:szCs w:val="20"/>
        </w:rPr>
        <w:t xml:space="preserve">Supplemental table </w:t>
      </w:r>
    </w:p>
    <w:p w14:paraId="3039D33A" w14:textId="77777777" w:rsidR="00780981" w:rsidRDefault="00780981" w:rsidP="00780981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F9A4D7F" wp14:editId="4D9BD8A7">
            <wp:extent cx="4388485" cy="7860030"/>
            <wp:effectExtent l="0" t="0" r="12065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88485" cy="7860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69246C" w14:textId="77777777" w:rsidR="00780981" w:rsidRDefault="00780981" w:rsidP="00780981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1DA72099" w14:textId="77777777" w:rsidR="00780981" w:rsidRDefault="00780981" w:rsidP="00780981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0646D540" w14:textId="77777777" w:rsidR="00254A85" w:rsidRDefault="00254A85"/>
    <w:sectPr w:rsidR="00254A85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981"/>
    <w:rsid w:val="00254A85"/>
    <w:rsid w:val="00780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7517BE"/>
  <w15:chartTrackingRefBased/>
  <w15:docId w15:val="{73B01639-497C-410C-9146-478720571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0981"/>
    <w:pPr>
      <w:widowControl w:val="0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7809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2020-07-07T19:14:00Z</dcterms:created>
  <dcterms:modified xsi:type="dcterms:W3CDTF">2020-07-07T19:14:00Z</dcterms:modified>
</cp:coreProperties>
</file>