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9B8" w:rsidRDefault="000139B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page" w:horzAnchor="margin" w:tblpXSpec="center" w:tblpY="2596"/>
        <w:tblW w:w="133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2"/>
        <w:gridCol w:w="5147"/>
        <w:gridCol w:w="1833"/>
        <w:gridCol w:w="1116"/>
        <w:gridCol w:w="1559"/>
        <w:gridCol w:w="2268"/>
      </w:tblGrid>
      <w:tr w:rsidR="003E09AD" w:rsidRPr="004A5A66" w:rsidTr="003E09AD">
        <w:trPr>
          <w:trHeight w:val="396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hideMark/>
          </w:tcPr>
          <w:p w:rsidR="00FC2553" w:rsidRPr="004A5A66" w:rsidRDefault="00FC2553" w:rsidP="00A9413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 xml:space="preserve">Gene name </w:t>
            </w:r>
          </w:p>
        </w:tc>
        <w:tc>
          <w:tcPr>
            <w:tcW w:w="5147" w:type="dxa"/>
            <w:tcBorders>
              <w:top w:val="single" w:sz="8" w:space="0" w:color="auto"/>
              <w:bottom w:val="single" w:sz="8" w:space="0" w:color="auto"/>
            </w:tcBorders>
            <w:hideMark/>
          </w:tcPr>
          <w:p w:rsidR="00FC2553" w:rsidRPr="004A5A66" w:rsidRDefault="00FC2553" w:rsidP="004A5A6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Protein name</w:t>
            </w:r>
          </w:p>
        </w:tc>
        <w:tc>
          <w:tcPr>
            <w:tcW w:w="1833" w:type="dxa"/>
            <w:tcBorders>
              <w:top w:val="single" w:sz="8" w:space="0" w:color="auto"/>
              <w:bottom w:val="single" w:sz="8" w:space="0" w:color="auto"/>
            </w:tcBorders>
            <w:hideMark/>
          </w:tcPr>
          <w:p w:rsidR="00FC2553" w:rsidRPr="004A5A66" w:rsidRDefault="00FC2553" w:rsidP="004A5A6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Majority protein ID</w:t>
            </w:r>
          </w:p>
        </w:tc>
        <w:tc>
          <w:tcPr>
            <w:tcW w:w="1116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Fold Change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(FC)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Groups</w:t>
            </w:r>
          </w:p>
        </w:tc>
      </w:tr>
      <w:tr w:rsidR="003E09AD" w:rsidRPr="004A5A66" w:rsidTr="003E09AD">
        <w:trPr>
          <w:trHeight w:val="256"/>
        </w:trPr>
        <w:tc>
          <w:tcPr>
            <w:tcW w:w="0" w:type="auto"/>
            <w:tcBorders>
              <w:top w:val="single" w:sz="8" w:space="0" w:color="auto"/>
            </w:tcBorders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IGHG1</w:t>
            </w:r>
          </w:p>
        </w:tc>
        <w:tc>
          <w:tcPr>
            <w:tcW w:w="5147" w:type="dxa"/>
            <w:tcBorders>
              <w:top w:val="single" w:sz="8" w:space="0" w:color="auto"/>
            </w:tcBorders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sz="8" w:space="0" w:color="auto"/>
            </w:tcBorders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A0A087WV47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553" w:rsidRPr="00FC2553" w:rsidRDefault="00FC2553" w:rsidP="00FC2553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p&lt;0.05,0.67&lt;FC&lt;1.5</w:t>
            </w:r>
          </w:p>
        </w:tc>
      </w:tr>
      <w:tr w:rsidR="003E09AD" w:rsidRPr="004A5A66" w:rsidTr="003E09AD">
        <w:trPr>
          <w:trHeight w:val="256"/>
        </w:trPr>
        <w:tc>
          <w:tcPr>
            <w:tcW w:w="0" w:type="auto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CD44</w:t>
            </w:r>
          </w:p>
        </w:tc>
        <w:tc>
          <w:tcPr>
            <w:tcW w:w="5147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CD44 antigen</w:t>
            </w:r>
          </w:p>
        </w:tc>
        <w:tc>
          <w:tcPr>
            <w:tcW w:w="1833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H0YD13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p&lt;0.05,FC&lt;0.67</w:t>
            </w:r>
          </w:p>
        </w:tc>
      </w:tr>
      <w:tr w:rsidR="003E09AD" w:rsidRPr="004A5A66" w:rsidTr="003E09AD">
        <w:trPr>
          <w:trHeight w:val="256"/>
        </w:trPr>
        <w:tc>
          <w:tcPr>
            <w:tcW w:w="0" w:type="auto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TIMP1</w:t>
            </w:r>
          </w:p>
        </w:tc>
        <w:tc>
          <w:tcPr>
            <w:tcW w:w="5147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Metalloproteinase inhibitor 1</w:t>
            </w:r>
          </w:p>
        </w:tc>
        <w:tc>
          <w:tcPr>
            <w:tcW w:w="1833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Q5H9A7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p&lt;0.05,FC&gt;1.5</w:t>
            </w:r>
          </w:p>
        </w:tc>
      </w:tr>
      <w:tr w:rsidR="003E09AD" w:rsidRPr="004A5A66" w:rsidTr="003E09AD">
        <w:trPr>
          <w:trHeight w:val="256"/>
        </w:trPr>
        <w:tc>
          <w:tcPr>
            <w:tcW w:w="0" w:type="auto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7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Ig heavy chain V-III region TIL/ TUR/ WAS/ POM</w:t>
            </w:r>
          </w:p>
        </w:tc>
        <w:tc>
          <w:tcPr>
            <w:tcW w:w="1833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P01765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p&lt;0.05,FC&lt;0.67</w:t>
            </w:r>
          </w:p>
        </w:tc>
      </w:tr>
      <w:tr w:rsidR="003E09AD" w:rsidRPr="004A5A66" w:rsidTr="003E09AD">
        <w:trPr>
          <w:trHeight w:val="256"/>
        </w:trPr>
        <w:tc>
          <w:tcPr>
            <w:tcW w:w="0" w:type="auto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TF</w:t>
            </w:r>
          </w:p>
        </w:tc>
        <w:tc>
          <w:tcPr>
            <w:tcW w:w="5147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Serotransferrin</w:t>
            </w:r>
          </w:p>
        </w:tc>
        <w:tc>
          <w:tcPr>
            <w:tcW w:w="1833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P02787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p&lt;0.05,0.67&lt;FC&lt;1.5</w:t>
            </w:r>
          </w:p>
        </w:tc>
      </w:tr>
      <w:tr w:rsidR="003E09AD" w:rsidRPr="004A5A66" w:rsidTr="003E09AD">
        <w:trPr>
          <w:trHeight w:val="256"/>
        </w:trPr>
        <w:tc>
          <w:tcPr>
            <w:tcW w:w="0" w:type="auto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HRG</w:t>
            </w:r>
          </w:p>
        </w:tc>
        <w:tc>
          <w:tcPr>
            <w:tcW w:w="5147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Histidine-rich glycoprotein</w:t>
            </w:r>
          </w:p>
        </w:tc>
        <w:tc>
          <w:tcPr>
            <w:tcW w:w="1833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P04196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p&lt;0.05,FC&lt;0.67</w:t>
            </w:r>
          </w:p>
        </w:tc>
      </w:tr>
      <w:tr w:rsidR="003E09AD" w:rsidRPr="004A5A66" w:rsidTr="003E09AD">
        <w:trPr>
          <w:trHeight w:val="256"/>
        </w:trPr>
        <w:tc>
          <w:tcPr>
            <w:tcW w:w="0" w:type="auto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7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Ig kappa chain V-III region CLL</w:t>
            </w:r>
          </w:p>
        </w:tc>
        <w:tc>
          <w:tcPr>
            <w:tcW w:w="1833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P04207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p&lt;0.05,FC&lt;0.67</w:t>
            </w:r>
          </w:p>
        </w:tc>
      </w:tr>
      <w:tr w:rsidR="003E09AD" w:rsidRPr="004A5A66" w:rsidTr="003E09AD">
        <w:trPr>
          <w:trHeight w:val="256"/>
        </w:trPr>
        <w:tc>
          <w:tcPr>
            <w:tcW w:w="0" w:type="auto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SERPIND1</w:t>
            </w:r>
          </w:p>
        </w:tc>
        <w:tc>
          <w:tcPr>
            <w:tcW w:w="5147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Heparin cofactor 2</w:t>
            </w:r>
          </w:p>
        </w:tc>
        <w:tc>
          <w:tcPr>
            <w:tcW w:w="1833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P05546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p&lt;0.05,0.67&lt;FC&lt;1.5</w:t>
            </w:r>
          </w:p>
        </w:tc>
      </w:tr>
      <w:tr w:rsidR="003E09AD" w:rsidRPr="004A5A66" w:rsidTr="003E09AD">
        <w:trPr>
          <w:trHeight w:val="256"/>
        </w:trPr>
        <w:tc>
          <w:tcPr>
            <w:tcW w:w="0" w:type="auto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APOA4</w:t>
            </w:r>
          </w:p>
        </w:tc>
        <w:tc>
          <w:tcPr>
            <w:tcW w:w="5147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Apolipoprotein A-IV</w:t>
            </w:r>
          </w:p>
        </w:tc>
        <w:tc>
          <w:tcPr>
            <w:tcW w:w="1833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P06727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p&lt;0.05,FC&lt;0.67</w:t>
            </w:r>
          </w:p>
        </w:tc>
      </w:tr>
      <w:tr w:rsidR="003E09AD" w:rsidRPr="004A5A66" w:rsidTr="003E09AD">
        <w:trPr>
          <w:trHeight w:val="256"/>
        </w:trPr>
        <w:tc>
          <w:tcPr>
            <w:tcW w:w="0" w:type="auto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SERPINA4</w:t>
            </w:r>
          </w:p>
        </w:tc>
        <w:tc>
          <w:tcPr>
            <w:tcW w:w="5147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Kallistatin</w:t>
            </w:r>
          </w:p>
        </w:tc>
        <w:tc>
          <w:tcPr>
            <w:tcW w:w="1833" w:type="dxa"/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P29622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p&lt;0.05,FC&lt;0.67</w:t>
            </w:r>
          </w:p>
        </w:tc>
      </w:tr>
      <w:tr w:rsidR="003E09AD" w:rsidRPr="004A5A66" w:rsidTr="003E09AD">
        <w:trPr>
          <w:trHeight w:val="256"/>
        </w:trPr>
        <w:tc>
          <w:tcPr>
            <w:tcW w:w="0" w:type="auto"/>
            <w:tcBorders>
              <w:bottom w:val="single" w:sz="8" w:space="0" w:color="auto"/>
            </w:tcBorders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KLK6</w:t>
            </w:r>
          </w:p>
        </w:tc>
        <w:tc>
          <w:tcPr>
            <w:tcW w:w="5147" w:type="dxa"/>
            <w:tcBorders>
              <w:bottom w:val="single" w:sz="8" w:space="0" w:color="auto"/>
            </w:tcBorders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4"/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Kallikrein-6</w:t>
            </w:r>
            <w:bookmarkEnd w:id="0"/>
          </w:p>
        </w:tc>
        <w:tc>
          <w:tcPr>
            <w:tcW w:w="1833" w:type="dxa"/>
            <w:tcBorders>
              <w:bottom w:val="single" w:sz="8" w:space="0" w:color="auto"/>
            </w:tcBorders>
            <w:noWrap/>
            <w:hideMark/>
          </w:tcPr>
          <w:p w:rsidR="00FC2553" w:rsidRPr="004A5A66" w:rsidRDefault="00FC2553" w:rsidP="00FC25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66">
              <w:rPr>
                <w:rFonts w:ascii="Times New Roman" w:hAnsi="Times New Roman" w:cs="Times New Roman"/>
                <w:sz w:val="24"/>
                <w:szCs w:val="24"/>
              </w:rPr>
              <w:t>Q92876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C2553" w:rsidRPr="00FC2553" w:rsidRDefault="00FC2553" w:rsidP="00FC2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553">
              <w:rPr>
                <w:rFonts w:ascii="Times New Roman" w:hAnsi="Times New Roman" w:cs="Times New Roman"/>
                <w:sz w:val="24"/>
                <w:szCs w:val="24"/>
              </w:rPr>
              <w:t>p&lt;0.05,FC&lt;0.67</w:t>
            </w:r>
          </w:p>
        </w:tc>
      </w:tr>
    </w:tbl>
    <w:p w:rsidR="004A5A66" w:rsidRPr="0046482D" w:rsidRDefault="008154BF" w:rsidP="001D61A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6482D">
        <w:rPr>
          <w:rFonts w:ascii="Times New Roman" w:hAnsi="Times New Roman" w:cs="Times New Roman"/>
          <w:sz w:val="24"/>
        </w:rPr>
        <w:t>Supplemental</w:t>
      </w:r>
      <w:r w:rsidRPr="0046482D">
        <w:rPr>
          <w:rFonts w:ascii="Times New Roman" w:hAnsi="Times New Roman" w:cs="Times New Roman"/>
          <w:sz w:val="24"/>
          <w:szCs w:val="24"/>
        </w:rPr>
        <w:t xml:space="preserve"> </w:t>
      </w:r>
      <w:r w:rsidR="004A5A66" w:rsidRPr="0046482D">
        <w:rPr>
          <w:rFonts w:ascii="Times New Roman" w:hAnsi="Times New Roman" w:cs="Times New Roman"/>
          <w:sz w:val="24"/>
          <w:szCs w:val="24"/>
        </w:rPr>
        <w:t xml:space="preserve">Table </w:t>
      </w:r>
      <w:r w:rsidR="00D10D38">
        <w:rPr>
          <w:rFonts w:ascii="Times New Roman" w:hAnsi="Times New Roman" w:hint="eastAsia"/>
          <w:sz w:val="24"/>
        </w:rPr>
        <w:t>4</w:t>
      </w:r>
      <w:r w:rsidR="00A94133" w:rsidRPr="0046482D">
        <w:rPr>
          <w:rFonts w:ascii="Times New Roman" w:hAnsi="Times New Roman" w:cs="Times New Roman"/>
          <w:sz w:val="24"/>
          <w:szCs w:val="24"/>
        </w:rPr>
        <w:t xml:space="preserve"> </w:t>
      </w:r>
      <w:r w:rsidR="009B6546" w:rsidRPr="0046482D">
        <w:rPr>
          <w:rFonts w:ascii="Times New Roman" w:hAnsi="Times New Roman" w:cs="Times New Roman"/>
          <w:sz w:val="24"/>
          <w:szCs w:val="24"/>
        </w:rPr>
        <w:t>Detail</w:t>
      </w:r>
      <w:r w:rsidR="0089675D">
        <w:rPr>
          <w:rFonts w:ascii="Times New Roman" w:hAnsi="Times New Roman" w:cs="Times New Roman"/>
          <w:sz w:val="24"/>
          <w:szCs w:val="24"/>
        </w:rPr>
        <w:t>ed</w:t>
      </w:r>
      <w:bookmarkStart w:id="1" w:name="_GoBack"/>
      <w:bookmarkEnd w:id="1"/>
      <w:r w:rsidR="009B6546" w:rsidRPr="0046482D">
        <w:rPr>
          <w:rFonts w:ascii="Times New Roman" w:hAnsi="Times New Roman" w:cs="Times New Roman"/>
          <w:sz w:val="24"/>
          <w:szCs w:val="24"/>
        </w:rPr>
        <w:t xml:space="preserve"> i</w:t>
      </w:r>
      <w:r w:rsidR="00A94133" w:rsidRPr="0046482D">
        <w:rPr>
          <w:rFonts w:ascii="Times New Roman" w:hAnsi="Times New Roman" w:cs="Times New Roman"/>
          <w:sz w:val="24"/>
          <w:szCs w:val="24"/>
        </w:rPr>
        <w:t>nformation for DEPs</w:t>
      </w:r>
    </w:p>
    <w:sectPr w:rsidR="004A5A66" w:rsidRPr="0046482D" w:rsidSect="004A5A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FEF" w:rsidRDefault="00496FEF" w:rsidP="004A5A66">
      <w:r>
        <w:separator/>
      </w:r>
    </w:p>
  </w:endnote>
  <w:endnote w:type="continuationSeparator" w:id="0">
    <w:p w:rsidR="00496FEF" w:rsidRDefault="00496FEF" w:rsidP="004A5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FEF" w:rsidRDefault="00496FEF" w:rsidP="004A5A66">
      <w:r>
        <w:separator/>
      </w:r>
    </w:p>
  </w:footnote>
  <w:footnote w:type="continuationSeparator" w:id="0">
    <w:p w:rsidR="00496FEF" w:rsidRDefault="00496FEF" w:rsidP="004A5A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1AE"/>
    <w:rsid w:val="000139B8"/>
    <w:rsid w:val="000C7BBA"/>
    <w:rsid w:val="001D61AF"/>
    <w:rsid w:val="002C3565"/>
    <w:rsid w:val="003E09AD"/>
    <w:rsid w:val="0046482D"/>
    <w:rsid w:val="00496FEF"/>
    <w:rsid w:val="004A5A66"/>
    <w:rsid w:val="008154BF"/>
    <w:rsid w:val="0089675D"/>
    <w:rsid w:val="008B6406"/>
    <w:rsid w:val="008C41AE"/>
    <w:rsid w:val="008D4B0C"/>
    <w:rsid w:val="009627F5"/>
    <w:rsid w:val="009B6546"/>
    <w:rsid w:val="009C00B3"/>
    <w:rsid w:val="00A94133"/>
    <w:rsid w:val="00AB4A3E"/>
    <w:rsid w:val="00BB4979"/>
    <w:rsid w:val="00C765FD"/>
    <w:rsid w:val="00D10D38"/>
    <w:rsid w:val="00E83934"/>
    <w:rsid w:val="00F431B0"/>
    <w:rsid w:val="00FC2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EFD26C-1319-4726-886E-163421780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5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5A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5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5A66"/>
    <w:rPr>
      <w:sz w:val="18"/>
      <w:szCs w:val="18"/>
    </w:rPr>
  </w:style>
  <w:style w:type="table" w:styleId="a5">
    <w:name w:val="Table Grid"/>
    <w:basedOn w:val="a1"/>
    <w:uiPriority w:val="39"/>
    <w:rsid w:val="004A5A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52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120</Words>
  <Characters>684</Characters>
  <Application>Microsoft Office Word</Application>
  <DocSecurity>0</DocSecurity>
  <Lines>5</Lines>
  <Paragraphs>1</Paragraphs>
  <ScaleCrop>false</ScaleCrop>
  <Company>Microsoft</Company>
  <LinksUpToDate>false</LinksUpToDate>
  <CharactersWithSpaces>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郑晴</dc:creator>
  <cp:keywords/>
  <dc:description/>
  <cp:lastModifiedBy>郑晴</cp:lastModifiedBy>
  <cp:revision>16</cp:revision>
  <dcterms:created xsi:type="dcterms:W3CDTF">2019-12-10T02:32:00Z</dcterms:created>
  <dcterms:modified xsi:type="dcterms:W3CDTF">2021-04-22T01:38:00Z</dcterms:modified>
</cp:coreProperties>
</file>