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646A" w:rsidRPr="00890A7B" w:rsidRDefault="00204109" w:rsidP="00890A7B">
      <w:pPr>
        <w:spacing w:after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file </w:t>
      </w:r>
      <w:r w:rsidR="00E7453F">
        <w:rPr>
          <w:rFonts w:ascii="Times New Roman" w:hAnsi="Times New Roman" w:cs="Times New Roman"/>
          <w:sz w:val="24"/>
          <w:szCs w:val="24"/>
        </w:rPr>
        <w:t>1</w:t>
      </w:r>
      <w:r w:rsidR="00890A7B" w:rsidRPr="00890A7B">
        <w:rPr>
          <w:rFonts w:ascii="Times New Roman" w:hAnsi="Times New Roman" w:cs="Times New Roman"/>
          <w:sz w:val="24"/>
          <w:szCs w:val="24"/>
        </w:rPr>
        <w:t xml:space="preserve">. </w:t>
      </w:r>
      <w:r w:rsidR="00E7453F">
        <w:rPr>
          <w:rFonts w:ascii="Times New Roman" w:hAnsi="Times New Roman" w:cs="Times New Roman"/>
          <w:sz w:val="24"/>
          <w:szCs w:val="24"/>
        </w:rPr>
        <w:t>C</w:t>
      </w:r>
      <w:r w:rsidR="00890A7B" w:rsidRPr="00890A7B">
        <w:rPr>
          <w:rFonts w:ascii="Times New Roman" w:hAnsi="Times New Roman" w:cs="Times New Roman"/>
          <w:sz w:val="24"/>
          <w:szCs w:val="24"/>
        </w:rPr>
        <w:t xml:space="preserve">orrelation between </w:t>
      </w:r>
      <w:bookmarkStart w:id="0" w:name="OLE_LINK1"/>
      <w:r w:rsidR="00E7453F">
        <w:rPr>
          <w:rFonts w:ascii="Times New Roman" w:hAnsi="Times New Roman" w:cs="Times New Roman"/>
          <w:sz w:val="24"/>
          <w:szCs w:val="24"/>
        </w:rPr>
        <w:t>the diaphragm amplitude</w:t>
      </w:r>
      <w:r w:rsidR="00E7453F" w:rsidRPr="00890A7B">
        <w:rPr>
          <w:rFonts w:ascii="Times New Roman" w:hAnsi="Times New Roman" w:cs="Times New Roman"/>
          <w:sz w:val="24"/>
          <w:szCs w:val="24"/>
        </w:rPr>
        <w:t xml:space="preserve"> </w:t>
      </w:r>
      <w:r w:rsidR="00E7453F">
        <w:rPr>
          <w:rFonts w:ascii="Times New Roman" w:hAnsi="Times New Roman" w:cs="Times New Roman"/>
          <w:sz w:val="24"/>
          <w:szCs w:val="24"/>
        </w:rPr>
        <w:t xml:space="preserve">and </w:t>
      </w:r>
      <w:r w:rsidR="00890A7B" w:rsidRPr="00890A7B">
        <w:rPr>
          <w:rFonts w:ascii="Times New Roman" w:hAnsi="Times New Roman" w:cs="Times New Roman"/>
          <w:sz w:val="24"/>
          <w:szCs w:val="24"/>
        </w:rPr>
        <w:t>liver posi</w:t>
      </w:r>
      <w:r w:rsidR="004A6823">
        <w:rPr>
          <w:rFonts w:ascii="Times New Roman" w:hAnsi="Times New Roman" w:cs="Times New Roman"/>
          <w:sz w:val="24"/>
          <w:szCs w:val="24"/>
        </w:rPr>
        <w:t xml:space="preserve">tion </w:t>
      </w:r>
      <w:r w:rsidR="002101DE">
        <w:rPr>
          <w:rFonts w:ascii="Times New Roman" w:hAnsi="Times New Roman" w:cs="Times New Roman" w:hint="eastAsia"/>
          <w:sz w:val="24"/>
          <w:szCs w:val="24"/>
        </w:rPr>
        <w:t>drift</w:t>
      </w:r>
      <w:bookmarkEnd w:id="0"/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6"/>
        <w:gridCol w:w="1701"/>
        <w:gridCol w:w="716"/>
        <w:gridCol w:w="902"/>
        <w:gridCol w:w="904"/>
        <w:gridCol w:w="772"/>
        <w:gridCol w:w="772"/>
        <w:gridCol w:w="973"/>
      </w:tblGrid>
      <w:tr w:rsidR="004A6823" w:rsidRPr="004A6823" w:rsidTr="004A6823">
        <w:trPr>
          <w:trHeight w:val="280"/>
        </w:trPr>
        <w:tc>
          <w:tcPr>
            <w:tcW w:w="1966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51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01DE" w:rsidRDefault="004A6823" w:rsidP="004A6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>Inter</w:t>
            </w:r>
            <w:r w:rsidR="00E7453F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>-</w:t>
            </w: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 xml:space="preserve">fraction </w:t>
            </w:r>
            <w:r w:rsidR="002101DE" w:rsidRPr="00890A7B">
              <w:rPr>
                <w:rFonts w:ascii="Times New Roman" w:hAnsi="Times New Roman" w:cs="Times New Roman"/>
                <w:sz w:val="24"/>
                <w:szCs w:val="24"/>
              </w:rPr>
              <w:t xml:space="preserve">liver </w:t>
            </w:r>
          </w:p>
          <w:p w:rsidR="004A6823" w:rsidRPr="004A6823" w:rsidRDefault="002101DE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890A7B">
              <w:rPr>
                <w:rFonts w:ascii="Times New Roman" w:hAnsi="Times New Roman" w:cs="Times New Roman"/>
                <w:sz w:val="24"/>
                <w:szCs w:val="24"/>
              </w:rPr>
              <w:t>posi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tion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drift</w:t>
            </w:r>
          </w:p>
        </w:tc>
        <w:tc>
          <w:tcPr>
            <w:tcW w:w="151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01DE" w:rsidRDefault="004A6823" w:rsidP="004A68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>Intra</w:t>
            </w:r>
            <w:r w:rsidR="00E7453F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>-</w:t>
            </w: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 xml:space="preserve">fraction </w:t>
            </w:r>
            <w:r w:rsidR="002101DE" w:rsidRPr="00890A7B">
              <w:rPr>
                <w:rFonts w:ascii="Times New Roman" w:hAnsi="Times New Roman" w:cs="Times New Roman"/>
                <w:sz w:val="24"/>
                <w:szCs w:val="24"/>
              </w:rPr>
              <w:t xml:space="preserve">liver </w:t>
            </w:r>
          </w:p>
          <w:p w:rsidR="004A6823" w:rsidRPr="004A6823" w:rsidRDefault="002101DE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890A7B">
              <w:rPr>
                <w:rFonts w:ascii="Times New Roman" w:hAnsi="Times New Roman" w:cs="Times New Roman"/>
                <w:sz w:val="24"/>
                <w:szCs w:val="24"/>
              </w:rPr>
              <w:t>posi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tion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drift</w:t>
            </w:r>
          </w:p>
        </w:tc>
      </w:tr>
      <w:tr w:rsidR="004A6823" w:rsidRPr="004A6823" w:rsidTr="004A6823">
        <w:trPr>
          <w:trHeight w:val="460"/>
        </w:trPr>
        <w:tc>
          <w:tcPr>
            <w:tcW w:w="1966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A6823" w:rsidRPr="004A6823" w:rsidRDefault="004A6823" w:rsidP="004A6823">
            <w:pPr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>ML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>SI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>AP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>ML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>SI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bookmarkStart w:id="1" w:name="_GoBack"/>
            <w:bookmarkEnd w:id="1"/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>AP</w:t>
            </w:r>
          </w:p>
        </w:tc>
      </w:tr>
      <w:tr w:rsidR="004A6823" w:rsidRPr="004A6823" w:rsidTr="004A6823">
        <w:trPr>
          <w:trHeight w:val="560"/>
        </w:trPr>
        <w:tc>
          <w:tcPr>
            <w:tcW w:w="94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 xml:space="preserve">Diaphragm </w:t>
            </w: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br/>
              <w:t>amplitude</w:t>
            </w:r>
            <w:r w:rsidR="00204109" w:rsidRPr="00890A7B">
              <w:rPr>
                <w:rFonts w:ascii="等线" w:eastAsia="等线" w:hAnsi="等线" w:cs="Times New Roman" w:hint="eastAsia"/>
                <w:color w:val="000000"/>
                <w:kern w:val="0"/>
                <w:sz w:val="24"/>
                <w:szCs w:val="24"/>
                <w:vertAlign w:val="superscript"/>
              </w:rPr>
              <w:t xml:space="preserve"> *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204109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>Coefficient</w:t>
            </w:r>
            <w:r w:rsidR="004A6823"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 xml:space="preserve">0.03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 xml:space="preserve">-0.40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 xml:space="preserve">-0.17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4A6823" w:rsidRPr="004A6823" w:rsidTr="004A6823">
        <w:trPr>
          <w:trHeight w:val="290"/>
        </w:trPr>
        <w:tc>
          <w:tcPr>
            <w:tcW w:w="94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A6823" w:rsidRPr="004A6823" w:rsidRDefault="004A6823" w:rsidP="004A6823">
            <w:pPr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i/>
                <w:color w:val="000000"/>
                <w:sz w:val="24"/>
                <w:szCs w:val="24"/>
              </w:rPr>
              <w:t>P</w:t>
            </w: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  <w:vertAlign w:val="subscript"/>
              </w:rPr>
              <w:t>value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 xml:space="preserve">0.79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 xml:space="preserve">0.00 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 xml:space="preserve">0.09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sz w:val="24"/>
                <w:szCs w:val="24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sz w:val="24"/>
                <w:szCs w:val="24"/>
              </w:rPr>
            </w:pPr>
          </w:p>
        </w:tc>
      </w:tr>
      <w:tr w:rsidR="004A6823" w:rsidRPr="004A6823" w:rsidTr="004A6823">
        <w:trPr>
          <w:trHeight w:val="570"/>
        </w:trPr>
        <w:tc>
          <w:tcPr>
            <w:tcW w:w="94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A6823" w:rsidRPr="004A6823" w:rsidRDefault="004A6823" w:rsidP="004A6823">
            <w:pPr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204109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>Coefficient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sz w:val="24"/>
                <w:szCs w:val="24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 xml:space="preserve">0.08 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 xml:space="preserve">0.20 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 xml:space="preserve">-0.17 </w:t>
            </w:r>
          </w:p>
        </w:tc>
      </w:tr>
      <w:tr w:rsidR="004A6823" w:rsidRPr="004A6823" w:rsidTr="004A6823">
        <w:trPr>
          <w:trHeight w:val="280"/>
        </w:trPr>
        <w:tc>
          <w:tcPr>
            <w:tcW w:w="94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A6823" w:rsidRPr="004A6823" w:rsidRDefault="004A6823" w:rsidP="004A6823">
            <w:pPr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i/>
                <w:color w:val="000000"/>
                <w:sz w:val="24"/>
                <w:szCs w:val="24"/>
              </w:rPr>
              <w:t>P</w:t>
            </w: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  <w:vertAlign w:val="subscript"/>
              </w:rPr>
              <w:t>value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 xml:space="preserve">0.40 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 xml:space="preserve">0.04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A6823" w:rsidRPr="004A6823" w:rsidRDefault="004A6823" w:rsidP="004A6823">
            <w:pPr>
              <w:jc w:val="center"/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</w:pPr>
            <w:r w:rsidRPr="004A6823">
              <w:rPr>
                <w:rFonts w:ascii="Times New Roman" w:eastAsia="Kozuka Mincho Pro M" w:hAnsi="Times New Roman" w:cs="Times New Roman"/>
                <w:color w:val="000000"/>
                <w:sz w:val="24"/>
                <w:szCs w:val="24"/>
              </w:rPr>
              <w:t xml:space="preserve">0.09 </w:t>
            </w:r>
          </w:p>
        </w:tc>
      </w:tr>
    </w:tbl>
    <w:p w:rsidR="00890A7B" w:rsidRPr="00890A7B" w:rsidRDefault="004A6823" w:rsidP="00890A7B">
      <w:pPr>
        <w:spacing w:after="240"/>
        <w:rPr>
          <w:rFonts w:ascii="Times New Roman" w:hAnsi="Times New Roman" w:cs="Times New Roman"/>
          <w:sz w:val="24"/>
          <w:szCs w:val="24"/>
        </w:rPr>
      </w:pPr>
      <w:r w:rsidRPr="00890A7B">
        <w:rPr>
          <w:rFonts w:ascii="等线" w:eastAsia="等线" w:hAnsi="等线" w:cs="Times New Roman" w:hint="eastAsia"/>
          <w:color w:val="000000"/>
          <w:kern w:val="0"/>
          <w:sz w:val="24"/>
          <w:szCs w:val="24"/>
          <w:vertAlign w:val="superscript"/>
        </w:rPr>
        <w:t xml:space="preserve"> </w:t>
      </w:r>
      <w:r w:rsidR="00890A7B" w:rsidRPr="00890A7B">
        <w:rPr>
          <w:rFonts w:ascii="等线" w:eastAsia="等线" w:hAnsi="等线" w:cs="Times New Roman" w:hint="eastAsia"/>
          <w:color w:val="000000"/>
          <w:kern w:val="0"/>
          <w:sz w:val="24"/>
          <w:szCs w:val="24"/>
          <w:vertAlign w:val="superscript"/>
        </w:rPr>
        <w:t>*</w:t>
      </w:r>
      <w:r w:rsidR="00890A7B" w:rsidRPr="00890A7B">
        <w:rPr>
          <w:rFonts w:ascii="Times New Roman" w:hAnsi="Times New Roman" w:cs="Times New Roman"/>
          <w:sz w:val="24"/>
          <w:szCs w:val="24"/>
        </w:rPr>
        <w:t xml:space="preserve"> </w:t>
      </w:r>
      <w:r w:rsidR="00890A7B">
        <w:rPr>
          <w:rFonts w:ascii="Times New Roman" w:hAnsi="Times New Roman" w:cs="Times New Roman"/>
          <w:sz w:val="24"/>
          <w:szCs w:val="24"/>
        </w:rPr>
        <w:t xml:space="preserve">refer to </w:t>
      </w:r>
      <w:r w:rsidR="00890A7B" w:rsidRPr="00890A7B">
        <w:rPr>
          <w:rFonts w:ascii="Times New Roman" w:hAnsi="Times New Roman" w:cs="Times New Roman"/>
          <w:sz w:val="24"/>
          <w:szCs w:val="24"/>
        </w:rPr>
        <w:t>the diaphragm</w:t>
      </w:r>
      <w:r w:rsidR="00204109" w:rsidRPr="00204109">
        <w:rPr>
          <w:rFonts w:ascii="Times New Roman" w:eastAsia="Kozuka Mincho Pro M" w:hAnsi="Times New Roman" w:cs="Times New Roman"/>
          <w:color w:val="000000"/>
          <w:sz w:val="24"/>
          <w:szCs w:val="24"/>
        </w:rPr>
        <w:t xml:space="preserve"> </w:t>
      </w:r>
      <w:r w:rsidR="00204109" w:rsidRPr="004A6823">
        <w:rPr>
          <w:rFonts w:ascii="Times New Roman" w:eastAsia="Kozuka Mincho Pro M" w:hAnsi="Times New Roman" w:cs="Times New Roman"/>
          <w:color w:val="000000"/>
          <w:sz w:val="24"/>
          <w:szCs w:val="24"/>
        </w:rPr>
        <w:t>amplitude</w:t>
      </w:r>
      <w:r w:rsidR="00890A7B" w:rsidRPr="00890A7B">
        <w:rPr>
          <w:rFonts w:ascii="Times New Roman" w:hAnsi="Times New Roman" w:cs="Times New Roman"/>
          <w:sz w:val="24"/>
          <w:szCs w:val="24"/>
        </w:rPr>
        <w:t xml:space="preserve"> </w:t>
      </w:r>
      <w:r w:rsidR="00204109">
        <w:rPr>
          <w:rFonts w:ascii="Times New Roman" w:hAnsi="Times New Roman" w:cs="Times New Roman"/>
          <w:sz w:val="24"/>
          <w:szCs w:val="24"/>
        </w:rPr>
        <w:t>in</w:t>
      </w:r>
      <w:r w:rsidR="00890A7B" w:rsidRPr="00890A7B">
        <w:rPr>
          <w:rFonts w:ascii="Times New Roman" w:hAnsi="Times New Roman" w:cs="Times New Roman"/>
          <w:sz w:val="24"/>
          <w:szCs w:val="24"/>
        </w:rPr>
        <w:t xml:space="preserve"> </w:t>
      </w:r>
      <w:r w:rsidR="00B2250F">
        <w:rPr>
          <w:rFonts w:ascii="Times New Roman" w:hAnsi="Times New Roman" w:cs="Times New Roman" w:hint="eastAsia"/>
          <w:sz w:val="24"/>
          <w:szCs w:val="24"/>
        </w:rPr>
        <w:t>SI</w:t>
      </w:r>
      <w:r w:rsidR="00B2250F">
        <w:rPr>
          <w:rFonts w:ascii="Times New Roman" w:hAnsi="Times New Roman" w:cs="Times New Roman"/>
          <w:sz w:val="24"/>
          <w:szCs w:val="24"/>
        </w:rPr>
        <w:t xml:space="preserve"> </w:t>
      </w:r>
      <w:r w:rsidR="00B2250F">
        <w:rPr>
          <w:rFonts w:ascii="Times New Roman" w:hAnsi="Times New Roman" w:cs="Times New Roman" w:hint="eastAsia"/>
          <w:sz w:val="24"/>
          <w:szCs w:val="24"/>
        </w:rPr>
        <w:t>direction</w:t>
      </w:r>
      <w:r w:rsidR="00890A7B">
        <w:rPr>
          <w:rFonts w:ascii="Times New Roman" w:hAnsi="Times New Roman" w:cs="Times New Roman"/>
          <w:sz w:val="24"/>
          <w:szCs w:val="24"/>
        </w:rPr>
        <w:t>.</w:t>
      </w:r>
    </w:p>
    <w:p w:rsidR="00890A7B" w:rsidRPr="00204109" w:rsidRDefault="00890A7B">
      <w:pPr>
        <w:rPr>
          <w:rFonts w:ascii="Times New Roman" w:hAnsi="Times New Roman" w:cs="Times New Roman"/>
          <w:sz w:val="24"/>
          <w:szCs w:val="24"/>
        </w:rPr>
      </w:pPr>
    </w:p>
    <w:sectPr w:rsidR="00890A7B" w:rsidRPr="002041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0E5B" w:rsidRDefault="00E80E5B" w:rsidP="00890A7B">
      <w:pPr>
        <w:spacing w:line="240" w:lineRule="auto"/>
      </w:pPr>
      <w:r>
        <w:separator/>
      </w:r>
    </w:p>
  </w:endnote>
  <w:endnote w:type="continuationSeparator" w:id="0">
    <w:p w:rsidR="00E80E5B" w:rsidRDefault="00E80E5B" w:rsidP="00890A7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zuka Mincho Pro M">
    <w:panose1 w:val="02020600000000000000"/>
    <w:charset w:val="80"/>
    <w:family w:val="roman"/>
    <w:notTrueType/>
    <w:pitch w:val="variable"/>
    <w:sig w:usb0="00000283" w:usb1="2AC71C11" w:usb2="00000012" w:usb3="00000000" w:csb0="00020005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0E5B" w:rsidRDefault="00E80E5B" w:rsidP="00890A7B">
      <w:pPr>
        <w:spacing w:line="240" w:lineRule="auto"/>
      </w:pPr>
      <w:r>
        <w:separator/>
      </w:r>
    </w:p>
  </w:footnote>
  <w:footnote w:type="continuationSeparator" w:id="0">
    <w:p w:rsidR="00E80E5B" w:rsidRDefault="00E80E5B" w:rsidP="00890A7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60E"/>
    <w:rsid w:val="00204109"/>
    <w:rsid w:val="002101DE"/>
    <w:rsid w:val="004A179E"/>
    <w:rsid w:val="004A6823"/>
    <w:rsid w:val="00772C41"/>
    <w:rsid w:val="007E5E30"/>
    <w:rsid w:val="0080160D"/>
    <w:rsid w:val="00890A7B"/>
    <w:rsid w:val="00B2250F"/>
    <w:rsid w:val="00C7233B"/>
    <w:rsid w:val="00DE6D1F"/>
    <w:rsid w:val="00E2646A"/>
    <w:rsid w:val="00E7453F"/>
    <w:rsid w:val="00E80E5B"/>
    <w:rsid w:val="00EF0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22BED2"/>
  <w15:chartTrackingRefBased/>
  <w15:docId w15:val="{EB3673EB-7756-4BF4-8917-63547EB8B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0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0A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0A7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0A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171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6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zrm</dc:creator>
  <cp:keywords/>
  <dc:description/>
  <cp:lastModifiedBy>zrm</cp:lastModifiedBy>
  <cp:revision>8</cp:revision>
  <dcterms:created xsi:type="dcterms:W3CDTF">2020-04-25T14:15:00Z</dcterms:created>
  <dcterms:modified xsi:type="dcterms:W3CDTF">2020-07-02T13:41:00Z</dcterms:modified>
</cp:coreProperties>
</file>