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D18" w:rsidRDefault="00DC7E85" w:rsidP="00A71701">
      <w:pPr>
        <w:pStyle w:val="Default"/>
        <w:spacing w:beforeLines="100" w:before="312"/>
      </w:pPr>
      <w:r>
        <w:rPr>
          <w:noProof/>
        </w:rPr>
        <w:drawing>
          <wp:inline distT="0" distB="0" distL="0" distR="0">
            <wp:extent cx="5274310" cy="5439415"/>
            <wp:effectExtent l="0" t="0" r="2540" b="8890"/>
            <wp:docPr id="1" name="图片 1" descr="D:\坚果云\我的坚果云\文章\低剂量抗生素实验\2. Gut Microbes\新图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坚果云\我的坚果云\文章\低剂量抗生素实验\2. Gut Microbes\新图\Figure S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3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536" w:rsidRDefault="00135536" w:rsidP="00135536">
      <w:pPr>
        <w:rPr>
          <w:rFonts w:cs="Arial"/>
          <w:szCs w:val="24"/>
        </w:rPr>
      </w:pPr>
      <w:r w:rsidRPr="00135536">
        <w:rPr>
          <w:rFonts w:cs="Arial"/>
          <w:b/>
          <w:szCs w:val="24"/>
        </w:rPr>
        <w:t xml:space="preserve">Figure S1 Effects of </w:t>
      </w:r>
      <w:r w:rsidR="009D0F74">
        <w:rPr>
          <w:rFonts w:cs="Arial" w:hint="eastAsia"/>
          <w:b/>
          <w:szCs w:val="24"/>
        </w:rPr>
        <w:t xml:space="preserve">the </w:t>
      </w:r>
      <w:r w:rsidR="00353F42">
        <w:rPr>
          <w:rFonts w:cs="Arial"/>
          <w:b/>
          <w:szCs w:val="24"/>
        </w:rPr>
        <w:t>LDP treatment on microb</w:t>
      </w:r>
      <w:r w:rsidRPr="00135536">
        <w:rPr>
          <w:rFonts w:cs="Arial"/>
          <w:b/>
          <w:szCs w:val="24"/>
        </w:rPr>
        <w:t>iota</w:t>
      </w:r>
      <w:r w:rsidRPr="00135536">
        <w:rPr>
          <w:rFonts w:cs="Arial"/>
          <w:szCs w:val="24"/>
        </w:rPr>
        <w:t>. (</w:t>
      </w:r>
      <w:r w:rsidRPr="00135536">
        <w:rPr>
          <w:rFonts w:cs="Arial"/>
          <w:b/>
          <w:szCs w:val="24"/>
        </w:rPr>
        <w:t>A</w:t>
      </w:r>
      <w:r w:rsidRPr="00135536">
        <w:rPr>
          <w:rFonts w:cs="Arial"/>
          <w:szCs w:val="24"/>
        </w:rPr>
        <w:t xml:space="preserve"> and </w:t>
      </w:r>
      <w:r w:rsidRPr="00135536">
        <w:rPr>
          <w:rFonts w:cs="Arial"/>
          <w:b/>
          <w:szCs w:val="24"/>
        </w:rPr>
        <w:t>B</w:t>
      </w:r>
      <w:r w:rsidRPr="00135536">
        <w:rPr>
          <w:rFonts w:cs="Arial"/>
          <w:szCs w:val="24"/>
        </w:rPr>
        <w:t>) Total bacterial (</w:t>
      </w:r>
      <w:r w:rsidRPr="00135536">
        <w:rPr>
          <w:rFonts w:cs="Arial"/>
          <w:b/>
          <w:szCs w:val="24"/>
        </w:rPr>
        <w:t>A</w:t>
      </w:r>
      <w:r w:rsidRPr="00135536">
        <w:rPr>
          <w:rFonts w:cs="Arial"/>
          <w:szCs w:val="24"/>
        </w:rPr>
        <w:t>) and fungal loads (</w:t>
      </w:r>
      <w:r w:rsidRPr="00135536">
        <w:rPr>
          <w:rFonts w:cs="Arial"/>
          <w:b/>
          <w:szCs w:val="24"/>
        </w:rPr>
        <w:t>B</w:t>
      </w:r>
      <w:r w:rsidRPr="00135536">
        <w:rPr>
          <w:rFonts w:cs="Arial"/>
          <w:szCs w:val="24"/>
        </w:rPr>
        <w:t xml:space="preserve">), as determined by </w:t>
      </w:r>
      <w:proofErr w:type="spellStart"/>
      <w:r w:rsidRPr="00135536">
        <w:rPr>
          <w:rFonts w:cs="Arial"/>
          <w:szCs w:val="24"/>
        </w:rPr>
        <w:t>qPCR</w:t>
      </w:r>
      <w:proofErr w:type="spellEnd"/>
      <w:r w:rsidRPr="00135536">
        <w:rPr>
          <w:rFonts w:cs="Arial"/>
          <w:szCs w:val="24"/>
        </w:rPr>
        <w:t>, in the mucosa</w:t>
      </w:r>
      <w:r w:rsidR="00D6635A">
        <w:rPr>
          <w:rFonts w:cs="Arial" w:hint="eastAsia"/>
          <w:szCs w:val="24"/>
        </w:rPr>
        <w:t>l</w:t>
      </w:r>
      <w:r w:rsidR="00D6635A">
        <w:rPr>
          <w:rFonts w:cs="Arial"/>
          <w:szCs w:val="24"/>
        </w:rPr>
        <w:t xml:space="preserve"> and </w:t>
      </w:r>
      <w:proofErr w:type="spellStart"/>
      <w:r w:rsidR="00D6635A">
        <w:rPr>
          <w:rFonts w:cs="Arial"/>
          <w:szCs w:val="24"/>
        </w:rPr>
        <w:t>lum</w:t>
      </w:r>
      <w:r w:rsidR="00D6635A">
        <w:rPr>
          <w:rFonts w:cs="Arial" w:hint="eastAsia"/>
          <w:szCs w:val="24"/>
        </w:rPr>
        <w:t>imal</w:t>
      </w:r>
      <w:proofErr w:type="spellEnd"/>
      <w:r w:rsidRPr="00135536">
        <w:rPr>
          <w:rFonts w:cs="Arial"/>
          <w:szCs w:val="24"/>
        </w:rPr>
        <w:t xml:space="preserve"> samples of the ileum and colon. Differences were determined by </w:t>
      </w:r>
      <w:r w:rsidR="001B5A8A" w:rsidRPr="001B5A8A">
        <w:rPr>
          <w:rFonts w:cs="Arial"/>
          <w:szCs w:val="24"/>
        </w:rPr>
        <w:t xml:space="preserve">LSD </w:t>
      </w:r>
      <w:proofErr w:type="spellStart"/>
      <w:r w:rsidR="001B5A8A" w:rsidRPr="001B5A8A">
        <w:rPr>
          <w:rFonts w:cs="Arial"/>
          <w:szCs w:val="24"/>
        </w:rPr>
        <w:t>posthoc</w:t>
      </w:r>
      <w:proofErr w:type="spellEnd"/>
      <w:r w:rsidR="001B5A8A" w:rsidRPr="001B5A8A">
        <w:rPr>
          <w:rFonts w:cs="Arial"/>
          <w:szCs w:val="24"/>
        </w:rPr>
        <w:t xml:space="preserve"> tests of one-way ANOVA as compared to </w:t>
      </w:r>
      <w:proofErr w:type="spellStart"/>
      <w:r w:rsidR="001B5A8A" w:rsidRPr="001B5A8A">
        <w:rPr>
          <w:rFonts w:cs="Arial"/>
          <w:szCs w:val="24"/>
        </w:rPr>
        <w:t>Dunnett’s</w:t>
      </w:r>
      <w:proofErr w:type="spellEnd"/>
      <w:r w:rsidR="001B5A8A" w:rsidRPr="001B5A8A">
        <w:rPr>
          <w:rFonts w:cs="Arial"/>
          <w:szCs w:val="24"/>
        </w:rPr>
        <w:t xml:space="preserve"> (T3) test</w:t>
      </w:r>
      <w:r w:rsidRPr="00135536">
        <w:rPr>
          <w:rFonts w:cs="Arial"/>
          <w:szCs w:val="24"/>
        </w:rPr>
        <w:t>. (</w:t>
      </w:r>
      <w:r w:rsidRPr="00135536">
        <w:rPr>
          <w:rFonts w:cs="Arial"/>
          <w:b/>
          <w:szCs w:val="24"/>
        </w:rPr>
        <w:t>C</w:t>
      </w:r>
      <w:r w:rsidRPr="00135536">
        <w:rPr>
          <w:rFonts w:cs="Arial"/>
          <w:kern w:val="0"/>
          <w:szCs w:val="24"/>
        </w:rPr>
        <w:t>–</w:t>
      </w:r>
      <w:r w:rsidR="00E22585">
        <w:rPr>
          <w:rFonts w:cs="Arial" w:hint="eastAsia"/>
          <w:b/>
          <w:kern w:val="0"/>
          <w:szCs w:val="24"/>
        </w:rPr>
        <w:t>E</w:t>
      </w:r>
      <w:r w:rsidRPr="00135536">
        <w:rPr>
          <w:rFonts w:cs="Arial"/>
          <w:szCs w:val="24"/>
        </w:rPr>
        <w:t xml:space="preserve">) Discrepant bacterial species identification of different intestinal regions based on </w:t>
      </w:r>
      <w:proofErr w:type="gramStart"/>
      <w:r w:rsidRPr="00135536">
        <w:rPr>
          <w:rFonts w:cs="Arial"/>
          <w:szCs w:val="24"/>
        </w:rPr>
        <w:t>Linear</w:t>
      </w:r>
      <w:proofErr w:type="gramEnd"/>
      <w:r w:rsidRPr="00135536">
        <w:rPr>
          <w:rFonts w:cs="Arial"/>
          <w:szCs w:val="24"/>
        </w:rPr>
        <w:t xml:space="preserve"> discriminant analysis Effect Size (</w:t>
      </w:r>
      <w:proofErr w:type="spellStart"/>
      <w:r w:rsidRPr="00135536">
        <w:rPr>
          <w:rFonts w:cs="Arial"/>
          <w:szCs w:val="24"/>
        </w:rPr>
        <w:t>LEfSe</w:t>
      </w:r>
      <w:proofErr w:type="spellEnd"/>
      <w:r w:rsidRPr="00135536">
        <w:rPr>
          <w:rFonts w:cs="Arial"/>
          <w:szCs w:val="24"/>
        </w:rPr>
        <w:t xml:space="preserve">) analysis. </w:t>
      </w:r>
      <w:r w:rsidR="00C67C5E" w:rsidRPr="00135536">
        <w:rPr>
          <w:rFonts w:cs="Arial"/>
          <w:szCs w:val="24"/>
        </w:rPr>
        <w:t>(</w:t>
      </w:r>
      <w:r w:rsidR="00C67C5E">
        <w:rPr>
          <w:rFonts w:cs="Arial"/>
          <w:b/>
          <w:szCs w:val="24"/>
        </w:rPr>
        <w:t xml:space="preserve">F </w:t>
      </w:r>
      <w:r w:rsidR="00C67C5E">
        <w:rPr>
          <w:rFonts w:cs="Arial"/>
          <w:kern w:val="0"/>
          <w:szCs w:val="24"/>
        </w:rPr>
        <w:t xml:space="preserve">and </w:t>
      </w:r>
      <w:r w:rsidR="00C67C5E">
        <w:rPr>
          <w:rFonts w:cs="Arial"/>
          <w:b/>
          <w:kern w:val="0"/>
          <w:szCs w:val="24"/>
        </w:rPr>
        <w:t>G</w:t>
      </w:r>
      <w:r w:rsidR="00C67C5E" w:rsidRPr="00135536">
        <w:rPr>
          <w:rFonts w:cs="Arial"/>
          <w:szCs w:val="24"/>
        </w:rPr>
        <w:t xml:space="preserve">) </w:t>
      </w:r>
      <w:r w:rsidR="00C67C5E" w:rsidRPr="00C67C5E">
        <w:rPr>
          <w:rFonts w:cs="Arial"/>
          <w:szCs w:val="24"/>
        </w:rPr>
        <w:t>The principal coordinate analysis (</w:t>
      </w:r>
      <w:proofErr w:type="spellStart"/>
      <w:r w:rsidR="00C67C5E" w:rsidRPr="00C67C5E">
        <w:rPr>
          <w:rFonts w:cs="Arial"/>
          <w:szCs w:val="24"/>
        </w:rPr>
        <w:t>PCoA</w:t>
      </w:r>
      <w:proofErr w:type="spellEnd"/>
      <w:r w:rsidR="00C67C5E" w:rsidRPr="00C67C5E">
        <w:rPr>
          <w:rFonts w:cs="Arial"/>
          <w:szCs w:val="24"/>
        </w:rPr>
        <w:t xml:space="preserve">) based on the weighted </w:t>
      </w:r>
      <w:proofErr w:type="spellStart"/>
      <w:r w:rsidR="00C67C5E" w:rsidRPr="00C67C5E">
        <w:rPr>
          <w:rFonts w:cs="Arial"/>
          <w:szCs w:val="24"/>
        </w:rPr>
        <w:t>UniFrac</w:t>
      </w:r>
      <w:proofErr w:type="spellEnd"/>
      <w:r w:rsidR="00C67C5E" w:rsidRPr="00C67C5E">
        <w:rPr>
          <w:rFonts w:cs="Arial"/>
          <w:szCs w:val="24"/>
        </w:rPr>
        <w:t xml:space="preserve"> distance indicated the differences in the </w:t>
      </w:r>
      <w:r w:rsidR="00C67C5E">
        <w:rPr>
          <w:rFonts w:cs="Arial"/>
          <w:szCs w:val="24"/>
        </w:rPr>
        <w:t xml:space="preserve">bacterial composition of </w:t>
      </w:r>
      <w:proofErr w:type="spellStart"/>
      <w:r w:rsidR="00C67C5E">
        <w:rPr>
          <w:rFonts w:cs="Arial"/>
          <w:szCs w:val="24"/>
        </w:rPr>
        <w:t>ileal</w:t>
      </w:r>
      <w:proofErr w:type="spellEnd"/>
      <w:r w:rsidR="00C67C5E">
        <w:rPr>
          <w:rFonts w:cs="Arial"/>
          <w:szCs w:val="24"/>
        </w:rPr>
        <w:t xml:space="preserve"> luminal (</w:t>
      </w:r>
      <w:r w:rsidR="00C67C5E" w:rsidRPr="00C67C5E">
        <w:rPr>
          <w:rFonts w:cs="Arial"/>
          <w:b/>
          <w:szCs w:val="24"/>
        </w:rPr>
        <w:t>F</w:t>
      </w:r>
      <w:r w:rsidR="00C67C5E" w:rsidRPr="00C67C5E">
        <w:rPr>
          <w:rFonts w:cs="Arial"/>
          <w:szCs w:val="24"/>
        </w:rPr>
        <w:t xml:space="preserve">) and colonic </w:t>
      </w:r>
      <w:r w:rsidR="00C67C5E">
        <w:rPr>
          <w:rFonts w:cs="Arial"/>
          <w:szCs w:val="24"/>
        </w:rPr>
        <w:t>mucosal (</w:t>
      </w:r>
      <w:r w:rsidR="00C67C5E" w:rsidRPr="00C67C5E">
        <w:rPr>
          <w:rFonts w:cs="Arial"/>
          <w:b/>
          <w:szCs w:val="24"/>
        </w:rPr>
        <w:t>G</w:t>
      </w:r>
      <w:r w:rsidR="00C67C5E" w:rsidRPr="00C67C5E">
        <w:rPr>
          <w:rFonts w:cs="Arial"/>
          <w:szCs w:val="24"/>
        </w:rPr>
        <w:t>) samples among the four groups.</w:t>
      </w:r>
      <w:r w:rsidR="00A2641B" w:rsidRPr="00A2641B">
        <w:rPr>
          <w:rFonts w:cs="Arial"/>
          <w:szCs w:val="24"/>
        </w:rPr>
        <w:t xml:space="preserve"> </w:t>
      </w:r>
      <w:r w:rsidR="00A2641B" w:rsidRPr="00135536">
        <w:rPr>
          <w:rFonts w:cs="Arial"/>
          <w:szCs w:val="24"/>
        </w:rPr>
        <w:t>(</w:t>
      </w:r>
      <w:r w:rsidR="00A2641B">
        <w:rPr>
          <w:rFonts w:cs="Arial"/>
          <w:b/>
          <w:szCs w:val="24"/>
        </w:rPr>
        <w:t>I</w:t>
      </w:r>
      <w:r w:rsidR="00A2641B" w:rsidRPr="00135536">
        <w:rPr>
          <w:rFonts w:cs="Arial"/>
          <w:szCs w:val="24"/>
        </w:rPr>
        <w:t xml:space="preserve">) </w:t>
      </w:r>
      <w:r w:rsidR="00A2641B">
        <w:rPr>
          <w:rFonts w:cs="Arial"/>
          <w:szCs w:val="24"/>
        </w:rPr>
        <w:t>PC1</w:t>
      </w:r>
      <w:r w:rsidR="00C67C5E" w:rsidRPr="00C67C5E">
        <w:rPr>
          <w:rFonts w:cs="Arial"/>
          <w:szCs w:val="24"/>
        </w:rPr>
        <w:t xml:space="preserve"> </w:t>
      </w:r>
      <w:r w:rsidR="00A2641B">
        <w:rPr>
          <w:rFonts w:cs="Arial"/>
          <w:szCs w:val="24"/>
        </w:rPr>
        <w:t xml:space="preserve">among the four groups, </w:t>
      </w:r>
      <w:r w:rsidR="00A2641B" w:rsidRPr="00135536">
        <w:rPr>
          <w:rFonts w:cs="Arial"/>
          <w:szCs w:val="24"/>
        </w:rPr>
        <w:t xml:space="preserve">Differences were determined by </w:t>
      </w:r>
      <w:r w:rsidR="00A2641B" w:rsidRPr="001B5A8A">
        <w:rPr>
          <w:rFonts w:cs="Arial"/>
          <w:szCs w:val="24"/>
        </w:rPr>
        <w:t xml:space="preserve">LSD </w:t>
      </w:r>
      <w:proofErr w:type="spellStart"/>
      <w:r w:rsidR="00A2641B" w:rsidRPr="001B5A8A">
        <w:rPr>
          <w:rFonts w:cs="Arial"/>
          <w:szCs w:val="24"/>
        </w:rPr>
        <w:t>posthoc</w:t>
      </w:r>
      <w:proofErr w:type="spellEnd"/>
      <w:r w:rsidR="00A2641B" w:rsidRPr="001B5A8A">
        <w:rPr>
          <w:rFonts w:cs="Arial"/>
          <w:szCs w:val="24"/>
        </w:rPr>
        <w:t xml:space="preserve"> tests of one-way ANOVA as compared to </w:t>
      </w:r>
      <w:proofErr w:type="spellStart"/>
      <w:r w:rsidR="00A2641B" w:rsidRPr="001B5A8A">
        <w:rPr>
          <w:rFonts w:cs="Arial"/>
          <w:szCs w:val="24"/>
        </w:rPr>
        <w:t>Dunnett’s</w:t>
      </w:r>
      <w:proofErr w:type="spellEnd"/>
      <w:r w:rsidR="00A2641B" w:rsidRPr="001B5A8A">
        <w:rPr>
          <w:rFonts w:cs="Arial"/>
          <w:szCs w:val="24"/>
        </w:rPr>
        <w:t xml:space="preserve"> (T3) test</w:t>
      </w:r>
      <w:r w:rsidR="00A2641B" w:rsidRPr="00135536">
        <w:rPr>
          <w:rFonts w:cs="Arial"/>
          <w:szCs w:val="24"/>
        </w:rPr>
        <w:t xml:space="preserve">. </w:t>
      </w:r>
      <w:r w:rsidRPr="00135536">
        <w:rPr>
          <w:rFonts w:cs="Arial"/>
          <w:szCs w:val="24"/>
        </w:rPr>
        <w:t>(</w:t>
      </w:r>
      <w:r w:rsidR="00C67C5E">
        <w:rPr>
          <w:rFonts w:cs="Arial"/>
          <w:b/>
          <w:szCs w:val="24"/>
        </w:rPr>
        <w:t>J</w:t>
      </w:r>
      <w:r w:rsidRPr="00135536">
        <w:rPr>
          <w:rFonts w:cs="Arial"/>
          <w:szCs w:val="24"/>
        </w:rPr>
        <w:t xml:space="preserve">) </w:t>
      </w:r>
      <w:proofErr w:type="spellStart"/>
      <w:r w:rsidR="000E4170">
        <w:rPr>
          <w:rFonts w:cs="Arial" w:hint="eastAsia"/>
          <w:szCs w:val="24"/>
        </w:rPr>
        <w:t>Heatmaps</w:t>
      </w:r>
      <w:proofErr w:type="spellEnd"/>
      <w:r w:rsidR="000E4170">
        <w:rPr>
          <w:rFonts w:cs="Arial" w:hint="eastAsia"/>
          <w:szCs w:val="24"/>
        </w:rPr>
        <w:t xml:space="preserve"> show</w:t>
      </w:r>
      <w:r w:rsidR="00E6483E">
        <w:rPr>
          <w:rFonts w:cs="Arial" w:hint="eastAsia"/>
          <w:szCs w:val="24"/>
        </w:rPr>
        <w:t xml:space="preserve"> the</w:t>
      </w:r>
      <w:r w:rsidRPr="00135536">
        <w:rPr>
          <w:rFonts w:cs="Arial"/>
          <w:szCs w:val="24"/>
        </w:rPr>
        <w:t xml:space="preserve"> relative abundances of </w:t>
      </w:r>
      <w:proofErr w:type="spellStart"/>
      <w:r w:rsidR="00515A55" w:rsidRPr="00515A55">
        <w:rPr>
          <w:rFonts w:cs="Arial" w:hint="eastAsia"/>
          <w:i/>
          <w:szCs w:val="24"/>
        </w:rPr>
        <w:t>Candidatus</w:t>
      </w:r>
      <w:proofErr w:type="spellEnd"/>
      <w:r w:rsidR="00515A55" w:rsidRPr="00515A55">
        <w:rPr>
          <w:rFonts w:cs="Arial" w:hint="eastAsia"/>
          <w:i/>
          <w:szCs w:val="24"/>
        </w:rPr>
        <w:t xml:space="preserve"> </w:t>
      </w:r>
      <w:proofErr w:type="spellStart"/>
      <w:r w:rsidR="002531BC">
        <w:rPr>
          <w:rFonts w:cs="Arial" w:hint="eastAsia"/>
          <w:i/>
          <w:szCs w:val="24"/>
        </w:rPr>
        <w:t>A</w:t>
      </w:r>
      <w:r w:rsidR="00515A55" w:rsidRPr="00515A55">
        <w:rPr>
          <w:rFonts w:cs="Arial" w:hint="eastAsia"/>
          <w:i/>
          <w:szCs w:val="24"/>
        </w:rPr>
        <w:t>rthromitus</w:t>
      </w:r>
      <w:proofErr w:type="spellEnd"/>
      <w:r w:rsidR="00515A55">
        <w:rPr>
          <w:rFonts w:cs="Arial" w:hint="eastAsia"/>
          <w:szCs w:val="24"/>
        </w:rPr>
        <w:t xml:space="preserve">, </w:t>
      </w:r>
      <w:r w:rsidRPr="00135536">
        <w:rPr>
          <w:rFonts w:cs="Arial"/>
          <w:i/>
          <w:szCs w:val="24"/>
        </w:rPr>
        <w:t xml:space="preserve">Lactobacillus. </w:t>
      </w:r>
      <w:proofErr w:type="spellStart"/>
      <w:proofErr w:type="gramStart"/>
      <w:r w:rsidRPr="00135536">
        <w:rPr>
          <w:rFonts w:cs="Arial"/>
          <w:i/>
          <w:szCs w:val="24"/>
        </w:rPr>
        <w:t>rhamnosus</w:t>
      </w:r>
      <w:proofErr w:type="spellEnd"/>
      <w:proofErr w:type="gramEnd"/>
      <w:r w:rsidRPr="00135536">
        <w:rPr>
          <w:rFonts w:cs="Arial"/>
          <w:szCs w:val="24"/>
        </w:rPr>
        <w:t xml:space="preserve"> GG</w:t>
      </w:r>
      <w:r w:rsidRPr="00135536">
        <w:rPr>
          <w:rFonts w:cs="Arial"/>
          <w:i/>
          <w:szCs w:val="24"/>
        </w:rPr>
        <w:t xml:space="preserve"> </w:t>
      </w:r>
      <w:r w:rsidRPr="00135536">
        <w:rPr>
          <w:rFonts w:cs="Arial"/>
          <w:szCs w:val="24"/>
        </w:rPr>
        <w:t xml:space="preserve">and </w:t>
      </w:r>
      <w:r w:rsidRPr="00135536">
        <w:rPr>
          <w:rFonts w:cs="Arial"/>
          <w:i/>
          <w:szCs w:val="24"/>
        </w:rPr>
        <w:t xml:space="preserve">L. </w:t>
      </w:r>
      <w:proofErr w:type="spellStart"/>
      <w:r w:rsidRPr="00135536">
        <w:rPr>
          <w:rFonts w:cs="Arial"/>
          <w:i/>
          <w:szCs w:val="24"/>
        </w:rPr>
        <w:t>bulgaricus</w:t>
      </w:r>
      <w:proofErr w:type="spellEnd"/>
      <w:r w:rsidRPr="00135536">
        <w:rPr>
          <w:rFonts w:cs="Arial"/>
          <w:szCs w:val="24"/>
        </w:rPr>
        <w:t xml:space="preserve">, as determined by </w:t>
      </w:r>
      <w:proofErr w:type="spellStart"/>
      <w:r w:rsidRPr="00135536">
        <w:rPr>
          <w:rFonts w:cs="Arial"/>
          <w:szCs w:val="24"/>
        </w:rPr>
        <w:t>qPCR</w:t>
      </w:r>
      <w:proofErr w:type="spellEnd"/>
      <w:r w:rsidRPr="00135536">
        <w:rPr>
          <w:rFonts w:cs="Arial"/>
          <w:szCs w:val="24"/>
        </w:rPr>
        <w:t>,</w:t>
      </w:r>
      <w:r w:rsidRPr="00135536">
        <w:rPr>
          <w:rFonts w:cs="Arial"/>
          <w:i/>
          <w:szCs w:val="24"/>
        </w:rPr>
        <w:t xml:space="preserve"> </w:t>
      </w:r>
      <w:r w:rsidRPr="00135536">
        <w:rPr>
          <w:rFonts w:cs="Arial"/>
          <w:szCs w:val="24"/>
        </w:rPr>
        <w:t>i</w:t>
      </w:r>
      <w:r w:rsidR="001624A6">
        <w:rPr>
          <w:rFonts w:cs="Arial"/>
          <w:szCs w:val="24"/>
        </w:rPr>
        <w:t>n the fecal and mucosal samples</w:t>
      </w:r>
      <w:r w:rsidR="001624A6">
        <w:rPr>
          <w:rFonts w:cs="Arial" w:hint="eastAsia"/>
          <w:szCs w:val="24"/>
        </w:rPr>
        <w:t>. For all figures,</w:t>
      </w:r>
      <w:r w:rsidRPr="00135536">
        <w:rPr>
          <w:rFonts w:cs="Arial"/>
          <w:szCs w:val="24"/>
        </w:rPr>
        <w:t xml:space="preserve"> n = 5 for </w:t>
      </w:r>
      <w:proofErr w:type="spellStart"/>
      <w:r w:rsidRPr="00135536">
        <w:rPr>
          <w:rFonts w:cs="Arial"/>
          <w:szCs w:val="24"/>
        </w:rPr>
        <w:t>Ctr</w:t>
      </w:r>
      <w:proofErr w:type="spellEnd"/>
      <w:r w:rsidRPr="00135536">
        <w:rPr>
          <w:rFonts w:cs="Arial"/>
          <w:szCs w:val="24"/>
        </w:rPr>
        <w:t xml:space="preserve"> mice, n = 7 for LDP mice, and n = 6 for F and P mice.</w:t>
      </w:r>
    </w:p>
    <w:p w:rsidR="00834F4F" w:rsidRDefault="00DC7E85" w:rsidP="00135536">
      <w:pPr>
        <w:rPr>
          <w:rFonts w:cs="Arial"/>
          <w:szCs w:val="24"/>
        </w:rPr>
      </w:pPr>
      <w:r>
        <w:rPr>
          <w:rFonts w:cs="Arial"/>
          <w:noProof/>
          <w:szCs w:val="24"/>
        </w:rPr>
        <w:lastRenderedPageBreak/>
        <w:drawing>
          <wp:inline distT="0" distB="0" distL="0" distR="0">
            <wp:extent cx="5274310" cy="7413534"/>
            <wp:effectExtent l="0" t="0" r="2540" b="0"/>
            <wp:docPr id="2" name="图片 2" descr="D:\坚果云\我的坚果云\文章\低剂量抗生素实验\2. Gut Microbes\新图\Figure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坚果云\我的坚果云\文章\低剂量抗生素实验\2. Gut Microbes\新图\Figure S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13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590" w:rsidRPr="00684A3C" w:rsidRDefault="00B03358" w:rsidP="00135536">
      <w:pPr>
        <w:rPr>
          <w:rFonts w:cs="Arial"/>
          <w:color w:val="000000" w:themeColor="text1"/>
          <w:szCs w:val="24"/>
        </w:rPr>
      </w:pPr>
      <w:r w:rsidRPr="00135536">
        <w:rPr>
          <w:rFonts w:cs="Arial"/>
          <w:b/>
          <w:szCs w:val="24"/>
        </w:rPr>
        <w:t xml:space="preserve">Figure S2 </w:t>
      </w:r>
      <w:r w:rsidR="00A47732">
        <w:rPr>
          <w:rFonts w:cs="Arial" w:hint="eastAsia"/>
          <w:b/>
          <w:szCs w:val="24"/>
        </w:rPr>
        <w:t>Influences of LDP on intestinal IgA response</w:t>
      </w:r>
      <w:r w:rsidRPr="00135536">
        <w:rPr>
          <w:rFonts w:cs="Arial"/>
          <w:b/>
          <w:szCs w:val="24"/>
        </w:rPr>
        <w:t xml:space="preserve">. </w:t>
      </w:r>
      <w:r w:rsidRPr="00135536">
        <w:rPr>
          <w:rFonts w:cs="Arial"/>
          <w:szCs w:val="24"/>
        </w:rPr>
        <w:t>(</w:t>
      </w:r>
      <w:r w:rsidRPr="00135536">
        <w:rPr>
          <w:rFonts w:cs="Arial"/>
          <w:b/>
          <w:szCs w:val="24"/>
        </w:rPr>
        <w:t>A</w:t>
      </w:r>
      <w:r w:rsidR="00A47732" w:rsidRPr="00135536">
        <w:rPr>
          <w:rFonts w:cs="Arial"/>
          <w:kern w:val="0"/>
          <w:szCs w:val="24"/>
        </w:rPr>
        <w:t>–</w:t>
      </w:r>
      <w:r w:rsidR="00A47732" w:rsidRPr="00A47732">
        <w:rPr>
          <w:rFonts w:cs="Arial" w:hint="eastAsia"/>
          <w:b/>
          <w:kern w:val="0"/>
          <w:szCs w:val="24"/>
        </w:rPr>
        <w:t>C</w:t>
      </w:r>
      <w:r w:rsidRPr="00135536">
        <w:rPr>
          <w:rFonts w:cs="Arial"/>
          <w:szCs w:val="24"/>
        </w:rPr>
        <w:t>)</w:t>
      </w:r>
      <w:r w:rsidRPr="00135536">
        <w:rPr>
          <w:rFonts w:cs="Arial"/>
          <w:b/>
          <w:szCs w:val="24"/>
        </w:rPr>
        <w:t xml:space="preserve"> </w:t>
      </w:r>
      <w:proofErr w:type="gramStart"/>
      <w:r w:rsidR="00A47732">
        <w:rPr>
          <w:rFonts w:cs="Arial" w:hint="eastAsia"/>
          <w:szCs w:val="24"/>
        </w:rPr>
        <w:t xml:space="preserve">Fecal, </w:t>
      </w:r>
      <w:proofErr w:type="spellStart"/>
      <w:r w:rsidR="00A47732">
        <w:rPr>
          <w:rFonts w:cs="Arial" w:hint="eastAsia"/>
          <w:szCs w:val="24"/>
        </w:rPr>
        <w:t>caecal</w:t>
      </w:r>
      <w:proofErr w:type="spellEnd"/>
      <w:r w:rsidR="00A47732">
        <w:rPr>
          <w:rFonts w:cs="Arial" w:hint="eastAsia"/>
          <w:szCs w:val="24"/>
        </w:rPr>
        <w:t xml:space="preserve">, and colonic levels of SIgA, as </w:t>
      </w:r>
      <w:r w:rsidR="00A47732">
        <w:rPr>
          <w:rFonts w:cs="Arial"/>
          <w:szCs w:val="24"/>
        </w:rPr>
        <w:t>determined</w:t>
      </w:r>
      <w:r w:rsidR="00A47732">
        <w:rPr>
          <w:rFonts w:cs="Arial" w:hint="eastAsia"/>
          <w:szCs w:val="24"/>
        </w:rPr>
        <w:t xml:space="preserve"> by ELISA.</w:t>
      </w:r>
      <w:proofErr w:type="gramEnd"/>
      <w:r w:rsidR="00A47732">
        <w:rPr>
          <w:rFonts w:cs="Arial" w:hint="eastAsia"/>
          <w:szCs w:val="24"/>
        </w:rPr>
        <w:t xml:space="preserve"> </w:t>
      </w:r>
      <w:r w:rsidR="00172820">
        <w:rPr>
          <w:rFonts w:cs="Arial" w:hint="eastAsia"/>
          <w:szCs w:val="24"/>
        </w:rPr>
        <w:t xml:space="preserve">For </w:t>
      </w:r>
      <w:r w:rsidR="00172820" w:rsidRPr="006C2307">
        <w:rPr>
          <w:rFonts w:cs="Arial" w:hint="eastAsia"/>
          <w:b/>
          <w:szCs w:val="24"/>
        </w:rPr>
        <w:t>A</w:t>
      </w:r>
      <w:r w:rsidR="00172820">
        <w:rPr>
          <w:rFonts w:cs="Arial" w:hint="eastAsia"/>
          <w:szCs w:val="24"/>
        </w:rPr>
        <w:t xml:space="preserve">, n = 5 for </w:t>
      </w:r>
      <w:proofErr w:type="spellStart"/>
      <w:r w:rsidR="00172820">
        <w:rPr>
          <w:rFonts w:cs="Arial" w:hint="eastAsia"/>
          <w:szCs w:val="24"/>
        </w:rPr>
        <w:t>Ctr</w:t>
      </w:r>
      <w:proofErr w:type="spellEnd"/>
      <w:r w:rsidR="00172820">
        <w:rPr>
          <w:rFonts w:cs="Arial" w:hint="eastAsia"/>
          <w:szCs w:val="24"/>
        </w:rPr>
        <w:t xml:space="preserve"> mice, n = 7 for LDP mice, and n = 6 for F and P mice.</w:t>
      </w:r>
      <w:r w:rsidR="00172820" w:rsidRPr="00945E72">
        <w:rPr>
          <w:rFonts w:cs="Arial"/>
          <w:szCs w:val="24"/>
        </w:rPr>
        <w:t xml:space="preserve"> </w:t>
      </w:r>
      <w:r w:rsidR="00172820">
        <w:rPr>
          <w:rFonts w:cs="Arial" w:hint="eastAsia"/>
          <w:szCs w:val="24"/>
        </w:rPr>
        <w:t xml:space="preserve">For </w:t>
      </w:r>
      <w:r w:rsidR="00172820" w:rsidRPr="00D34CBE">
        <w:rPr>
          <w:rFonts w:cs="Arial" w:hint="eastAsia"/>
          <w:b/>
          <w:szCs w:val="24"/>
        </w:rPr>
        <w:t>B</w:t>
      </w:r>
      <w:r w:rsidR="00172820">
        <w:rPr>
          <w:rFonts w:cs="Arial" w:hint="eastAsia"/>
          <w:szCs w:val="24"/>
        </w:rPr>
        <w:t xml:space="preserve"> and </w:t>
      </w:r>
      <w:r w:rsidR="00172820" w:rsidRPr="00D34CBE">
        <w:rPr>
          <w:rFonts w:cs="Arial" w:hint="eastAsia"/>
          <w:b/>
          <w:szCs w:val="24"/>
        </w:rPr>
        <w:t>C</w:t>
      </w:r>
      <w:r w:rsidR="00172820">
        <w:rPr>
          <w:rFonts w:cs="Arial" w:hint="eastAsia"/>
          <w:szCs w:val="24"/>
        </w:rPr>
        <w:t xml:space="preserve">, </w:t>
      </w:r>
      <w:bookmarkStart w:id="0" w:name="OLE_LINK28"/>
      <w:r w:rsidR="00172820" w:rsidRPr="00945E72">
        <w:rPr>
          <w:rFonts w:cs="Arial"/>
          <w:szCs w:val="24"/>
        </w:rPr>
        <w:t xml:space="preserve">n = 2 for the female </w:t>
      </w:r>
      <w:proofErr w:type="spellStart"/>
      <w:r w:rsidR="00172820" w:rsidRPr="00945E72">
        <w:rPr>
          <w:rFonts w:cs="Arial"/>
          <w:szCs w:val="24"/>
        </w:rPr>
        <w:t>Ctr</w:t>
      </w:r>
      <w:proofErr w:type="spellEnd"/>
      <w:r w:rsidR="00172820" w:rsidRPr="00945E72">
        <w:rPr>
          <w:rFonts w:cs="Arial"/>
          <w:szCs w:val="24"/>
        </w:rPr>
        <w:t xml:space="preserve"> mice</w:t>
      </w:r>
      <w:r w:rsidR="00172820">
        <w:rPr>
          <w:rFonts w:cs="Arial" w:hint="eastAsia"/>
          <w:szCs w:val="24"/>
        </w:rPr>
        <w:t xml:space="preserve">, </w:t>
      </w:r>
      <w:bookmarkEnd w:id="0"/>
      <w:r w:rsidR="00172820">
        <w:rPr>
          <w:rFonts w:cs="Arial" w:hint="eastAsia"/>
          <w:szCs w:val="24"/>
        </w:rPr>
        <w:t>n = 4 for male LDP</w:t>
      </w:r>
      <w:r w:rsidR="00172820" w:rsidRPr="00945E72">
        <w:rPr>
          <w:rFonts w:cs="Arial"/>
          <w:szCs w:val="24"/>
        </w:rPr>
        <w:t xml:space="preserve"> </w:t>
      </w:r>
      <w:r w:rsidR="00172820">
        <w:rPr>
          <w:rFonts w:cs="Arial" w:hint="eastAsia"/>
          <w:szCs w:val="24"/>
        </w:rPr>
        <w:t>mice, and n = 3 for all the remaining groups.</w:t>
      </w:r>
      <w:r w:rsidR="00172820" w:rsidRPr="00945E72">
        <w:rPr>
          <w:rFonts w:cs="Arial"/>
          <w:szCs w:val="24"/>
        </w:rPr>
        <w:t xml:space="preserve"> </w:t>
      </w:r>
      <w:r w:rsidR="00ED44FF">
        <w:rPr>
          <w:rFonts w:cs="Arial"/>
          <w:szCs w:val="24"/>
        </w:rPr>
        <w:t>(</w:t>
      </w:r>
      <w:r w:rsidR="00ED44FF">
        <w:rPr>
          <w:rFonts w:cs="Arial"/>
          <w:b/>
          <w:szCs w:val="24"/>
        </w:rPr>
        <w:t>D</w:t>
      </w:r>
      <w:r w:rsidR="00ED44FF">
        <w:rPr>
          <w:rFonts w:cs="Arial"/>
          <w:szCs w:val="24"/>
        </w:rPr>
        <w:t xml:space="preserve">) Serum concentration of IgA in Study 2; </w:t>
      </w:r>
      <w:r w:rsidR="00ED44FF" w:rsidRPr="00172820">
        <w:rPr>
          <w:rFonts w:cs="Arial"/>
          <w:szCs w:val="24"/>
        </w:rPr>
        <w:t>n = 5 for all 30 day mice, n = 5–8 for 25 week mice.</w:t>
      </w:r>
      <w:r w:rsidR="00ED44FF" w:rsidRPr="00945E72">
        <w:rPr>
          <w:rFonts w:cs="Arial"/>
          <w:szCs w:val="24"/>
        </w:rPr>
        <w:t xml:space="preserve"> </w:t>
      </w:r>
      <w:r w:rsidR="00945E72" w:rsidRPr="00945E72">
        <w:rPr>
          <w:rFonts w:cs="Arial"/>
          <w:szCs w:val="24"/>
        </w:rPr>
        <w:t>(</w:t>
      </w:r>
      <w:r w:rsidR="00ED44FF">
        <w:rPr>
          <w:rFonts w:cs="Arial"/>
          <w:b/>
          <w:szCs w:val="24"/>
        </w:rPr>
        <w:t>E</w:t>
      </w:r>
      <w:r w:rsidR="001D4CBA">
        <w:rPr>
          <w:rFonts w:cs="Arial"/>
          <w:b/>
          <w:szCs w:val="24"/>
        </w:rPr>
        <w:t xml:space="preserve"> </w:t>
      </w:r>
      <w:r w:rsidR="001D4CBA" w:rsidRPr="001D4CBA">
        <w:rPr>
          <w:rFonts w:cs="Arial"/>
          <w:szCs w:val="24"/>
        </w:rPr>
        <w:t>and</w:t>
      </w:r>
      <w:r w:rsidR="00ED44FF">
        <w:rPr>
          <w:rFonts w:cs="Arial"/>
          <w:b/>
          <w:szCs w:val="24"/>
        </w:rPr>
        <w:t xml:space="preserve"> F</w:t>
      </w:r>
      <w:r w:rsidR="00945E72" w:rsidRPr="00945E72">
        <w:rPr>
          <w:rFonts w:cs="Arial"/>
          <w:szCs w:val="24"/>
        </w:rPr>
        <w:t xml:space="preserve">) Immunofluorescence assays targeting the SIgA of the distal ileum in the 30-d-old females </w:t>
      </w:r>
      <w:r w:rsidR="00945E72" w:rsidRPr="00945E72">
        <w:rPr>
          <w:rFonts w:cs="Arial"/>
          <w:szCs w:val="24"/>
        </w:rPr>
        <w:lastRenderedPageBreak/>
        <w:t>(top) a</w:t>
      </w:r>
      <w:r w:rsidR="00945E72">
        <w:rPr>
          <w:rFonts w:cs="Arial"/>
          <w:szCs w:val="24"/>
        </w:rPr>
        <w:t>nd males (bottom), respectively</w:t>
      </w:r>
      <w:r w:rsidR="00945E72">
        <w:rPr>
          <w:rFonts w:cs="Arial" w:hint="eastAsia"/>
          <w:szCs w:val="24"/>
        </w:rPr>
        <w:t xml:space="preserve">. </w:t>
      </w:r>
      <w:r w:rsidR="00172820" w:rsidRPr="00945E72">
        <w:rPr>
          <w:rFonts w:cs="Arial"/>
          <w:szCs w:val="24"/>
        </w:rPr>
        <w:t xml:space="preserve">n = 2 for the female </w:t>
      </w:r>
      <w:proofErr w:type="spellStart"/>
      <w:r w:rsidR="00172820" w:rsidRPr="00945E72">
        <w:rPr>
          <w:rFonts w:cs="Arial"/>
          <w:szCs w:val="24"/>
        </w:rPr>
        <w:t>Ctr</w:t>
      </w:r>
      <w:proofErr w:type="spellEnd"/>
      <w:r w:rsidR="00172820" w:rsidRPr="00945E72">
        <w:rPr>
          <w:rFonts w:cs="Arial"/>
          <w:szCs w:val="24"/>
        </w:rPr>
        <w:t xml:space="preserve"> mice</w:t>
      </w:r>
      <w:r w:rsidR="00172820">
        <w:rPr>
          <w:rFonts w:cs="Arial" w:hint="eastAsia"/>
          <w:szCs w:val="24"/>
        </w:rPr>
        <w:t xml:space="preserve">, </w:t>
      </w:r>
      <w:r w:rsidR="00172820" w:rsidRPr="00945E72">
        <w:rPr>
          <w:rFonts w:cs="Arial"/>
          <w:szCs w:val="24"/>
        </w:rPr>
        <w:t>and n = 3 for the remaining groups of females and males.</w:t>
      </w:r>
      <w:r w:rsidR="00172820">
        <w:rPr>
          <w:rFonts w:cs="Arial" w:hint="eastAsia"/>
          <w:szCs w:val="24"/>
        </w:rPr>
        <w:t xml:space="preserve"> </w:t>
      </w:r>
      <w:r w:rsidR="00684A3C" w:rsidRPr="00684A3C">
        <w:rPr>
          <w:rFonts w:cs="Arial"/>
          <w:color w:val="000000" w:themeColor="text1"/>
        </w:rPr>
        <w:t>(</w:t>
      </w:r>
      <w:r w:rsidR="00ED44FF">
        <w:rPr>
          <w:rFonts w:cs="Arial"/>
          <w:b/>
          <w:color w:val="000000" w:themeColor="text1"/>
        </w:rPr>
        <w:t xml:space="preserve">G </w:t>
      </w:r>
      <w:r w:rsidR="00C85F24" w:rsidRPr="00135536">
        <w:rPr>
          <w:rFonts w:cs="Arial"/>
          <w:kern w:val="0"/>
          <w:szCs w:val="24"/>
        </w:rPr>
        <w:t>–</w:t>
      </w:r>
      <w:r w:rsidR="00C85F24">
        <w:rPr>
          <w:rFonts w:cs="Arial"/>
          <w:b/>
          <w:color w:val="000000" w:themeColor="text1"/>
        </w:rPr>
        <w:t xml:space="preserve"> I</w:t>
      </w:r>
      <w:r w:rsidR="00684A3C" w:rsidRPr="00684A3C">
        <w:rPr>
          <w:rFonts w:cs="Arial"/>
          <w:color w:val="000000" w:themeColor="text1"/>
        </w:rPr>
        <w:t>) Gate strategies for IgA-producing plasma cel</w:t>
      </w:r>
      <w:r w:rsidR="00237BFE">
        <w:rPr>
          <w:rFonts w:cs="Arial"/>
          <w:color w:val="000000" w:themeColor="text1"/>
        </w:rPr>
        <w:t xml:space="preserve">ls and B cells </w:t>
      </w:r>
      <w:r w:rsidR="00CB28AD">
        <w:rPr>
          <w:rFonts w:cs="Arial"/>
          <w:color w:val="000000" w:themeColor="text1"/>
        </w:rPr>
        <w:t>(</w:t>
      </w:r>
      <w:r w:rsidR="00CB28AD" w:rsidRPr="00CB28AD">
        <w:rPr>
          <w:rFonts w:cs="Arial"/>
          <w:b/>
          <w:color w:val="000000" w:themeColor="text1"/>
        </w:rPr>
        <w:t>G</w:t>
      </w:r>
      <w:r w:rsidR="00CB28AD">
        <w:rPr>
          <w:rFonts w:cs="Arial"/>
          <w:color w:val="000000" w:themeColor="text1"/>
        </w:rPr>
        <w:t>)</w:t>
      </w:r>
      <w:r w:rsidR="000A56EF">
        <w:rPr>
          <w:rFonts w:cs="Arial" w:hint="eastAsia"/>
          <w:color w:val="000000" w:themeColor="text1"/>
        </w:rPr>
        <w:t>,</w:t>
      </w:r>
      <w:r w:rsidR="00CB28AD">
        <w:rPr>
          <w:rFonts w:cs="Arial"/>
          <w:color w:val="000000" w:themeColor="text1"/>
        </w:rPr>
        <w:t xml:space="preserve"> </w:t>
      </w:r>
      <w:r w:rsidR="00237BFE">
        <w:rPr>
          <w:rFonts w:cs="Arial"/>
          <w:color w:val="000000" w:themeColor="text1"/>
        </w:rPr>
        <w:t xml:space="preserve">regulatory T </w:t>
      </w:r>
      <w:r w:rsidR="00684A3C" w:rsidRPr="00684A3C">
        <w:rPr>
          <w:rFonts w:cs="Arial"/>
          <w:color w:val="000000" w:themeColor="text1"/>
        </w:rPr>
        <w:t>cells</w:t>
      </w:r>
      <w:r w:rsidR="00237BFE">
        <w:rPr>
          <w:rFonts w:cs="Arial"/>
          <w:color w:val="000000" w:themeColor="text1"/>
        </w:rPr>
        <w:t xml:space="preserve"> (</w:t>
      </w:r>
      <w:proofErr w:type="spellStart"/>
      <w:r w:rsidR="00237BFE">
        <w:rPr>
          <w:rFonts w:cs="Arial"/>
          <w:color w:val="000000" w:themeColor="text1"/>
        </w:rPr>
        <w:t>Tregs</w:t>
      </w:r>
      <w:proofErr w:type="spellEnd"/>
      <w:r w:rsidR="00237BFE">
        <w:rPr>
          <w:rFonts w:cs="Arial"/>
          <w:color w:val="000000" w:themeColor="text1"/>
        </w:rPr>
        <w:t>)</w:t>
      </w:r>
      <w:r w:rsidR="00CB28AD">
        <w:rPr>
          <w:rFonts w:cs="Arial"/>
          <w:color w:val="000000" w:themeColor="text1"/>
        </w:rPr>
        <w:t xml:space="preserve"> (</w:t>
      </w:r>
      <w:r w:rsidR="00CB28AD" w:rsidRPr="00CB28AD">
        <w:rPr>
          <w:rFonts w:cs="Arial"/>
          <w:b/>
          <w:color w:val="000000" w:themeColor="text1"/>
        </w:rPr>
        <w:t>H</w:t>
      </w:r>
      <w:r w:rsidR="00CB28AD">
        <w:rPr>
          <w:rFonts w:cs="Arial"/>
          <w:color w:val="000000" w:themeColor="text1"/>
        </w:rPr>
        <w:t>)</w:t>
      </w:r>
      <w:r w:rsidR="000A56EF">
        <w:rPr>
          <w:rFonts w:cs="Arial" w:hint="eastAsia"/>
          <w:color w:val="000000" w:themeColor="text1"/>
        </w:rPr>
        <w:t>, and IgA+ bacteria (</w:t>
      </w:r>
      <w:r w:rsidR="000A56EF" w:rsidRPr="00DB0EAA">
        <w:rPr>
          <w:rFonts w:cs="Arial" w:hint="eastAsia"/>
          <w:b/>
          <w:color w:val="000000" w:themeColor="text1"/>
        </w:rPr>
        <w:t>I</w:t>
      </w:r>
      <w:r w:rsidR="000A56EF">
        <w:rPr>
          <w:rFonts w:cs="Arial" w:hint="eastAsia"/>
          <w:color w:val="000000" w:themeColor="text1"/>
        </w:rPr>
        <w:t>)</w:t>
      </w:r>
      <w:r w:rsidR="00684A3C" w:rsidRPr="00684A3C">
        <w:rPr>
          <w:rFonts w:cs="Arial"/>
          <w:color w:val="000000" w:themeColor="text1"/>
        </w:rPr>
        <w:t>.</w:t>
      </w:r>
    </w:p>
    <w:p w:rsidR="00834F4F" w:rsidRDefault="00DC7E85" w:rsidP="00135536">
      <w:pPr>
        <w:rPr>
          <w:rFonts w:cs="Arial"/>
          <w:szCs w:val="24"/>
        </w:rPr>
      </w:pPr>
      <w:r>
        <w:rPr>
          <w:rFonts w:cs="Arial"/>
          <w:noProof/>
          <w:szCs w:val="24"/>
        </w:rPr>
        <w:drawing>
          <wp:inline distT="0" distB="0" distL="0" distR="0">
            <wp:extent cx="5274310" cy="6809322"/>
            <wp:effectExtent l="0" t="0" r="2540" b="0"/>
            <wp:docPr id="3" name="图片 3" descr="D:\坚果云\我的坚果云\文章\低剂量抗生素实验\2. Gut Microbes\新图\Figure 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坚果云\我的坚果云\文章\低剂量抗生素实验\2. Gut Microbes\新图\Figure S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09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15A1" w:rsidRPr="007A099C" w:rsidRDefault="00555565" w:rsidP="003D15A1">
      <w:pPr>
        <w:rPr>
          <w:rFonts w:cs="Arial"/>
          <w:szCs w:val="24"/>
        </w:rPr>
      </w:pPr>
      <w:r w:rsidRPr="007A099C">
        <w:rPr>
          <w:rFonts w:cs="Arial"/>
          <w:b/>
          <w:szCs w:val="24"/>
        </w:rPr>
        <w:t xml:space="preserve">Figure S3 </w:t>
      </w:r>
      <w:r w:rsidRPr="007A099C">
        <w:rPr>
          <w:rFonts w:cs="Arial" w:hint="eastAsia"/>
          <w:b/>
          <w:szCs w:val="24"/>
        </w:rPr>
        <w:t xml:space="preserve">LDP </w:t>
      </w:r>
      <w:r w:rsidR="00BB7B9D" w:rsidRPr="007A099C">
        <w:rPr>
          <w:rFonts w:cs="Arial"/>
          <w:b/>
          <w:szCs w:val="24"/>
        </w:rPr>
        <w:t>persistently damped intestinal IgA response</w:t>
      </w:r>
      <w:r w:rsidRPr="007A099C">
        <w:rPr>
          <w:rFonts w:cs="Arial"/>
          <w:b/>
          <w:szCs w:val="24"/>
        </w:rPr>
        <w:t xml:space="preserve">. </w:t>
      </w:r>
      <w:r w:rsidR="000670B2" w:rsidRPr="007A099C">
        <w:rPr>
          <w:rFonts w:cs="Arial"/>
        </w:rPr>
        <w:t>(</w:t>
      </w:r>
      <w:r w:rsidR="000670B2" w:rsidRPr="007A099C">
        <w:rPr>
          <w:rFonts w:cs="Arial"/>
          <w:b/>
        </w:rPr>
        <w:t>A</w:t>
      </w:r>
      <w:r w:rsidR="000670B2" w:rsidRPr="007A099C">
        <w:rPr>
          <w:rFonts w:cs="Arial"/>
          <w:kern w:val="0"/>
          <w:szCs w:val="21"/>
        </w:rPr>
        <w:t>–</w:t>
      </w:r>
      <w:r w:rsidR="000670B2" w:rsidRPr="007A099C">
        <w:rPr>
          <w:rFonts w:cs="Arial"/>
          <w:b/>
        </w:rPr>
        <w:t>D</w:t>
      </w:r>
      <w:r w:rsidR="000670B2" w:rsidRPr="007A099C">
        <w:rPr>
          <w:rFonts w:cs="Arial"/>
        </w:rPr>
        <w:t xml:space="preserve">) Frequency and absolute number of IgA-producing B cells (IgA+ </w:t>
      </w:r>
      <w:r w:rsidR="001E4F34" w:rsidRPr="007A099C">
        <w:rPr>
          <w:rFonts w:cs="Arial"/>
        </w:rPr>
        <w:t xml:space="preserve">B220+) and plasma cells (IgA+ B220-) </w:t>
      </w:r>
      <w:r w:rsidR="000670B2" w:rsidRPr="007A099C">
        <w:rPr>
          <w:rFonts w:cs="Arial"/>
        </w:rPr>
        <w:t>within the distal small intestine lamina propira (</w:t>
      </w:r>
      <w:r w:rsidR="009319BA" w:rsidRPr="007A099C">
        <w:rPr>
          <w:rFonts w:cs="Arial"/>
          <w:b/>
        </w:rPr>
        <w:t>A</w:t>
      </w:r>
      <w:r w:rsidR="000670B2" w:rsidRPr="007A099C">
        <w:rPr>
          <w:rFonts w:cs="Arial"/>
          <w:b/>
        </w:rPr>
        <w:t xml:space="preserve"> </w:t>
      </w:r>
      <w:r w:rsidR="000670B2" w:rsidRPr="007A099C">
        <w:rPr>
          <w:rFonts w:cs="Arial"/>
        </w:rPr>
        <w:t>and</w:t>
      </w:r>
      <w:r w:rsidR="009319BA" w:rsidRPr="007A099C">
        <w:rPr>
          <w:rFonts w:cs="Arial"/>
          <w:b/>
        </w:rPr>
        <w:t xml:space="preserve"> B</w:t>
      </w:r>
      <w:r w:rsidR="000670B2" w:rsidRPr="007A099C">
        <w:rPr>
          <w:rFonts w:cs="Arial"/>
        </w:rPr>
        <w:t xml:space="preserve">) and </w:t>
      </w:r>
      <w:proofErr w:type="spellStart"/>
      <w:r w:rsidR="000670B2" w:rsidRPr="007A099C">
        <w:rPr>
          <w:rFonts w:cs="Arial"/>
        </w:rPr>
        <w:t>Peyer’s</w:t>
      </w:r>
      <w:proofErr w:type="spellEnd"/>
      <w:r w:rsidR="000670B2" w:rsidRPr="007A099C">
        <w:rPr>
          <w:rFonts w:cs="Arial"/>
        </w:rPr>
        <w:t xml:space="preserve"> patches (</w:t>
      </w:r>
      <w:r w:rsidR="009319BA" w:rsidRPr="007A099C">
        <w:rPr>
          <w:rFonts w:cs="Arial"/>
          <w:b/>
        </w:rPr>
        <w:t>C</w:t>
      </w:r>
      <w:r w:rsidR="000670B2" w:rsidRPr="007A099C">
        <w:rPr>
          <w:rFonts w:cs="Arial"/>
          <w:b/>
        </w:rPr>
        <w:t xml:space="preserve"> </w:t>
      </w:r>
      <w:r w:rsidR="000670B2" w:rsidRPr="007A099C">
        <w:rPr>
          <w:rFonts w:cs="Arial"/>
        </w:rPr>
        <w:t>and</w:t>
      </w:r>
      <w:r w:rsidR="000670B2" w:rsidRPr="007A099C">
        <w:rPr>
          <w:rFonts w:cs="Arial"/>
          <w:b/>
        </w:rPr>
        <w:t xml:space="preserve"> </w:t>
      </w:r>
      <w:r w:rsidR="009319BA" w:rsidRPr="007A099C">
        <w:rPr>
          <w:rFonts w:cs="Arial"/>
          <w:b/>
        </w:rPr>
        <w:t>D</w:t>
      </w:r>
      <w:r w:rsidR="000670B2" w:rsidRPr="007A099C">
        <w:rPr>
          <w:rFonts w:cs="Arial"/>
        </w:rPr>
        <w:t>) in 30-d-old (</w:t>
      </w:r>
      <w:r w:rsidR="009319BA" w:rsidRPr="007A099C">
        <w:rPr>
          <w:rFonts w:cs="Arial"/>
          <w:b/>
        </w:rPr>
        <w:t>A</w:t>
      </w:r>
      <w:r w:rsidR="000670B2" w:rsidRPr="007A099C">
        <w:rPr>
          <w:rFonts w:cs="Arial"/>
          <w:b/>
        </w:rPr>
        <w:t xml:space="preserve"> </w:t>
      </w:r>
      <w:r w:rsidR="000670B2" w:rsidRPr="007A099C">
        <w:rPr>
          <w:rFonts w:cs="Arial"/>
        </w:rPr>
        <w:t>and</w:t>
      </w:r>
      <w:r w:rsidR="000670B2" w:rsidRPr="007A099C">
        <w:rPr>
          <w:rFonts w:cs="Arial"/>
          <w:b/>
        </w:rPr>
        <w:t xml:space="preserve"> </w:t>
      </w:r>
      <w:r w:rsidR="009319BA" w:rsidRPr="007A099C">
        <w:rPr>
          <w:rFonts w:cs="Arial"/>
          <w:b/>
        </w:rPr>
        <w:t>C</w:t>
      </w:r>
      <w:r w:rsidR="000670B2" w:rsidRPr="007A099C">
        <w:rPr>
          <w:rFonts w:cs="Arial"/>
        </w:rPr>
        <w:t>) and 25-week-old (</w:t>
      </w:r>
      <w:r w:rsidR="009319BA" w:rsidRPr="007A099C">
        <w:rPr>
          <w:rFonts w:cs="Arial"/>
          <w:b/>
        </w:rPr>
        <w:t>B</w:t>
      </w:r>
      <w:r w:rsidR="000670B2" w:rsidRPr="007A099C">
        <w:rPr>
          <w:rFonts w:cs="Arial"/>
          <w:b/>
        </w:rPr>
        <w:t xml:space="preserve"> </w:t>
      </w:r>
      <w:r w:rsidR="000670B2" w:rsidRPr="007A099C">
        <w:rPr>
          <w:rFonts w:cs="Arial"/>
        </w:rPr>
        <w:t>and</w:t>
      </w:r>
      <w:r w:rsidR="000670B2" w:rsidRPr="007A099C">
        <w:rPr>
          <w:rFonts w:cs="Arial"/>
          <w:b/>
        </w:rPr>
        <w:t xml:space="preserve"> </w:t>
      </w:r>
      <w:r w:rsidR="009319BA" w:rsidRPr="007A099C">
        <w:rPr>
          <w:rFonts w:cs="Arial"/>
          <w:b/>
        </w:rPr>
        <w:t>D</w:t>
      </w:r>
      <w:r w:rsidR="000670B2" w:rsidRPr="007A099C">
        <w:rPr>
          <w:rFonts w:cs="Arial"/>
        </w:rPr>
        <w:t>) male mice.</w:t>
      </w:r>
      <w:r w:rsidR="003C1B6D" w:rsidRPr="007A099C">
        <w:rPr>
          <w:rFonts w:cs="Arial"/>
        </w:rPr>
        <w:t xml:space="preserve"> </w:t>
      </w:r>
      <w:r w:rsidR="001E4F34" w:rsidRPr="007A099C">
        <w:rPr>
          <w:rFonts w:cs="Arial"/>
        </w:rPr>
        <w:t>(</w:t>
      </w:r>
      <w:r w:rsidR="001E4F34" w:rsidRPr="007A099C">
        <w:rPr>
          <w:rFonts w:cs="Arial"/>
          <w:b/>
        </w:rPr>
        <w:t>E</w:t>
      </w:r>
      <w:r w:rsidR="001E4F34" w:rsidRPr="007A099C">
        <w:rPr>
          <w:rFonts w:cs="Arial"/>
          <w:kern w:val="0"/>
          <w:szCs w:val="21"/>
        </w:rPr>
        <w:t>–</w:t>
      </w:r>
      <w:r w:rsidR="001E4F34" w:rsidRPr="007A099C">
        <w:rPr>
          <w:rFonts w:cs="Arial"/>
          <w:b/>
        </w:rPr>
        <w:t>L</w:t>
      </w:r>
      <w:r w:rsidR="001E4F34" w:rsidRPr="007A099C">
        <w:rPr>
          <w:rFonts w:cs="Arial"/>
        </w:rPr>
        <w:t xml:space="preserve">) </w:t>
      </w:r>
      <w:proofErr w:type="gramStart"/>
      <w:r w:rsidR="00D20890" w:rsidRPr="007A099C">
        <w:rPr>
          <w:rFonts w:cs="Arial"/>
        </w:rPr>
        <w:t xml:space="preserve">Frequency and absolute number of </w:t>
      </w:r>
      <w:r w:rsidR="00C64BBD" w:rsidRPr="007A099C">
        <w:rPr>
          <w:rFonts w:cs="Arial"/>
        </w:rPr>
        <w:t xml:space="preserve">the total and </w:t>
      </w:r>
      <w:proofErr w:type="spellStart"/>
      <w:r w:rsidR="00C64BBD" w:rsidRPr="007A099C">
        <w:rPr>
          <w:rFonts w:cs="Arial"/>
        </w:rPr>
        <w:t>RORγ</w:t>
      </w:r>
      <w:proofErr w:type="spellEnd"/>
      <w:r w:rsidR="00C64BBD" w:rsidRPr="007A099C">
        <w:rPr>
          <w:rFonts w:cs="Arial" w:hint="eastAsia"/>
        </w:rPr>
        <w:t>+</w:t>
      </w:r>
      <w:r w:rsidR="00D20890" w:rsidRPr="007A099C">
        <w:rPr>
          <w:rFonts w:cs="Arial"/>
        </w:rPr>
        <w:t xml:space="preserve"> </w:t>
      </w:r>
      <w:r w:rsidR="00C64BBD" w:rsidRPr="007A099C">
        <w:rPr>
          <w:rFonts w:cs="Arial" w:hint="eastAsia"/>
        </w:rPr>
        <w:t>regulatory T cells (</w:t>
      </w:r>
      <w:proofErr w:type="spellStart"/>
      <w:r w:rsidR="00C64BBD" w:rsidRPr="007A099C">
        <w:rPr>
          <w:rFonts w:cs="Arial" w:hint="eastAsia"/>
        </w:rPr>
        <w:t>Tregs</w:t>
      </w:r>
      <w:proofErr w:type="spellEnd"/>
      <w:r w:rsidR="00C64BBD" w:rsidRPr="007A099C">
        <w:rPr>
          <w:rFonts w:cs="Arial" w:hint="eastAsia"/>
        </w:rPr>
        <w:t xml:space="preserve">) </w:t>
      </w:r>
      <w:r w:rsidR="00D20890" w:rsidRPr="007A099C">
        <w:rPr>
          <w:rFonts w:cs="Arial"/>
        </w:rPr>
        <w:t>within the distal small intestine lamina propira (</w:t>
      </w:r>
      <w:r w:rsidR="00C64BBD" w:rsidRPr="007A099C">
        <w:rPr>
          <w:rFonts w:cs="Arial" w:hint="eastAsia"/>
          <w:b/>
        </w:rPr>
        <w:t>E</w:t>
      </w:r>
      <w:r w:rsidR="00C64BBD" w:rsidRPr="007A099C">
        <w:rPr>
          <w:rFonts w:cs="Arial" w:hint="eastAsia"/>
        </w:rPr>
        <w:t>,</w:t>
      </w:r>
      <w:r w:rsidR="00C64BBD" w:rsidRPr="007A099C">
        <w:rPr>
          <w:rFonts w:cs="Arial" w:hint="eastAsia"/>
          <w:b/>
        </w:rPr>
        <w:t xml:space="preserve"> F</w:t>
      </w:r>
      <w:r w:rsidR="00C64BBD" w:rsidRPr="007A099C">
        <w:rPr>
          <w:rFonts w:cs="Arial" w:hint="eastAsia"/>
        </w:rPr>
        <w:t>,</w:t>
      </w:r>
      <w:r w:rsidR="00C64BBD" w:rsidRPr="007A099C">
        <w:rPr>
          <w:rFonts w:cs="Arial" w:hint="eastAsia"/>
          <w:b/>
        </w:rPr>
        <w:t xml:space="preserve"> I</w:t>
      </w:r>
      <w:r w:rsidR="00C64BBD" w:rsidRPr="007A099C">
        <w:rPr>
          <w:rFonts w:cs="Arial" w:hint="eastAsia"/>
        </w:rPr>
        <w:t>,</w:t>
      </w:r>
      <w:r w:rsidR="00C64BBD" w:rsidRPr="007A099C">
        <w:rPr>
          <w:rFonts w:cs="Arial" w:hint="eastAsia"/>
          <w:b/>
        </w:rPr>
        <w:t xml:space="preserve"> </w:t>
      </w:r>
      <w:r w:rsidR="00D20890" w:rsidRPr="007A099C">
        <w:rPr>
          <w:rFonts w:cs="Arial"/>
        </w:rPr>
        <w:t>and</w:t>
      </w:r>
      <w:r w:rsidR="00C64BBD" w:rsidRPr="007A099C">
        <w:rPr>
          <w:rFonts w:cs="Arial"/>
          <w:b/>
        </w:rPr>
        <w:t xml:space="preserve"> </w:t>
      </w:r>
      <w:r w:rsidR="00C64BBD" w:rsidRPr="007A099C">
        <w:rPr>
          <w:rFonts w:cs="Arial" w:hint="eastAsia"/>
          <w:b/>
        </w:rPr>
        <w:t>J</w:t>
      </w:r>
      <w:r w:rsidR="00D20890" w:rsidRPr="007A099C">
        <w:rPr>
          <w:rFonts w:cs="Arial"/>
        </w:rPr>
        <w:t xml:space="preserve">) and </w:t>
      </w:r>
      <w:proofErr w:type="spellStart"/>
      <w:r w:rsidR="00D20890" w:rsidRPr="007A099C">
        <w:rPr>
          <w:rFonts w:cs="Arial"/>
        </w:rPr>
        <w:t>Peyer’s</w:t>
      </w:r>
      <w:proofErr w:type="spellEnd"/>
      <w:r w:rsidR="00D20890" w:rsidRPr="007A099C">
        <w:rPr>
          <w:rFonts w:cs="Arial"/>
        </w:rPr>
        <w:t xml:space="preserve"> patches </w:t>
      </w:r>
      <w:r w:rsidR="00811EDA" w:rsidRPr="007A099C">
        <w:rPr>
          <w:rFonts w:cs="Arial"/>
        </w:rPr>
        <w:t>(</w:t>
      </w:r>
      <w:r w:rsidR="00811EDA" w:rsidRPr="007A099C">
        <w:rPr>
          <w:rFonts w:cs="Arial" w:hint="eastAsia"/>
          <w:b/>
        </w:rPr>
        <w:t>G</w:t>
      </w:r>
      <w:r w:rsidR="00811EDA" w:rsidRPr="007A099C">
        <w:rPr>
          <w:rFonts w:cs="Arial" w:hint="eastAsia"/>
        </w:rPr>
        <w:t>,</w:t>
      </w:r>
      <w:r w:rsidR="00811EDA" w:rsidRPr="007A099C">
        <w:rPr>
          <w:rFonts w:cs="Arial" w:hint="eastAsia"/>
          <w:b/>
        </w:rPr>
        <w:t xml:space="preserve"> H</w:t>
      </w:r>
      <w:r w:rsidR="00811EDA" w:rsidRPr="007A099C">
        <w:rPr>
          <w:rFonts w:cs="Arial" w:hint="eastAsia"/>
        </w:rPr>
        <w:t>,</w:t>
      </w:r>
      <w:r w:rsidR="00811EDA" w:rsidRPr="007A099C">
        <w:rPr>
          <w:rFonts w:cs="Arial" w:hint="eastAsia"/>
          <w:b/>
        </w:rPr>
        <w:t xml:space="preserve"> K</w:t>
      </w:r>
      <w:r w:rsidR="00811EDA" w:rsidRPr="007A099C">
        <w:rPr>
          <w:rFonts w:cs="Arial" w:hint="eastAsia"/>
        </w:rPr>
        <w:t>,</w:t>
      </w:r>
      <w:r w:rsidR="00811EDA" w:rsidRPr="007A099C">
        <w:rPr>
          <w:rFonts w:cs="Arial" w:hint="eastAsia"/>
          <w:b/>
        </w:rPr>
        <w:t xml:space="preserve"> </w:t>
      </w:r>
      <w:r w:rsidR="00811EDA" w:rsidRPr="007A099C">
        <w:rPr>
          <w:rFonts w:cs="Arial"/>
        </w:rPr>
        <w:t>and</w:t>
      </w:r>
      <w:r w:rsidR="00811EDA" w:rsidRPr="007A099C">
        <w:rPr>
          <w:rFonts w:cs="Arial"/>
          <w:b/>
        </w:rPr>
        <w:t xml:space="preserve"> </w:t>
      </w:r>
      <w:r w:rsidR="00811EDA" w:rsidRPr="007A099C">
        <w:rPr>
          <w:rFonts w:cs="Arial" w:hint="eastAsia"/>
          <w:b/>
        </w:rPr>
        <w:t>L</w:t>
      </w:r>
      <w:r w:rsidR="00811EDA" w:rsidRPr="007A099C">
        <w:rPr>
          <w:rFonts w:cs="Arial"/>
        </w:rPr>
        <w:t>) in 30-d-old</w:t>
      </w:r>
      <w:r w:rsidR="00D20890" w:rsidRPr="007A099C">
        <w:rPr>
          <w:rFonts w:cs="Arial"/>
        </w:rPr>
        <w:t xml:space="preserve"> and </w:t>
      </w:r>
      <w:r w:rsidR="00D20890" w:rsidRPr="007A099C">
        <w:rPr>
          <w:rFonts w:cs="Arial"/>
        </w:rPr>
        <w:lastRenderedPageBreak/>
        <w:t xml:space="preserve">25-week-old </w:t>
      </w:r>
      <w:r w:rsidR="00811EDA" w:rsidRPr="007A099C">
        <w:rPr>
          <w:rFonts w:cs="Arial" w:hint="eastAsia"/>
        </w:rPr>
        <w:t>female (</w:t>
      </w:r>
      <w:r w:rsidR="00811EDA" w:rsidRPr="007A099C">
        <w:rPr>
          <w:rFonts w:cs="Arial" w:hint="eastAsia"/>
          <w:b/>
        </w:rPr>
        <w:t>E</w:t>
      </w:r>
      <w:r w:rsidR="00811EDA" w:rsidRPr="007A099C">
        <w:rPr>
          <w:rFonts w:cs="Arial"/>
          <w:kern w:val="0"/>
          <w:szCs w:val="21"/>
        </w:rPr>
        <w:t>–</w:t>
      </w:r>
      <w:r w:rsidR="00811EDA" w:rsidRPr="007A099C">
        <w:rPr>
          <w:rFonts w:cs="Arial" w:hint="eastAsia"/>
          <w:b/>
        </w:rPr>
        <w:t>H</w:t>
      </w:r>
      <w:r w:rsidR="00811EDA" w:rsidRPr="007A099C">
        <w:rPr>
          <w:rFonts w:cs="Arial" w:hint="eastAsia"/>
        </w:rPr>
        <w:t>) and male (</w:t>
      </w:r>
      <w:r w:rsidR="00811EDA" w:rsidRPr="007A099C">
        <w:rPr>
          <w:rFonts w:cs="Arial" w:hint="eastAsia"/>
          <w:b/>
        </w:rPr>
        <w:t>I</w:t>
      </w:r>
      <w:r w:rsidR="00811EDA" w:rsidRPr="007A099C">
        <w:rPr>
          <w:rFonts w:cs="Arial"/>
          <w:kern w:val="0"/>
          <w:szCs w:val="21"/>
        </w:rPr>
        <w:t>–</w:t>
      </w:r>
      <w:r w:rsidR="00811EDA" w:rsidRPr="007A099C">
        <w:rPr>
          <w:rFonts w:cs="Arial" w:hint="eastAsia"/>
          <w:b/>
        </w:rPr>
        <w:t>L</w:t>
      </w:r>
      <w:r w:rsidR="00811EDA" w:rsidRPr="007A099C">
        <w:rPr>
          <w:rFonts w:cs="Arial" w:hint="eastAsia"/>
        </w:rPr>
        <w:t xml:space="preserve">) </w:t>
      </w:r>
      <w:r w:rsidR="00D20890" w:rsidRPr="007A099C">
        <w:rPr>
          <w:rFonts w:cs="Arial"/>
        </w:rPr>
        <w:t>mice.</w:t>
      </w:r>
      <w:proofErr w:type="gramEnd"/>
      <w:r w:rsidR="00D20890" w:rsidRPr="007A099C">
        <w:rPr>
          <w:rFonts w:cs="Arial"/>
        </w:rPr>
        <w:t xml:space="preserve"> </w:t>
      </w:r>
      <w:r w:rsidR="003D15A1" w:rsidRPr="007A099C">
        <w:rPr>
          <w:rFonts w:cs="Arial"/>
          <w:szCs w:val="24"/>
        </w:rPr>
        <w:t>N = 5 for all 30 day mice, n = 5–8 for 25 week mice.</w:t>
      </w:r>
      <w:r w:rsidR="00A2612F" w:rsidRPr="007A099C">
        <w:rPr>
          <w:rFonts w:cs="Arial"/>
          <w:szCs w:val="24"/>
        </w:rPr>
        <w:t xml:space="preserve"> </w:t>
      </w:r>
      <w:r w:rsidR="00A2612F" w:rsidRPr="007A099C">
        <w:rPr>
          <w:rFonts w:cs="Arial"/>
        </w:rPr>
        <w:t>D</w:t>
      </w:r>
      <w:r w:rsidR="00A2612F" w:rsidRPr="007A099C">
        <w:rPr>
          <w:rFonts w:cs="Arial"/>
          <w:szCs w:val="24"/>
        </w:rPr>
        <w:t xml:space="preserve">ifferences were determined by LSD </w:t>
      </w:r>
      <w:proofErr w:type="spellStart"/>
      <w:r w:rsidR="00A2612F" w:rsidRPr="007A099C">
        <w:rPr>
          <w:rFonts w:cs="Arial"/>
          <w:szCs w:val="24"/>
        </w:rPr>
        <w:t>posthoc</w:t>
      </w:r>
      <w:proofErr w:type="spellEnd"/>
      <w:r w:rsidR="00A2612F" w:rsidRPr="007A099C">
        <w:rPr>
          <w:rFonts w:cs="Arial"/>
          <w:szCs w:val="24"/>
        </w:rPr>
        <w:t xml:space="preserve"> tests of one-way ANOVA as compared to </w:t>
      </w:r>
      <w:proofErr w:type="spellStart"/>
      <w:r w:rsidR="00A2612F" w:rsidRPr="007A099C">
        <w:rPr>
          <w:rFonts w:cs="Arial"/>
          <w:szCs w:val="24"/>
        </w:rPr>
        <w:t>Dunnett’s</w:t>
      </w:r>
      <w:proofErr w:type="spellEnd"/>
      <w:r w:rsidR="00A2612F" w:rsidRPr="007A099C">
        <w:rPr>
          <w:rFonts w:cs="Arial"/>
          <w:szCs w:val="24"/>
        </w:rPr>
        <w:t xml:space="preserve"> (T3) test.</w:t>
      </w:r>
    </w:p>
    <w:p w:rsidR="00834F4F" w:rsidRDefault="00DC7E85" w:rsidP="003D15A1">
      <w:pPr>
        <w:rPr>
          <w:rFonts w:cs="Arial"/>
          <w:szCs w:val="24"/>
        </w:rPr>
      </w:pPr>
      <w:r>
        <w:rPr>
          <w:rFonts w:cs="Arial"/>
          <w:noProof/>
          <w:szCs w:val="24"/>
        </w:rPr>
        <w:drawing>
          <wp:inline distT="0" distB="0" distL="0" distR="0">
            <wp:extent cx="5274310" cy="5204500"/>
            <wp:effectExtent l="0" t="0" r="2540" b="0"/>
            <wp:docPr id="4" name="图片 4" descr="D:\坚果云\我的坚果云\文章\低剂量抗生素实验\2. Gut Microbes\新图\Figure 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坚果云\我的坚果云\文章\低剂量抗生素实验\2. Gut Microbes\新图\Figure S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0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5180" w:rsidRDefault="00234A50" w:rsidP="00135536">
      <w:pPr>
        <w:rPr>
          <w:rFonts w:cs="Arial"/>
          <w:szCs w:val="24"/>
        </w:rPr>
      </w:pPr>
      <w:r w:rsidRPr="00135536">
        <w:rPr>
          <w:rFonts w:cs="Arial"/>
          <w:b/>
          <w:szCs w:val="24"/>
        </w:rPr>
        <w:t>Figure S</w:t>
      </w:r>
      <w:r w:rsidR="003F3B42">
        <w:rPr>
          <w:rFonts w:cs="Arial"/>
          <w:b/>
          <w:szCs w:val="24"/>
        </w:rPr>
        <w:t>4</w:t>
      </w:r>
      <w:r w:rsidRPr="00135536">
        <w:rPr>
          <w:rFonts w:cs="Arial"/>
          <w:b/>
          <w:szCs w:val="24"/>
        </w:rPr>
        <w:t xml:space="preserve"> </w:t>
      </w:r>
      <w:r>
        <w:rPr>
          <w:rFonts w:cs="Arial" w:hint="eastAsia"/>
          <w:b/>
          <w:szCs w:val="24"/>
        </w:rPr>
        <w:t>Changes in IgA and GM in Study 3</w:t>
      </w:r>
      <w:r w:rsidR="005B2626">
        <w:rPr>
          <w:rFonts w:cs="Arial" w:hint="eastAsia"/>
          <w:b/>
          <w:szCs w:val="24"/>
        </w:rPr>
        <w:t xml:space="preserve"> and 4</w:t>
      </w:r>
      <w:r w:rsidRPr="00135536">
        <w:rPr>
          <w:rFonts w:cs="Arial"/>
          <w:b/>
          <w:szCs w:val="24"/>
        </w:rPr>
        <w:t xml:space="preserve">. </w:t>
      </w:r>
      <w:r w:rsidRPr="000670B2">
        <w:rPr>
          <w:rFonts w:cs="Arial"/>
        </w:rPr>
        <w:t>(</w:t>
      </w:r>
      <w:r>
        <w:rPr>
          <w:rFonts w:cs="Arial"/>
          <w:b/>
        </w:rPr>
        <w:t>A</w:t>
      </w:r>
      <w:r w:rsidR="00CF1398">
        <w:rPr>
          <w:rFonts w:cs="Arial"/>
        </w:rPr>
        <w:t>) Changes in the fecal SIgA of WT (</w:t>
      </w:r>
      <w:r w:rsidR="00507DFA">
        <w:rPr>
          <w:rFonts w:cs="Arial"/>
        </w:rPr>
        <w:t>n = 30</w:t>
      </w:r>
      <w:r w:rsidR="00CF1398">
        <w:rPr>
          <w:rFonts w:cs="Arial"/>
        </w:rPr>
        <w:t xml:space="preserve">) and </w:t>
      </w:r>
      <w:proofErr w:type="spellStart"/>
      <w:r w:rsidR="00CF1398" w:rsidRPr="00012801">
        <w:rPr>
          <w:rFonts w:cs="Arial"/>
          <w:i/>
          <w:kern w:val="0"/>
          <w:szCs w:val="21"/>
        </w:rPr>
        <w:t>Pigr</w:t>
      </w:r>
      <w:proofErr w:type="spellEnd"/>
      <w:r w:rsidR="00CF1398" w:rsidRPr="00012801">
        <w:rPr>
          <w:rFonts w:cs="Arial"/>
          <w:kern w:val="0"/>
          <w:szCs w:val="21"/>
          <w:vertAlign w:val="superscript"/>
        </w:rPr>
        <w:t>-/-</w:t>
      </w:r>
      <w:r w:rsidR="00CF1398">
        <w:rPr>
          <w:rFonts w:cs="Arial"/>
          <w:kern w:val="0"/>
          <w:szCs w:val="21"/>
        </w:rPr>
        <w:t xml:space="preserve"> (n = </w:t>
      </w:r>
      <w:r w:rsidR="00ED442A">
        <w:rPr>
          <w:rFonts w:cs="Arial"/>
          <w:kern w:val="0"/>
          <w:szCs w:val="21"/>
        </w:rPr>
        <w:t>1</w:t>
      </w:r>
      <w:r w:rsidR="00ED442A">
        <w:rPr>
          <w:rFonts w:cs="Arial" w:hint="eastAsia"/>
          <w:kern w:val="0"/>
          <w:szCs w:val="21"/>
        </w:rPr>
        <w:t>0</w:t>
      </w:r>
      <w:r w:rsidR="00CF1398">
        <w:rPr>
          <w:rFonts w:cs="Arial"/>
          <w:kern w:val="0"/>
          <w:szCs w:val="21"/>
        </w:rPr>
        <w:t>) mice</w:t>
      </w:r>
      <w:r w:rsidR="000F7336">
        <w:rPr>
          <w:rFonts w:cs="Arial"/>
          <w:kern w:val="0"/>
          <w:szCs w:val="21"/>
        </w:rPr>
        <w:t xml:space="preserve"> in Study 3</w:t>
      </w:r>
      <w:r w:rsidR="00135DE4">
        <w:rPr>
          <w:rFonts w:cs="Arial"/>
          <w:kern w:val="0"/>
          <w:szCs w:val="21"/>
        </w:rPr>
        <w:t>;</w:t>
      </w:r>
      <w:r w:rsidR="007C696D">
        <w:rPr>
          <w:rFonts w:cs="Arial"/>
          <w:kern w:val="0"/>
          <w:szCs w:val="21"/>
        </w:rPr>
        <w:t xml:space="preserve"> difference</w:t>
      </w:r>
      <w:r w:rsidR="007C79C3">
        <w:rPr>
          <w:rFonts w:cs="Arial"/>
          <w:kern w:val="0"/>
          <w:szCs w:val="21"/>
        </w:rPr>
        <w:t>s were</w:t>
      </w:r>
      <w:r w:rsidR="007C696D">
        <w:rPr>
          <w:rFonts w:cs="Arial"/>
          <w:kern w:val="0"/>
          <w:szCs w:val="21"/>
        </w:rPr>
        <w:t xml:space="preserve"> determined by M</w:t>
      </w:r>
      <w:r w:rsidR="007C696D" w:rsidRPr="007C696D">
        <w:rPr>
          <w:rFonts w:cs="Arial"/>
          <w:kern w:val="0"/>
          <w:szCs w:val="21"/>
        </w:rPr>
        <w:t>ann</w:t>
      </w:r>
      <w:r w:rsidR="007C696D">
        <w:rPr>
          <w:rFonts w:cs="Arial"/>
          <w:kern w:val="0"/>
          <w:szCs w:val="21"/>
        </w:rPr>
        <w:t>-Whitney U</w:t>
      </w:r>
      <w:r w:rsidR="007C696D" w:rsidRPr="007C696D">
        <w:rPr>
          <w:rFonts w:cs="Arial"/>
          <w:kern w:val="0"/>
          <w:szCs w:val="21"/>
        </w:rPr>
        <w:t xml:space="preserve"> test</w:t>
      </w:r>
      <w:r w:rsidR="00DE68FD">
        <w:rPr>
          <w:rFonts w:cs="Arial"/>
          <w:kern w:val="0"/>
          <w:szCs w:val="21"/>
        </w:rPr>
        <w:t xml:space="preserve">. </w:t>
      </w:r>
      <w:r w:rsidR="00B931C5" w:rsidRPr="000670B2">
        <w:rPr>
          <w:rFonts w:cs="Arial"/>
        </w:rPr>
        <w:t>(</w:t>
      </w:r>
      <w:r w:rsidR="00B931C5">
        <w:rPr>
          <w:rFonts w:cs="Arial"/>
          <w:b/>
        </w:rPr>
        <w:t>B</w:t>
      </w:r>
      <w:r w:rsidR="00B931C5" w:rsidRPr="000670B2">
        <w:rPr>
          <w:rFonts w:cs="Arial"/>
          <w:b/>
        </w:rPr>
        <w:t xml:space="preserve"> </w:t>
      </w:r>
      <w:r w:rsidR="00B931C5" w:rsidRPr="000670B2">
        <w:rPr>
          <w:rFonts w:cs="Arial"/>
        </w:rPr>
        <w:t>and</w:t>
      </w:r>
      <w:r w:rsidR="00B931C5" w:rsidRPr="000670B2">
        <w:rPr>
          <w:rFonts w:cs="Arial"/>
          <w:b/>
        </w:rPr>
        <w:t xml:space="preserve"> </w:t>
      </w:r>
      <w:r w:rsidR="00B931C5">
        <w:rPr>
          <w:rFonts w:cs="Arial"/>
          <w:b/>
        </w:rPr>
        <w:t>C</w:t>
      </w:r>
      <w:r w:rsidR="00B931C5" w:rsidRPr="000670B2">
        <w:rPr>
          <w:rFonts w:cs="Arial"/>
        </w:rPr>
        <w:t>)</w:t>
      </w:r>
      <w:r w:rsidR="00C82F24">
        <w:rPr>
          <w:rFonts w:cs="Arial"/>
        </w:rPr>
        <w:t xml:space="preserve"> Serum (</w:t>
      </w:r>
      <w:r w:rsidR="00C82F24" w:rsidRPr="00C82F24">
        <w:rPr>
          <w:rFonts w:cs="Arial"/>
          <w:b/>
        </w:rPr>
        <w:t>B</w:t>
      </w:r>
      <w:r w:rsidR="00C82F24">
        <w:rPr>
          <w:rFonts w:cs="Arial"/>
        </w:rPr>
        <w:t xml:space="preserve">) and </w:t>
      </w:r>
      <w:proofErr w:type="spellStart"/>
      <w:r w:rsidR="00C82F24">
        <w:rPr>
          <w:rFonts w:cs="Arial"/>
        </w:rPr>
        <w:t>caecal</w:t>
      </w:r>
      <w:proofErr w:type="spellEnd"/>
      <w:r w:rsidR="00C82F24">
        <w:rPr>
          <w:rFonts w:cs="Arial"/>
        </w:rPr>
        <w:t xml:space="preserve"> (</w:t>
      </w:r>
      <w:r w:rsidR="00C82F24" w:rsidRPr="00C82F24">
        <w:rPr>
          <w:rFonts w:cs="Arial"/>
          <w:b/>
        </w:rPr>
        <w:t>C</w:t>
      </w:r>
      <w:r w:rsidR="00C82F24">
        <w:rPr>
          <w:rFonts w:cs="Arial"/>
        </w:rPr>
        <w:t xml:space="preserve">) (S)IgA </w:t>
      </w:r>
      <w:r w:rsidR="004E0EE3">
        <w:rPr>
          <w:rFonts w:cs="Arial"/>
        </w:rPr>
        <w:t>levels in 25-week-old mice in Study 3</w:t>
      </w:r>
      <w:r w:rsidR="004A61CB">
        <w:rPr>
          <w:rFonts w:cs="Arial"/>
        </w:rPr>
        <w:t>;</w:t>
      </w:r>
      <w:r w:rsidR="007C79C3">
        <w:rPr>
          <w:rFonts w:cs="Arial"/>
        </w:rPr>
        <w:t xml:space="preserve"> n = 8</w:t>
      </w:r>
      <w:r w:rsidR="007C79C3" w:rsidRPr="00172820">
        <w:rPr>
          <w:rFonts w:cs="Arial"/>
          <w:szCs w:val="24"/>
        </w:rPr>
        <w:t>–</w:t>
      </w:r>
      <w:r w:rsidR="007C79C3">
        <w:rPr>
          <w:rFonts w:cs="Arial"/>
          <w:szCs w:val="24"/>
        </w:rPr>
        <w:t>9</w:t>
      </w:r>
      <w:r w:rsidR="004A61CB">
        <w:rPr>
          <w:rFonts w:cs="Arial"/>
        </w:rPr>
        <w:t xml:space="preserve"> and </w:t>
      </w:r>
      <w:r w:rsidR="00E021D9">
        <w:rPr>
          <w:rFonts w:cs="Arial"/>
        </w:rPr>
        <w:t>d</w:t>
      </w:r>
      <w:r w:rsidR="00D2634C" w:rsidRPr="00135536">
        <w:rPr>
          <w:rFonts w:cs="Arial"/>
          <w:szCs w:val="24"/>
        </w:rPr>
        <w:t xml:space="preserve">ifferences were determined by </w:t>
      </w:r>
      <w:r w:rsidR="00D2634C" w:rsidRPr="001B5A8A">
        <w:rPr>
          <w:rFonts w:cs="Arial"/>
          <w:szCs w:val="24"/>
        </w:rPr>
        <w:t xml:space="preserve">LSD </w:t>
      </w:r>
      <w:proofErr w:type="spellStart"/>
      <w:r w:rsidR="00D2634C" w:rsidRPr="001B5A8A">
        <w:rPr>
          <w:rFonts w:cs="Arial"/>
          <w:szCs w:val="24"/>
        </w:rPr>
        <w:t>posthoc</w:t>
      </w:r>
      <w:proofErr w:type="spellEnd"/>
      <w:r w:rsidR="00D2634C" w:rsidRPr="001B5A8A">
        <w:rPr>
          <w:rFonts w:cs="Arial"/>
          <w:szCs w:val="24"/>
        </w:rPr>
        <w:t xml:space="preserve"> tests of one-way ANOVA as compared to </w:t>
      </w:r>
      <w:proofErr w:type="spellStart"/>
      <w:r w:rsidR="00D2634C" w:rsidRPr="001B5A8A">
        <w:rPr>
          <w:rFonts w:cs="Arial"/>
          <w:szCs w:val="24"/>
        </w:rPr>
        <w:t>Dunnett’s</w:t>
      </w:r>
      <w:proofErr w:type="spellEnd"/>
      <w:r w:rsidR="00D2634C" w:rsidRPr="001B5A8A">
        <w:rPr>
          <w:rFonts w:cs="Arial"/>
          <w:szCs w:val="24"/>
        </w:rPr>
        <w:t xml:space="preserve"> (T3) test</w:t>
      </w:r>
      <w:r w:rsidR="00D2634C" w:rsidRPr="00135536">
        <w:rPr>
          <w:rFonts w:cs="Arial"/>
          <w:szCs w:val="24"/>
        </w:rPr>
        <w:t>.</w:t>
      </w:r>
      <w:r w:rsidR="00D2634C">
        <w:rPr>
          <w:rFonts w:cs="Arial"/>
        </w:rPr>
        <w:t xml:space="preserve"> </w:t>
      </w:r>
      <w:r w:rsidR="004E56DA">
        <w:rPr>
          <w:rFonts w:cs="Arial"/>
        </w:rPr>
        <w:t>(</w:t>
      </w:r>
      <w:r w:rsidR="004E56DA">
        <w:rPr>
          <w:rFonts w:cs="Arial"/>
          <w:b/>
        </w:rPr>
        <w:t>D</w:t>
      </w:r>
      <w:r w:rsidR="004E56DA">
        <w:rPr>
          <w:rFonts w:cs="Arial"/>
        </w:rPr>
        <w:t xml:space="preserve">) </w:t>
      </w:r>
      <w:r w:rsidR="0053663D">
        <w:rPr>
          <w:rFonts w:cs="Arial"/>
        </w:rPr>
        <w:t>Difference in serum IgA between 25-week-old WT</w:t>
      </w:r>
      <w:r w:rsidR="00F670A1">
        <w:rPr>
          <w:rFonts w:cs="Arial"/>
        </w:rPr>
        <w:t xml:space="preserve"> (n = 34)</w:t>
      </w:r>
      <w:r w:rsidR="0053663D">
        <w:rPr>
          <w:rFonts w:cs="Arial"/>
        </w:rPr>
        <w:t xml:space="preserve"> and </w:t>
      </w:r>
      <w:proofErr w:type="spellStart"/>
      <w:r w:rsidR="0053663D" w:rsidRPr="004057A4">
        <w:rPr>
          <w:rFonts w:cs="Arial"/>
          <w:i/>
        </w:rPr>
        <w:t>Pigr</w:t>
      </w:r>
      <w:proofErr w:type="spellEnd"/>
      <w:r w:rsidR="0053663D" w:rsidRPr="004057A4">
        <w:rPr>
          <w:rFonts w:cs="Arial"/>
          <w:vertAlign w:val="superscript"/>
        </w:rPr>
        <w:t>-/-</w:t>
      </w:r>
      <w:r w:rsidR="00F670A1">
        <w:rPr>
          <w:rFonts w:cs="Arial"/>
        </w:rPr>
        <w:t xml:space="preserve"> (n = 20) mice</w:t>
      </w:r>
      <w:r w:rsidR="00D13053">
        <w:rPr>
          <w:rFonts w:cs="Arial"/>
        </w:rPr>
        <w:t xml:space="preserve"> in Study 3</w:t>
      </w:r>
      <w:r w:rsidR="004A61CB">
        <w:rPr>
          <w:rFonts w:cs="Arial"/>
        </w:rPr>
        <w:t>;</w:t>
      </w:r>
      <w:r w:rsidR="00FA6C00">
        <w:rPr>
          <w:rFonts w:cs="Arial"/>
        </w:rPr>
        <w:t xml:space="preserve"> difference </w:t>
      </w:r>
      <w:r w:rsidR="00FA6C00">
        <w:rPr>
          <w:rFonts w:cs="Arial"/>
          <w:kern w:val="0"/>
          <w:szCs w:val="21"/>
        </w:rPr>
        <w:t>was determined by M</w:t>
      </w:r>
      <w:r w:rsidR="00FA6C00" w:rsidRPr="007C696D">
        <w:rPr>
          <w:rFonts w:cs="Arial"/>
          <w:kern w:val="0"/>
          <w:szCs w:val="21"/>
        </w:rPr>
        <w:t>ann</w:t>
      </w:r>
      <w:r w:rsidR="00FA6C00">
        <w:rPr>
          <w:rFonts w:cs="Arial"/>
          <w:kern w:val="0"/>
          <w:szCs w:val="21"/>
        </w:rPr>
        <w:t>-Whitney U</w:t>
      </w:r>
      <w:r w:rsidR="00FA6C00" w:rsidRPr="007C696D">
        <w:rPr>
          <w:rFonts w:cs="Arial"/>
          <w:kern w:val="0"/>
          <w:szCs w:val="21"/>
        </w:rPr>
        <w:t xml:space="preserve"> test</w:t>
      </w:r>
      <w:r w:rsidR="00FA6C00">
        <w:rPr>
          <w:rFonts w:cs="Arial"/>
          <w:kern w:val="0"/>
          <w:szCs w:val="21"/>
        </w:rPr>
        <w:t>.</w:t>
      </w:r>
      <w:r w:rsidR="007B3EFE">
        <w:rPr>
          <w:rFonts w:cs="Arial"/>
          <w:kern w:val="0"/>
          <w:szCs w:val="21"/>
        </w:rPr>
        <w:t xml:space="preserve"> </w:t>
      </w:r>
      <w:bookmarkStart w:id="1" w:name="OLE_LINK33"/>
      <w:r w:rsidR="00A5711C">
        <w:rPr>
          <w:rFonts w:cs="Arial"/>
        </w:rPr>
        <w:t>(</w:t>
      </w:r>
      <w:r w:rsidR="00A5711C">
        <w:rPr>
          <w:rFonts w:cs="Arial"/>
          <w:b/>
        </w:rPr>
        <w:t>E</w:t>
      </w:r>
      <w:r w:rsidR="00A5711C">
        <w:rPr>
          <w:rFonts w:cs="Arial"/>
        </w:rPr>
        <w:t xml:space="preserve">) </w:t>
      </w:r>
      <w:bookmarkEnd w:id="1"/>
      <w:r w:rsidR="00A5711C">
        <w:rPr>
          <w:rFonts w:cs="Arial"/>
        </w:rPr>
        <w:t xml:space="preserve">Difference in serum and </w:t>
      </w:r>
      <w:proofErr w:type="spellStart"/>
      <w:r w:rsidR="00A5711C">
        <w:rPr>
          <w:rFonts w:cs="Arial"/>
        </w:rPr>
        <w:t>caecal</w:t>
      </w:r>
      <w:proofErr w:type="spellEnd"/>
      <w:r w:rsidR="00A5711C">
        <w:rPr>
          <w:rFonts w:cs="Arial"/>
        </w:rPr>
        <w:t xml:space="preserve"> (S</w:t>
      </w:r>
      <w:proofErr w:type="gramStart"/>
      <w:r w:rsidR="00A5711C">
        <w:rPr>
          <w:rFonts w:cs="Arial"/>
        </w:rPr>
        <w:t>)IgA</w:t>
      </w:r>
      <w:proofErr w:type="gramEnd"/>
      <w:r w:rsidR="00A5711C">
        <w:rPr>
          <w:rFonts w:cs="Arial"/>
        </w:rPr>
        <w:t xml:space="preserve"> between 25-week-old </w:t>
      </w:r>
      <w:proofErr w:type="spellStart"/>
      <w:r w:rsidR="00A5711C" w:rsidRPr="004057A4">
        <w:rPr>
          <w:rFonts w:cs="Arial"/>
          <w:i/>
        </w:rPr>
        <w:t>Pigr</w:t>
      </w:r>
      <w:proofErr w:type="spellEnd"/>
      <w:r w:rsidR="00A5711C">
        <w:rPr>
          <w:rFonts w:cs="Arial"/>
          <w:vertAlign w:val="superscript"/>
        </w:rPr>
        <w:t>+/+</w:t>
      </w:r>
      <w:r w:rsidR="00A5711C">
        <w:rPr>
          <w:rFonts w:cs="Arial"/>
        </w:rPr>
        <w:t xml:space="preserve"> and </w:t>
      </w:r>
      <w:proofErr w:type="spellStart"/>
      <w:r w:rsidR="00A5711C" w:rsidRPr="004057A4">
        <w:rPr>
          <w:rFonts w:cs="Arial"/>
          <w:i/>
        </w:rPr>
        <w:t>Pigr</w:t>
      </w:r>
      <w:proofErr w:type="spellEnd"/>
      <w:r w:rsidR="00A5711C">
        <w:rPr>
          <w:rFonts w:cs="Arial"/>
          <w:vertAlign w:val="superscript"/>
        </w:rPr>
        <w:t>+</w:t>
      </w:r>
      <w:r w:rsidR="00A5711C" w:rsidRPr="004057A4">
        <w:rPr>
          <w:rFonts w:cs="Arial"/>
          <w:vertAlign w:val="superscript"/>
        </w:rPr>
        <w:t>/-</w:t>
      </w:r>
      <w:r w:rsidR="00A5711C">
        <w:rPr>
          <w:rFonts w:cs="Arial"/>
        </w:rPr>
        <w:t xml:space="preserve"> mice</w:t>
      </w:r>
      <w:r w:rsidR="00D13053">
        <w:rPr>
          <w:rFonts w:cs="Arial"/>
        </w:rPr>
        <w:t xml:space="preserve"> in Study 3;</w:t>
      </w:r>
      <w:r w:rsidR="001F29EA">
        <w:rPr>
          <w:rFonts w:cs="Arial"/>
        </w:rPr>
        <w:t xml:space="preserve"> n = </w:t>
      </w:r>
      <w:r w:rsidR="00260E77">
        <w:rPr>
          <w:rFonts w:cs="Arial"/>
        </w:rPr>
        <w:t>16</w:t>
      </w:r>
      <w:r w:rsidR="00260E77" w:rsidRPr="00172820">
        <w:rPr>
          <w:rFonts w:cs="Arial"/>
          <w:szCs w:val="24"/>
        </w:rPr>
        <w:t>–</w:t>
      </w:r>
      <w:r w:rsidR="004A61CB">
        <w:rPr>
          <w:rFonts w:cs="Arial"/>
          <w:szCs w:val="24"/>
        </w:rPr>
        <w:t>18 and</w:t>
      </w:r>
      <w:r w:rsidR="00260E77">
        <w:rPr>
          <w:rFonts w:cs="Arial"/>
          <w:szCs w:val="24"/>
        </w:rPr>
        <w:t xml:space="preserve"> </w:t>
      </w:r>
      <w:r w:rsidR="00614E0B">
        <w:rPr>
          <w:rFonts w:cs="Arial"/>
          <w:kern w:val="0"/>
          <w:szCs w:val="21"/>
        </w:rPr>
        <w:t>differences were determined by M</w:t>
      </w:r>
      <w:r w:rsidR="00614E0B" w:rsidRPr="007C696D">
        <w:rPr>
          <w:rFonts w:cs="Arial"/>
          <w:kern w:val="0"/>
          <w:szCs w:val="21"/>
        </w:rPr>
        <w:t>ann</w:t>
      </w:r>
      <w:r w:rsidR="00614E0B">
        <w:rPr>
          <w:rFonts w:cs="Arial"/>
          <w:kern w:val="0"/>
          <w:szCs w:val="21"/>
        </w:rPr>
        <w:t>-Whitney U</w:t>
      </w:r>
      <w:r w:rsidR="00614E0B" w:rsidRPr="007C696D">
        <w:rPr>
          <w:rFonts w:cs="Arial"/>
          <w:kern w:val="0"/>
          <w:szCs w:val="21"/>
        </w:rPr>
        <w:t xml:space="preserve"> test</w:t>
      </w:r>
      <w:r w:rsidR="00614E0B">
        <w:rPr>
          <w:rFonts w:cs="Arial"/>
          <w:kern w:val="0"/>
          <w:szCs w:val="21"/>
        </w:rPr>
        <w:t>.</w:t>
      </w:r>
      <w:r w:rsidR="009E2D40">
        <w:rPr>
          <w:rFonts w:cs="Arial"/>
          <w:kern w:val="0"/>
          <w:szCs w:val="21"/>
        </w:rPr>
        <w:t xml:space="preserve"> </w:t>
      </w:r>
      <w:r w:rsidR="009E2D40">
        <w:rPr>
          <w:rFonts w:cs="Arial"/>
        </w:rPr>
        <w:t>(</w:t>
      </w:r>
      <w:r w:rsidR="009E2D40">
        <w:rPr>
          <w:rFonts w:cs="Arial"/>
          <w:b/>
        </w:rPr>
        <w:t>F</w:t>
      </w:r>
      <w:r w:rsidR="009E2D40">
        <w:rPr>
          <w:rFonts w:cs="Arial"/>
        </w:rPr>
        <w:t xml:space="preserve">) </w:t>
      </w:r>
      <w:proofErr w:type="spellStart"/>
      <w:r w:rsidR="00F64DD1">
        <w:rPr>
          <w:rFonts w:cs="Arial"/>
        </w:rPr>
        <w:t>Caecal</w:t>
      </w:r>
      <w:proofErr w:type="spellEnd"/>
      <w:r w:rsidR="00F64DD1">
        <w:rPr>
          <w:rFonts w:cs="Arial"/>
        </w:rPr>
        <w:t xml:space="preserve"> S</w:t>
      </w:r>
      <w:r w:rsidR="00E021D9">
        <w:rPr>
          <w:rFonts w:cs="Arial"/>
        </w:rPr>
        <w:t xml:space="preserve">IgA levels in mice from Study 4; n = 5 and </w:t>
      </w:r>
      <w:proofErr w:type="spellStart"/>
      <w:r w:rsidR="00E021D9" w:rsidRPr="00135536">
        <w:rPr>
          <w:rFonts w:cs="Arial"/>
          <w:szCs w:val="24"/>
        </w:rPr>
        <w:t>ifferences</w:t>
      </w:r>
      <w:proofErr w:type="spellEnd"/>
      <w:r w:rsidR="00E021D9" w:rsidRPr="00135536">
        <w:rPr>
          <w:rFonts w:cs="Arial"/>
          <w:szCs w:val="24"/>
        </w:rPr>
        <w:t xml:space="preserve"> were determined by </w:t>
      </w:r>
      <w:r w:rsidR="00E021D9" w:rsidRPr="001B5A8A">
        <w:rPr>
          <w:rFonts w:cs="Arial"/>
          <w:szCs w:val="24"/>
        </w:rPr>
        <w:t xml:space="preserve">LSD </w:t>
      </w:r>
      <w:proofErr w:type="spellStart"/>
      <w:r w:rsidR="00E021D9" w:rsidRPr="001B5A8A">
        <w:rPr>
          <w:rFonts w:cs="Arial"/>
          <w:szCs w:val="24"/>
        </w:rPr>
        <w:t>posthoc</w:t>
      </w:r>
      <w:proofErr w:type="spellEnd"/>
      <w:r w:rsidR="00E021D9" w:rsidRPr="001B5A8A">
        <w:rPr>
          <w:rFonts w:cs="Arial"/>
          <w:szCs w:val="24"/>
        </w:rPr>
        <w:t xml:space="preserve"> tests of one-way ANOVA as compared to </w:t>
      </w:r>
      <w:proofErr w:type="spellStart"/>
      <w:r w:rsidR="00E021D9" w:rsidRPr="001B5A8A">
        <w:rPr>
          <w:rFonts w:cs="Arial"/>
          <w:szCs w:val="24"/>
        </w:rPr>
        <w:t>Dunnett’s</w:t>
      </w:r>
      <w:proofErr w:type="spellEnd"/>
      <w:r w:rsidR="00E021D9">
        <w:rPr>
          <w:rFonts w:cs="Arial"/>
          <w:szCs w:val="24"/>
        </w:rPr>
        <w:t xml:space="preserve"> (T3) test. </w:t>
      </w:r>
      <w:r w:rsidR="00BC6400">
        <w:rPr>
          <w:rFonts w:cs="Arial"/>
        </w:rPr>
        <w:t>(</w:t>
      </w:r>
      <w:r w:rsidR="00BC6400">
        <w:rPr>
          <w:rFonts w:cs="Arial"/>
          <w:b/>
        </w:rPr>
        <w:t>G</w:t>
      </w:r>
      <w:r w:rsidR="00BC6400">
        <w:rPr>
          <w:rFonts w:cs="Arial"/>
        </w:rPr>
        <w:t xml:space="preserve">) </w:t>
      </w:r>
      <w:r w:rsidR="006D760D" w:rsidRPr="00135536">
        <w:rPr>
          <w:rFonts w:cs="Arial"/>
          <w:szCs w:val="24"/>
        </w:rPr>
        <w:t xml:space="preserve">Comparison of the weighted </w:t>
      </w:r>
      <w:proofErr w:type="spellStart"/>
      <w:r w:rsidR="006D760D" w:rsidRPr="00135536">
        <w:rPr>
          <w:rFonts w:cs="Arial"/>
          <w:szCs w:val="24"/>
        </w:rPr>
        <w:t>UniFrac</w:t>
      </w:r>
      <w:proofErr w:type="spellEnd"/>
      <w:r w:rsidR="006D760D" w:rsidRPr="00135536">
        <w:rPr>
          <w:rFonts w:cs="Arial"/>
          <w:szCs w:val="24"/>
        </w:rPr>
        <w:t xml:space="preserve"> distance showed the differences in </w:t>
      </w:r>
      <w:r w:rsidR="0022427C">
        <w:rPr>
          <w:rFonts w:cs="Arial"/>
          <w:szCs w:val="24"/>
        </w:rPr>
        <w:t xml:space="preserve">fecal bacteria composition in 21-d-old </w:t>
      </w:r>
      <w:r w:rsidR="004107A4">
        <w:rPr>
          <w:rFonts w:cs="Arial"/>
          <w:szCs w:val="24"/>
        </w:rPr>
        <w:t>mice</w:t>
      </w:r>
      <w:r w:rsidR="0054584D">
        <w:rPr>
          <w:rFonts w:cs="Arial"/>
          <w:szCs w:val="24"/>
        </w:rPr>
        <w:t xml:space="preserve">; n = 16 for WT </w:t>
      </w:r>
      <w:proofErr w:type="spellStart"/>
      <w:r w:rsidR="0054584D">
        <w:rPr>
          <w:rFonts w:cs="Arial"/>
          <w:szCs w:val="24"/>
        </w:rPr>
        <w:t>Ctr</w:t>
      </w:r>
      <w:proofErr w:type="spellEnd"/>
      <w:r w:rsidR="0054584D">
        <w:rPr>
          <w:rFonts w:cs="Arial"/>
          <w:szCs w:val="24"/>
        </w:rPr>
        <w:t xml:space="preserve">, n = 18 for WT LDP, and n = 10 for </w:t>
      </w:r>
      <w:proofErr w:type="spellStart"/>
      <w:r w:rsidR="0054584D" w:rsidRPr="004057A4">
        <w:rPr>
          <w:rFonts w:cs="Arial"/>
          <w:i/>
        </w:rPr>
        <w:t>Pigr</w:t>
      </w:r>
      <w:proofErr w:type="spellEnd"/>
      <w:r w:rsidR="0054584D" w:rsidRPr="004057A4">
        <w:rPr>
          <w:rFonts w:cs="Arial"/>
          <w:vertAlign w:val="superscript"/>
        </w:rPr>
        <w:t>-/-</w:t>
      </w:r>
      <w:r w:rsidR="0054584D">
        <w:rPr>
          <w:rFonts w:cs="Arial"/>
        </w:rPr>
        <w:t xml:space="preserve"> </w:t>
      </w:r>
      <w:proofErr w:type="spellStart"/>
      <w:r w:rsidR="0054584D">
        <w:rPr>
          <w:rFonts w:cs="Arial"/>
        </w:rPr>
        <w:t>Ctr</w:t>
      </w:r>
      <w:proofErr w:type="spellEnd"/>
      <w:r w:rsidR="0054584D">
        <w:rPr>
          <w:rFonts w:cs="Arial"/>
        </w:rPr>
        <w:t xml:space="preserve"> and LDP. </w:t>
      </w:r>
      <w:r w:rsidR="00350F60">
        <w:rPr>
          <w:rFonts w:cs="Arial"/>
        </w:rPr>
        <w:t>D</w:t>
      </w:r>
      <w:r w:rsidR="00350F60" w:rsidRPr="00135536">
        <w:rPr>
          <w:rFonts w:cs="Arial"/>
          <w:szCs w:val="24"/>
        </w:rPr>
        <w:t xml:space="preserve">ifferences were determined by </w:t>
      </w:r>
      <w:r w:rsidR="00350F60" w:rsidRPr="001B5A8A">
        <w:rPr>
          <w:rFonts w:cs="Arial"/>
          <w:szCs w:val="24"/>
        </w:rPr>
        <w:t xml:space="preserve">LSD </w:t>
      </w:r>
      <w:proofErr w:type="spellStart"/>
      <w:r w:rsidR="00350F60" w:rsidRPr="001B5A8A">
        <w:rPr>
          <w:rFonts w:cs="Arial"/>
          <w:szCs w:val="24"/>
        </w:rPr>
        <w:t>posthoc</w:t>
      </w:r>
      <w:proofErr w:type="spellEnd"/>
      <w:r w:rsidR="00350F60" w:rsidRPr="001B5A8A">
        <w:rPr>
          <w:rFonts w:cs="Arial"/>
          <w:szCs w:val="24"/>
        </w:rPr>
        <w:t xml:space="preserve"> tests of one-way ANOVA as compared to </w:t>
      </w:r>
      <w:proofErr w:type="spellStart"/>
      <w:r w:rsidR="00350F60" w:rsidRPr="001B5A8A">
        <w:rPr>
          <w:rFonts w:cs="Arial"/>
          <w:szCs w:val="24"/>
        </w:rPr>
        <w:t>Dunnett’s</w:t>
      </w:r>
      <w:proofErr w:type="spellEnd"/>
      <w:r w:rsidR="00350F60" w:rsidRPr="001B5A8A">
        <w:rPr>
          <w:rFonts w:cs="Arial"/>
          <w:szCs w:val="24"/>
        </w:rPr>
        <w:t xml:space="preserve"> (T3) test</w:t>
      </w:r>
      <w:r w:rsidR="00350F60" w:rsidRPr="00135536">
        <w:rPr>
          <w:rFonts w:cs="Arial"/>
          <w:szCs w:val="24"/>
        </w:rPr>
        <w:t>.</w:t>
      </w:r>
      <w:r w:rsidR="00EA1D92">
        <w:rPr>
          <w:rFonts w:cs="Arial" w:hint="eastAsia"/>
          <w:szCs w:val="24"/>
        </w:rPr>
        <w:t xml:space="preserve"> (</w:t>
      </w:r>
      <w:r w:rsidR="00EA1D92" w:rsidRPr="001331A4">
        <w:rPr>
          <w:rFonts w:cs="Arial" w:hint="eastAsia"/>
          <w:b/>
          <w:szCs w:val="24"/>
        </w:rPr>
        <w:t>H</w:t>
      </w:r>
      <w:r w:rsidR="00EA1D92">
        <w:rPr>
          <w:rFonts w:cs="Arial" w:hint="eastAsia"/>
          <w:szCs w:val="24"/>
        </w:rPr>
        <w:t>)</w:t>
      </w:r>
      <w:r w:rsidR="001331A4">
        <w:rPr>
          <w:rFonts w:cs="Arial" w:hint="eastAsia"/>
          <w:szCs w:val="24"/>
        </w:rPr>
        <w:t xml:space="preserve"> </w:t>
      </w:r>
      <w:proofErr w:type="spellStart"/>
      <w:r w:rsidR="00002C45">
        <w:rPr>
          <w:rFonts w:cs="Arial" w:hint="eastAsia"/>
          <w:szCs w:val="24"/>
        </w:rPr>
        <w:t>PCoA</w:t>
      </w:r>
      <w:proofErr w:type="spellEnd"/>
      <w:r w:rsidR="00002C45">
        <w:rPr>
          <w:rFonts w:cs="Arial" w:hint="eastAsia"/>
          <w:szCs w:val="24"/>
        </w:rPr>
        <w:t xml:space="preserve"> plots based on weighted </w:t>
      </w:r>
      <w:proofErr w:type="spellStart"/>
      <w:r w:rsidR="00002C45">
        <w:rPr>
          <w:rFonts w:cs="Arial" w:hint="eastAsia"/>
          <w:szCs w:val="24"/>
        </w:rPr>
        <w:t>UniFrac</w:t>
      </w:r>
      <w:proofErr w:type="spellEnd"/>
      <w:r w:rsidR="00002C45">
        <w:rPr>
          <w:rFonts w:cs="Arial" w:hint="eastAsia"/>
          <w:szCs w:val="24"/>
        </w:rPr>
        <w:t xml:space="preserve"> </w:t>
      </w:r>
      <w:r w:rsidR="00002C45">
        <w:rPr>
          <w:rFonts w:cs="Arial" w:hint="eastAsia"/>
          <w:szCs w:val="24"/>
        </w:rPr>
        <w:lastRenderedPageBreak/>
        <w:t>distance showed the differences in bacterial composition of colonic mucosa among 25-week-old WT mice. N = 8</w:t>
      </w:r>
      <w:r w:rsidR="00002C45" w:rsidRPr="00172820">
        <w:rPr>
          <w:rFonts w:cs="Arial"/>
          <w:szCs w:val="24"/>
        </w:rPr>
        <w:t>–</w:t>
      </w:r>
      <w:r w:rsidR="00002C45">
        <w:rPr>
          <w:rFonts w:cs="Arial" w:hint="eastAsia"/>
          <w:szCs w:val="24"/>
        </w:rPr>
        <w:t xml:space="preserve">9; differences were </w:t>
      </w:r>
      <w:r w:rsidR="00002C45">
        <w:rPr>
          <w:rFonts w:cs="Arial"/>
          <w:szCs w:val="24"/>
        </w:rPr>
        <w:t>determined</w:t>
      </w:r>
      <w:r w:rsidR="00002C45">
        <w:rPr>
          <w:rFonts w:cs="Arial" w:hint="eastAsia"/>
          <w:szCs w:val="24"/>
        </w:rPr>
        <w:t xml:space="preserve"> by Wilcox test.</w:t>
      </w:r>
    </w:p>
    <w:p w:rsidR="00834F4F" w:rsidRPr="0054584D" w:rsidRDefault="00DC7E85" w:rsidP="00135536">
      <w:pPr>
        <w:rPr>
          <w:rFonts w:cs="Arial"/>
          <w:szCs w:val="24"/>
        </w:rPr>
      </w:pPr>
      <w:r>
        <w:rPr>
          <w:rFonts w:cs="Arial"/>
          <w:noProof/>
          <w:szCs w:val="24"/>
        </w:rPr>
        <w:drawing>
          <wp:inline distT="0" distB="0" distL="0" distR="0">
            <wp:extent cx="5274310" cy="3573120"/>
            <wp:effectExtent l="0" t="0" r="2540" b="8890"/>
            <wp:docPr id="5" name="图片 5" descr="D:\坚果云\我的坚果云\文章\低剂量抗生素实验\2. Gut Microbes\新图\Figure 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坚果云\我的坚果云\文章\低剂量抗生素实验\2. Gut Microbes\新图\Figure S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7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5180" w:rsidRDefault="006937B2" w:rsidP="00135536">
      <w:r w:rsidRPr="00C6114D">
        <w:rPr>
          <w:rFonts w:hint="eastAsia"/>
          <w:b/>
        </w:rPr>
        <w:t>Figure S5</w:t>
      </w:r>
      <w:r w:rsidR="001041FD" w:rsidRPr="00C6114D">
        <w:rPr>
          <w:rFonts w:hint="eastAsia"/>
          <w:b/>
        </w:rPr>
        <w:t xml:space="preserve"> </w:t>
      </w:r>
      <w:r w:rsidR="00C6114D" w:rsidRPr="00C6114D">
        <w:rPr>
          <w:rFonts w:hint="eastAsia"/>
          <w:b/>
        </w:rPr>
        <w:t xml:space="preserve">LDP increased </w:t>
      </w:r>
      <w:proofErr w:type="spellStart"/>
      <w:r w:rsidR="00C6114D" w:rsidRPr="00C6114D">
        <w:rPr>
          <w:rFonts w:hint="eastAsia"/>
          <w:b/>
        </w:rPr>
        <w:t>ileal</w:t>
      </w:r>
      <w:proofErr w:type="spellEnd"/>
      <w:r w:rsidR="00C6114D" w:rsidRPr="00C6114D">
        <w:rPr>
          <w:rFonts w:hint="eastAsia"/>
          <w:b/>
        </w:rPr>
        <w:t xml:space="preserve"> bacterial encroachment </w:t>
      </w:r>
      <w:r w:rsidR="00E404CE">
        <w:rPr>
          <w:rFonts w:hint="eastAsia"/>
          <w:b/>
        </w:rPr>
        <w:t>in mice from Study 3</w:t>
      </w:r>
      <w:r w:rsidR="00E404CE" w:rsidRPr="00E404CE">
        <w:rPr>
          <w:rFonts w:hint="eastAsia"/>
        </w:rPr>
        <w:t xml:space="preserve"> </w:t>
      </w:r>
      <w:r w:rsidR="00E404CE">
        <w:rPr>
          <w:rFonts w:hint="eastAsia"/>
        </w:rPr>
        <w:t>(</w:t>
      </w:r>
      <w:r w:rsidR="00E404CE" w:rsidRPr="008D74E7">
        <w:rPr>
          <w:rFonts w:hint="eastAsia"/>
          <w:b/>
        </w:rPr>
        <w:t>A</w:t>
      </w:r>
      <w:r w:rsidR="00C826A7">
        <w:rPr>
          <w:b/>
        </w:rPr>
        <w:t xml:space="preserve"> </w:t>
      </w:r>
      <w:r w:rsidR="00C826A7" w:rsidRPr="00C826A7">
        <w:t>and</w:t>
      </w:r>
      <w:r w:rsidR="00AD5DC9">
        <w:rPr>
          <w:b/>
        </w:rPr>
        <w:t xml:space="preserve"> C</w:t>
      </w:r>
      <w:r w:rsidR="00E404CE">
        <w:rPr>
          <w:rFonts w:hint="eastAsia"/>
        </w:rPr>
        <w:t>) Representative c</w:t>
      </w:r>
      <w:r w:rsidR="00E404CE" w:rsidRPr="007E49F6">
        <w:t>onfocal microscopy analysis of</w:t>
      </w:r>
      <w:r w:rsidR="00E404CE">
        <w:rPr>
          <w:rFonts w:hint="eastAsia"/>
        </w:rPr>
        <w:t xml:space="preserve"> </w:t>
      </w:r>
      <w:proofErr w:type="spellStart"/>
      <w:r w:rsidR="00E404CE">
        <w:rPr>
          <w:rFonts w:hint="eastAsia"/>
        </w:rPr>
        <w:t>ileal</w:t>
      </w:r>
      <w:proofErr w:type="spellEnd"/>
      <w:r w:rsidR="00E404CE">
        <w:rPr>
          <w:rFonts w:hint="eastAsia"/>
        </w:rPr>
        <w:t xml:space="preserve"> bacterial</w:t>
      </w:r>
      <w:r w:rsidR="00E404CE" w:rsidRPr="007E49F6">
        <w:rPr>
          <w:rFonts w:hint="eastAsia"/>
        </w:rPr>
        <w:t xml:space="preserve"> </w:t>
      </w:r>
      <w:r w:rsidR="00E404CE" w:rsidRPr="007E49F6">
        <w:t>localization</w:t>
      </w:r>
      <w:r w:rsidR="00E404CE">
        <w:rPr>
          <w:rFonts w:hint="eastAsia"/>
        </w:rPr>
        <w:t xml:space="preserve"> in WT males</w:t>
      </w:r>
      <w:r w:rsidR="00EF57A1">
        <w:t xml:space="preserve"> </w:t>
      </w:r>
      <w:r w:rsidR="00EF57A1">
        <w:rPr>
          <w:rFonts w:hint="eastAsia"/>
        </w:rPr>
        <w:t>(</w:t>
      </w:r>
      <w:r w:rsidR="00EF57A1" w:rsidRPr="008D74E7">
        <w:rPr>
          <w:rFonts w:hint="eastAsia"/>
          <w:b/>
        </w:rPr>
        <w:t>A</w:t>
      </w:r>
      <w:r w:rsidR="00EF57A1" w:rsidRPr="00EF57A1">
        <w:t>)</w:t>
      </w:r>
      <w:r w:rsidR="00EF57A1">
        <w:t xml:space="preserve"> and </w:t>
      </w:r>
      <w:proofErr w:type="spellStart"/>
      <w:r w:rsidR="00EF57A1" w:rsidRPr="00EF57A1">
        <w:rPr>
          <w:i/>
        </w:rPr>
        <w:t>Pigr</w:t>
      </w:r>
      <w:proofErr w:type="spellEnd"/>
      <w:r w:rsidR="00EF57A1" w:rsidRPr="00EF57A1">
        <w:rPr>
          <w:vertAlign w:val="superscript"/>
        </w:rPr>
        <w:t>-/-</w:t>
      </w:r>
      <w:r w:rsidR="00EF57A1">
        <w:t xml:space="preserve"> females </w:t>
      </w:r>
      <w:r w:rsidR="00EF57A1">
        <w:rPr>
          <w:rFonts w:hint="eastAsia"/>
        </w:rPr>
        <w:t>(</w:t>
      </w:r>
      <w:r w:rsidR="00AD5DC9">
        <w:rPr>
          <w:b/>
        </w:rPr>
        <w:t>C</w:t>
      </w:r>
      <w:r w:rsidR="00EF57A1" w:rsidRPr="00EF57A1">
        <w:t>)</w:t>
      </w:r>
      <w:r w:rsidR="00E404CE">
        <w:rPr>
          <w:rFonts w:hint="eastAsia"/>
        </w:rPr>
        <w:t>:</w:t>
      </w:r>
      <w:r w:rsidR="00DE5C0C">
        <w:rPr>
          <w:rFonts w:hint="eastAsia"/>
        </w:rPr>
        <w:t xml:space="preserve"> MUC2</w:t>
      </w:r>
      <w:r w:rsidR="00E404CE" w:rsidRPr="007E49F6">
        <w:rPr>
          <w:rFonts w:hint="eastAsia"/>
        </w:rPr>
        <w:t>, green</w:t>
      </w:r>
      <w:r w:rsidR="00E404CE">
        <w:rPr>
          <w:rFonts w:hint="eastAsia"/>
        </w:rPr>
        <w:t>;</w:t>
      </w:r>
      <w:r w:rsidR="00E404CE" w:rsidRPr="007E49F6">
        <w:rPr>
          <w:rFonts w:hint="eastAsia"/>
        </w:rPr>
        <w:t xml:space="preserve"> bacteria, red</w:t>
      </w:r>
      <w:r w:rsidR="00E404CE">
        <w:rPr>
          <w:rFonts w:hint="eastAsia"/>
        </w:rPr>
        <w:t xml:space="preserve">; and DNA, blue; </w:t>
      </w:r>
      <w:r w:rsidR="00F326BD">
        <w:rPr>
          <w:rFonts w:hint="eastAsia"/>
        </w:rPr>
        <w:t xml:space="preserve">white arrow, invasive bacteria. n = 3. Distances of bacteria that translocate into the villi are </w:t>
      </w:r>
      <w:r w:rsidR="00F326BD">
        <w:t>calculated</w:t>
      </w:r>
      <w:r w:rsidR="00F326BD">
        <w:rPr>
          <w:rFonts w:hint="eastAsia"/>
        </w:rPr>
        <w:t xml:space="preserve"> as zero</w:t>
      </w:r>
      <w:r w:rsidR="00E404CE">
        <w:rPr>
          <w:rFonts w:hint="eastAsia"/>
        </w:rPr>
        <w:t>. (</w:t>
      </w:r>
      <w:r w:rsidR="00E404CE">
        <w:rPr>
          <w:rFonts w:hint="eastAsia"/>
          <w:b/>
        </w:rPr>
        <w:t>B</w:t>
      </w:r>
      <w:r w:rsidR="00C826A7">
        <w:rPr>
          <w:b/>
        </w:rPr>
        <w:t xml:space="preserve"> </w:t>
      </w:r>
      <w:r w:rsidR="00C826A7" w:rsidRPr="00C826A7">
        <w:t>and</w:t>
      </w:r>
      <w:r w:rsidR="00AD5DC9">
        <w:rPr>
          <w:b/>
        </w:rPr>
        <w:t xml:space="preserve"> D</w:t>
      </w:r>
      <w:r w:rsidR="00E404CE">
        <w:rPr>
          <w:rFonts w:hint="eastAsia"/>
        </w:rPr>
        <w:t xml:space="preserve">) Relative distance of the closest bacteria to intestinal epithelial cells (IECs) </w:t>
      </w:r>
      <w:r w:rsidR="00E404CE" w:rsidRPr="00AC7CAE">
        <w:t>over five</w:t>
      </w:r>
      <w:r w:rsidR="00E404CE">
        <w:rPr>
          <w:rFonts w:hint="eastAsia"/>
        </w:rPr>
        <w:t xml:space="preserve"> </w:t>
      </w:r>
      <w:r w:rsidR="00E404CE" w:rsidRPr="00AC7CAE">
        <w:t xml:space="preserve">high-powered fields per </w:t>
      </w:r>
      <w:r w:rsidR="00E404CE">
        <w:rPr>
          <w:rFonts w:hint="eastAsia"/>
        </w:rPr>
        <w:t>WT males</w:t>
      </w:r>
      <w:r w:rsidR="00EF57A1">
        <w:t xml:space="preserve"> </w:t>
      </w:r>
      <w:r w:rsidR="00EF57A1">
        <w:rPr>
          <w:rFonts w:hint="eastAsia"/>
        </w:rPr>
        <w:t>(</w:t>
      </w:r>
      <w:r w:rsidR="00EF57A1">
        <w:rPr>
          <w:b/>
        </w:rPr>
        <w:t>B</w:t>
      </w:r>
      <w:r w:rsidR="00EF57A1" w:rsidRPr="00EF57A1">
        <w:t>)</w:t>
      </w:r>
      <w:r w:rsidR="00EF57A1">
        <w:t xml:space="preserve"> and </w:t>
      </w:r>
      <w:proofErr w:type="spellStart"/>
      <w:r w:rsidR="00EF57A1" w:rsidRPr="00EF57A1">
        <w:rPr>
          <w:i/>
        </w:rPr>
        <w:t>Pigr</w:t>
      </w:r>
      <w:proofErr w:type="spellEnd"/>
      <w:r w:rsidR="00EF57A1" w:rsidRPr="00EF57A1">
        <w:rPr>
          <w:vertAlign w:val="superscript"/>
        </w:rPr>
        <w:t>-/-</w:t>
      </w:r>
      <w:r w:rsidR="00EF57A1">
        <w:t xml:space="preserve"> females </w:t>
      </w:r>
      <w:r w:rsidR="00EF57A1">
        <w:rPr>
          <w:rFonts w:hint="eastAsia"/>
        </w:rPr>
        <w:t>(</w:t>
      </w:r>
      <w:r w:rsidR="00AD5DC9">
        <w:rPr>
          <w:b/>
        </w:rPr>
        <w:t>D</w:t>
      </w:r>
      <w:r w:rsidR="00EF57A1" w:rsidRPr="00EF57A1">
        <w:t>)</w:t>
      </w:r>
      <w:r w:rsidR="00E404CE">
        <w:rPr>
          <w:rFonts w:hint="eastAsia"/>
        </w:rPr>
        <w:t xml:space="preserve">. </w:t>
      </w:r>
      <w:bookmarkStart w:id="2" w:name="OLE_LINK2"/>
      <w:r w:rsidR="00714AC1">
        <w:rPr>
          <w:rFonts w:hint="eastAsia"/>
        </w:rPr>
        <w:t>(</w:t>
      </w:r>
      <w:r w:rsidR="00714AC1">
        <w:rPr>
          <w:rFonts w:cs="Arial" w:hint="eastAsia"/>
          <w:b/>
        </w:rPr>
        <w:t>E</w:t>
      </w:r>
      <w:r w:rsidR="00714AC1">
        <w:rPr>
          <w:rFonts w:cs="Arial" w:hint="eastAsia"/>
        </w:rPr>
        <w:t xml:space="preserve"> </w:t>
      </w:r>
      <w:r w:rsidR="00714AC1" w:rsidRPr="00E404CE">
        <w:rPr>
          <w:rFonts w:cs="Arial" w:hint="eastAsia"/>
        </w:rPr>
        <w:t>and</w:t>
      </w:r>
      <w:r w:rsidR="00714AC1">
        <w:rPr>
          <w:rFonts w:cs="Arial" w:hint="eastAsia"/>
          <w:b/>
        </w:rPr>
        <w:t xml:space="preserve"> F</w:t>
      </w:r>
      <w:r w:rsidR="00714AC1">
        <w:rPr>
          <w:rFonts w:hint="eastAsia"/>
        </w:rPr>
        <w:t xml:space="preserve">) </w:t>
      </w:r>
      <w:r w:rsidR="00714AC1">
        <w:t xml:space="preserve">Proportion of </w:t>
      </w:r>
      <w:proofErr w:type="spellStart"/>
      <w:r w:rsidR="00B16523">
        <w:rPr>
          <w:rFonts w:hint="eastAsia"/>
        </w:rPr>
        <w:t>ileal</w:t>
      </w:r>
      <w:proofErr w:type="spellEnd"/>
      <w:r w:rsidR="00B16523">
        <w:rPr>
          <w:rFonts w:hint="eastAsia"/>
        </w:rPr>
        <w:t xml:space="preserve"> </w:t>
      </w:r>
      <w:r w:rsidR="00714AC1">
        <w:t>IgA+ bacteria in WT males; n = 8</w:t>
      </w:r>
      <w:r w:rsidR="00714AC1" w:rsidRPr="00474C40">
        <w:rPr>
          <w:rFonts w:cs="Arial"/>
          <w:kern w:val="0"/>
          <w:szCs w:val="21"/>
        </w:rPr>
        <w:t>–</w:t>
      </w:r>
      <w:r w:rsidR="00714AC1">
        <w:rPr>
          <w:rFonts w:cs="Arial"/>
          <w:kern w:val="0"/>
          <w:szCs w:val="21"/>
        </w:rPr>
        <w:t>9.</w:t>
      </w:r>
      <w:r w:rsidR="00714AC1">
        <w:rPr>
          <w:rFonts w:hint="eastAsia"/>
        </w:rPr>
        <w:t xml:space="preserve"> </w:t>
      </w:r>
      <w:bookmarkEnd w:id="2"/>
      <w:r w:rsidR="00E404CE">
        <w:rPr>
          <w:rFonts w:hint="eastAsia"/>
          <w:color w:val="000000" w:themeColor="text1"/>
        </w:rPr>
        <w:t>D</w:t>
      </w:r>
      <w:r w:rsidR="00E404CE" w:rsidRPr="00474C40">
        <w:t xml:space="preserve">ifferent letters indicate a significant difference between columns, </w:t>
      </w:r>
      <w:r w:rsidR="00E404CE" w:rsidRPr="00474C40">
        <w:rPr>
          <w:i/>
        </w:rPr>
        <w:t>p &lt; 0.05</w:t>
      </w:r>
      <w:r w:rsidR="00E404CE">
        <w:rPr>
          <w:rFonts w:hint="eastAsia"/>
        </w:rPr>
        <w:t xml:space="preserve">; </w:t>
      </w:r>
      <w:r w:rsidR="00E404CE">
        <w:t>differences were determined by</w:t>
      </w:r>
      <w:r w:rsidR="00E404CE">
        <w:rPr>
          <w:rFonts w:hint="eastAsia"/>
        </w:rPr>
        <w:t xml:space="preserve"> LSD</w:t>
      </w:r>
      <w:r w:rsidR="00E404CE" w:rsidRPr="008373EC">
        <w:t xml:space="preserve"> post hoc test o</w:t>
      </w:r>
      <w:r w:rsidR="00E404CE">
        <w:t>r</w:t>
      </w:r>
      <w:r w:rsidR="00E404CE">
        <w:rPr>
          <w:rFonts w:hint="eastAsia"/>
        </w:rPr>
        <w:t xml:space="preserve"> </w:t>
      </w:r>
      <w:r w:rsidR="00E404CE" w:rsidRPr="008373EC">
        <w:t>one-way ANOVA</w:t>
      </w:r>
      <w:r w:rsidR="00E404CE">
        <w:rPr>
          <w:rFonts w:hint="eastAsia"/>
        </w:rPr>
        <w:t xml:space="preserve"> as compared to </w:t>
      </w:r>
      <w:proofErr w:type="spellStart"/>
      <w:r w:rsidR="00E404CE">
        <w:rPr>
          <w:rFonts w:hint="eastAsia"/>
        </w:rPr>
        <w:t>Dunnett</w:t>
      </w:r>
      <w:r w:rsidR="00E404CE">
        <w:t>’</w:t>
      </w:r>
      <w:r w:rsidR="00E404CE">
        <w:rPr>
          <w:rFonts w:hint="eastAsia"/>
        </w:rPr>
        <w:t>s</w:t>
      </w:r>
      <w:proofErr w:type="spellEnd"/>
      <w:r w:rsidR="00E404CE">
        <w:rPr>
          <w:rFonts w:hint="eastAsia"/>
        </w:rPr>
        <w:t xml:space="preserve"> </w:t>
      </w:r>
      <w:r w:rsidR="00E404CE">
        <w:t xml:space="preserve">test </w:t>
      </w:r>
      <w:r w:rsidR="00E404CE">
        <w:rPr>
          <w:rFonts w:hint="eastAsia"/>
        </w:rPr>
        <w:t>(T3)</w:t>
      </w:r>
      <w:r w:rsidR="00E404CE" w:rsidRPr="00474C40">
        <w:t>.</w:t>
      </w:r>
    </w:p>
    <w:p w:rsidR="0005556F" w:rsidRDefault="00DC7E85" w:rsidP="00135536">
      <w:r>
        <w:rPr>
          <w:noProof/>
        </w:rPr>
        <w:lastRenderedPageBreak/>
        <w:drawing>
          <wp:inline distT="0" distB="0" distL="0" distR="0">
            <wp:extent cx="5274310" cy="3526724"/>
            <wp:effectExtent l="0" t="0" r="2540" b="0"/>
            <wp:docPr id="6" name="图片 6" descr="D:\坚果云\我的坚果云\文章\低剂量抗生素实验\2. Gut Microbes\新图\Figure S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坚果云\我的坚果云\文章\低剂量抗生素实验\2. Gut Microbes\新图\Figure S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26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56F" w:rsidRDefault="0005556F" w:rsidP="0005556F">
      <w:r w:rsidRPr="00C6114D">
        <w:rPr>
          <w:rFonts w:hint="eastAsia"/>
          <w:b/>
        </w:rPr>
        <w:t>Figure S</w:t>
      </w:r>
      <w:r>
        <w:rPr>
          <w:rFonts w:hint="eastAsia"/>
          <w:b/>
        </w:rPr>
        <w:t>6</w:t>
      </w:r>
      <w:r w:rsidRPr="00C6114D">
        <w:rPr>
          <w:rFonts w:hint="eastAsia"/>
          <w:b/>
        </w:rPr>
        <w:t xml:space="preserve"> LDP increased adipose in</w:t>
      </w:r>
      <w:r>
        <w:rPr>
          <w:rFonts w:hint="eastAsia"/>
          <w:b/>
        </w:rPr>
        <w:t>flammation in mice from Study 3</w:t>
      </w:r>
      <w:r>
        <w:rPr>
          <w:rFonts w:hint="eastAsia"/>
        </w:rPr>
        <w:t xml:space="preserve"> (</w:t>
      </w:r>
      <w:r w:rsidR="005674ED">
        <w:rPr>
          <w:rFonts w:cs="Arial" w:hint="eastAsia"/>
          <w:b/>
        </w:rPr>
        <w:t>A</w:t>
      </w:r>
      <w:r w:rsidRPr="00474C40">
        <w:rPr>
          <w:rFonts w:cs="Arial"/>
          <w:kern w:val="0"/>
          <w:szCs w:val="21"/>
        </w:rPr>
        <w:t>–</w:t>
      </w:r>
      <w:r w:rsidR="005674ED">
        <w:rPr>
          <w:rFonts w:cs="Arial" w:hint="eastAsia"/>
          <w:b/>
          <w:kern w:val="0"/>
          <w:szCs w:val="21"/>
        </w:rPr>
        <w:t>D</w:t>
      </w:r>
      <w:r>
        <w:rPr>
          <w:rFonts w:hint="eastAsia"/>
        </w:rPr>
        <w:t xml:space="preserve">) Representative </w:t>
      </w:r>
      <w:proofErr w:type="spellStart"/>
      <w:r>
        <w:rPr>
          <w:rFonts w:hint="eastAsia"/>
        </w:rPr>
        <w:t>i</w:t>
      </w:r>
      <w:r w:rsidRPr="00AC7420">
        <w:t>mmunohistochemical</w:t>
      </w:r>
      <w:proofErr w:type="spellEnd"/>
      <w:r>
        <w:rPr>
          <w:rFonts w:hint="eastAsia"/>
        </w:rPr>
        <w:t xml:space="preserve"> analysis targeting F4/80 in </w:t>
      </w:r>
      <w:r w:rsidRPr="00AC7420">
        <w:t>visceral</w:t>
      </w:r>
      <w:r>
        <w:rPr>
          <w:rFonts w:hint="eastAsia"/>
        </w:rPr>
        <w:t xml:space="preserve"> adipose tissue of WT males</w:t>
      </w:r>
      <w:r>
        <w:t xml:space="preserve"> </w:t>
      </w:r>
      <w:r>
        <w:rPr>
          <w:rFonts w:hint="eastAsia"/>
        </w:rPr>
        <w:t>(</w:t>
      </w:r>
      <w:r>
        <w:rPr>
          <w:b/>
        </w:rPr>
        <w:t xml:space="preserve">G </w:t>
      </w:r>
      <w:r w:rsidRPr="008B09BF">
        <w:t>and</w:t>
      </w:r>
      <w:r>
        <w:rPr>
          <w:b/>
        </w:rPr>
        <w:t xml:space="preserve"> H</w:t>
      </w:r>
      <w:r w:rsidRPr="00EF57A1">
        <w:t>)</w:t>
      </w:r>
      <w:r>
        <w:t xml:space="preserve"> and </w:t>
      </w:r>
      <w:proofErr w:type="spellStart"/>
      <w:r w:rsidRPr="00EF57A1">
        <w:rPr>
          <w:i/>
        </w:rPr>
        <w:t>Pigr</w:t>
      </w:r>
      <w:proofErr w:type="spellEnd"/>
      <w:r w:rsidRPr="00EF57A1">
        <w:rPr>
          <w:vertAlign w:val="superscript"/>
        </w:rPr>
        <w:t>-/-</w:t>
      </w:r>
      <w:r>
        <w:t xml:space="preserve"> females </w:t>
      </w:r>
      <w:r>
        <w:rPr>
          <w:rFonts w:hint="eastAsia"/>
        </w:rPr>
        <w:t>(</w:t>
      </w:r>
      <w:r>
        <w:rPr>
          <w:b/>
        </w:rPr>
        <w:t xml:space="preserve">I </w:t>
      </w:r>
      <w:r w:rsidRPr="008B09BF">
        <w:t>and</w:t>
      </w:r>
      <w:r>
        <w:rPr>
          <w:b/>
        </w:rPr>
        <w:t xml:space="preserve"> J</w:t>
      </w:r>
      <w:r w:rsidRPr="00EF57A1">
        <w:t>)</w:t>
      </w:r>
      <w:r>
        <w:rPr>
          <w:rFonts w:hint="eastAsia"/>
        </w:rPr>
        <w:t xml:space="preserve">; n = </w:t>
      </w:r>
      <w:r w:rsidR="005674ED">
        <w:rPr>
          <w:rFonts w:hint="eastAsia"/>
        </w:rPr>
        <w:t>3</w:t>
      </w:r>
      <w:r>
        <w:rPr>
          <w:rFonts w:hint="eastAsia"/>
        </w:rPr>
        <w:t>.</w:t>
      </w:r>
      <w:r>
        <w:rPr>
          <w:rFonts w:hint="eastAsia"/>
          <w:color w:val="000000" w:themeColor="text1"/>
        </w:rPr>
        <w:t xml:space="preserve"> </w:t>
      </w:r>
      <w:proofErr w:type="gramStart"/>
      <w:r>
        <w:rPr>
          <w:color w:val="000000" w:themeColor="text1"/>
          <w:kern w:val="0"/>
        </w:rPr>
        <w:t>Black arrow, F4/80+ cells.</w:t>
      </w:r>
      <w:proofErr w:type="gramEnd"/>
      <w:r>
        <w:rPr>
          <w:rFonts w:hint="eastAsia"/>
        </w:rPr>
        <w:t xml:space="preserve"> (</w:t>
      </w:r>
      <w:r w:rsidR="005674ED">
        <w:rPr>
          <w:rFonts w:cs="Arial" w:hint="eastAsia"/>
          <w:b/>
        </w:rPr>
        <w:t>E</w:t>
      </w:r>
      <w:r>
        <w:rPr>
          <w:rFonts w:cs="Arial" w:hint="eastAsia"/>
        </w:rPr>
        <w:t xml:space="preserve"> </w:t>
      </w:r>
      <w:r w:rsidRPr="00E404CE">
        <w:rPr>
          <w:rFonts w:cs="Arial" w:hint="eastAsia"/>
        </w:rPr>
        <w:t>and</w:t>
      </w:r>
      <w:r>
        <w:rPr>
          <w:rFonts w:cs="Arial" w:hint="eastAsia"/>
          <w:b/>
        </w:rPr>
        <w:t xml:space="preserve"> </w:t>
      </w:r>
      <w:r w:rsidR="005674ED">
        <w:rPr>
          <w:rFonts w:cs="Arial" w:hint="eastAsia"/>
          <w:b/>
        </w:rPr>
        <w:t>F</w:t>
      </w:r>
      <w:r>
        <w:rPr>
          <w:rFonts w:hint="eastAsia"/>
        </w:rPr>
        <w:t>)</w:t>
      </w:r>
      <w:r>
        <w:t xml:space="preserve"> </w:t>
      </w:r>
      <w:r>
        <w:rPr>
          <w:rFonts w:hint="eastAsia"/>
        </w:rPr>
        <w:t>The relative mRNA expression of TNF-</w:t>
      </w:r>
      <w:r w:rsidRPr="00DC6F72">
        <w:rPr>
          <w:rFonts w:cs="Arial"/>
        </w:rPr>
        <w:t>α</w:t>
      </w:r>
      <w:r>
        <w:rPr>
          <w:rFonts w:hint="eastAsia"/>
        </w:rPr>
        <w:t xml:space="preserve"> (</w:t>
      </w:r>
      <w:r w:rsidR="005674ED">
        <w:rPr>
          <w:rFonts w:hint="eastAsia"/>
          <w:b/>
        </w:rPr>
        <w:t>E</w:t>
      </w:r>
      <w:r>
        <w:rPr>
          <w:rFonts w:hint="eastAsia"/>
        </w:rPr>
        <w:t>) and IL-6 (</w:t>
      </w:r>
      <w:r w:rsidR="005674ED">
        <w:rPr>
          <w:rFonts w:hint="eastAsia"/>
          <w:b/>
        </w:rPr>
        <w:t>F</w:t>
      </w:r>
      <w:r>
        <w:rPr>
          <w:rFonts w:hint="eastAsia"/>
        </w:rPr>
        <w:t>) in the visceral adipose tissue; n = 8</w:t>
      </w:r>
      <w:r w:rsidRPr="003B1297">
        <w:rPr>
          <w:rFonts w:cs="Arial"/>
        </w:rPr>
        <w:t>–</w:t>
      </w:r>
      <w:r>
        <w:rPr>
          <w:rFonts w:hint="eastAsia"/>
        </w:rPr>
        <w:t>9. (</w:t>
      </w:r>
      <w:r w:rsidR="005674ED">
        <w:rPr>
          <w:rFonts w:cs="Arial" w:hint="eastAsia"/>
          <w:b/>
        </w:rPr>
        <w:t>G</w:t>
      </w:r>
      <w:r w:rsidR="005674ED">
        <w:rPr>
          <w:rFonts w:cs="Arial" w:hint="eastAsia"/>
        </w:rPr>
        <w:t xml:space="preserve"> and </w:t>
      </w:r>
      <w:r w:rsidR="005674ED">
        <w:rPr>
          <w:rFonts w:cs="Arial" w:hint="eastAsia"/>
          <w:b/>
        </w:rPr>
        <w:t>H</w:t>
      </w:r>
      <w:r>
        <w:rPr>
          <w:rFonts w:hint="eastAsia"/>
        </w:rPr>
        <w:t>) Serum levels of lipopolysaccharide TNF-</w:t>
      </w:r>
      <w:r w:rsidRPr="00272F3A">
        <w:rPr>
          <w:rFonts w:cs="Arial"/>
        </w:rPr>
        <w:t>α</w:t>
      </w:r>
      <w:r>
        <w:rPr>
          <w:rFonts w:hint="eastAsia"/>
        </w:rPr>
        <w:t xml:space="preserve"> (</w:t>
      </w:r>
      <w:r w:rsidR="005674ED">
        <w:rPr>
          <w:rFonts w:cs="Arial" w:hint="eastAsia"/>
          <w:b/>
        </w:rPr>
        <w:t>G</w:t>
      </w:r>
      <w:r>
        <w:rPr>
          <w:rFonts w:hint="eastAsia"/>
        </w:rPr>
        <w:t>), and IL-</w:t>
      </w:r>
      <w:r>
        <w:rPr>
          <w:rFonts w:cs="Arial" w:hint="eastAsia"/>
        </w:rPr>
        <w:t>6 (</w:t>
      </w:r>
      <w:r w:rsidR="005674ED">
        <w:rPr>
          <w:rFonts w:cs="Arial" w:hint="eastAsia"/>
          <w:b/>
        </w:rPr>
        <w:t>H</w:t>
      </w:r>
      <w:r>
        <w:rPr>
          <w:rFonts w:cs="Arial" w:hint="eastAsia"/>
        </w:rPr>
        <w:t>)</w:t>
      </w:r>
      <w:r>
        <w:rPr>
          <w:rFonts w:hint="eastAsia"/>
        </w:rPr>
        <w:t>, n = 8</w:t>
      </w:r>
      <w:r w:rsidRPr="00B032A2">
        <w:rPr>
          <w:rFonts w:cs="Arial"/>
        </w:rPr>
        <w:t>–</w:t>
      </w:r>
      <w:r>
        <w:rPr>
          <w:rFonts w:hint="eastAsia"/>
        </w:rPr>
        <w:t xml:space="preserve">9. </w:t>
      </w:r>
      <w:r>
        <w:rPr>
          <w:rFonts w:hint="eastAsia"/>
          <w:color w:val="000000" w:themeColor="text1"/>
        </w:rPr>
        <w:t>D</w:t>
      </w:r>
      <w:r w:rsidRPr="00474C40">
        <w:t xml:space="preserve">ifferent letters indicate a significant difference between columns, </w:t>
      </w:r>
      <w:r w:rsidRPr="00474C40">
        <w:rPr>
          <w:i/>
        </w:rPr>
        <w:t>p &lt; 0.05</w:t>
      </w:r>
      <w:r>
        <w:rPr>
          <w:rFonts w:hint="eastAsia"/>
        </w:rPr>
        <w:t xml:space="preserve">; </w:t>
      </w:r>
      <w:r>
        <w:t>differences were determined by</w:t>
      </w:r>
      <w:r>
        <w:rPr>
          <w:rFonts w:hint="eastAsia"/>
        </w:rPr>
        <w:t xml:space="preserve"> LSD</w:t>
      </w:r>
      <w:r w:rsidRPr="008373EC">
        <w:t xml:space="preserve"> post hoc test o</w:t>
      </w:r>
      <w:r>
        <w:t>r</w:t>
      </w:r>
      <w:r>
        <w:rPr>
          <w:rFonts w:hint="eastAsia"/>
        </w:rPr>
        <w:t xml:space="preserve"> </w:t>
      </w:r>
      <w:r w:rsidRPr="008373EC">
        <w:t>one-way ANOVA</w:t>
      </w:r>
      <w:r>
        <w:rPr>
          <w:rFonts w:hint="eastAsia"/>
        </w:rPr>
        <w:t xml:space="preserve"> as compared to </w:t>
      </w:r>
      <w:proofErr w:type="spellStart"/>
      <w:r>
        <w:rPr>
          <w:rFonts w:hint="eastAsia"/>
        </w:rPr>
        <w:t>Dunnett</w:t>
      </w:r>
      <w:r>
        <w:t>’</w:t>
      </w:r>
      <w:r>
        <w:rPr>
          <w:rFonts w:hint="eastAsia"/>
        </w:rPr>
        <w:t>s</w:t>
      </w:r>
      <w:proofErr w:type="spellEnd"/>
      <w:r>
        <w:rPr>
          <w:rFonts w:hint="eastAsia"/>
        </w:rPr>
        <w:t xml:space="preserve"> </w:t>
      </w:r>
      <w:r>
        <w:t xml:space="preserve">test </w:t>
      </w:r>
      <w:r>
        <w:rPr>
          <w:rFonts w:hint="eastAsia"/>
        </w:rPr>
        <w:t>(T3)</w:t>
      </w:r>
      <w:r w:rsidRPr="00474C40">
        <w:t>.</w:t>
      </w:r>
    </w:p>
    <w:p w:rsidR="00834F4F" w:rsidRPr="0005556F" w:rsidRDefault="00DC7E85" w:rsidP="00135536">
      <w:r>
        <w:rPr>
          <w:noProof/>
        </w:rPr>
        <w:lastRenderedPageBreak/>
        <w:drawing>
          <wp:inline distT="0" distB="0" distL="0" distR="0">
            <wp:extent cx="5274310" cy="6179195"/>
            <wp:effectExtent l="0" t="0" r="2540" b="0"/>
            <wp:docPr id="7" name="图片 7" descr="D:\坚果云\我的坚果云\文章\低剂量抗生素实验\2. Gut Microbes\新图\Figure S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坚果云\我的坚果云\文章\低剂量抗生素实验\2. Gut Microbes\新图\Figure S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7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46A" w:rsidRDefault="00636CBF" w:rsidP="002D746A">
      <w:r>
        <w:rPr>
          <w:rFonts w:hint="eastAsia"/>
          <w:b/>
        </w:rPr>
        <w:t>Figure S</w:t>
      </w:r>
      <w:r w:rsidR="0005556F">
        <w:rPr>
          <w:rFonts w:hint="eastAsia"/>
          <w:b/>
        </w:rPr>
        <w:t>7</w:t>
      </w:r>
      <w:r w:rsidRPr="00706033">
        <w:rPr>
          <w:rFonts w:hint="eastAsia"/>
          <w:b/>
        </w:rPr>
        <w:t xml:space="preserve"> </w:t>
      </w:r>
      <w:r>
        <w:rPr>
          <w:rFonts w:hint="eastAsia"/>
          <w:b/>
        </w:rPr>
        <w:t>LDP enhanced diet-induced MetS</w:t>
      </w:r>
      <w:r>
        <w:t>. (</w:t>
      </w:r>
      <w:r w:rsidRPr="00C152E4">
        <w:rPr>
          <w:b/>
        </w:rPr>
        <w:t>A</w:t>
      </w:r>
      <w:r w:rsidRPr="00474C40">
        <w:rPr>
          <w:rFonts w:cs="Arial"/>
          <w:kern w:val="0"/>
          <w:szCs w:val="21"/>
        </w:rPr>
        <w:t>–</w:t>
      </w:r>
      <w:r w:rsidR="00E33B10">
        <w:rPr>
          <w:rFonts w:hint="eastAsia"/>
          <w:b/>
        </w:rPr>
        <w:t>I</w:t>
      </w:r>
      <w:r>
        <w:t xml:space="preserve">) </w:t>
      </w:r>
      <w:proofErr w:type="gramStart"/>
      <w:r>
        <w:rPr>
          <w:rFonts w:hint="eastAsia"/>
        </w:rPr>
        <w:t>Metabolic parameters of 25-week-old WT mice in Study 3.</w:t>
      </w:r>
      <w:proofErr w:type="gramEnd"/>
      <w:r>
        <w:rPr>
          <w:rFonts w:hint="eastAsia"/>
        </w:rPr>
        <w:t xml:space="preserve"> </w:t>
      </w:r>
      <w:r w:rsidR="00E33B10">
        <w:t>(</w:t>
      </w:r>
      <w:r w:rsidR="00E33B10">
        <w:rPr>
          <w:rFonts w:hint="eastAsia"/>
          <w:b/>
        </w:rPr>
        <w:t>A</w:t>
      </w:r>
      <w:r w:rsidR="00E33B10">
        <w:t xml:space="preserve">) Representative MRI images of the 25-week-old </w:t>
      </w:r>
      <w:r w:rsidR="00E33B10">
        <w:rPr>
          <w:rFonts w:hint="eastAsia"/>
        </w:rPr>
        <w:t>females</w:t>
      </w:r>
      <w:r w:rsidR="00E33B10">
        <w:t>; t</w:t>
      </w:r>
      <w:r w:rsidR="00E33B10" w:rsidRPr="00474C40">
        <w:t>he white areas represent lipids</w:t>
      </w:r>
      <w:r w:rsidR="00E33B10">
        <w:t>, n = 3 for each group.</w:t>
      </w:r>
      <w:r w:rsidR="00E33B10">
        <w:rPr>
          <w:rFonts w:hint="eastAsia"/>
        </w:rPr>
        <w:t xml:space="preserve"> </w:t>
      </w:r>
      <w:r w:rsidR="00E33B10">
        <w:t>(</w:t>
      </w:r>
      <w:r w:rsidR="00E33B10">
        <w:rPr>
          <w:rFonts w:hint="eastAsia"/>
          <w:b/>
        </w:rPr>
        <w:t>B</w:t>
      </w:r>
      <w:r w:rsidR="00E33B10">
        <w:t xml:space="preserve">) </w:t>
      </w:r>
      <w:r w:rsidR="00E33B10">
        <w:rPr>
          <w:rFonts w:hint="eastAsia"/>
        </w:rPr>
        <w:t>Tissue masses</w:t>
      </w:r>
      <w:r w:rsidR="008A069D">
        <w:rPr>
          <w:rFonts w:hint="eastAsia"/>
        </w:rPr>
        <w:t>, n = 8</w:t>
      </w:r>
      <w:r w:rsidR="008A069D" w:rsidRPr="00474C40">
        <w:rPr>
          <w:rFonts w:cs="Arial"/>
          <w:kern w:val="0"/>
          <w:szCs w:val="21"/>
        </w:rPr>
        <w:t>–</w:t>
      </w:r>
      <w:r w:rsidR="008A069D">
        <w:rPr>
          <w:rFonts w:cs="Arial" w:hint="eastAsia"/>
          <w:kern w:val="0"/>
          <w:szCs w:val="21"/>
        </w:rPr>
        <w:t>9</w:t>
      </w:r>
      <w:r w:rsidR="00E33B10">
        <w:rPr>
          <w:rFonts w:hint="eastAsia"/>
        </w:rPr>
        <w:t>.</w:t>
      </w:r>
      <w:r w:rsidR="00E33B10">
        <w:t xml:space="preserve"> </w:t>
      </w:r>
      <w:r w:rsidR="00AE74B2" w:rsidRPr="00135536">
        <w:rPr>
          <w:szCs w:val="21"/>
        </w:rPr>
        <w:t>(</w:t>
      </w:r>
      <w:r w:rsidR="00AE74B2">
        <w:rPr>
          <w:rFonts w:hint="eastAsia"/>
          <w:b/>
          <w:szCs w:val="21"/>
        </w:rPr>
        <w:t>C</w:t>
      </w:r>
      <w:r w:rsidR="00AE74B2" w:rsidRPr="00135536">
        <w:rPr>
          <w:b/>
          <w:szCs w:val="21"/>
        </w:rPr>
        <w:t xml:space="preserve"> </w:t>
      </w:r>
      <w:r w:rsidR="00AE74B2" w:rsidRPr="00135536">
        <w:rPr>
          <w:szCs w:val="21"/>
        </w:rPr>
        <w:t>and</w:t>
      </w:r>
      <w:r w:rsidR="00AE74B2">
        <w:rPr>
          <w:b/>
          <w:szCs w:val="21"/>
        </w:rPr>
        <w:t xml:space="preserve"> </w:t>
      </w:r>
      <w:r w:rsidR="00AE74B2">
        <w:rPr>
          <w:rFonts w:hint="eastAsia"/>
          <w:b/>
          <w:szCs w:val="21"/>
        </w:rPr>
        <w:t>E</w:t>
      </w:r>
      <w:r w:rsidR="00AE74B2" w:rsidRPr="00135536">
        <w:rPr>
          <w:szCs w:val="21"/>
        </w:rPr>
        <w:t>) Represented H&amp;E stained adipose tissue sections</w:t>
      </w:r>
      <w:r w:rsidR="00AE74B2">
        <w:rPr>
          <w:rFonts w:hint="eastAsia"/>
          <w:szCs w:val="21"/>
        </w:rPr>
        <w:t xml:space="preserve"> for females (</w:t>
      </w:r>
      <w:r w:rsidR="00AE74B2" w:rsidRPr="00AE74B2">
        <w:rPr>
          <w:rFonts w:hint="eastAsia"/>
          <w:b/>
          <w:szCs w:val="21"/>
        </w:rPr>
        <w:t>C</w:t>
      </w:r>
      <w:r w:rsidR="00AE74B2">
        <w:rPr>
          <w:rFonts w:hint="eastAsia"/>
          <w:szCs w:val="21"/>
        </w:rPr>
        <w:t>) and males (</w:t>
      </w:r>
      <w:r w:rsidR="00AE74B2" w:rsidRPr="00AE74B2">
        <w:rPr>
          <w:rFonts w:hint="eastAsia"/>
          <w:b/>
          <w:szCs w:val="21"/>
        </w:rPr>
        <w:t>E</w:t>
      </w:r>
      <w:r w:rsidR="00AE74B2">
        <w:rPr>
          <w:rFonts w:hint="eastAsia"/>
          <w:szCs w:val="21"/>
        </w:rPr>
        <w:t>)</w:t>
      </w:r>
      <w:r w:rsidR="00AE74B2" w:rsidRPr="00135536">
        <w:rPr>
          <w:szCs w:val="21"/>
        </w:rPr>
        <w:t>, n = 3 for all treatments. (</w:t>
      </w:r>
      <w:r w:rsidR="00DE6815">
        <w:rPr>
          <w:rFonts w:hint="eastAsia"/>
          <w:b/>
          <w:szCs w:val="21"/>
        </w:rPr>
        <w:t>D</w:t>
      </w:r>
      <w:r w:rsidR="00AE74B2" w:rsidRPr="00135536">
        <w:rPr>
          <w:b/>
          <w:szCs w:val="21"/>
        </w:rPr>
        <w:t xml:space="preserve"> </w:t>
      </w:r>
      <w:r w:rsidR="00AE74B2" w:rsidRPr="00135536">
        <w:rPr>
          <w:szCs w:val="21"/>
        </w:rPr>
        <w:t>and</w:t>
      </w:r>
      <w:r w:rsidR="00AE74B2">
        <w:rPr>
          <w:b/>
          <w:szCs w:val="21"/>
        </w:rPr>
        <w:t xml:space="preserve"> </w:t>
      </w:r>
      <w:r w:rsidR="00DE6815">
        <w:rPr>
          <w:rFonts w:hint="eastAsia"/>
          <w:b/>
          <w:szCs w:val="21"/>
        </w:rPr>
        <w:t>F</w:t>
      </w:r>
      <w:r w:rsidR="00AE74B2" w:rsidRPr="00135536">
        <w:rPr>
          <w:szCs w:val="21"/>
        </w:rPr>
        <w:t xml:space="preserve">) </w:t>
      </w:r>
      <w:r w:rsidR="00AE74B2" w:rsidRPr="00135536">
        <w:t xml:space="preserve">The mean numbers of adipocytes per high-power </w:t>
      </w:r>
      <w:r w:rsidR="00AE74B2" w:rsidRPr="00135536">
        <w:rPr>
          <w:rFonts w:cs="Times New Roman"/>
        </w:rPr>
        <w:t>field</w:t>
      </w:r>
      <w:r w:rsidR="00AE74B2" w:rsidRPr="00135536">
        <w:t xml:space="preserve"> (HPF) of females </w:t>
      </w:r>
      <w:r w:rsidR="00AE74B2" w:rsidRPr="00135536">
        <w:rPr>
          <w:szCs w:val="21"/>
        </w:rPr>
        <w:t>(</w:t>
      </w:r>
      <w:r w:rsidR="00C6543F">
        <w:rPr>
          <w:rFonts w:hint="eastAsia"/>
          <w:b/>
          <w:szCs w:val="21"/>
        </w:rPr>
        <w:t>D</w:t>
      </w:r>
      <w:r w:rsidR="00AE74B2" w:rsidRPr="00135536">
        <w:rPr>
          <w:szCs w:val="21"/>
        </w:rPr>
        <w:t xml:space="preserve">) </w:t>
      </w:r>
      <w:r w:rsidR="00AE74B2" w:rsidRPr="00135536">
        <w:t xml:space="preserve">and males </w:t>
      </w:r>
      <w:r w:rsidR="00AE74B2" w:rsidRPr="00135536">
        <w:rPr>
          <w:szCs w:val="21"/>
        </w:rPr>
        <w:t>(</w:t>
      </w:r>
      <w:r w:rsidR="00C6543F">
        <w:rPr>
          <w:rFonts w:hint="eastAsia"/>
          <w:b/>
          <w:szCs w:val="21"/>
        </w:rPr>
        <w:t>F</w:t>
      </w:r>
      <w:r w:rsidR="00AE74B2" w:rsidRPr="00135536">
        <w:rPr>
          <w:szCs w:val="21"/>
        </w:rPr>
        <w:t>)</w:t>
      </w:r>
      <w:r w:rsidR="003D53DF">
        <w:rPr>
          <w:rFonts w:hint="eastAsia"/>
        </w:rPr>
        <w:t>, n = 3.</w:t>
      </w:r>
      <w:r w:rsidR="00FC3E8C">
        <w:rPr>
          <w:rFonts w:hint="eastAsia"/>
        </w:rPr>
        <w:t xml:space="preserve"> </w:t>
      </w:r>
      <w:r w:rsidR="0052524A">
        <w:t>(</w:t>
      </w:r>
      <w:r w:rsidR="00F81179">
        <w:rPr>
          <w:rFonts w:hint="eastAsia"/>
          <w:b/>
        </w:rPr>
        <w:t>G</w:t>
      </w:r>
      <w:r w:rsidR="0052524A">
        <w:rPr>
          <w:rFonts w:cs="Arial" w:hint="eastAsia"/>
          <w:kern w:val="0"/>
          <w:szCs w:val="21"/>
        </w:rPr>
        <w:t xml:space="preserve"> and </w:t>
      </w:r>
      <w:r w:rsidR="00F81179">
        <w:rPr>
          <w:rFonts w:hint="eastAsia"/>
          <w:b/>
        </w:rPr>
        <w:t>I</w:t>
      </w:r>
      <w:r w:rsidR="0052524A">
        <w:t>)</w:t>
      </w:r>
      <w:r w:rsidR="0052524A">
        <w:rPr>
          <w:rFonts w:hint="eastAsia"/>
        </w:rPr>
        <w:t xml:space="preserve"> </w:t>
      </w:r>
      <w:r w:rsidR="00411A9C">
        <w:rPr>
          <w:rFonts w:hint="eastAsia"/>
        </w:rPr>
        <w:t>Serum glucose levels after injection with glucose (</w:t>
      </w:r>
      <w:r w:rsidR="00F81179">
        <w:rPr>
          <w:rFonts w:hint="eastAsia"/>
          <w:b/>
        </w:rPr>
        <w:t>G</w:t>
      </w:r>
      <w:r w:rsidR="00411A9C">
        <w:rPr>
          <w:rFonts w:hint="eastAsia"/>
        </w:rPr>
        <w:t>) or insulin (</w:t>
      </w:r>
      <w:r w:rsidR="00F81179">
        <w:rPr>
          <w:rFonts w:hint="eastAsia"/>
          <w:b/>
        </w:rPr>
        <w:t>I</w:t>
      </w:r>
      <w:r w:rsidR="00411A9C">
        <w:rPr>
          <w:rFonts w:hint="eastAsia"/>
        </w:rPr>
        <w:t>)</w:t>
      </w:r>
      <w:r w:rsidR="008A069D">
        <w:rPr>
          <w:rFonts w:hint="eastAsia"/>
        </w:rPr>
        <w:t>, n = 8</w:t>
      </w:r>
      <w:r w:rsidR="008A069D" w:rsidRPr="00474C40">
        <w:rPr>
          <w:rFonts w:cs="Arial"/>
          <w:kern w:val="0"/>
          <w:szCs w:val="21"/>
        </w:rPr>
        <w:t>–</w:t>
      </w:r>
      <w:r w:rsidR="008A069D">
        <w:rPr>
          <w:rFonts w:cs="Arial" w:hint="eastAsia"/>
          <w:kern w:val="0"/>
          <w:szCs w:val="21"/>
        </w:rPr>
        <w:t>9</w:t>
      </w:r>
      <w:r w:rsidR="008A069D">
        <w:rPr>
          <w:rFonts w:hint="eastAsia"/>
        </w:rPr>
        <w:t xml:space="preserve">. </w:t>
      </w:r>
      <w:r w:rsidR="00F81179">
        <w:t>(</w:t>
      </w:r>
      <w:r w:rsidR="00F81179">
        <w:rPr>
          <w:rFonts w:hint="eastAsia"/>
          <w:b/>
        </w:rPr>
        <w:t>H</w:t>
      </w:r>
      <w:r w:rsidR="00F81179">
        <w:rPr>
          <w:rFonts w:cs="Arial" w:hint="eastAsia"/>
          <w:kern w:val="0"/>
          <w:szCs w:val="21"/>
        </w:rPr>
        <w:t xml:space="preserve"> and </w:t>
      </w:r>
      <w:r w:rsidR="00F81179">
        <w:rPr>
          <w:rFonts w:hint="eastAsia"/>
          <w:b/>
        </w:rPr>
        <w:t>J</w:t>
      </w:r>
      <w:r w:rsidR="00F81179">
        <w:t>)</w:t>
      </w:r>
      <w:r w:rsidR="00ED5B8F">
        <w:rPr>
          <w:rFonts w:hint="eastAsia"/>
        </w:rPr>
        <w:t xml:space="preserve"> </w:t>
      </w:r>
      <w:proofErr w:type="gramStart"/>
      <w:r w:rsidR="00ED5B8F">
        <w:rPr>
          <w:rFonts w:hint="eastAsia"/>
        </w:rPr>
        <w:t>Area under curve (AUC)</w:t>
      </w:r>
      <w:r w:rsidR="00C26468">
        <w:rPr>
          <w:rFonts w:hint="eastAsia"/>
        </w:rPr>
        <w:t xml:space="preserve"> of figures G (</w:t>
      </w:r>
      <w:r w:rsidR="00C26468" w:rsidRPr="006B7DAD">
        <w:rPr>
          <w:rFonts w:hint="eastAsia"/>
          <w:b/>
        </w:rPr>
        <w:t>H</w:t>
      </w:r>
      <w:r w:rsidR="00C26468">
        <w:rPr>
          <w:rFonts w:hint="eastAsia"/>
        </w:rPr>
        <w:t>) and I (</w:t>
      </w:r>
      <w:r w:rsidR="00C26468" w:rsidRPr="006B7DAD">
        <w:rPr>
          <w:rFonts w:hint="eastAsia"/>
          <w:b/>
        </w:rPr>
        <w:t>J</w:t>
      </w:r>
      <w:r w:rsidR="00C26468">
        <w:rPr>
          <w:rFonts w:hint="eastAsia"/>
        </w:rPr>
        <w:t>).</w:t>
      </w:r>
      <w:proofErr w:type="gramEnd"/>
      <w:r w:rsidR="00247B27">
        <w:rPr>
          <w:rFonts w:hint="eastAsia"/>
        </w:rPr>
        <w:t xml:space="preserve"> </w:t>
      </w:r>
      <w:r>
        <w:rPr>
          <w:rFonts w:hint="eastAsia"/>
          <w:color w:val="000000" w:themeColor="text1"/>
        </w:rPr>
        <w:t>D</w:t>
      </w:r>
      <w:r w:rsidRPr="00474C40">
        <w:t xml:space="preserve">ifferent letters indicate a significant difference between columns, </w:t>
      </w:r>
      <w:r w:rsidRPr="00474C40">
        <w:rPr>
          <w:i/>
        </w:rPr>
        <w:t>p &lt; 0.05</w:t>
      </w:r>
      <w:r>
        <w:rPr>
          <w:rFonts w:hint="eastAsia"/>
        </w:rPr>
        <w:t xml:space="preserve">; </w:t>
      </w:r>
      <w:r w:rsidR="00BF5CFA" w:rsidRPr="005B0181">
        <w:rPr>
          <w:rFonts w:hint="eastAsia"/>
          <w:i/>
        </w:rPr>
        <w:t xml:space="preserve">*P </w:t>
      </w:r>
      <w:r w:rsidR="00BF5CFA" w:rsidRPr="005B0181">
        <w:rPr>
          <w:rFonts w:hint="eastAsia"/>
        </w:rPr>
        <w:t>&lt;</w:t>
      </w:r>
      <w:r w:rsidR="00BF5CFA" w:rsidRPr="005B0181">
        <w:rPr>
          <w:rFonts w:hint="eastAsia"/>
          <w:i/>
        </w:rPr>
        <w:t xml:space="preserve"> 0.05</w:t>
      </w:r>
      <w:r w:rsidR="00BF5CFA">
        <w:rPr>
          <w:rFonts w:hint="eastAsia"/>
        </w:rPr>
        <w:t xml:space="preserve"> and </w:t>
      </w:r>
      <w:r w:rsidR="00BF5CFA" w:rsidRPr="005B0181">
        <w:rPr>
          <w:rFonts w:hint="eastAsia"/>
          <w:i/>
        </w:rPr>
        <w:t xml:space="preserve">***P </w:t>
      </w:r>
      <w:r w:rsidR="00BF5CFA" w:rsidRPr="005B0181">
        <w:rPr>
          <w:rFonts w:hint="eastAsia"/>
        </w:rPr>
        <w:t>&lt;</w:t>
      </w:r>
      <w:r w:rsidR="00BF5CFA" w:rsidRPr="005B0181">
        <w:rPr>
          <w:rFonts w:hint="eastAsia"/>
          <w:i/>
        </w:rPr>
        <w:t xml:space="preserve"> 0.001</w:t>
      </w:r>
      <w:r w:rsidR="00BF5CFA">
        <w:rPr>
          <w:rFonts w:hint="eastAsia"/>
        </w:rPr>
        <w:t xml:space="preserve">; </w:t>
      </w:r>
      <w:r>
        <w:t>differences were determined by</w:t>
      </w:r>
      <w:r>
        <w:rPr>
          <w:rFonts w:hint="eastAsia"/>
        </w:rPr>
        <w:t xml:space="preserve"> LSD</w:t>
      </w:r>
      <w:r w:rsidRPr="008373EC">
        <w:t xml:space="preserve"> post hoc test o</w:t>
      </w:r>
      <w:r>
        <w:t>r</w:t>
      </w:r>
      <w:r>
        <w:rPr>
          <w:rFonts w:hint="eastAsia"/>
        </w:rPr>
        <w:t xml:space="preserve"> </w:t>
      </w:r>
      <w:r w:rsidRPr="008373EC">
        <w:t>one-way ANOVA</w:t>
      </w:r>
      <w:r>
        <w:rPr>
          <w:rFonts w:hint="eastAsia"/>
        </w:rPr>
        <w:t xml:space="preserve"> as compared to </w:t>
      </w:r>
      <w:proofErr w:type="spellStart"/>
      <w:r>
        <w:rPr>
          <w:rFonts w:hint="eastAsia"/>
        </w:rPr>
        <w:t>Dunnett</w:t>
      </w:r>
      <w:r>
        <w:t>’</w:t>
      </w:r>
      <w:r>
        <w:rPr>
          <w:rFonts w:hint="eastAsia"/>
        </w:rPr>
        <w:t>s</w:t>
      </w:r>
      <w:proofErr w:type="spellEnd"/>
      <w:r>
        <w:rPr>
          <w:rFonts w:hint="eastAsia"/>
        </w:rPr>
        <w:t xml:space="preserve"> </w:t>
      </w:r>
      <w:r>
        <w:t xml:space="preserve">test </w:t>
      </w:r>
      <w:r>
        <w:rPr>
          <w:rFonts w:hint="eastAsia"/>
        </w:rPr>
        <w:t>(T3)</w:t>
      </w:r>
      <w:r w:rsidRPr="00474C40">
        <w:t>.</w:t>
      </w:r>
    </w:p>
    <w:p w:rsidR="00834F4F" w:rsidRDefault="00DC7E85" w:rsidP="002D746A">
      <w:r>
        <w:rPr>
          <w:noProof/>
        </w:rPr>
        <w:lastRenderedPageBreak/>
        <w:drawing>
          <wp:inline distT="0" distB="0" distL="0" distR="0">
            <wp:extent cx="5274310" cy="2728294"/>
            <wp:effectExtent l="0" t="0" r="2540" b="0"/>
            <wp:docPr id="8" name="图片 8" descr="D:\坚果云\我的坚果云\文章\低剂量抗生素实验\2. Gut Microbes\新图\Figure S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坚果云\我的坚果云\文章\低剂量抗生素实验\2. Gut Microbes\新图\Figure S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28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135536" w:rsidRPr="00F12549" w:rsidRDefault="002D746A" w:rsidP="00F12549">
      <w:r w:rsidRPr="002F79E5">
        <w:rPr>
          <w:b/>
        </w:rPr>
        <w:t>Figure S</w:t>
      </w:r>
      <w:r w:rsidR="0005556F">
        <w:rPr>
          <w:rFonts w:hint="eastAsia"/>
          <w:b/>
        </w:rPr>
        <w:t>8</w:t>
      </w:r>
      <w:r w:rsidRPr="00135536">
        <w:t xml:space="preserve"> </w:t>
      </w:r>
      <w:proofErr w:type="gramStart"/>
      <w:r w:rsidR="0099000D">
        <w:rPr>
          <w:rFonts w:hint="eastAsia"/>
          <w:b/>
        </w:rPr>
        <w:t>The</w:t>
      </w:r>
      <w:proofErr w:type="gramEnd"/>
      <w:r w:rsidR="0099000D">
        <w:rPr>
          <w:rFonts w:hint="eastAsia"/>
          <w:b/>
        </w:rPr>
        <w:t xml:space="preserve"> LDP-effect on MetS was </w:t>
      </w:r>
      <w:r w:rsidR="0099000D">
        <w:rPr>
          <w:b/>
        </w:rPr>
        <w:t>disappeared</w:t>
      </w:r>
      <w:r w:rsidR="0099000D">
        <w:rPr>
          <w:rFonts w:hint="eastAsia"/>
          <w:b/>
        </w:rPr>
        <w:t xml:space="preserve"> in </w:t>
      </w:r>
      <w:bookmarkStart w:id="4" w:name="OLE_LINK1"/>
      <w:proofErr w:type="spellStart"/>
      <w:r w:rsidR="0099000D" w:rsidRPr="0099000D">
        <w:rPr>
          <w:rFonts w:hint="eastAsia"/>
          <w:b/>
          <w:i/>
        </w:rPr>
        <w:t>Pigr</w:t>
      </w:r>
      <w:proofErr w:type="spellEnd"/>
      <w:r w:rsidR="0099000D" w:rsidRPr="0099000D">
        <w:rPr>
          <w:rFonts w:hint="eastAsia"/>
          <w:b/>
          <w:vertAlign w:val="superscript"/>
        </w:rPr>
        <w:t>-/-</w:t>
      </w:r>
      <w:r w:rsidR="0099000D">
        <w:rPr>
          <w:rFonts w:hint="eastAsia"/>
          <w:b/>
        </w:rPr>
        <w:t xml:space="preserve"> mice</w:t>
      </w:r>
      <w:bookmarkEnd w:id="4"/>
      <w:r w:rsidR="0099000D">
        <w:rPr>
          <w:rFonts w:hint="eastAsia"/>
          <w:b/>
        </w:rPr>
        <w:t xml:space="preserve">. </w:t>
      </w:r>
      <w:r w:rsidR="004F0C2B" w:rsidRPr="00135536">
        <w:t>(</w:t>
      </w:r>
      <w:r w:rsidR="004F0C2B" w:rsidRPr="00135536">
        <w:rPr>
          <w:b/>
        </w:rPr>
        <w:t>A</w:t>
      </w:r>
      <w:r w:rsidR="004F0C2B" w:rsidRPr="00135536">
        <w:rPr>
          <w:szCs w:val="21"/>
        </w:rPr>
        <w:t>–</w:t>
      </w:r>
      <w:r w:rsidR="004502E8">
        <w:rPr>
          <w:rFonts w:hint="eastAsia"/>
          <w:b/>
        </w:rPr>
        <w:t>F</w:t>
      </w:r>
      <w:r w:rsidR="004F0C2B">
        <w:t>)</w:t>
      </w:r>
      <w:r w:rsidR="004F0C2B" w:rsidRPr="00135536">
        <w:t xml:space="preserve"> </w:t>
      </w:r>
      <w:proofErr w:type="gramStart"/>
      <w:r w:rsidR="004116A4">
        <w:rPr>
          <w:rFonts w:hint="eastAsia"/>
        </w:rPr>
        <w:t xml:space="preserve">Metabolic parameters of 25-week-old </w:t>
      </w:r>
      <w:proofErr w:type="spellStart"/>
      <w:r w:rsidR="004116A4" w:rsidRPr="004116A4">
        <w:t>Pigr</w:t>
      </w:r>
      <w:proofErr w:type="spellEnd"/>
      <w:r w:rsidR="004116A4" w:rsidRPr="004116A4">
        <w:t xml:space="preserve">-/- mice </w:t>
      </w:r>
      <w:r w:rsidR="004116A4">
        <w:rPr>
          <w:rFonts w:hint="eastAsia"/>
        </w:rPr>
        <w:t>in Study 3.</w:t>
      </w:r>
      <w:proofErr w:type="gramEnd"/>
      <w:r w:rsidR="004116A4">
        <w:rPr>
          <w:rFonts w:hint="eastAsia"/>
        </w:rPr>
        <w:t xml:space="preserve"> </w:t>
      </w:r>
      <w:r w:rsidRPr="00135536">
        <w:rPr>
          <w:szCs w:val="21"/>
        </w:rPr>
        <w:t>(</w:t>
      </w:r>
      <w:r w:rsidR="001F1A2E">
        <w:rPr>
          <w:rFonts w:hint="eastAsia"/>
          <w:b/>
          <w:szCs w:val="21"/>
        </w:rPr>
        <w:t>A</w:t>
      </w:r>
      <w:r>
        <w:rPr>
          <w:szCs w:val="21"/>
        </w:rPr>
        <w:t xml:space="preserve">) </w:t>
      </w:r>
      <w:r>
        <w:rPr>
          <w:rFonts w:hint="eastAsia"/>
          <w:szCs w:val="21"/>
        </w:rPr>
        <w:t>B</w:t>
      </w:r>
      <w:r>
        <w:rPr>
          <w:szCs w:val="21"/>
        </w:rPr>
        <w:t>ody</w:t>
      </w:r>
      <w:r w:rsidRPr="00135536">
        <w:rPr>
          <w:szCs w:val="21"/>
        </w:rPr>
        <w:t>weight and fat mass. (</w:t>
      </w:r>
      <w:r w:rsidR="00ED0B77">
        <w:rPr>
          <w:rFonts w:hint="eastAsia"/>
          <w:b/>
          <w:szCs w:val="21"/>
        </w:rPr>
        <w:t>B</w:t>
      </w:r>
      <w:r w:rsidRPr="00135536">
        <w:rPr>
          <w:szCs w:val="21"/>
        </w:rPr>
        <w:t xml:space="preserve">) Serum hormone levels. </w:t>
      </w:r>
      <w:r w:rsidR="008003BD" w:rsidRPr="00135536">
        <w:rPr>
          <w:szCs w:val="21"/>
        </w:rPr>
        <w:t>(</w:t>
      </w:r>
      <w:r w:rsidR="004502E8">
        <w:rPr>
          <w:rFonts w:hint="eastAsia"/>
          <w:b/>
          <w:szCs w:val="21"/>
        </w:rPr>
        <w:t>C</w:t>
      </w:r>
      <w:r w:rsidR="008003BD" w:rsidRPr="00135536">
        <w:rPr>
          <w:szCs w:val="21"/>
        </w:rPr>
        <w:t>) Serum levels</w:t>
      </w:r>
      <w:r w:rsidR="008003BD">
        <w:rPr>
          <w:szCs w:val="21"/>
        </w:rPr>
        <w:t xml:space="preserve"> of glucose and triglyceride (TG)</w:t>
      </w:r>
      <w:r w:rsidR="008003BD" w:rsidRPr="00135536">
        <w:rPr>
          <w:szCs w:val="21"/>
        </w:rPr>
        <w:t xml:space="preserve">. </w:t>
      </w:r>
      <w:r w:rsidRPr="00135536">
        <w:rPr>
          <w:szCs w:val="21"/>
        </w:rPr>
        <w:t>(</w:t>
      </w:r>
      <w:r w:rsidR="004502E8">
        <w:rPr>
          <w:rFonts w:hint="eastAsia"/>
          <w:b/>
          <w:szCs w:val="21"/>
        </w:rPr>
        <w:t>D</w:t>
      </w:r>
      <w:r w:rsidRPr="00135536">
        <w:rPr>
          <w:szCs w:val="21"/>
        </w:rPr>
        <w:t>) Hepatic triglyceride levels. (</w:t>
      </w:r>
      <w:r w:rsidR="004502E8">
        <w:rPr>
          <w:rFonts w:hint="eastAsia"/>
          <w:b/>
          <w:szCs w:val="21"/>
        </w:rPr>
        <w:t>E</w:t>
      </w:r>
      <w:r w:rsidRPr="00135536">
        <w:rPr>
          <w:szCs w:val="21"/>
        </w:rPr>
        <w:t>) Represented H&amp;E stained adipose tissue sections, n = 3 for all treatments. (</w:t>
      </w:r>
      <w:r w:rsidR="004502E8">
        <w:rPr>
          <w:rFonts w:hint="eastAsia"/>
          <w:b/>
          <w:szCs w:val="21"/>
        </w:rPr>
        <w:t>F</w:t>
      </w:r>
      <w:r w:rsidRPr="00135536">
        <w:rPr>
          <w:szCs w:val="21"/>
        </w:rPr>
        <w:t xml:space="preserve">) </w:t>
      </w:r>
      <w:r w:rsidRPr="00135536">
        <w:t xml:space="preserve">The mean numbers of adipocytes per high-power </w:t>
      </w:r>
      <w:r w:rsidRPr="00135536">
        <w:rPr>
          <w:rFonts w:cs="Times New Roman"/>
        </w:rPr>
        <w:t>field</w:t>
      </w:r>
      <w:r w:rsidRPr="00135536">
        <w:t xml:space="preserve"> (HPF)</w:t>
      </w:r>
      <w:r w:rsidR="00F12549">
        <w:t xml:space="preserve"> in figure F</w:t>
      </w:r>
      <w:r w:rsidRPr="00135536">
        <w:t>.</w:t>
      </w:r>
      <w:r w:rsidR="00AF43A6" w:rsidRPr="00AF43A6">
        <w:t xml:space="preserve"> </w:t>
      </w:r>
      <w:r w:rsidR="00AF43A6">
        <w:t>Differences were determined by</w:t>
      </w:r>
      <w:r w:rsidR="00AF43A6">
        <w:rPr>
          <w:rFonts w:hint="eastAsia"/>
        </w:rPr>
        <w:t xml:space="preserve"> LSD</w:t>
      </w:r>
      <w:r w:rsidR="00AF43A6" w:rsidRPr="008373EC">
        <w:t xml:space="preserve"> post hoc test o</w:t>
      </w:r>
      <w:r w:rsidR="00AF43A6">
        <w:t>r</w:t>
      </w:r>
      <w:r w:rsidR="00AF43A6">
        <w:rPr>
          <w:rFonts w:hint="eastAsia"/>
        </w:rPr>
        <w:t xml:space="preserve"> </w:t>
      </w:r>
      <w:r w:rsidR="00AF43A6" w:rsidRPr="008373EC">
        <w:t>one-way ANOVA</w:t>
      </w:r>
      <w:r w:rsidR="00AF43A6">
        <w:rPr>
          <w:rFonts w:hint="eastAsia"/>
        </w:rPr>
        <w:t xml:space="preserve"> as compared to </w:t>
      </w:r>
      <w:proofErr w:type="spellStart"/>
      <w:r w:rsidR="00AF43A6">
        <w:rPr>
          <w:rFonts w:hint="eastAsia"/>
        </w:rPr>
        <w:t>Dunnett</w:t>
      </w:r>
      <w:r w:rsidR="00AF43A6">
        <w:t>’</w:t>
      </w:r>
      <w:r w:rsidR="00AF43A6">
        <w:rPr>
          <w:rFonts w:hint="eastAsia"/>
        </w:rPr>
        <w:t>s</w:t>
      </w:r>
      <w:proofErr w:type="spellEnd"/>
      <w:r w:rsidR="00AF43A6">
        <w:rPr>
          <w:rFonts w:hint="eastAsia"/>
        </w:rPr>
        <w:t xml:space="preserve"> </w:t>
      </w:r>
      <w:r w:rsidR="00AF43A6">
        <w:t xml:space="preserve">test </w:t>
      </w:r>
      <w:r w:rsidR="00AF43A6">
        <w:rPr>
          <w:rFonts w:hint="eastAsia"/>
        </w:rPr>
        <w:t>(T3)</w:t>
      </w:r>
      <w:r w:rsidR="00953CFC">
        <w:t>.</w:t>
      </w:r>
    </w:p>
    <w:sectPr w:rsidR="00135536" w:rsidRPr="00F125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762" w:rsidRDefault="00077762" w:rsidP="00B356BC">
      <w:r>
        <w:separator/>
      </w:r>
    </w:p>
  </w:endnote>
  <w:endnote w:type="continuationSeparator" w:id="0">
    <w:p w:rsidR="00077762" w:rsidRDefault="00077762" w:rsidP="00B3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762" w:rsidRDefault="00077762" w:rsidP="00B356BC">
      <w:r>
        <w:separator/>
      </w:r>
    </w:p>
  </w:footnote>
  <w:footnote w:type="continuationSeparator" w:id="0">
    <w:p w:rsidR="00077762" w:rsidRDefault="00077762" w:rsidP="00B356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BCC"/>
    <w:rsid w:val="00002C45"/>
    <w:rsid w:val="0000570D"/>
    <w:rsid w:val="00012FA6"/>
    <w:rsid w:val="0004181F"/>
    <w:rsid w:val="0005556F"/>
    <w:rsid w:val="00055EEF"/>
    <w:rsid w:val="00060924"/>
    <w:rsid w:val="00065ABE"/>
    <w:rsid w:val="000670B2"/>
    <w:rsid w:val="00071AFA"/>
    <w:rsid w:val="00073FBD"/>
    <w:rsid w:val="00077762"/>
    <w:rsid w:val="000802DA"/>
    <w:rsid w:val="00084BCC"/>
    <w:rsid w:val="0008611C"/>
    <w:rsid w:val="0008713E"/>
    <w:rsid w:val="000A56EF"/>
    <w:rsid w:val="000A69E7"/>
    <w:rsid w:val="000A7EFA"/>
    <w:rsid w:val="000B2EF1"/>
    <w:rsid w:val="000B6EB3"/>
    <w:rsid w:val="000C4482"/>
    <w:rsid w:val="000C7E28"/>
    <w:rsid w:val="000D5461"/>
    <w:rsid w:val="000E0590"/>
    <w:rsid w:val="000E22D8"/>
    <w:rsid w:val="000E4170"/>
    <w:rsid w:val="000F7336"/>
    <w:rsid w:val="001035F5"/>
    <w:rsid w:val="001041FD"/>
    <w:rsid w:val="0010625F"/>
    <w:rsid w:val="00111ABE"/>
    <w:rsid w:val="00120DA9"/>
    <w:rsid w:val="00121B96"/>
    <w:rsid w:val="00125D51"/>
    <w:rsid w:val="001331A4"/>
    <w:rsid w:val="00135536"/>
    <w:rsid w:val="00135DE4"/>
    <w:rsid w:val="001624A6"/>
    <w:rsid w:val="001670B4"/>
    <w:rsid w:val="00172820"/>
    <w:rsid w:val="001732AF"/>
    <w:rsid w:val="00173BCE"/>
    <w:rsid w:val="001749A1"/>
    <w:rsid w:val="00186208"/>
    <w:rsid w:val="001A54D8"/>
    <w:rsid w:val="001B08B3"/>
    <w:rsid w:val="001B5A8A"/>
    <w:rsid w:val="001B6BA7"/>
    <w:rsid w:val="001B6F81"/>
    <w:rsid w:val="001C4322"/>
    <w:rsid w:val="001C5280"/>
    <w:rsid w:val="001C54AF"/>
    <w:rsid w:val="001D4CBA"/>
    <w:rsid w:val="001D5C99"/>
    <w:rsid w:val="001E1F12"/>
    <w:rsid w:val="001E4F34"/>
    <w:rsid w:val="001E5D6E"/>
    <w:rsid w:val="001F1A2E"/>
    <w:rsid w:val="001F27DB"/>
    <w:rsid w:val="001F29EA"/>
    <w:rsid w:val="002070BE"/>
    <w:rsid w:val="0022427C"/>
    <w:rsid w:val="00230337"/>
    <w:rsid w:val="00234A50"/>
    <w:rsid w:val="00236A91"/>
    <w:rsid w:val="00237BFE"/>
    <w:rsid w:val="0024002C"/>
    <w:rsid w:val="0024418F"/>
    <w:rsid w:val="00244F6C"/>
    <w:rsid w:val="002450DA"/>
    <w:rsid w:val="00247B27"/>
    <w:rsid w:val="002531BC"/>
    <w:rsid w:val="00256252"/>
    <w:rsid w:val="00260E77"/>
    <w:rsid w:val="00265760"/>
    <w:rsid w:val="00285257"/>
    <w:rsid w:val="00290E8F"/>
    <w:rsid w:val="00291CDA"/>
    <w:rsid w:val="00294C23"/>
    <w:rsid w:val="00296298"/>
    <w:rsid w:val="002C0B3F"/>
    <w:rsid w:val="002D0737"/>
    <w:rsid w:val="002D07CB"/>
    <w:rsid w:val="002D1BDE"/>
    <w:rsid w:val="002D746A"/>
    <w:rsid w:val="002E4B70"/>
    <w:rsid w:val="002F6F99"/>
    <w:rsid w:val="002F79E5"/>
    <w:rsid w:val="00302180"/>
    <w:rsid w:val="003048D9"/>
    <w:rsid w:val="00341E7D"/>
    <w:rsid w:val="00350F60"/>
    <w:rsid w:val="00353F42"/>
    <w:rsid w:val="00365599"/>
    <w:rsid w:val="0037585E"/>
    <w:rsid w:val="00376F3F"/>
    <w:rsid w:val="0039235F"/>
    <w:rsid w:val="003A61B2"/>
    <w:rsid w:val="003B1297"/>
    <w:rsid w:val="003B6AB2"/>
    <w:rsid w:val="003C15AA"/>
    <w:rsid w:val="003C1B6D"/>
    <w:rsid w:val="003C4A93"/>
    <w:rsid w:val="003D15A1"/>
    <w:rsid w:val="003D426C"/>
    <w:rsid w:val="003D53DF"/>
    <w:rsid w:val="003D5CD2"/>
    <w:rsid w:val="003F3B42"/>
    <w:rsid w:val="00402C40"/>
    <w:rsid w:val="004030BD"/>
    <w:rsid w:val="0040506C"/>
    <w:rsid w:val="004057A4"/>
    <w:rsid w:val="004057AB"/>
    <w:rsid w:val="004107A4"/>
    <w:rsid w:val="004116A4"/>
    <w:rsid w:val="00411A9C"/>
    <w:rsid w:val="00415180"/>
    <w:rsid w:val="004248F7"/>
    <w:rsid w:val="00432E0D"/>
    <w:rsid w:val="00443A62"/>
    <w:rsid w:val="00446E57"/>
    <w:rsid w:val="004502E8"/>
    <w:rsid w:val="00462C03"/>
    <w:rsid w:val="00466E35"/>
    <w:rsid w:val="00470FD1"/>
    <w:rsid w:val="0047225C"/>
    <w:rsid w:val="004748D1"/>
    <w:rsid w:val="0047686D"/>
    <w:rsid w:val="00481EE9"/>
    <w:rsid w:val="00483206"/>
    <w:rsid w:val="00486D38"/>
    <w:rsid w:val="00490C99"/>
    <w:rsid w:val="00492FE5"/>
    <w:rsid w:val="004A0065"/>
    <w:rsid w:val="004A033A"/>
    <w:rsid w:val="004A413C"/>
    <w:rsid w:val="004A61CB"/>
    <w:rsid w:val="004B0447"/>
    <w:rsid w:val="004B7260"/>
    <w:rsid w:val="004D08F6"/>
    <w:rsid w:val="004E0EE3"/>
    <w:rsid w:val="004E56DA"/>
    <w:rsid w:val="004F0C2B"/>
    <w:rsid w:val="004F0DBD"/>
    <w:rsid w:val="00503C37"/>
    <w:rsid w:val="00507BC3"/>
    <w:rsid w:val="00507DFA"/>
    <w:rsid w:val="00510D56"/>
    <w:rsid w:val="00515A55"/>
    <w:rsid w:val="00517474"/>
    <w:rsid w:val="00522E9C"/>
    <w:rsid w:val="0052524A"/>
    <w:rsid w:val="00526F15"/>
    <w:rsid w:val="00530E57"/>
    <w:rsid w:val="0053663D"/>
    <w:rsid w:val="0054519B"/>
    <w:rsid w:val="0054584D"/>
    <w:rsid w:val="00550C51"/>
    <w:rsid w:val="00554B87"/>
    <w:rsid w:val="00555565"/>
    <w:rsid w:val="00555734"/>
    <w:rsid w:val="005563DB"/>
    <w:rsid w:val="00556B0B"/>
    <w:rsid w:val="005674ED"/>
    <w:rsid w:val="00567771"/>
    <w:rsid w:val="00567F94"/>
    <w:rsid w:val="00584F67"/>
    <w:rsid w:val="005905D6"/>
    <w:rsid w:val="00597A0B"/>
    <w:rsid w:val="005B0181"/>
    <w:rsid w:val="005B249A"/>
    <w:rsid w:val="005B2626"/>
    <w:rsid w:val="005C3091"/>
    <w:rsid w:val="005C6371"/>
    <w:rsid w:val="005D2CDF"/>
    <w:rsid w:val="005E1F35"/>
    <w:rsid w:val="005E6E9C"/>
    <w:rsid w:val="005F1EC8"/>
    <w:rsid w:val="006128FB"/>
    <w:rsid w:val="00614138"/>
    <w:rsid w:val="00614E0B"/>
    <w:rsid w:val="00623928"/>
    <w:rsid w:val="0062406C"/>
    <w:rsid w:val="0062742D"/>
    <w:rsid w:val="006330B0"/>
    <w:rsid w:val="00634D8B"/>
    <w:rsid w:val="0063510D"/>
    <w:rsid w:val="00636CBF"/>
    <w:rsid w:val="00636D55"/>
    <w:rsid w:val="006418F7"/>
    <w:rsid w:val="0064570B"/>
    <w:rsid w:val="00652DFB"/>
    <w:rsid w:val="00666C74"/>
    <w:rsid w:val="00684A3C"/>
    <w:rsid w:val="00686FEB"/>
    <w:rsid w:val="00687955"/>
    <w:rsid w:val="006937B2"/>
    <w:rsid w:val="006A7507"/>
    <w:rsid w:val="006B2573"/>
    <w:rsid w:val="006B7DAD"/>
    <w:rsid w:val="006C2307"/>
    <w:rsid w:val="006D760D"/>
    <w:rsid w:val="006E279E"/>
    <w:rsid w:val="006E7BA8"/>
    <w:rsid w:val="006F0D11"/>
    <w:rsid w:val="00703D15"/>
    <w:rsid w:val="007143E9"/>
    <w:rsid w:val="00714AC1"/>
    <w:rsid w:val="00737BB5"/>
    <w:rsid w:val="00743B74"/>
    <w:rsid w:val="007518D0"/>
    <w:rsid w:val="0075283A"/>
    <w:rsid w:val="0075644A"/>
    <w:rsid w:val="00777735"/>
    <w:rsid w:val="007814D1"/>
    <w:rsid w:val="007A099C"/>
    <w:rsid w:val="007B1655"/>
    <w:rsid w:val="007B1E50"/>
    <w:rsid w:val="007B3EFE"/>
    <w:rsid w:val="007C0FF1"/>
    <w:rsid w:val="007C696D"/>
    <w:rsid w:val="007C79C3"/>
    <w:rsid w:val="007D734F"/>
    <w:rsid w:val="007D7CB0"/>
    <w:rsid w:val="007E588D"/>
    <w:rsid w:val="007E69E0"/>
    <w:rsid w:val="008003BD"/>
    <w:rsid w:val="00804750"/>
    <w:rsid w:val="00806B69"/>
    <w:rsid w:val="00811EDA"/>
    <w:rsid w:val="00813DF3"/>
    <w:rsid w:val="008145AF"/>
    <w:rsid w:val="00815F4D"/>
    <w:rsid w:val="008213FD"/>
    <w:rsid w:val="00823F58"/>
    <w:rsid w:val="00824757"/>
    <w:rsid w:val="00826C0F"/>
    <w:rsid w:val="00826DC1"/>
    <w:rsid w:val="00826FE7"/>
    <w:rsid w:val="008270E9"/>
    <w:rsid w:val="00831C91"/>
    <w:rsid w:val="008342E4"/>
    <w:rsid w:val="00834F4F"/>
    <w:rsid w:val="00836E35"/>
    <w:rsid w:val="00843390"/>
    <w:rsid w:val="00843C19"/>
    <w:rsid w:val="00847BDA"/>
    <w:rsid w:val="008607C9"/>
    <w:rsid w:val="00863B09"/>
    <w:rsid w:val="00865385"/>
    <w:rsid w:val="008756BA"/>
    <w:rsid w:val="00876F0B"/>
    <w:rsid w:val="00883E16"/>
    <w:rsid w:val="00887D9C"/>
    <w:rsid w:val="008A069D"/>
    <w:rsid w:val="008A506A"/>
    <w:rsid w:val="008B09BF"/>
    <w:rsid w:val="008B1E95"/>
    <w:rsid w:val="008B27EA"/>
    <w:rsid w:val="008C370B"/>
    <w:rsid w:val="008D5962"/>
    <w:rsid w:val="008D781C"/>
    <w:rsid w:val="008F0133"/>
    <w:rsid w:val="008F05FD"/>
    <w:rsid w:val="008F2B16"/>
    <w:rsid w:val="00907D9B"/>
    <w:rsid w:val="00927FCD"/>
    <w:rsid w:val="009319BA"/>
    <w:rsid w:val="009366CB"/>
    <w:rsid w:val="00945E72"/>
    <w:rsid w:val="00953CFC"/>
    <w:rsid w:val="0097413C"/>
    <w:rsid w:val="00980981"/>
    <w:rsid w:val="0099000D"/>
    <w:rsid w:val="00993038"/>
    <w:rsid w:val="00996525"/>
    <w:rsid w:val="009A4E34"/>
    <w:rsid w:val="009A71E6"/>
    <w:rsid w:val="009B0375"/>
    <w:rsid w:val="009B335D"/>
    <w:rsid w:val="009B6DE6"/>
    <w:rsid w:val="009D0F74"/>
    <w:rsid w:val="009D2ABF"/>
    <w:rsid w:val="009E1DB0"/>
    <w:rsid w:val="009E2D40"/>
    <w:rsid w:val="009E3BFB"/>
    <w:rsid w:val="009E5171"/>
    <w:rsid w:val="009F1D7F"/>
    <w:rsid w:val="00A01C8B"/>
    <w:rsid w:val="00A11C7C"/>
    <w:rsid w:val="00A14C8A"/>
    <w:rsid w:val="00A236C8"/>
    <w:rsid w:val="00A24FB6"/>
    <w:rsid w:val="00A2612F"/>
    <w:rsid w:val="00A2641B"/>
    <w:rsid w:val="00A31E6B"/>
    <w:rsid w:val="00A330AA"/>
    <w:rsid w:val="00A46B1C"/>
    <w:rsid w:val="00A47732"/>
    <w:rsid w:val="00A5711C"/>
    <w:rsid w:val="00A5763D"/>
    <w:rsid w:val="00A71701"/>
    <w:rsid w:val="00A91F76"/>
    <w:rsid w:val="00A9646A"/>
    <w:rsid w:val="00A97AD3"/>
    <w:rsid w:val="00AA35E5"/>
    <w:rsid w:val="00AA3B33"/>
    <w:rsid w:val="00AB2E1A"/>
    <w:rsid w:val="00AB3DF7"/>
    <w:rsid w:val="00AB5C01"/>
    <w:rsid w:val="00AB6007"/>
    <w:rsid w:val="00AC1BB0"/>
    <w:rsid w:val="00AC47F3"/>
    <w:rsid w:val="00AC6705"/>
    <w:rsid w:val="00AD355D"/>
    <w:rsid w:val="00AD5B41"/>
    <w:rsid w:val="00AD5DC9"/>
    <w:rsid w:val="00AE74B2"/>
    <w:rsid w:val="00AF316B"/>
    <w:rsid w:val="00AF43A6"/>
    <w:rsid w:val="00B029A5"/>
    <w:rsid w:val="00B03358"/>
    <w:rsid w:val="00B03FA7"/>
    <w:rsid w:val="00B04B36"/>
    <w:rsid w:val="00B051A8"/>
    <w:rsid w:val="00B118B3"/>
    <w:rsid w:val="00B16523"/>
    <w:rsid w:val="00B17294"/>
    <w:rsid w:val="00B20FFF"/>
    <w:rsid w:val="00B24031"/>
    <w:rsid w:val="00B24F53"/>
    <w:rsid w:val="00B341B4"/>
    <w:rsid w:val="00B356BC"/>
    <w:rsid w:val="00B45415"/>
    <w:rsid w:val="00B4590C"/>
    <w:rsid w:val="00B63905"/>
    <w:rsid w:val="00B83134"/>
    <w:rsid w:val="00B860FE"/>
    <w:rsid w:val="00B931C5"/>
    <w:rsid w:val="00B97EEC"/>
    <w:rsid w:val="00BA00C8"/>
    <w:rsid w:val="00BA3BC4"/>
    <w:rsid w:val="00BA4F1C"/>
    <w:rsid w:val="00BA696F"/>
    <w:rsid w:val="00BA6CF0"/>
    <w:rsid w:val="00BA6D18"/>
    <w:rsid w:val="00BB7B9D"/>
    <w:rsid w:val="00BC6400"/>
    <w:rsid w:val="00BD0CC1"/>
    <w:rsid w:val="00BE1FFB"/>
    <w:rsid w:val="00BE32A6"/>
    <w:rsid w:val="00BE43D4"/>
    <w:rsid w:val="00BF56E8"/>
    <w:rsid w:val="00BF5CFA"/>
    <w:rsid w:val="00C00C81"/>
    <w:rsid w:val="00C167D1"/>
    <w:rsid w:val="00C24E1E"/>
    <w:rsid w:val="00C26468"/>
    <w:rsid w:val="00C33334"/>
    <w:rsid w:val="00C34092"/>
    <w:rsid w:val="00C37777"/>
    <w:rsid w:val="00C40B0E"/>
    <w:rsid w:val="00C50FBD"/>
    <w:rsid w:val="00C6114D"/>
    <w:rsid w:val="00C64BBD"/>
    <w:rsid w:val="00C6543F"/>
    <w:rsid w:val="00C67242"/>
    <w:rsid w:val="00C67C5E"/>
    <w:rsid w:val="00C75657"/>
    <w:rsid w:val="00C7764E"/>
    <w:rsid w:val="00C826A7"/>
    <w:rsid w:val="00C82F24"/>
    <w:rsid w:val="00C85F24"/>
    <w:rsid w:val="00CB28AD"/>
    <w:rsid w:val="00CB69C2"/>
    <w:rsid w:val="00CC6DAE"/>
    <w:rsid w:val="00CD1973"/>
    <w:rsid w:val="00CD2321"/>
    <w:rsid w:val="00CD4B9A"/>
    <w:rsid w:val="00CE06C6"/>
    <w:rsid w:val="00CE5F6B"/>
    <w:rsid w:val="00CE5FD4"/>
    <w:rsid w:val="00CF0EA8"/>
    <w:rsid w:val="00CF1398"/>
    <w:rsid w:val="00CF1B51"/>
    <w:rsid w:val="00D028EA"/>
    <w:rsid w:val="00D104F2"/>
    <w:rsid w:val="00D13053"/>
    <w:rsid w:val="00D20890"/>
    <w:rsid w:val="00D20A25"/>
    <w:rsid w:val="00D2634C"/>
    <w:rsid w:val="00D31345"/>
    <w:rsid w:val="00D34CBE"/>
    <w:rsid w:val="00D52F00"/>
    <w:rsid w:val="00D6410C"/>
    <w:rsid w:val="00D6635A"/>
    <w:rsid w:val="00D67CD8"/>
    <w:rsid w:val="00DA6F8E"/>
    <w:rsid w:val="00DB0EAA"/>
    <w:rsid w:val="00DB3EFC"/>
    <w:rsid w:val="00DB63BB"/>
    <w:rsid w:val="00DC6F72"/>
    <w:rsid w:val="00DC7E85"/>
    <w:rsid w:val="00DD32D1"/>
    <w:rsid w:val="00DE08DE"/>
    <w:rsid w:val="00DE1EBC"/>
    <w:rsid w:val="00DE5C0C"/>
    <w:rsid w:val="00DE6815"/>
    <w:rsid w:val="00DE68FD"/>
    <w:rsid w:val="00DF0646"/>
    <w:rsid w:val="00DF1601"/>
    <w:rsid w:val="00DF3BBF"/>
    <w:rsid w:val="00E005D0"/>
    <w:rsid w:val="00E021D9"/>
    <w:rsid w:val="00E05C10"/>
    <w:rsid w:val="00E07B7B"/>
    <w:rsid w:val="00E13FD4"/>
    <w:rsid w:val="00E22585"/>
    <w:rsid w:val="00E257B0"/>
    <w:rsid w:val="00E25A8E"/>
    <w:rsid w:val="00E33B10"/>
    <w:rsid w:val="00E404CE"/>
    <w:rsid w:val="00E45CEB"/>
    <w:rsid w:val="00E46368"/>
    <w:rsid w:val="00E5661F"/>
    <w:rsid w:val="00E6016A"/>
    <w:rsid w:val="00E6324E"/>
    <w:rsid w:val="00E6483E"/>
    <w:rsid w:val="00E65268"/>
    <w:rsid w:val="00E65479"/>
    <w:rsid w:val="00E67FBF"/>
    <w:rsid w:val="00E71E49"/>
    <w:rsid w:val="00E720F7"/>
    <w:rsid w:val="00E741F8"/>
    <w:rsid w:val="00E81E22"/>
    <w:rsid w:val="00E913C8"/>
    <w:rsid w:val="00EA1D92"/>
    <w:rsid w:val="00EB7078"/>
    <w:rsid w:val="00EC5928"/>
    <w:rsid w:val="00ED0B77"/>
    <w:rsid w:val="00ED28F4"/>
    <w:rsid w:val="00ED442A"/>
    <w:rsid w:val="00ED44FF"/>
    <w:rsid w:val="00ED5B8F"/>
    <w:rsid w:val="00ED60F9"/>
    <w:rsid w:val="00EE465E"/>
    <w:rsid w:val="00EF1913"/>
    <w:rsid w:val="00EF409E"/>
    <w:rsid w:val="00EF57A1"/>
    <w:rsid w:val="00EF670C"/>
    <w:rsid w:val="00F01842"/>
    <w:rsid w:val="00F036CE"/>
    <w:rsid w:val="00F12549"/>
    <w:rsid w:val="00F15A46"/>
    <w:rsid w:val="00F16DD1"/>
    <w:rsid w:val="00F20927"/>
    <w:rsid w:val="00F22A5D"/>
    <w:rsid w:val="00F326BD"/>
    <w:rsid w:val="00F5171F"/>
    <w:rsid w:val="00F55617"/>
    <w:rsid w:val="00F64DD1"/>
    <w:rsid w:val="00F669DC"/>
    <w:rsid w:val="00F670A1"/>
    <w:rsid w:val="00F81179"/>
    <w:rsid w:val="00F830A4"/>
    <w:rsid w:val="00F975EE"/>
    <w:rsid w:val="00F97DC8"/>
    <w:rsid w:val="00FA1242"/>
    <w:rsid w:val="00FA6C00"/>
    <w:rsid w:val="00FB6EF3"/>
    <w:rsid w:val="00FC3E8C"/>
    <w:rsid w:val="00FC5987"/>
    <w:rsid w:val="00FC65E5"/>
    <w:rsid w:val="00FC73EF"/>
    <w:rsid w:val="00FD39F2"/>
    <w:rsid w:val="00FD7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398"/>
    <w:pPr>
      <w:widowControl w:val="0"/>
      <w:jc w:val="both"/>
    </w:pPr>
    <w:rPr>
      <w:rFonts w:ascii="Arial" w:hAnsi="Arial"/>
    </w:rPr>
  </w:style>
  <w:style w:type="paragraph" w:styleId="1">
    <w:name w:val="heading 1"/>
    <w:basedOn w:val="a"/>
    <w:next w:val="a"/>
    <w:link w:val="1Char"/>
    <w:uiPriority w:val="9"/>
    <w:qFormat/>
    <w:rsid w:val="008047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56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56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56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56BC"/>
    <w:rPr>
      <w:sz w:val="18"/>
      <w:szCs w:val="18"/>
    </w:rPr>
  </w:style>
  <w:style w:type="table" w:styleId="a5">
    <w:name w:val="Table Grid"/>
    <w:basedOn w:val="a1"/>
    <w:uiPriority w:val="59"/>
    <w:rsid w:val="00B356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F1D7F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BA6D1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A6D1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04750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398"/>
    <w:pPr>
      <w:widowControl w:val="0"/>
      <w:jc w:val="both"/>
    </w:pPr>
    <w:rPr>
      <w:rFonts w:ascii="Arial" w:hAnsi="Arial"/>
    </w:rPr>
  </w:style>
  <w:style w:type="paragraph" w:styleId="1">
    <w:name w:val="heading 1"/>
    <w:basedOn w:val="a"/>
    <w:next w:val="a"/>
    <w:link w:val="1Char"/>
    <w:uiPriority w:val="9"/>
    <w:qFormat/>
    <w:rsid w:val="008047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56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56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56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56BC"/>
    <w:rPr>
      <w:sz w:val="18"/>
      <w:szCs w:val="18"/>
    </w:rPr>
  </w:style>
  <w:style w:type="table" w:styleId="a5">
    <w:name w:val="Table Grid"/>
    <w:basedOn w:val="a1"/>
    <w:uiPriority w:val="59"/>
    <w:rsid w:val="00B356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F1D7F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BA6D1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A6D1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04750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1473</TotalTime>
  <Pages>8</Pages>
  <Words>988</Words>
  <Characters>5635</Characters>
  <Application>Microsoft Office Word</Application>
  <DocSecurity>0</DocSecurity>
  <Lines>46</Lines>
  <Paragraphs>13</Paragraphs>
  <ScaleCrop>false</ScaleCrop>
  <Company/>
  <LinksUpToDate>false</LinksUpToDate>
  <CharactersWithSpaces>6610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JLG</dc:creator>
  <cp:keywords/>
  <dc:description/>
  <cp:lastModifiedBy>JLG</cp:lastModifiedBy>
  <cp:revision>411</cp:revision>
  <dcterms:created xsi:type="dcterms:W3CDTF">2019-10-10T12:06:00Z</dcterms:created>
  <dcterms:modified xsi:type="dcterms:W3CDTF">2021-04-18T01:55:00Z</dcterms:modified>
</cp:coreProperties>
</file>