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2240" w:type="dxa"/>
        <w:tblInd w:w="91" w:type="dxa"/>
        <w:tblLook w:val="04A0"/>
      </w:tblPr>
      <w:tblGrid>
        <w:gridCol w:w="10240"/>
        <w:gridCol w:w="1040"/>
        <w:gridCol w:w="960"/>
      </w:tblGrid>
      <w:tr w:rsidR="005F77A1" w:rsidRPr="005F77A1" w:rsidTr="005F77A1">
        <w:trPr>
          <w:trHeight w:val="300"/>
        </w:trPr>
        <w:tc>
          <w:tcPr>
            <w:tcW w:w="10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5F77A1" w:rsidRPr="005F77A1" w:rsidTr="005F77A1">
        <w:trPr>
          <w:trHeight w:val="300"/>
        </w:trPr>
        <w:tc>
          <w:tcPr>
            <w:tcW w:w="10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F77A1">
              <w:rPr>
                <w:rFonts w:ascii="Calibri" w:eastAsia="Times New Roman" w:hAnsi="Calibri" w:cs="Calibri"/>
                <w:color w:val="000000"/>
                <w:lang w:val="en-US"/>
              </w:rPr>
              <w:t xml:space="preserve">Class1 </w:t>
            </w:r>
            <w:r w:rsidR="0035594C" w:rsidRPr="005F77A1">
              <w:rPr>
                <w:rFonts w:ascii="Calibri" w:eastAsia="Times New Roman" w:hAnsi="Calibri" w:cs="Calibri"/>
                <w:color w:val="000000"/>
                <w:lang w:val="en-US"/>
              </w:rPr>
              <w:t>Immunogenicity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F77A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F77A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5F77A1" w:rsidRPr="005F77A1" w:rsidTr="005F77A1">
        <w:trPr>
          <w:trHeight w:val="300"/>
        </w:trPr>
        <w:tc>
          <w:tcPr>
            <w:tcW w:w="102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F77A1">
              <w:rPr>
                <w:rFonts w:ascii="Calibri" w:eastAsia="Times New Roman" w:hAnsi="Calibri" w:cs="Calibri"/>
                <w:color w:val="000000"/>
                <w:lang w:val="en-US"/>
              </w:rPr>
              <w:t>CUT4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5F77A1" w:rsidRPr="005F77A1" w:rsidTr="005F77A1">
        <w:trPr>
          <w:trHeight w:val="300"/>
        </w:trPr>
        <w:tc>
          <w:tcPr>
            <w:tcW w:w="10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F77A1">
              <w:rPr>
                <w:rFonts w:ascii="Calibri" w:eastAsia="Times New Roman" w:hAnsi="Calibri" w:cs="Calibri"/>
                <w:color w:val="000000"/>
                <w:lang w:val="en-US"/>
              </w:rPr>
              <w:t>peptide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F77A1">
              <w:rPr>
                <w:rFonts w:ascii="Calibri" w:eastAsia="Times New Roman" w:hAnsi="Calibri" w:cs="Calibri"/>
                <w:color w:val="000000"/>
                <w:lang w:val="en-US"/>
              </w:rPr>
              <w:t>length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F77A1">
              <w:rPr>
                <w:rFonts w:ascii="Calibri" w:eastAsia="Times New Roman" w:hAnsi="Calibri" w:cs="Calibri"/>
                <w:color w:val="000000"/>
                <w:lang w:val="en-US"/>
              </w:rPr>
              <w:t>score</w:t>
            </w:r>
          </w:p>
        </w:tc>
      </w:tr>
      <w:tr w:rsidR="005F77A1" w:rsidRPr="005F77A1" w:rsidTr="005F77A1">
        <w:trPr>
          <w:trHeight w:val="300"/>
        </w:trPr>
        <w:tc>
          <w:tcPr>
            <w:tcW w:w="10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F77A1">
              <w:rPr>
                <w:rFonts w:ascii="Calibri" w:eastAsia="Times New Roman" w:hAnsi="Calibri" w:cs="Calibri"/>
                <w:color w:val="000000"/>
                <w:lang w:val="en-US"/>
              </w:rPr>
              <w:t>VLAWNTRNIDATSTGNYNYKYRLFRKSNLKPFERDISTEIYQAGSTPCNGVEGFNCYFPLQSYGFQPTNGVGYQPYRVVVLSFE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F77A1">
              <w:rPr>
                <w:rFonts w:ascii="Calibri" w:eastAsia="Times New Roman" w:hAnsi="Calibri" w:cs="Calibri"/>
                <w:color w:val="000000"/>
                <w:lang w:val="en-US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F77A1">
              <w:rPr>
                <w:rFonts w:ascii="Calibri" w:eastAsia="Times New Roman" w:hAnsi="Calibri" w:cs="Calibri"/>
                <w:color w:val="000000"/>
                <w:lang w:val="en-US"/>
              </w:rPr>
              <w:t>0.27813</w:t>
            </w:r>
          </w:p>
        </w:tc>
      </w:tr>
      <w:tr w:rsidR="005F77A1" w:rsidRPr="005F77A1" w:rsidTr="005F77A1">
        <w:trPr>
          <w:trHeight w:val="300"/>
        </w:trPr>
        <w:tc>
          <w:tcPr>
            <w:tcW w:w="10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5F77A1" w:rsidRPr="005F77A1" w:rsidTr="005F77A1">
        <w:trPr>
          <w:trHeight w:val="300"/>
        </w:trPr>
        <w:tc>
          <w:tcPr>
            <w:tcW w:w="102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F77A1">
              <w:rPr>
                <w:rFonts w:ascii="Calibri" w:eastAsia="Times New Roman" w:hAnsi="Calibri" w:cs="Calibri"/>
                <w:color w:val="000000"/>
                <w:lang w:val="en-US"/>
              </w:rPr>
              <w:t>CUT4SM3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5F77A1" w:rsidRPr="005F77A1" w:rsidTr="005F77A1">
        <w:trPr>
          <w:trHeight w:val="300"/>
        </w:trPr>
        <w:tc>
          <w:tcPr>
            <w:tcW w:w="10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F77A1">
              <w:rPr>
                <w:rFonts w:ascii="Calibri" w:eastAsia="Times New Roman" w:hAnsi="Calibri" w:cs="Calibri"/>
                <w:color w:val="000000"/>
                <w:lang w:val="en-US"/>
              </w:rPr>
              <w:t>peptide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F77A1">
              <w:rPr>
                <w:rFonts w:ascii="Calibri" w:eastAsia="Times New Roman" w:hAnsi="Calibri" w:cs="Calibri"/>
                <w:color w:val="000000"/>
                <w:lang w:val="en-US"/>
              </w:rPr>
              <w:t>length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F77A1">
              <w:rPr>
                <w:rFonts w:ascii="Calibri" w:eastAsia="Times New Roman" w:hAnsi="Calibri" w:cs="Calibri"/>
                <w:color w:val="000000"/>
                <w:lang w:val="en-US"/>
              </w:rPr>
              <w:t>score</w:t>
            </w:r>
          </w:p>
        </w:tc>
      </w:tr>
      <w:tr w:rsidR="005F77A1" w:rsidRPr="005F77A1" w:rsidTr="005F77A1">
        <w:trPr>
          <w:trHeight w:val="300"/>
        </w:trPr>
        <w:tc>
          <w:tcPr>
            <w:tcW w:w="10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F77A1">
              <w:rPr>
                <w:rFonts w:ascii="Calibri" w:eastAsia="Times New Roman" w:hAnsi="Calibri" w:cs="Calibri"/>
                <w:color w:val="000000"/>
                <w:lang w:val="en-US"/>
              </w:rPr>
              <w:t>VLAWNTRNIDATSTGNYNYKYRLFRKSNLKPFERDISTEIYQAGSTPCNGVEGFNCYFPLQSYGFQPSNGVGYQPYRVVVLSFE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F77A1">
              <w:rPr>
                <w:rFonts w:ascii="Calibri" w:eastAsia="Times New Roman" w:hAnsi="Calibri" w:cs="Calibri"/>
                <w:color w:val="000000"/>
                <w:lang w:val="en-US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F77A1">
              <w:rPr>
                <w:rFonts w:ascii="Calibri" w:eastAsia="Times New Roman" w:hAnsi="Calibri" w:cs="Calibri"/>
                <w:color w:val="000000"/>
                <w:lang w:val="en-US"/>
              </w:rPr>
              <w:t>0.07923</w:t>
            </w:r>
          </w:p>
        </w:tc>
      </w:tr>
      <w:tr w:rsidR="005F77A1" w:rsidRPr="005F77A1" w:rsidTr="005F77A1">
        <w:trPr>
          <w:trHeight w:val="300"/>
        </w:trPr>
        <w:tc>
          <w:tcPr>
            <w:tcW w:w="10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5F77A1" w:rsidRPr="005F77A1" w:rsidTr="005F77A1">
        <w:trPr>
          <w:trHeight w:val="300"/>
        </w:trPr>
        <w:tc>
          <w:tcPr>
            <w:tcW w:w="102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F77A1">
              <w:rPr>
                <w:rFonts w:ascii="Calibri" w:eastAsia="Times New Roman" w:hAnsi="Calibri" w:cs="Calibri"/>
                <w:color w:val="000000"/>
                <w:lang w:val="en-US"/>
              </w:rPr>
              <w:t>CUT4DM2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5F77A1" w:rsidRPr="005F77A1" w:rsidTr="005F77A1">
        <w:trPr>
          <w:trHeight w:val="300"/>
        </w:trPr>
        <w:tc>
          <w:tcPr>
            <w:tcW w:w="10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F77A1">
              <w:rPr>
                <w:rFonts w:ascii="Calibri" w:eastAsia="Times New Roman" w:hAnsi="Calibri" w:cs="Calibri"/>
                <w:color w:val="000000"/>
                <w:lang w:val="en-US"/>
              </w:rPr>
              <w:t>peptide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F77A1">
              <w:rPr>
                <w:rFonts w:ascii="Calibri" w:eastAsia="Times New Roman" w:hAnsi="Calibri" w:cs="Calibri"/>
                <w:color w:val="000000"/>
                <w:lang w:val="en-US"/>
              </w:rPr>
              <w:t>length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F77A1">
              <w:rPr>
                <w:rFonts w:ascii="Calibri" w:eastAsia="Times New Roman" w:hAnsi="Calibri" w:cs="Calibri"/>
                <w:color w:val="000000"/>
                <w:lang w:val="en-US"/>
              </w:rPr>
              <w:t>score</w:t>
            </w:r>
          </w:p>
        </w:tc>
      </w:tr>
      <w:tr w:rsidR="005F77A1" w:rsidRPr="005F77A1" w:rsidTr="005F77A1">
        <w:trPr>
          <w:trHeight w:val="300"/>
        </w:trPr>
        <w:tc>
          <w:tcPr>
            <w:tcW w:w="10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F77A1">
              <w:rPr>
                <w:rFonts w:ascii="Calibri" w:eastAsia="Times New Roman" w:hAnsi="Calibri" w:cs="Calibri"/>
                <w:color w:val="000000"/>
                <w:lang w:val="en-US"/>
              </w:rPr>
              <w:t>VLAWNTRNIDATSTGNYNYKYRLFRKSNLKPFERDISTEIYQAGSTPCNGVEGFNCSFPLQSYGFQPSNGVGYQPYRVVVLSFE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F77A1">
              <w:rPr>
                <w:rFonts w:ascii="Calibri" w:eastAsia="Times New Roman" w:hAnsi="Calibri" w:cs="Calibri"/>
                <w:color w:val="000000"/>
                <w:lang w:val="en-US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F77A1">
              <w:rPr>
                <w:rFonts w:ascii="Calibri" w:eastAsia="Times New Roman" w:hAnsi="Calibri" w:cs="Calibri"/>
                <w:color w:val="000000"/>
                <w:lang w:val="en-US"/>
              </w:rPr>
              <w:t>-0.07827</w:t>
            </w:r>
          </w:p>
        </w:tc>
      </w:tr>
      <w:tr w:rsidR="005F77A1" w:rsidRPr="005F77A1" w:rsidTr="005F77A1">
        <w:trPr>
          <w:trHeight w:val="300"/>
        </w:trPr>
        <w:tc>
          <w:tcPr>
            <w:tcW w:w="10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5F77A1" w:rsidRPr="005F77A1" w:rsidTr="005F77A1">
        <w:trPr>
          <w:trHeight w:val="300"/>
        </w:trPr>
        <w:tc>
          <w:tcPr>
            <w:tcW w:w="102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F77A1">
              <w:rPr>
                <w:rFonts w:ascii="Calibri" w:eastAsia="Times New Roman" w:hAnsi="Calibri" w:cs="Calibri"/>
                <w:color w:val="000000"/>
                <w:lang w:val="en-US"/>
              </w:rPr>
              <w:t>CUT4TM2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5F77A1" w:rsidRPr="005F77A1" w:rsidTr="005F77A1">
        <w:trPr>
          <w:trHeight w:val="300"/>
        </w:trPr>
        <w:tc>
          <w:tcPr>
            <w:tcW w:w="10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F77A1">
              <w:rPr>
                <w:rFonts w:ascii="Calibri" w:eastAsia="Times New Roman" w:hAnsi="Calibri" w:cs="Calibri"/>
                <w:color w:val="000000"/>
                <w:lang w:val="en-US"/>
              </w:rPr>
              <w:t>peptide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F77A1">
              <w:rPr>
                <w:rFonts w:ascii="Calibri" w:eastAsia="Times New Roman" w:hAnsi="Calibri" w:cs="Calibri"/>
                <w:color w:val="000000"/>
                <w:lang w:val="en-US"/>
              </w:rPr>
              <w:t>length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F77A1">
              <w:rPr>
                <w:rFonts w:ascii="Calibri" w:eastAsia="Times New Roman" w:hAnsi="Calibri" w:cs="Calibri"/>
                <w:color w:val="000000"/>
                <w:lang w:val="en-US"/>
              </w:rPr>
              <w:t>score</w:t>
            </w:r>
          </w:p>
        </w:tc>
      </w:tr>
      <w:tr w:rsidR="005F77A1" w:rsidRPr="005F77A1" w:rsidTr="005F77A1">
        <w:trPr>
          <w:trHeight w:val="300"/>
        </w:trPr>
        <w:tc>
          <w:tcPr>
            <w:tcW w:w="10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F77A1">
              <w:rPr>
                <w:rFonts w:ascii="Calibri" w:eastAsia="Times New Roman" w:hAnsi="Calibri" w:cs="Calibri"/>
                <w:color w:val="000000"/>
                <w:lang w:val="en-US"/>
              </w:rPr>
              <w:t>VLAWNTRNIDATSTGNYNYKSRLFRKSNLKPFERDISTEIYQAGSTPCNGVEGFNCSFPLQSYGFQPYNGVGYQPYRVVVLSFE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F77A1">
              <w:rPr>
                <w:rFonts w:ascii="Calibri" w:eastAsia="Times New Roman" w:hAnsi="Calibri" w:cs="Calibri"/>
                <w:color w:val="000000"/>
                <w:lang w:val="en-US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7A1" w:rsidRPr="005F77A1" w:rsidRDefault="005F77A1" w:rsidP="005F77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F77A1">
              <w:rPr>
                <w:rFonts w:ascii="Calibri" w:eastAsia="Times New Roman" w:hAnsi="Calibri" w:cs="Calibri"/>
                <w:color w:val="000000"/>
                <w:lang w:val="en-US"/>
              </w:rPr>
              <w:t>-0.07827</w:t>
            </w:r>
          </w:p>
        </w:tc>
      </w:tr>
    </w:tbl>
    <w:p w:rsidR="005F77A1" w:rsidRDefault="005F77A1">
      <w:pPr>
        <w:spacing w:after="0" w:line="240" w:lineRule="auto"/>
        <w:rPr>
          <w:sz w:val="24"/>
          <w:szCs w:val="24"/>
        </w:rPr>
      </w:pPr>
    </w:p>
    <w:p w:rsidR="005F77A1" w:rsidRPr="005F77A1" w:rsidRDefault="005F77A1">
      <w:pPr>
        <w:spacing w:after="0" w:line="240" w:lineRule="auto"/>
        <w:rPr>
          <w:b/>
        </w:rPr>
      </w:pPr>
      <w:r w:rsidRPr="005F77A1">
        <w:rPr>
          <w:b/>
        </w:rPr>
        <w:t>S Table 1</w:t>
      </w:r>
      <w:r w:rsidR="00BC3DD8">
        <w:rPr>
          <w:b/>
        </w:rPr>
        <w:t xml:space="preserve"> class1 immunogenicity</w:t>
      </w:r>
      <w:r w:rsidR="00FF6935">
        <w:rPr>
          <w:b/>
        </w:rPr>
        <w:t xml:space="preserve"> has been shown in response to several Cut4 mutants</w:t>
      </w:r>
    </w:p>
    <w:p w:rsidR="005F77A1" w:rsidRDefault="005F77A1">
      <w:pPr>
        <w:spacing w:after="0" w:line="240" w:lineRule="auto"/>
      </w:pPr>
    </w:p>
    <w:p w:rsidR="005F77A1" w:rsidRDefault="005F77A1">
      <w:pPr>
        <w:spacing w:after="0" w:line="240" w:lineRule="auto"/>
      </w:pPr>
      <w:r>
        <w:br w:type="page"/>
      </w:r>
    </w:p>
    <w:p w:rsidR="005F77A1" w:rsidRDefault="005F77A1">
      <w:pPr>
        <w:spacing w:after="0" w:line="240" w:lineRule="auto"/>
        <w:rPr>
          <w:sz w:val="24"/>
          <w:szCs w:val="24"/>
        </w:rPr>
      </w:pPr>
      <w:r w:rsidRPr="005F77A1">
        <w:rPr>
          <w:noProof/>
          <w:szCs w:val="24"/>
          <w:lang w:val="en-US"/>
        </w:rPr>
        <w:lastRenderedPageBreak/>
        <w:drawing>
          <wp:inline distT="0" distB="0" distL="0" distR="0">
            <wp:extent cx="9858914" cy="1811215"/>
            <wp:effectExtent l="19050" t="0" r="8986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9436" cy="181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7A1" w:rsidRDefault="005F77A1">
      <w:pPr>
        <w:spacing w:after="0" w:line="240" w:lineRule="auto"/>
        <w:rPr>
          <w:b/>
        </w:rPr>
      </w:pPr>
      <w:r w:rsidRPr="005F77A1">
        <w:rPr>
          <w:b/>
        </w:rPr>
        <w:t xml:space="preserve">S Table </w:t>
      </w:r>
      <w:r>
        <w:rPr>
          <w:b/>
        </w:rPr>
        <w:t>2</w:t>
      </w:r>
      <w:r w:rsidR="00C82B7B">
        <w:rPr>
          <w:b/>
        </w:rPr>
        <w:t xml:space="preserve"> CD4+ immunogenicity</w:t>
      </w:r>
      <w:r w:rsidR="00FF6935">
        <w:rPr>
          <w:b/>
        </w:rPr>
        <w:t xml:space="preserve"> of different mutants of Cut4 SARS CoV spike proteins</w:t>
      </w:r>
    </w:p>
    <w:p w:rsidR="005F77A1" w:rsidRDefault="005F77A1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840569" w:rsidRDefault="005F77A1">
      <w:pPr>
        <w:spacing w:after="0" w:line="240" w:lineRule="auto"/>
        <w:rPr>
          <w:sz w:val="24"/>
          <w:szCs w:val="24"/>
        </w:rPr>
      </w:pPr>
      <w:r w:rsidRPr="005F77A1">
        <w:rPr>
          <w:noProof/>
          <w:szCs w:val="24"/>
          <w:lang w:val="en-US"/>
        </w:rPr>
        <w:lastRenderedPageBreak/>
        <w:drawing>
          <wp:inline distT="0" distB="0" distL="0" distR="0">
            <wp:extent cx="7167354" cy="603504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354" cy="603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631A28">
        <w:rPr>
          <w:sz w:val="24"/>
          <w:szCs w:val="24"/>
        </w:rPr>
        <w:t>contd</w:t>
      </w:r>
      <w:proofErr w:type="spellEnd"/>
      <w:r w:rsidR="00631A28">
        <w:rPr>
          <w:sz w:val="24"/>
          <w:szCs w:val="24"/>
        </w:rPr>
        <w:t>.....</w:t>
      </w:r>
    </w:p>
    <w:p w:rsidR="00840569" w:rsidRDefault="0084056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40569" w:rsidRDefault="00840569">
      <w:p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Contd..</w:t>
      </w:r>
      <w:proofErr w:type="gramEnd"/>
    </w:p>
    <w:p w:rsidR="00840569" w:rsidRDefault="00840569">
      <w:pPr>
        <w:spacing w:after="0" w:line="240" w:lineRule="auto"/>
        <w:rPr>
          <w:sz w:val="24"/>
          <w:szCs w:val="24"/>
        </w:rPr>
      </w:pPr>
      <w:r w:rsidRPr="00840569">
        <w:rPr>
          <w:noProof/>
          <w:szCs w:val="24"/>
          <w:lang w:val="en-US"/>
        </w:rPr>
        <w:drawing>
          <wp:inline distT="0" distB="0" distL="0" distR="0">
            <wp:extent cx="9777730" cy="522375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22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0569">
        <w:t xml:space="preserve"> </w:t>
      </w:r>
      <w:r w:rsidRPr="00840569">
        <w:rPr>
          <w:b/>
        </w:rPr>
        <w:t>S Table 3</w:t>
      </w:r>
      <w:r w:rsidR="00C82B7B">
        <w:rPr>
          <w:b/>
        </w:rPr>
        <w:t xml:space="preserve"> MHC </w:t>
      </w:r>
      <w:proofErr w:type="spellStart"/>
      <w:r w:rsidR="00C82B7B">
        <w:rPr>
          <w:b/>
        </w:rPr>
        <w:t>ClassII</w:t>
      </w:r>
      <w:proofErr w:type="spellEnd"/>
      <w:r w:rsidR="00235C09">
        <w:rPr>
          <w:b/>
        </w:rPr>
        <w:t xml:space="preserve"> responses by different allele against the cut4 </w:t>
      </w:r>
    </w:p>
    <w:p w:rsidR="00840569" w:rsidRDefault="0084056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764B2" w:rsidRDefault="003764B2">
      <w:pPr>
        <w:spacing w:after="0" w:line="240" w:lineRule="auto"/>
        <w:rPr>
          <w:sz w:val="24"/>
          <w:szCs w:val="24"/>
        </w:rPr>
      </w:pPr>
      <w:r w:rsidRPr="003764B2">
        <w:rPr>
          <w:noProof/>
          <w:szCs w:val="24"/>
          <w:lang w:val="en-US"/>
        </w:rPr>
        <w:lastRenderedPageBreak/>
        <w:drawing>
          <wp:inline distT="0" distB="0" distL="0" distR="0">
            <wp:extent cx="6319475" cy="4846320"/>
            <wp:effectExtent l="19050" t="0" r="51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475" cy="484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7A1" w:rsidRPr="003764B2" w:rsidRDefault="003764B2">
      <w:pPr>
        <w:spacing w:after="0" w:line="240" w:lineRule="auto"/>
        <w:rPr>
          <w:b/>
          <w:sz w:val="24"/>
          <w:szCs w:val="24"/>
        </w:rPr>
      </w:pPr>
      <w:proofErr w:type="gramStart"/>
      <w:r w:rsidRPr="003764B2">
        <w:rPr>
          <w:b/>
        </w:rPr>
        <w:t>S Table 4.</w:t>
      </w:r>
      <w:proofErr w:type="gramEnd"/>
      <w:r w:rsidR="00C82B7B">
        <w:rPr>
          <w:b/>
        </w:rPr>
        <w:t xml:space="preserve"> MHC </w:t>
      </w:r>
      <w:proofErr w:type="spellStart"/>
      <w:r w:rsidR="00C82B7B">
        <w:rPr>
          <w:b/>
        </w:rPr>
        <w:t>ClassI</w:t>
      </w:r>
      <w:proofErr w:type="spellEnd"/>
      <w:r w:rsidR="00235C09">
        <w:rPr>
          <w:b/>
        </w:rPr>
        <w:t xml:space="preserve"> responses by different allele against the cut4</w:t>
      </w:r>
      <w:r w:rsidRPr="003764B2">
        <w:rPr>
          <w:b/>
        </w:rPr>
        <w:t xml:space="preserve"> </w:t>
      </w:r>
      <w:r w:rsidR="005F77A1" w:rsidRPr="003764B2">
        <w:rPr>
          <w:b/>
          <w:sz w:val="24"/>
          <w:szCs w:val="24"/>
        </w:rPr>
        <w:br w:type="page"/>
      </w:r>
    </w:p>
    <w:p w:rsidR="005F77A1" w:rsidRDefault="005F77A1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ayout w:type="fixed"/>
        <w:tblLook w:val="0000"/>
      </w:tblPr>
      <w:tblGrid>
        <w:gridCol w:w="675"/>
        <w:gridCol w:w="1418"/>
        <w:gridCol w:w="1701"/>
        <w:gridCol w:w="2268"/>
        <w:gridCol w:w="1134"/>
        <w:gridCol w:w="1883"/>
        <w:gridCol w:w="3274"/>
      </w:tblGrid>
      <w:tr w:rsidR="005F77A1" w:rsidTr="00DF5379">
        <w:tc>
          <w:tcPr>
            <w:tcW w:w="675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nil"/>
            </w:tcBorders>
            <w:shd w:val="clear" w:color="auto" w:fill="ED7D31"/>
          </w:tcPr>
          <w:p w:rsidR="005F77A1" w:rsidRDefault="005F77A1" w:rsidP="00DF5379">
            <w:pPr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678" w:type="dxa"/>
            <w:gridSpan w:val="6"/>
            <w:tcBorders>
              <w:top w:val="single" w:sz="4" w:space="0" w:color="ED7D31"/>
              <w:left w:val="nil"/>
              <w:bottom w:val="single" w:sz="4" w:space="0" w:color="ED7D31"/>
              <w:right w:val="single" w:sz="4" w:space="0" w:color="ED7D31"/>
            </w:tcBorders>
            <w:shd w:val="clear" w:color="auto" w:fill="ED7D31"/>
          </w:tcPr>
          <w:p w:rsidR="005F77A1" w:rsidRPr="004C7D0B" w:rsidRDefault="005F77A1" w:rsidP="00DF5379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C7D0B">
              <w:rPr>
                <w:b/>
                <w:bCs/>
                <w:color w:val="000000"/>
                <w:sz w:val="24"/>
                <w:szCs w:val="24"/>
              </w:rPr>
              <w:t>CUTs</w:t>
            </w:r>
          </w:p>
        </w:tc>
      </w:tr>
      <w:tr w:rsidR="005F77A1" w:rsidTr="00DF5379">
        <w:tc>
          <w:tcPr>
            <w:tcW w:w="675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nil"/>
            </w:tcBorders>
            <w:shd w:val="clear" w:color="auto" w:fill="ED7D31"/>
          </w:tcPr>
          <w:p w:rsidR="005F77A1" w:rsidRPr="004C7D0B" w:rsidRDefault="005F77A1" w:rsidP="00DF5379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4C7D0B">
              <w:rPr>
                <w:color w:val="000000"/>
                <w:sz w:val="24"/>
                <w:szCs w:val="24"/>
              </w:rPr>
              <w:t>Rank</w:t>
            </w:r>
          </w:p>
        </w:tc>
        <w:tc>
          <w:tcPr>
            <w:tcW w:w="1418" w:type="dxa"/>
            <w:tcBorders>
              <w:top w:val="single" w:sz="4" w:space="0" w:color="ED7D31"/>
              <w:left w:val="nil"/>
              <w:bottom w:val="single" w:sz="4" w:space="0" w:color="ED7D31"/>
              <w:right w:val="nil"/>
            </w:tcBorders>
            <w:shd w:val="clear" w:color="auto" w:fill="ED7D31"/>
          </w:tcPr>
          <w:p w:rsidR="005F77A1" w:rsidRPr="004C7D0B" w:rsidRDefault="005F77A1" w:rsidP="00DF537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4C7D0B">
              <w:rPr>
                <w:color w:val="000000"/>
                <w:sz w:val="24"/>
                <w:szCs w:val="24"/>
              </w:rPr>
              <w:t xml:space="preserve">Mutation </w:t>
            </w:r>
          </w:p>
        </w:tc>
        <w:tc>
          <w:tcPr>
            <w:tcW w:w="1701" w:type="dxa"/>
            <w:tcBorders>
              <w:top w:val="single" w:sz="4" w:space="0" w:color="ED7D31"/>
              <w:left w:val="nil"/>
              <w:bottom w:val="single" w:sz="4" w:space="0" w:color="ED7D31"/>
              <w:right w:val="nil"/>
            </w:tcBorders>
            <w:shd w:val="clear" w:color="auto" w:fill="ED7D31"/>
          </w:tcPr>
          <w:p w:rsidR="005F77A1" w:rsidRPr="004C7D0B" w:rsidRDefault="005F77A1" w:rsidP="00DF5379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ED7D31"/>
              <w:left w:val="nil"/>
              <w:bottom w:val="single" w:sz="4" w:space="0" w:color="ED7D31"/>
              <w:right w:val="nil"/>
            </w:tcBorders>
            <w:shd w:val="clear" w:color="auto" w:fill="ED7D31"/>
          </w:tcPr>
          <w:p w:rsidR="005F77A1" w:rsidRPr="004C7D0B" w:rsidRDefault="005F77A1" w:rsidP="00DF5379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Sequence</w:t>
            </w:r>
          </w:p>
        </w:tc>
        <w:tc>
          <w:tcPr>
            <w:tcW w:w="1134" w:type="dxa"/>
            <w:tcBorders>
              <w:top w:val="single" w:sz="4" w:space="0" w:color="ED7D31"/>
              <w:left w:val="nil"/>
              <w:bottom w:val="single" w:sz="4" w:space="0" w:color="ED7D31"/>
              <w:right w:val="nil"/>
            </w:tcBorders>
            <w:shd w:val="clear" w:color="auto" w:fill="ED7D31"/>
          </w:tcPr>
          <w:p w:rsidR="005F77A1" w:rsidRPr="004C7D0B" w:rsidRDefault="005F77A1" w:rsidP="00DF5379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tcBorders>
              <w:top w:val="single" w:sz="4" w:space="0" w:color="ED7D31"/>
              <w:left w:val="nil"/>
              <w:bottom w:val="single" w:sz="4" w:space="0" w:color="ED7D31"/>
              <w:right w:val="nil"/>
            </w:tcBorders>
            <w:shd w:val="clear" w:color="auto" w:fill="ED7D31"/>
          </w:tcPr>
          <w:p w:rsidR="005F77A1" w:rsidRPr="004C7D0B" w:rsidRDefault="005F77A1" w:rsidP="00DF5379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C7D0B">
              <w:rPr>
                <w:color w:val="000000"/>
                <w:sz w:val="24"/>
                <w:szCs w:val="24"/>
              </w:rPr>
              <w:t>Antigenicity</w:t>
            </w:r>
            <w:proofErr w:type="spellEnd"/>
          </w:p>
        </w:tc>
        <w:tc>
          <w:tcPr>
            <w:tcW w:w="3274" w:type="dxa"/>
            <w:tcBorders>
              <w:top w:val="single" w:sz="4" w:space="0" w:color="ED7D31"/>
              <w:left w:val="nil"/>
              <w:bottom w:val="single" w:sz="4" w:space="0" w:color="ED7D31"/>
              <w:right w:val="single" w:sz="4" w:space="0" w:color="ED7D31"/>
            </w:tcBorders>
            <w:shd w:val="clear" w:color="auto" w:fill="ED7D31"/>
          </w:tcPr>
          <w:p w:rsidR="005F77A1" w:rsidRPr="004C7D0B" w:rsidRDefault="005F77A1" w:rsidP="00DF5379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4C7D0B">
              <w:rPr>
                <w:color w:val="000000"/>
                <w:sz w:val="24"/>
                <w:szCs w:val="24"/>
              </w:rPr>
              <w:t>Remarks</w:t>
            </w:r>
          </w:p>
        </w:tc>
      </w:tr>
      <w:tr w:rsidR="005F77A1" w:rsidTr="00DF5379">
        <w:tc>
          <w:tcPr>
            <w:tcW w:w="675" w:type="dxa"/>
          </w:tcPr>
          <w:p w:rsidR="005F77A1" w:rsidRDefault="005F77A1" w:rsidP="00DF5379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F77A1" w:rsidRPr="000576F4" w:rsidRDefault="005F77A1" w:rsidP="00DF537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576F4">
              <w:rPr>
                <w:color w:val="000000"/>
                <w:sz w:val="24"/>
                <w:szCs w:val="24"/>
              </w:rPr>
              <w:t>CUT4</w:t>
            </w:r>
          </w:p>
        </w:tc>
        <w:tc>
          <w:tcPr>
            <w:tcW w:w="5103" w:type="dxa"/>
            <w:gridSpan w:val="3"/>
          </w:tcPr>
          <w:p w:rsidR="005F77A1" w:rsidRDefault="005F77A1" w:rsidP="00DF537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659F8">
              <w:rPr>
                <w:color w:val="000000"/>
                <w:sz w:val="24"/>
                <w:szCs w:val="24"/>
                <w:lang w:val="en-US"/>
              </w:rPr>
              <w:t xml:space="preserve">VLAWNTRNIDATSTGNYNYKYRLFRKSNLKPFERDISTEIYQAGSTPCNGVEGFNCYFPLQSYGFQPTNGVGYQPYRVVVLSFE </w:t>
            </w:r>
          </w:p>
        </w:tc>
        <w:tc>
          <w:tcPr>
            <w:tcW w:w="1883" w:type="dxa"/>
          </w:tcPr>
          <w:p w:rsidR="005F77A1" w:rsidRDefault="005F77A1" w:rsidP="00DF5379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>0.6478</w:t>
            </w:r>
          </w:p>
        </w:tc>
        <w:tc>
          <w:tcPr>
            <w:tcW w:w="3274" w:type="dxa"/>
          </w:tcPr>
          <w:p w:rsidR="005F77A1" w:rsidRDefault="005F77A1" w:rsidP="00DF537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Probable antigen</w:t>
            </w:r>
          </w:p>
        </w:tc>
      </w:tr>
      <w:tr w:rsidR="005F77A1" w:rsidTr="00DF5379">
        <w:tc>
          <w:tcPr>
            <w:tcW w:w="675" w:type="dxa"/>
          </w:tcPr>
          <w:p w:rsidR="005F77A1" w:rsidRDefault="005F77A1" w:rsidP="00DF5379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5F77A1" w:rsidRPr="000576F4" w:rsidRDefault="005F77A1" w:rsidP="00DF537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576F4">
              <w:rPr>
                <w:color w:val="000000"/>
                <w:sz w:val="24"/>
                <w:szCs w:val="24"/>
              </w:rPr>
              <w:t>SM3</w:t>
            </w:r>
          </w:p>
        </w:tc>
        <w:tc>
          <w:tcPr>
            <w:tcW w:w="5103" w:type="dxa"/>
            <w:gridSpan w:val="3"/>
          </w:tcPr>
          <w:p w:rsidR="005F77A1" w:rsidRDefault="005F77A1" w:rsidP="00DF537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659F8">
              <w:rPr>
                <w:color w:val="000000"/>
                <w:sz w:val="24"/>
                <w:szCs w:val="24"/>
                <w:lang w:val="en-US"/>
              </w:rPr>
              <w:t>VLAWNTRNIDATSTGNYNYKYRLFRKSNLKPFERDISTEIYQAGSTPCNGVEGFNCYFPLQSYGFQP</w:t>
            </w:r>
            <w:r w:rsidRPr="003C4AFB">
              <w:rPr>
                <w:color w:val="FF00FF"/>
                <w:sz w:val="24"/>
                <w:szCs w:val="24"/>
                <w:highlight w:val="darkBlue"/>
                <w:lang w:val="en-US"/>
              </w:rPr>
              <w:t>S</w:t>
            </w:r>
            <w:r w:rsidRPr="006659F8">
              <w:rPr>
                <w:color w:val="000000"/>
                <w:sz w:val="24"/>
                <w:szCs w:val="24"/>
                <w:lang w:val="en-US"/>
              </w:rPr>
              <w:t xml:space="preserve">NGVGYQPYRVVVLSFE </w:t>
            </w:r>
          </w:p>
        </w:tc>
        <w:tc>
          <w:tcPr>
            <w:tcW w:w="1883" w:type="dxa"/>
          </w:tcPr>
          <w:p w:rsidR="005F77A1" w:rsidRDefault="005F77A1" w:rsidP="00DF5379">
            <w:pPr>
              <w:spacing w:after="0" w:line="24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0.6373 </w:t>
            </w:r>
          </w:p>
        </w:tc>
        <w:tc>
          <w:tcPr>
            <w:tcW w:w="3274" w:type="dxa"/>
          </w:tcPr>
          <w:p w:rsidR="005F77A1" w:rsidRDefault="005F77A1" w:rsidP="00DF537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Probable antigen</w:t>
            </w:r>
          </w:p>
        </w:tc>
      </w:tr>
      <w:tr w:rsidR="005F77A1" w:rsidTr="00DF5379">
        <w:tc>
          <w:tcPr>
            <w:tcW w:w="675" w:type="dxa"/>
          </w:tcPr>
          <w:p w:rsidR="005F77A1" w:rsidRDefault="005F77A1" w:rsidP="00DF5379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5F77A1" w:rsidRPr="000576F4" w:rsidRDefault="005F77A1" w:rsidP="00DF537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576F4">
              <w:rPr>
                <w:color w:val="000000"/>
                <w:sz w:val="24"/>
                <w:szCs w:val="24"/>
              </w:rPr>
              <w:t>DM2</w:t>
            </w:r>
          </w:p>
        </w:tc>
        <w:tc>
          <w:tcPr>
            <w:tcW w:w="5103" w:type="dxa"/>
            <w:gridSpan w:val="3"/>
          </w:tcPr>
          <w:p w:rsidR="005F77A1" w:rsidRDefault="005F77A1" w:rsidP="00DF537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659F8">
              <w:rPr>
                <w:color w:val="000000"/>
                <w:sz w:val="24"/>
                <w:szCs w:val="24"/>
                <w:lang w:val="en-US"/>
              </w:rPr>
              <w:t>VLAWNTRNIDATSTGNYNYKYRLFRKSNLKPFERDISTEIYQAGSTPCNGVEGFNC</w:t>
            </w:r>
            <w:r w:rsidRPr="00257D2D">
              <w:rPr>
                <w:color w:val="FF00FF"/>
                <w:sz w:val="24"/>
                <w:szCs w:val="24"/>
                <w:highlight w:val="darkBlue"/>
                <w:lang w:val="en-US"/>
              </w:rPr>
              <w:t>S</w:t>
            </w:r>
            <w:r w:rsidRPr="006659F8">
              <w:rPr>
                <w:color w:val="000000"/>
                <w:sz w:val="24"/>
                <w:szCs w:val="24"/>
                <w:lang w:val="en-US"/>
              </w:rPr>
              <w:t>FPLQSYGFQP</w:t>
            </w:r>
            <w:r w:rsidRPr="00690A13">
              <w:rPr>
                <w:color w:val="FF00FF"/>
                <w:sz w:val="24"/>
                <w:szCs w:val="24"/>
                <w:highlight w:val="darkBlue"/>
                <w:lang w:val="en-US"/>
              </w:rPr>
              <w:t>S</w:t>
            </w:r>
            <w:r w:rsidRPr="006659F8">
              <w:rPr>
                <w:color w:val="000000"/>
                <w:sz w:val="24"/>
                <w:szCs w:val="24"/>
                <w:lang w:val="en-US"/>
              </w:rPr>
              <w:t xml:space="preserve">NGVGYQPYRVVVLSFE </w:t>
            </w:r>
          </w:p>
        </w:tc>
        <w:tc>
          <w:tcPr>
            <w:tcW w:w="1883" w:type="dxa"/>
          </w:tcPr>
          <w:p w:rsidR="005F77A1" w:rsidRDefault="005F77A1" w:rsidP="00DF5379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0.6197</w:t>
            </w:r>
          </w:p>
        </w:tc>
        <w:tc>
          <w:tcPr>
            <w:tcW w:w="3274" w:type="dxa"/>
          </w:tcPr>
          <w:p w:rsidR="005F77A1" w:rsidRDefault="005F77A1" w:rsidP="00DF537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Probable antigen</w:t>
            </w:r>
          </w:p>
        </w:tc>
      </w:tr>
      <w:tr w:rsidR="005F77A1" w:rsidTr="00DF5379">
        <w:tc>
          <w:tcPr>
            <w:tcW w:w="675" w:type="dxa"/>
          </w:tcPr>
          <w:p w:rsidR="005F77A1" w:rsidRDefault="005F77A1" w:rsidP="00DF5379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5F77A1" w:rsidRPr="000576F4" w:rsidRDefault="005F77A1" w:rsidP="00DF537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576F4">
              <w:rPr>
                <w:color w:val="000000"/>
                <w:sz w:val="24"/>
                <w:szCs w:val="24"/>
              </w:rPr>
              <w:t>TM2</w:t>
            </w:r>
          </w:p>
        </w:tc>
        <w:tc>
          <w:tcPr>
            <w:tcW w:w="5103" w:type="dxa"/>
            <w:gridSpan w:val="3"/>
          </w:tcPr>
          <w:p w:rsidR="005F77A1" w:rsidRDefault="005F77A1" w:rsidP="00DF537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659F8">
              <w:rPr>
                <w:color w:val="000000"/>
                <w:sz w:val="24"/>
                <w:szCs w:val="24"/>
                <w:lang w:val="en-US"/>
              </w:rPr>
              <w:t>VLAWNTRNIDATSTGNYNYK</w:t>
            </w:r>
            <w:r w:rsidRPr="00573C81">
              <w:rPr>
                <w:color w:val="FF00FF"/>
                <w:sz w:val="24"/>
                <w:szCs w:val="24"/>
                <w:highlight w:val="darkBlue"/>
                <w:lang w:val="en-US"/>
              </w:rPr>
              <w:t>S</w:t>
            </w:r>
            <w:r w:rsidRPr="006659F8">
              <w:rPr>
                <w:color w:val="000000"/>
                <w:sz w:val="24"/>
                <w:szCs w:val="24"/>
                <w:lang w:val="en-US"/>
              </w:rPr>
              <w:t>RLFRKSNLKPFERDISTEIYQAGSTPCNGVEGFNC</w:t>
            </w:r>
            <w:r w:rsidRPr="00573C81">
              <w:rPr>
                <w:color w:val="FF00FF"/>
                <w:sz w:val="24"/>
                <w:szCs w:val="24"/>
                <w:highlight w:val="darkBlue"/>
                <w:lang w:val="en-US"/>
              </w:rPr>
              <w:t>S</w:t>
            </w:r>
            <w:r w:rsidRPr="006659F8">
              <w:rPr>
                <w:color w:val="000000"/>
                <w:sz w:val="24"/>
                <w:szCs w:val="24"/>
                <w:lang w:val="en-US"/>
              </w:rPr>
              <w:t>FPLQSYGFQP</w:t>
            </w:r>
            <w:r w:rsidRPr="00573C81">
              <w:rPr>
                <w:color w:val="FF00FF"/>
                <w:sz w:val="24"/>
                <w:szCs w:val="24"/>
                <w:highlight w:val="darkBlue"/>
                <w:lang w:val="en-US"/>
              </w:rPr>
              <w:t>Y</w:t>
            </w:r>
            <w:r w:rsidRPr="006659F8">
              <w:rPr>
                <w:color w:val="000000"/>
                <w:sz w:val="24"/>
                <w:szCs w:val="24"/>
                <w:lang w:val="en-US"/>
              </w:rPr>
              <w:t xml:space="preserve">NGVGYQPYRVVVLSFE </w:t>
            </w:r>
          </w:p>
        </w:tc>
        <w:tc>
          <w:tcPr>
            <w:tcW w:w="1883" w:type="dxa"/>
          </w:tcPr>
          <w:p w:rsidR="005F77A1" w:rsidRDefault="005F77A1" w:rsidP="00DF5379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0.6501 </w:t>
            </w:r>
          </w:p>
        </w:tc>
        <w:tc>
          <w:tcPr>
            <w:tcW w:w="3274" w:type="dxa"/>
          </w:tcPr>
          <w:p w:rsidR="005F77A1" w:rsidRDefault="005F77A1" w:rsidP="00DF537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Probable antigen</w:t>
            </w:r>
          </w:p>
        </w:tc>
      </w:tr>
      <w:tr w:rsidR="005F77A1" w:rsidTr="00DF5379">
        <w:tc>
          <w:tcPr>
            <w:tcW w:w="12353" w:type="dxa"/>
            <w:gridSpan w:val="7"/>
            <w:shd w:val="clear" w:color="auto" w:fill="FF9933"/>
          </w:tcPr>
          <w:p w:rsidR="005F77A1" w:rsidRDefault="005F77A1" w:rsidP="00DF537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EPITOPES</w:t>
            </w:r>
          </w:p>
        </w:tc>
      </w:tr>
      <w:tr w:rsidR="005F77A1" w:rsidTr="00DF5379">
        <w:tc>
          <w:tcPr>
            <w:tcW w:w="675" w:type="dxa"/>
            <w:shd w:val="clear" w:color="auto" w:fill="FF9933"/>
          </w:tcPr>
          <w:p w:rsidR="005F77A1" w:rsidRPr="004C7D0B" w:rsidRDefault="005F77A1" w:rsidP="00DF5379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4C7D0B">
              <w:rPr>
                <w:color w:val="000000"/>
                <w:sz w:val="24"/>
                <w:szCs w:val="24"/>
              </w:rPr>
              <w:t>Rank</w:t>
            </w:r>
          </w:p>
        </w:tc>
        <w:tc>
          <w:tcPr>
            <w:tcW w:w="1418" w:type="dxa"/>
            <w:shd w:val="clear" w:color="auto" w:fill="FF9933"/>
          </w:tcPr>
          <w:p w:rsidR="005F77A1" w:rsidRPr="004C7D0B" w:rsidRDefault="005F77A1" w:rsidP="00DF537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4C7D0B">
              <w:rPr>
                <w:color w:val="000000"/>
                <w:sz w:val="24"/>
                <w:szCs w:val="24"/>
              </w:rPr>
              <w:t xml:space="preserve">Mutation </w:t>
            </w:r>
          </w:p>
        </w:tc>
        <w:tc>
          <w:tcPr>
            <w:tcW w:w="1701" w:type="dxa"/>
            <w:shd w:val="clear" w:color="auto" w:fill="FF9933"/>
          </w:tcPr>
          <w:p w:rsidR="005F77A1" w:rsidRPr="004C7D0B" w:rsidRDefault="005F77A1" w:rsidP="00DF5379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4C7D0B">
              <w:rPr>
                <w:color w:val="000000"/>
                <w:sz w:val="24"/>
                <w:szCs w:val="24"/>
              </w:rPr>
              <w:t>Location </w:t>
            </w:r>
          </w:p>
        </w:tc>
        <w:tc>
          <w:tcPr>
            <w:tcW w:w="2268" w:type="dxa"/>
            <w:shd w:val="clear" w:color="auto" w:fill="FF9933"/>
          </w:tcPr>
          <w:p w:rsidR="005F77A1" w:rsidRPr="004C7D0B" w:rsidRDefault="005F77A1" w:rsidP="00DF5379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C7D0B">
              <w:rPr>
                <w:color w:val="000000"/>
                <w:sz w:val="24"/>
                <w:szCs w:val="24"/>
              </w:rPr>
              <w:t>Epitope</w:t>
            </w:r>
            <w:proofErr w:type="spellEnd"/>
          </w:p>
        </w:tc>
        <w:tc>
          <w:tcPr>
            <w:tcW w:w="1134" w:type="dxa"/>
            <w:shd w:val="clear" w:color="auto" w:fill="FF9933"/>
          </w:tcPr>
          <w:p w:rsidR="005F77A1" w:rsidRPr="004C7D0B" w:rsidRDefault="005F77A1" w:rsidP="00DF5379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4C7D0B">
              <w:rPr>
                <w:color w:val="000000"/>
                <w:sz w:val="24"/>
                <w:szCs w:val="24"/>
              </w:rPr>
              <w:t>Score</w:t>
            </w:r>
          </w:p>
        </w:tc>
        <w:tc>
          <w:tcPr>
            <w:tcW w:w="1883" w:type="dxa"/>
            <w:shd w:val="clear" w:color="auto" w:fill="FF9933"/>
          </w:tcPr>
          <w:p w:rsidR="005F77A1" w:rsidRPr="004C7D0B" w:rsidRDefault="005F77A1" w:rsidP="00DF5379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C7D0B">
              <w:rPr>
                <w:color w:val="000000"/>
                <w:sz w:val="24"/>
                <w:szCs w:val="24"/>
              </w:rPr>
              <w:t>Antigenicity</w:t>
            </w:r>
            <w:proofErr w:type="spellEnd"/>
          </w:p>
        </w:tc>
        <w:tc>
          <w:tcPr>
            <w:tcW w:w="3274" w:type="dxa"/>
            <w:shd w:val="clear" w:color="auto" w:fill="FF9933"/>
          </w:tcPr>
          <w:p w:rsidR="005F77A1" w:rsidRPr="004C7D0B" w:rsidRDefault="005F77A1" w:rsidP="00DF5379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4C7D0B">
              <w:rPr>
                <w:color w:val="000000"/>
                <w:sz w:val="24"/>
                <w:szCs w:val="24"/>
              </w:rPr>
              <w:t>Remarks</w:t>
            </w:r>
          </w:p>
        </w:tc>
      </w:tr>
      <w:tr w:rsidR="005F77A1" w:rsidTr="00DF5379">
        <w:tc>
          <w:tcPr>
            <w:tcW w:w="675" w:type="dxa"/>
          </w:tcPr>
          <w:p w:rsidR="005F77A1" w:rsidRDefault="005F77A1" w:rsidP="00DF5379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F77A1" w:rsidRDefault="005F77A1" w:rsidP="00DF537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5F77A1" w:rsidRDefault="005F77A1" w:rsidP="00DF53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32 - 41</w:t>
            </w:r>
          </w:p>
        </w:tc>
        <w:tc>
          <w:tcPr>
            <w:tcW w:w="2268" w:type="dxa"/>
          </w:tcPr>
          <w:p w:rsidR="005F77A1" w:rsidRDefault="005F77A1" w:rsidP="00DF53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FERDISTEIY</w:t>
            </w:r>
          </w:p>
        </w:tc>
        <w:tc>
          <w:tcPr>
            <w:tcW w:w="1134" w:type="dxa"/>
          </w:tcPr>
          <w:p w:rsidR="005F77A1" w:rsidRDefault="005F77A1" w:rsidP="00DF53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883" w:type="dxa"/>
          </w:tcPr>
          <w:p w:rsidR="005F77A1" w:rsidRDefault="005F77A1" w:rsidP="00DF53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-0.7585</w:t>
            </w:r>
          </w:p>
        </w:tc>
        <w:tc>
          <w:tcPr>
            <w:tcW w:w="3274" w:type="dxa"/>
          </w:tcPr>
          <w:p w:rsidR="005F77A1" w:rsidRDefault="005F77A1" w:rsidP="00DF53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Probable Non antigen</w:t>
            </w:r>
          </w:p>
        </w:tc>
      </w:tr>
      <w:tr w:rsidR="005F77A1" w:rsidTr="00DF5379">
        <w:tc>
          <w:tcPr>
            <w:tcW w:w="675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Y453</w:t>
            </w:r>
          </w:p>
        </w:tc>
        <w:tc>
          <w:tcPr>
            <w:tcW w:w="1701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20 - 29</w:t>
            </w:r>
          </w:p>
        </w:tc>
        <w:tc>
          <w:tcPr>
            <w:tcW w:w="2268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KYRLFRKSNL</w:t>
            </w:r>
          </w:p>
        </w:tc>
        <w:tc>
          <w:tcPr>
            <w:tcW w:w="1134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0.844</w:t>
            </w:r>
          </w:p>
        </w:tc>
        <w:tc>
          <w:tcPr>
            <w:tcW w:w="1883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 -0.2129 </w:t>
            </w:r>
          </w:p>
        </w:tc>
        <w:tc>
          <w:tcPr>
            <w:tcW w:w="3274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Probable Non antigen</w:t>
            </w:r>
          </w:p>
        </w:tc>
      </w:tr>
      <w:tr w:rsidR="005F77A1" w:rsidTr="00DF5379">
        <w:tc>
          <w:tcPr>
            <w:tcW w:w="675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2a</w:t>
            </w:r>
          </w:p>
        </w:tc>
        <w:tc>
          <w:tcPr>
            <w:tcW w:w="1418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Y453S</w:t>
            </w:r>
          </w:p>
        </w:tc>
        <w:tc>
          <w:tcPr>
            <w:tcW w:w="1701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20-29</w:t>
            </w:r>
          </w:p>
        </w:tc>
        <w:tc>
          <w:tcPr>
            <w:tcW w:w="2268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</w:t>
            </w:r>
            <w:r>
              <w:rPr>
                <w:color w:val="C00000"/>
                <w:sz w:val="24"/>
                <w:szCs w:val="24"/>
                <w:highlight w:val="blue"/>
              </w:rPr>
              <w:t>S</w:t>
            </w:r>
            <w:r>
              <w:rPr>
                <w:color w:val="000000"/>
                <w:sz w:val="24"/>
                <w:szCs w:val="24"/>
              </w:rPr>
              <w:t>RLFRKSNL</w:t>
            </w:r>
          </w:p>
        </w:tc>
        <w:tc>
          <w:tcPr>
            <w:tcW w:w="1134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0.0327</w:t>
            </w:r>
          </w:p>
        </w:tc>
        <w:tc>
          <w:tcPr>
            <w:tcW w:w="3274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Probable Non-antigen</w:t>
            </w:r>
          </w:p>
        </w:tc>
      </w:tr>
      <w:tr w:rsidR="005F77A1" w:rsidTr="00DF5379">
        <w:tc>
          <w:tcPr>
            <w:tcW w:w="675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Y489</w:t>
            </w:r>
          </w:p>
        </w:tc>
        <w:tc>
          <w:tcPr>
            <w:tcW w:w="1701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49 - 58</w:t>
            </w:r>
          </w:p>
        </w:tc>
        <w:tc>
          <w:tcPr>
            <w:tcW w:w="2268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NGVEGFNCYF</w:t>
            </w:r>
          </w:p>
        </w:tc>
        <w:tc>
          <w:tcPr>
            <w:tcW w:w="1134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0.608</w:t>
            </w:r>
          </w:p>
        </w:tc>
        <w:tc>
          <w:tcPr>
            <w:tcW w:w="1883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0.6268</w:t>
            </w:r>
          </w:p>
        </w:tc>
        <w:tc>
          <w:tcPr>
            <w:tcW w:w="3274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Probable antigen</w:t>
            </w:r>
          </w:p>
        </w:tc>
      </w:tr>
      <w:tr w:rsidR="005F77A1" w:rsidTr="00DF5379">
        <w:tc>
          <w:tcPr>
            <w:tcW w:w="675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3a</w:t>
            </w:r>
          </w:p>
        </w:tc>
        <w:tc>
          <w:tcPr>
            <w:tcW w:w="1418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Y489S</w:t>
            </w:r>
          </w:p>
        </w:tc>
        <w:tc>
          <w:tcPr>
            <w:tcW w:w="1701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49-58</w:t>
            </w:r>
          </w:p>
        </w:tc>
        <w:tc>
          <w:tcPr>
            <w:tcW w:w="2268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NGVEGFNC</w:t>
            </w:r>
            <w:r>
              <w:rPr>
                <w:color w:val="C00000"/>
                <w:sz w:val="24"/>
                <w:szCs w:val="24"/>
                <w:highlight w:val="blue"/>
              </w:rPr>
              <w:t>S</w:t>
            </w:r>
            <w:r>
              <w:rPr>
                <w:color w:val="000000"/>
                <w:sz w:val="24"/>
                <w:szCs w:val="24"/>
              </w:rPr>
              <w:t>F</w:t>
            </w:r>
          </w:p>
        </w:tc>
        <w:tc>
          <w:tcPr>
            <w:tcW w:w="1134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0.5729</w:t>
            </w:r>
          </w:p>
        </w:tc>
        <w:tc>
          <w:tcPr>
            <w:tcW w:w="3274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Probable antigen</w:t>
            </w:r>
          </w:p>
        </w:tc>
      </w:tr>
      <w:tr w:rsidR="005F77A1" w:rsidTr="00DF5379">
        <w:tc>
          <w:tcPr>
            <w:tcW w:w="675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6 - 15</w:t>
            </w:r>
          </w:p>
        </w:tc>
        <w:tc>
          <w:tcPr>
            <w:tcW w:w="2268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TRNIDATSTG</w:t>
            </w:r>
          </w:p>
        </w:tc>
        <w:tc>
          <w:tcPr>
            <w:tcW w:w="1134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0.595</w:t>
            </w:r>
          </w:p>
        </w:tc>
        <w:tc>
          <w:tcPr>
            <w:tcW w:w="1883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1.2404 </w:t>
            </w:r>
          </w:p>
        </w:tc>
        <w:tc>
          <w:tcPr>
            <w:tcW w:w="3274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Probable antigen</w:t>
            </w:r>
          </w:p>
        </w:tc>
      </w:tr>
      <w:tr w:rsidR="005F77A1" w:rsidTr="00DF5379">
        <w:tc>
          <w:tcPr>
            <w:tcW w:w="675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18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T500</w:t>
            </w:r>
          </w:p>
        </w:tc>
        <w:tc>
          <w:tcPr>
            <w:tcW w:w="1701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65 - 74</w:t>
            </w:r>
          </w:p>
        </w:tc>
        <w:tc>
          <w:tcPr>
            <w:tcW w:w="2268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FQP</w:t>
            </w:r>
            <w:r>
              <w:rPr>
                <w:color w:val="FF0000"/>
                <w:sz w:val="24"/>
                <w:szCs w:val="24"/>
                <w:highlight w:val="darkBlue"/>
              </w:rPr>
              <w:t>T</w:t>
            </w:r>
            <w:r>
              <w:rPr>
                <w:color w:val="000000"/>
                <w:sz w:val="24"/>
                <w:szCs w:val="24"/>
              </w:rPr>
              <w:t>NGVGYQ</w:t>
            </w:r>
          </w:p>
        </w:tc>
        <w:tc>
          <w:tcPr>
            <w:tcW w:w="1134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0.593</w:t>
            </w:r>
          </w:p>
        </w:tc>
        <w:tc>
          <w:tcPr>
            <w:tcW w:w="1883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0.4639</w:t>
            </w:r>
          </w:p>
        </w:tc>
        <w:tc>
          <w:tcPr>
            <w:tcW w:w="3274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Probable antigen</w:t>
            </w:r>
          </w:p>
        </w:tc>
      </w:tr>
      <w:tr w:rsidR="005F77A1" w:rsidTr="00DF5379">
        <w:tc>
          <w:tcPr>
            <w:tcW w:w="675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5a</w:t>
            </w:r>
          </w:p>
        </w:tc>
        <w:tc>
          <w:tcPr>
            <w:tcW w:w="1418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T500S</w:t>
            </w:r>
          </w:p>
        </w:tc>
        <w:tc>
          <w:tcPr>
            <w:tcW w:w="1701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65 - 74</w:t>
            </w:r>
          </w:p>
        </w:tc>
        <w:tc>
          <w:tcPr>
            <w:tcW w:w="2268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FQP</w:t>
            </w:r>
            <w:r>
              <w:rPr>
                <w:color w:val="FF0000"/>
                <w:sz w:val="24"/>
                <w:szCs w:val="24"/>
                <w:highlight w:val="darkBlue"/>
              </w:rPr>
              <w:t>S</w:t>
            </w:r>
            <w:r>
              <w:rPr>
                <w:color w:val="000000"/>
                <w:sz w:val="24"/>
                <w:szCs w:val="24"/>
              </w:rPr>
              <w:t>NGVGYQ</w:t>
            </w:r>
          </w:p>
        </w:tc>
        <w:tc>
          <w:tcPr>
            <w:tcW w:w="1134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0.593</w:t>
            </w:r>
          </w:p>
        </w:tc>
        <w:tc>
          <w:tcPr>
            <w:tcW w:w="1883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0.4180 </w:t>
            </w:r>
          </w:p>
        </w:tc>
        <w:tc>
          <w:tcPr>
            <w:tcW w:w="3274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Probable antigen</w:t>
            </w:r>
          </w:p>
        </w:tc>
      </w:tr>
      <w:tr w:rsidR="005F77A1" w:rsidTr="00DF5379">
        <w:tc>
          <w:tcPr>
            <w:tcW w:w="675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5b</w:t>
            </w:r>
          </w:p>
        </w:tc>
        <w:tc>
          <w:tcPr>
            <w:tcW w:w="1418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T500Y</w:t>
            </w:r>
          </w:p>
        </w:tc>
        <w:tc>
          <w:tcPr>
            <w:tcW w:w="1701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65 - 74</w:t>
            </w:r>
          </w:p>
        </w:tc>
        <w:tc>
          <w:tcPr>
            <w:tcW w:w="2268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FQP</w:t>
            </w:r>
            <w:r>
              <w:rPr>
                <w:color w:val="FF0000"/>
                <w:sz w:val="24"/>
                <w:szCs w:val="24"/>
                <w:highlight w:val="darkBlue"/>
              </w:rPr>
              <w:t>Y</w:t>
            </w:r>
            <w:r>
              <w:rPr>
                <w:color w:val="000000"/>
                <w:sz w:val="24"/>
                <w:szCs w:val="24"/>
              </w:rPr>
              <w:t>NGVGYQ</w:t>
            </w:r>
          </w:p>
        </w:tc>
        <w:tc>
          <w:tcPr>
            <w:tcW w:w="1134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0.5059</w:t>
            </w:r>
          </w:p>
        </w:tc>
        <w:tc>
          <w:tcPr>
            <w:tcW w:w="3274" w:type="dxa"/>
            <w:shd w:val="clear" w:color="auto" w:fill="FFFFFF"/>
          </w:tcPr>
          <w:p w:rsidR="005F77A1" w:rsidRDefault="005F77A1" w:rsidP="00DF537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Probable antigen</w:t>
            </w:r>
          </w:p>
        </w:tc>
      </w:tr>
    </w:tbl>
    <w:p w:rsidR="005A7965" w:rsidRDefault="005F3B12">
      <w:pPr>
        <w:sectPr w:rsidR="005A7965" w:rsidSect="005F77A1">
          <w:pgSz w:w="16838" w:h="11906" w:orient="landscape"/>
          <w:pgMar w:top="720" w:right="720" w:bottom="720" w:left="720" w:header="708" w:footer="708" w:gutter="0"/>
          <w:cols w:space="720"/>
          <w:docGrid w:linePitch="360"/>
        </w:sectPr>
      </w:pPr>
      <w:r>
        <w:rPr>
          <w:sz w:val="24"/>
          <w:szCs w:val="24"/>
        </w:rPr>
        <w:br/>
      </w:r>
      <w:r>
        <w:br/>
      </w:r>
      <w:proofErr w:type="gramStart"/>
      <w:r w:rsidRPr="00F213C0">
        <w:rPr>
          <w:b/>
        </w:rPr>
        <w:t>S Table 4</w:t>
      </w:r>
      <w:r w:rsidRPr="00C82B7B">
        <w:rPr>
          <w:b/>
          <w:color w:val="FF0000"/>
        </w:rPr>
        <w:t>.</w:t>
      </w:r>
      <w:proofErr w:type="gramEnd"/>
      <w:r>
        <w:t xml:space="preserve"> </w:t>
      </w:r>
      <w:proofErr w:type="gramStart"/>
      <w:r w:rsidR="00945529">
        <w:t>A</w:t>
      </w:r>
      <w:r>
        <w:t>ntigenecity analysis of CUT4 normal</w:t>
      </w:r>
      <w:r w:rsidR="00945529">
        <w:t>,</w:t>
      </w:r>
      <w:r>
        <w:t xml:space="preserve"> CUT4 mut</w:t>
      </w:r>
      <w:r w:rsidR="00CE0D9B">
        <w:t>ant (SM3, DM2 and TM2</w:t>
      </w:r>
      <w:r w:rsidR="00945529">
        <w:t xml:space="preserve">) and different unmutated and mutated </w:t>
      </w:r>
      <w:r w:rsidR="008C2104">
        <w:t>epitope</w:t>
      </w:r>
      <w:r w:rsidR="00945529">
        <w:t>.</w:t>
      </w:r>
      <w:proofErr w:type="gramEnd"/>
      <w:r w:rsidR="00945529">
        <w:t xml:space="preserve">  </w:t>
      </w:r>
    </w:p>
    <w:p w:rsidR="005F77A1" w:rsidRDefault="005F77A1">
      <w:pPr>
        <w:spacing w:after="0" w:line="240" w:lineRule="auto"/>
      </w:pPr>
    </w:p>
    <w:p w:rsidR="005F3B12" w:rsidRDefault="0035594C" w:rsidP="005A7965">
      <w:pPr>
        <w:jc w:val="center"/>
      </w:pPr>
      <w:r w:rsidRPr="0035594C">
        <w:rPr>
          <w:noProof/>
          <w:lang w:val="en-US"/>
        </w:rPr>
        <w:drawing>
          <wp:inline distT="0" distB="0" distL="0" distR="0">
            <wp:extent cx="6028902" cy="832104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902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4C" w:rsidRPr="00ED38BA" w:rsidRDefault="0035594C" w:rsidP="0035594C">
      <w:pPr>
        <w:tabs>
          <w:tab w:val="left" w:pos="937"/>
          <w:tab w:val="left" w:pos="7655"/>
        </w:tabs>
      </w:pPr>
      <w:r w:rsidRPr="0035594C">
        <w:rPr>
          <w:b/>
        </w:rPr>
        <w:t>S Figure</w:t>
      </w:r>
      <w:r w:rsidR="00AF7CCC">
        <w:rPr>
          <w:b/>
        </w:rPr>
        <w:t xml:space="preserve"> 1</w:t>
      </w:r>
      <w:r w:rsidRPr="0035594C">
        <w:rPr>
          <w:b/>
        </w:rPr>
        <w:t>:</w:t>
      </w:r>
      <w:r>
        <w:t xml:space="preserve"> Alignment of 5 predicted </w:t>
      </w:r>
      <w:proofErr w:type="spellStart"/>
      <w:r>
        <w:t>epitope</w:t>
      </w:r>
      <w:proofErr w:type="spellEnd"/>
      <w:r>
        <w:t xml:space="preserve"> sequences with selected 103 protein sequence of nCOV2 spike glycoproteins. Result showed that, </w:t>
      </w:r>
      <w:proofErr w:type="spellStart"/>
      <w:r>
        <w:t>epitope</w:t>
      </w:r>
      <w:proofErr w:type="spellEnd"/>
      <w:r>
        <w:t xml:space="preserve"> sequence 1, 2, 3 and 5 have complete sequence similarity. But </w:t>
      </w:r>
      <w:proofErr w:type="spellStart"/>
      <w:r>
        <w:t>epitope</w:t>
      </w:r>
      <w:proofErr w:type="spellEnd"/>
      <w:r>
        <w:t xml:space="preserve"> 5 showed less similarity or dissimilarity with others.    </w:t>
      </w:r>
    </w:p>
    <w:p w:rsidR="0035594C" w:rsidRDefault="0035594C"/>
    <w:sectPr w:rsidR="0035594C" w:rsidSect="005A7965">
      <w:pgSz w:w="11906" w:h="16838"/>
      <w:pgMar w:top="720" w:right="720" w:bottom="720" w:left="720" w:header="706" w:footer="706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noPunctuationKerning/>
  <w:characterSpacingControl w:val="doNotCompress"/>
  <w:compat>
    <w:doNotExpandShiftReturn/>
    <w:useFELayout/>
  </w:compat>
  <w:rsids>
    <w:rsidRoot w:val="00F27BF2"/>
    <w:rsid w:val="00007778"/>
    <w:rsid w:val="00021AD4"/>
    <w:rsid w:val="000230C8"/>
    <w:rsid w:val="000576F4"/>
    <w:rsid w:val="000D51ED"/>
    <w:rsid w:val="001350D6"/>
    <w:rsid w:val="00235C09"/>
    <w:rsid w:val="00242649"/>
    <w:rsid w:val="00257D2D"/>
    <w:rsid w:val="00290F32"/>
    <w:rsid w:val="0035594C"/>
    <w:rsid w:val="003764B2"/>
    <w:rsid w:val="003C4AFB"/>
    <w:rsid w:val="003C5367"/>
    <w:rsid w:val="004077C2"/>
    <w:rsid w:val="00407A9F"/>
    <w:rsid w:val="004C7D0B"/>
    <w:rsid w:val="00573C81"/>
    <w:rsid w:val="0058524C"/>
    <w:rsid w:val="005A3D49"/>
    <w:rsid w:val="005A7965"/>
    <w:rsid w:val="005F3B12"/>
    <w:rsid w:val="005F77A1"/>
    <w:rsid w:val="005F7D3B"/>
    <w:rsid w:val="00614D57"/>
    <w:rsid w:val="00631A28"/>
    <w:rsid w:val="006659F8"/>
    <w:rsid w:val="00681C18"/>
    <w:rsid w:val="00690A13"/>
    <w:rsid w:val="006B1785"/>
    <w:rsid w:val="006E0FDD"/>
    <w:rsid w:val="007417F3"/>
    <w:rsid w:val="007C6C71"/>
    <w:rsid w:val="00840569"/>
    <w:rsid w:val="00864B53"/>
    <w:rsid w:val="008967E7"/>
    <w:rsid w:val="008C2104"/>
    <w:rsid w:val="00927354"/>
    <w:rsid w:val="00945529"/>
    <w:rsid w:val="009C36C1"/>
    <w:rsid w:val="009C5BFF"/>
    <w:rsid w:val="009F3072"/>
    <w:rsid w:val="00A04540"/>
    <w:rsid w:val="00A21DD0"/>
    <w:rsid w:val="00AF7CCC"/>
    <w:rsid w:val="00B014A0"/>
    <w:rsid w:val="00B85E09"/>
    <w:rsid w:val="00BC3DD8"/>
    <w:rsid w:val="00BE0A14"/>
    <w:rsid w:val="00BF3BD3"/>
    <w:rsid w:val="00C2303C"/>
    <w:rsid w:val="00C52B77"/>
    <w:rsid w:val="00C82B7B"/>
    <w:rsid w:val="00CE0D9B"/>
    <w:rsid w:val="00CF3B27"/>
    <w:rsid w:val="00D97A8B"/>
    <w:rsid w:val="00DB49EC"/>
    <w:rsid w:val="00E34181"/>
    <w:rsid w:val="00E41243"/>
    <w:rsid w:val="00F171B7"/>
    <w:rsid w:val="00F213C0"/>
    <w:rsid w:val="00F27BF2"/>
    <w:rsid w:val="00FF4129"/>
    <w:rsid w:val="00FF6935"/>
    <w:rsid w:val="72AF0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D57"/>
    <w:pPr>
      <w:spacing w:after="160" w:line="259" w:lineRule="auto"/>
    </w:pPr>
    <w:rPr>
      <w:sz w:val="22"/>
      <w:szCs w:val="22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4D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4">
    <w:name w:val="Grid Table 4 - Accent 4"/>
    <w:basedOn w:val="TableNormal"/>
    <w:uiPriority w:val="49"/>
    <w:rsid w:val="00614D57"/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4">
    <w:name w:val="Grid Table 4"/>
    <w:basedOn w:val="TableNormal"/>
    <w:uiPriority w:val="49"/>
    <w:rsid w:val="00614D57"/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4-Accent2">
    <w:name w:val="Grid Table 4 - Accent 2"/>
    <w:basedOn w:val="TableNormal"/>
    <w:uiPriority w:val="49"/>
    <w:rsid w:val="00614D57"/>
    <w:tblPr>
      <w:tblStyleRowBandSize w:val="1"/>
      <w:tblStyleColBandSize w:val="1"/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character" w:styleId="PlaceholderText">
    <w:name w:val="Placeholder Text"/>
    <w:uiPriority w:val="99"/>
    <w:semiHidden/>
    <w:rsid w:val="00614D5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7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7A1"/>
    <w:rPr>
      <w:rFonts w:ascii="Tahoma" w:hAnsi="Tahoma" w:cs="Tahoma"/>
      <w:sz w:val="16"/>
      <w:szCs w:val="16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0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361</Words>
  <Characters>2064</Characters>
  <Application>Microsoft Office Word</Application>
  <DocSecurity>0</DocSecurity>
  <PresentationFormat/>
  <Lines>17</Lines>
  <Paragraphs>4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Mehak Kanwar</dc:creator>
  <cp:lastModifiedBy>Computer</cp:lastModifiedBy>
  <cp:revision>14</cp:revision>
  <dcterms:created xsi:type="dcterms:W3CDTF">2021-02-14T01:40:00Z</dcterms:created>
  <dcterms:modified xsi:type="dcterms:W3CDTF">2021-02-17T19:15:00Z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1033-11.2.0.9984</vt:lpwstr>
  </property>
</Properties>
</file>