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4F00" w:rsidRPr="00BE00E6" w:rsidRDefault="004E4F00" w:rsidP="004E4F00">
      <w:pPr>
        <w:jc w:val="center"/>
        <w:rPr>
          <w:rFonts w:ascii="Times New Roman" w:eastAsia="Calibri" w:hAnsi="Times New Roman" w:cs="Times New Roman"/>
          <w:b/>
          <w:lang w:eastAsia="en-US"/>
        </w:rPr>
      </w:pPr>
      <w:r w:rsidRPr="00BE00E6">
        <w:rPr>
          <w:rFonts w:ascii="Times New Roman" w:eastAsia="Calibri" w:hAnsi="Times New Roman" w:cs="Times New Roman"/>
          <w:b/>
          <w:lang w:eastAsia="en-US"/>
        </w:rPr>
        <w:t xml:space="preserve">  </w:t>
      </w:r>
      <w:bookmarkStart w:id="0" w:name="_GoBack"/>
      <w:r w:rsidRPr="00BE00E6">
        <w:rPr>
          <w:rFonts w:ascii="Times New Roman" w:eastAsia="Calibri" w:hAnsi="Times New Roman" w:cs="Times New Roman"/>
          <w:b/>
          <w:lang w:eastAsia="en-US"/>
        </w:rPr>
        <w:t xml:space="preserve">Supplementary File 1_ COREQ </w:t>
      </w:r>
      <w:bookmarkEnd w:id="0"/>
      <w:r w:rsidRPr="00BE00E6">
        <w:rPr>
          <w:rFonts w:ascii="Times New Roman" w:eastAsia="Calibri" w:hAnsi="Times New Roman" w:cs="Times New Roman"/>
          <w:b/>
          <w:lang w:eastAsia="en-US"/>
        </w:rPr>
        <w:t>(Consolidated criteria for Reporting Qualitative research) Checklist</w:t>
      </w:r>
    </w:p>
    <w:p w:rsidR="004E4F00" w:rsidRPr="00BE00E6" w:rsidRDefault="004E4F00" w:rsidP="004E4F0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A checklist of items that should be included in reports of qualitative research. You must report the page number in your manuscript where you consider each of the items listed in this checklist. If you have not included this information, either revise your manuscript accordingly before submitting or note N/A.</w:t>
      </w:r>
    </w:p>
    <w:tbl>
      <w:tblPr>
        <w:tblW w:w="14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3085"/>
        <w:gridCol w:w="9583"/>
        <w:gridCol w:w="1368"/>
      </w:tblGrid>
      <w:tr w:rsidR="004E4F00" w:rsidRPr="00BE00E6" w:rsidTr="004E4F00">
        <w:trPr>
          <w:trHeight w:val="445"/>
        </w:trPr>
        <w:tc>
          <w:tcPr>
            <w:tcW w:w="746" w:type="dxa"/>
            <w:shd w:val="clear" w:color="auto" w:fill="auto"/>
          </w:tcPr>
          <w:p w:rsidR="004E4F00" w:rsidRPr="00BE00E6" w:rsidRDefault="004E4F00" w:rsidP="00C807E0">
            <w:pPr>
              <w:spacing w:after="200" w:line="276" w:lineRule="auto"/>
              <w:jc w:val="center"/>
              <w:rPr>
                <w:rFonts w:ascii="Times New Roman" w:eastAsia="Calibri" w:hAnsi="Times New Roman" w:cs="Times New Roman"/>
                <w:b/>
                <w:lang w:eastAsia="en-US"/>
              </w:rPr>
            </w:pPr>
            <w:r w:rsidRPr="00BE00E6">
              <w:rPr>
                <w:rFonts w:ascii="Times New Roman" w:eastAsia="Calibri" w:hAnsi="Times New Roman" w:cs="Times New Roman"/>
                <w:b/>
                <w:lang w:eastAsia="en-US"/>
              </w:rPr>
              <w:t>No.</w:t>
            </w:r>
          </w:p>
        </w:tc>
        <w:tc>
          <w:tcPr>
            <w:tcW w:w="3085" w:type="dxa"/>
            <w:shd w:val="clear" w:color="auto" w:fill="auto"/>
          </w:tcPr>
          <w:p w:rsidR="004E4F00" w:rsidRPr="00BE00E6" w:rsidRDefault="004E4F00" w:rsidP="00C807E0">
            <w:pPr>
              <w:spacing w:after="200" w:line="276" w:lineRule="auto"/>
              <w:jc w:val="center"/>
              <w:rPr>
                <w:rFonts w:ascii="Times New Roman" w:eastAsia="Calibri" w:hAnsi="Times New Roman" w:cs="Times New Roman"/>
                <w:b/>
                <w:lang w:eastAsia="en-US"/>
              </w:rPr>
            </w:pPr>
            <w:r w:rsidRPr="00BE00E6">
              <w:rPr>
                <w:rFonts w:ascii="Times New Roman" w:eastAsia="Calibri" w:hAnsi="Times New Roman" w:cs="Times New Roman"/>
                <w:b/>
                <w:lang w:eastAsia="en-US"/>
              </w:rPr>
              <w:t>Topic</w:t>
            </w:r>
          </w:p>
        </w:tc>
        <w:tc>
          <w:tcPr>
            <w:tcW w:w="9582" w:type="dxa"/>
            <w:shd w:val="clear" w:color="auto" w:fill="auto"/>
          </w:tcPr>
          <w:p w:rsidR="004E4F00" w:rsidRPr="00BE00E6" w:rsidRDefault="004E4F00" w:rsidP="00C807E0">
            <w:pPr>
              <w:spacing w:after="200" w:line="276" w:lineRule="auto"/>
              <w:jc w:val="center"/>
              <w:rPr>
                <w:rFonts w:ascii="Times New Roman" w:eastAsia="Calibri" w:hAnsi="Times New Roman" w:cs="Times New Roman"/>
                <w:b/>
                <w:lang w:eastAsia="en-US"/>
              </w:rPr>
            </w:pPr>
            <w:r w:rsidRPr="00BE00E6">
              <w:rPr>
                <w:rFonts w:ascii="Times New Roman" w:eastAsia="Calibri" w:hAnsi="Times New Roman" w:cs="Times New Roman"/>
                <w:b/>
                <w:lang w:eastAsia="en-US"/>
              </w:rPr>
              <w:t>Guide Questions/Description</w:t>
            </w:r>
          </w:p>
        </w:tc>
        <w:tc>
          <w:tcPr>
            <w:tcW w:w="1367" w:type="dxa"/>
            <w:shd w:val="clear" w:color="auto" w:fill="auto"/>
          </w:tcPr>
          <w:p w:rsidR="004E4F00" w:rsidRPr="00BE00E6" w:rsidRDefault="004E4F00" w:rsidP="00C807E0">
            <w:pPr>
              <w:spacing w:after="200" w:line="276" w:lineRule="auto"/>
              <w:jc w:val="center"/>
              <w:rPr>
                <w:rFonts w:ascii="Times New Roman" w:eastAsia="Calibri" w:hAnsi="Times New Roman" w:cs="Times New Roman"/>
                <w:b/>
                <w:lang w:eastAsia="en-US"/>
              </w:rPr>
            </w:pPr>
            <w:r w:rsidRPr="00BE00E6">
              <w:rPr>
                <w:rFonts w:ascii="Times New Roman" w:eastAsia="Calibri" w:hAnsi="Times New Roman" w:cs="Times New Roman"/>
                <w:b/>
                <w:lang w:eastAsia="en-US"/>
              </w:rPr>
              <w:t>Page No.</w:t>
            </w:r>
          </w:p>
        </w:tc>
      </w:tr>
      <w:tr w:rsidR="004E4F00" w:rsidRPr="00BE00E6" w:rsidTr="004E4F00">
        <w:trPr>
          <w:trHeight w:val="251"/>
        </w:trPr>
        <w:tc>
          <w:tcPr>
            <w:tcW w:w="14782" w:type="dxa"/>
            <w:gridSpan w:val="4"/>
            <w:shd w:val="clear" w:color="auto" w:fill="auto"/>
          </w:tcPr>
          <w:p w:rsidR="004E4F00" w:rsidRPr="00BE00E6" w:rsidRDefault="004E4F00" w:rsidP="00C807E0">
            <w:pPr>
              <w:spacing w:after="200" w:line="276" w:lineRule="auto"/>
              <w:jc w:val="center"/>
              <w:rPr>
                <w:rFonts w:ascii="Times New Roman" w:eastAsia="Calibri" w:hAnsi="Times New Roman" w:cs="Times New Roman"/>
                <w:b/>
                <w:lang w:eastAsia="en-US"/>
              </w:rPr>
            </w:pPr>
            <w:r w:rsidRPr="00BE00E6">
              <w:rPr>
                <w:rFonts w:ascii="Times New Roman" w:eastAsia="Calibri" w:hAnsi="Times New Roman" w:cs="Times New Roman"/>
                <w:b/>
                <w:lang w:eastAsia="en-US"/>
              </w:rPr>
              <w:t>Domain 1: RESEARCH TEAM AND REFLEXIVITY</w:t>
            </w:r>
          </w:p>
        </w:tc>
      </w:tr>
      <w:tr w:rsidR="004E4F00" w:rsidRPr="00BE00E6" w:rsidTr="004E4F00">
        <w:trPr>
          <w:trHeight w:val="438"/>
        </w:trPr>
        <w:tc>
          <w:tcPr>
            <w:tcW w:w="14782" w:type="dxa"/>
            <w:gridSpan w:val="4"/>
            <w:shd w:val="clear" w:color="auto" w:fill="auto"/>
          </w:tcPr>
          <w:p w:rsidR="004E4F00" w:rsidRPr="00BE00E6" w:rsidRDefault="004E4F00" w:rsidP="00C807E0">
            <w:pPr>
              <w:spacing w:after="200" w:line="276" w:lineRule="auto"/>
              <w:jc w:val="center"/>
              <w:rPr>
                <w:rFonts w:ascii="Times New Roman" w:eastAsia="Calibri" w:hAnsi="Times New Roman" w:cs="Times New Roman"/>
                <w:lang w:eastAsia="en-US"/>
              </w:rPr>
            </w:pPr>
            <w:r w:rsidRPr="00BE00E6">
              <w:rPr>
                <w:rFonts w:ascii="Times New Roman" w:eastAsia="Calibri" w:hAnsi="Times New Roman" w:cs="Times New Roman"/>
                <w:lang w:eastAsia="en-US"/>
              </w:rPr>
              <w:t>Personal characteristics</w:t>
            </w:r>
          </w:p>
        </w:tc>
      </w:tr>
      <w:tr w:rsidR="004E4F00" w:rsidRPr="00BE00E6" w:rsidTr="004E4F00">
        <w:trPr>
          <w:trHeight w:val="291"/>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1 </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Interviewer/facilitator </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14 RAs conducted all interviews and discussions</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11"/>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Credentials </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GNN(PhD Global He</w:t>
            </w:r>
            <w:r>
              <w:rPr>
                <w:rFonts w:ascii="Times New Roman" w:eastAsia="Calibri" w:hAnsi="Times New Roman" w:cs="Times New Roman"/>
                <w:lang w:eastAsia="en-US"/>
              </w:rPr>
              <w:t xml:space="preserve"> </w:t>
            </w:r>
            <w:proofErr w:type="spellStart"/>
            <w:r w:rsidRPr="00BE00E6">
              <w:rPr>
                <w:rFonts w:ascii="Times New Roman" w:eastAsia="Calibri" w:hAnsi="Times New Roman" w:cs="Times New Roman"/>
                <w:lang w:eastAsia="en-US"/>
              </w:rPr>
              <w:t>alth</w:t>
            </w:r>
            <w:proofErr w:type="spellEnd"/>
            <w:r w:rsidRPr="00BE00E6">
              <w:rPr>
                <w:rFonts w:ascii="Times New Roman" w:eastAsia="Calibri" w:hAnsi="Times New Roman" w:cs="Times New Roman"/>
                <w:lang w:eastAsia="en-US"/>
              </w:rPr>
              <w:t>), AO (</w:t>
            </w:r>
            <w:proofErr w:type="spellStart"/>
            <w:r>
              <w:rPr>
                <w:rFonts w:ascii="Times New Roman" w:eastAsia="Calibri" w:hAnsi="Times New Roman" w:cs="Times New Roman"/>
                <w:lang w:eastAsia="en-US"/>
              </w:rPr>
              <w:t>MBChB</w:t>
            </w:r>
            <w:proofErr w:type="spellEnd"/>
            <w:r>
              <w:rPr>
                <w:rFonts w:ascii="Times New Roman" w:eastAsia="Calibri" w:hAnsi="Times New Roman" w:cs="Times New Roman"/>
                <w:lang w:eastAsia="en-US"/>
              </w:rPr>
              <w:t>, MPH, FMCOG, FWACS</w:t>
            </w:r>
            <w:r w:rsidRPr="00BE00E6">
              <w:rPr>
                <w:rFonts w:ascii="Times New Roman" w:eastAsia="Calibri" w:hAnsi="Times New Roman" w:cs="Times New Roman"/>
                <w:lang w:eastAsia="en-US"/>
              </w:rPr>
              <w:t>), MOO (PhD Demography and Social Statistics), OW (</w:t>
            </w:r>
            <w:r>
              <w:rPr>
                <w:rFonts w:ascii="Times New Roman" w:eastAsia="Calibri" w:hAnsi="Times New Roman" w:cs="Times New Roman"/>
                <w:lang w:eastAsia="en-US"/>
              </w:rPr>
              <w:t xml:space="preserve">MBBS, Dr. Med. </w:t>
            </w:r>
            <w:proofErr w:type="spellStart"/>
            <w:r>
              <w:rPr>
                <w:rFonts w:ascii="Times New Roman" w:eastAsia="Calibri" w:hAnsi="Times New Roman" w:cs="Times New Roman"/>
                <w:lang w:eastAsia="en-US"/>
              </w:rPr>
              <w:t>Sci</w:t>
            </w:r>
            <w:proofErr w:type="spellEnd"/>
            <w:r>
              <w:rPr>
                <w:rFonts w:ascii="Times New Roman" w:eastAsia="Calibri" w:hAnsi="Times New Roman" w:cs="Times New Roman"/>
                <w:lang w:eastAsia="en-US"/>
              </w:rPr>
              <w:t>, FMCP, FWACP</w:t>
            </w:r>
            <w:r w:rsidRPr="00BE00E6">
              <w:rPr>
                <w:rFonts w:ascii="Times New Roman" w:eastAsia="Calibri" w:hAnsi="Times New Roman" w:cs="Times New Roman"/>
                <w:lang w:eastAsia="en-US"/>
              </w:rPr>
              <w:t>), DA (</w:t>
            </w:r>
            <w:r>
              <w:rPr>
                <w:rFonts w:ascii="Times New Roman" w:eastAsia="Calibri" w:hAnsi="Times New Roman" w:cs="Times New Roman"/>
                <w:lang w:eastAsia="en-US"/>
              </w:rPr>
              <w:t xml:space="preserve">MBBS, MD, FRCOG, LLM </w:t>
            </w:r>
            <w:r w:rsidRPr="00BE00E6">
              <w:rPr>
                <w:rFonts w:ascii="Times New Roman" w:eastAsia="Calibri" w:hAnsi="Times New Roman" w:cs="Times New Roman"/>
                <w:lang w:eastAsia="en-US"/>
              </w:rPr>
              <w:t>)</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14</w:t>
            </w:r>
          </w:p>
        </w:tc>
      </w:tr>
      <w:tr w:rsidR="004E4F00" w:rsidRPr="00BE00E6" w:rsidTr="004E4F00">
        <w:trPr>
          <w:trHeight w:val="411"/>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3</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Occupation</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GNN (Social Scientist), AO (</w:t>
            </w:r>
            <w:r>
              <w:rPr>
                <w:rFonts w:ascii="Times New Roman" w:eastAsia="Calibri" w:hAnsi="Times New Roman" w:cs="Times New Roman"/>
                <w:lang w:eastAsia="en-US"/>
              </w:rPr>
              <w:t xml:space="preserve">Senior Lecturer and Consultant </w:t>
            </w:r>
            <w:r w:rsidRPr="00BE00E6">
              <w:rPr>
                <w:rFonts w:ascii="Times New Roman" w:eastAsia="Calibri" w:hAnsi="Times New Roman" w:cs="Times New Roman"/>
                <w:lang w:eastAsia="en-US"/>
              </w:rPr>
              <w:t>Obstetrician/Gynaecologist),  MO (Demographer and Social Statistic</w:t>
            </w:r>
            <w:r w:rsidRPr="00357D58">
              <w:rPr>
                <w:rFonts w:ascii="Times New Roman" w:eastAsia="Calibri" w:hAnsi="Times New Roman" w:cs="Times New Roman"/>
                <w:lang w:eastAsia="en-US"/>
              </w:rPr>
              <w:t>ian), OW (Professor of Clinical Pharmacology), DA (Professor of Obstetrics and Gynaecology)</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14</w:t>
            </w:r>
          </w:p>
        </w:tc>
      </w:tr>
      <w:tr w:rsidR="004E4F00" w:rsidRPr="00BE00E6" w:rsidTr="004E4F00">
        <w:trPr>
          <w:trHeight w:val="271"/>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Gender </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Three researchers are females and two are males</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NA</w:t>
            </w:r>
          </w:p>
        </w:tc>
      </w:tr>
      <w:tr w:rsidR="004E4F00" w:rsidRPr="00BE00E6" w:rsidTr="004E4F00">
        <w:trPr>
          <w:trHeight w:val="43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5</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Experience and training</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GNN, AO and MO have extensive </w:t>
            </w:r>
            <w:r>
              <w:rPr>
                <w:rFonts w:ascii="Times New Roman" w:eastAsia="Calibri" w:hAnsi="Times New Roman" w:cs="Times New Roman"/>
                <w:lang w:eastAsia="en-US"/>
              </w:rPr>
              <w:t xml:space="preserve">experience </w:t>
            </w:r>
            <w:r w:rsidRPr="00BE00E6">
              <w:rPr>
                <w:rFonts w:ascii="Times New Roman" w:eastAsia="Calibri" w:hAnsi="Times New Roman" w:cs="Times New Roman"/>
                <w:lang w:eastAsia="en-US"/>
              </w:rPr>
              <w:t xml:space="preserve">in conducting qualitative research studies. OW and DA have some experience conducting </w:t>
            </w:r>
            <w:r>
              <w:rPr>
                <w:rFonts w:ascii="Times New Roman" w:eastAsia="Calibri" w:hAnsi="Times New Roman" w:cs="Times New Roman"/>
                <w:lang w:eastAsia="en-US"/>
              </w:rPr>
              <w:t xml:space="preserve">and supervising </w:t>
            </w:r>
            <w:r w:rsidRPr="00BE00E6">
              <w:rPr>
                <w:rFonts w:ascii="Times New Roman" w:eastAsia="Calibri" w:hAnsi="Times New Roman" w:cs="Times New Roman"/>
                <w:lang w:eastAsia="en-US"/>
              </w:rPr>
              <w:t xml:space="preserve">qualitative research </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NA</w:t>
            </w:r>
          </w:p>
        </w:tc>
      </w:tr>
      <w:tr w:rsidR="004E4F00" w:rsidRPr="00BE00E6" w:rsidTr="004E4F00">
        <w:trPr>
          <w:trHeight w:val="438"/>
        </w:trPr>
        <w:tc>
          <w:tcPr>
            <w:tcW w:w="14782" w:type="dxa"/>
            <w:gridSpan w:val="4"/>
            <w:shd w:val="clear" w:color="auto" w:fill="auto"/>
          </w:tcPr>
          <w:p w:rsidR="004E4F00" w:rsidRPr="00BE00E6" w:rsidRDefault="004E4F00" w:rsidP="00C807E0">
            <w:pPr>
              <w:spacing w:after="200" w:line="276" w:lineRule="auto"/>
              <w:jc w:val="center"/>
              <w:rPr>
                <w:rFonts w:ascii="Times New Roman" w:eastAsia="Calibri" w:hAnsi="Times New Roman" w:cs="Times New Roman"/>
                <w:lang w:eastAsia="en-US"/>
              </w:rPr>
            </w:pPr>
            <w:r w:rsidRPr="00BE00E6">
              <w:rPr>
                <w:rFonts w:ascii="Times New Roman" w:eastAsia="Calibri" w:hAnsi="Times New Roman" w:cs="Times New Roman"/>
                <w:lang w:eastAsia="en-US"/>
              </w:rPr>
              <w:t>Relationship with participants</w:t>
            </w:r>
          </w:p>
        </w:tc>
      </w:tr>
      <w:tr w:rsidR="004E4F00" w:rsidRPr="00BE00E6" w:rsidTr="004E4F00">
        <w:trPr>
          <w:trHeight w:val="43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6</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Relationship established</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No</w:t>
            </w:r>
          </w:p>
        </w:tc>
        <w:tc>
          <w:tcPr>
            <w:tcW w:w="1367" w:type="dxa"/>
            <w:vMerge w:val="restart"/>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p>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p w:rsidR="004E4F00" w:rsidRPr="00BE00E6" w:rsidRDefault="004E4F00" w:rsidP="00C807E0">
            <w:pPr>
              <w:spacing w:after="200" w:line="276" w:lineRule="auto"/>
              <w:rPr>
                <w:rFonts w:ascii="Times New Roman" w:eastAsia="Calibri" w:hAnsi="Times New Roman" w:cs="Times New Roman"/>
                <w:lang w:eastAsia="en-US"/>
              </w:rPr>
            </w:pPr>
          </w:p>
        </w:tc>
      </w:tr>
      <w:tr w:rsidR="004E4F00" w:rsidRPr="00BE00E6" w:rsidTr="004E4F00">
        <w:trPr>
          <w:trHeight w:val="427"/>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7</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Participant knowledge of the interviewers</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No</w:t>
            </w:r>
          </w:p>
        </w:tc>
        <w:tc>
          <w:tcPr>
            <w:tcW w:w="1367" w:type="dxa"/>
            <w:vMerge/>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p>
        </w:tc>
      </w:tr>
      <w:tr w:rsidR="004E4F00" w:rsidRPr="00BE00E6" w:rsidTr="004E4F00">
        <w:trPr>
          <w:trHeight w:val="43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8 </w:t>
            </w:r>
          </w:p>
          <w:p w:rsidR="004E4F00" w:rsidRPr="00BE00E6" w:rsidRDefault="004E4F00" w:rsidP="00C807E0">
            <w:pPr>
              <w:spacing w:after="200" w:line="276" w:lineRule="auto"/>
              <w:rPr>
                <w:rFonts w:ascii="Times New Roman" w:eastAsia="Calibri" w:hAnsi="Times New Roman" w:cs="Times New Roman"/>
                <w:lang w:eastAsia="en-US"/>
              </w:rPr>
            </w:pP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lastRenderedPageBreak/>
              <w:t>Interviewer characteristics</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Yes</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 4</w:t>
            </w:r>
          </w:p>
        </w:tc>
      </w:tr>
      <w:tr w:rsidR="004E4F00" w:rsidRPr="00BE00E6" w:rsidTr="004E4F00">
        <w:trPr>
          <w:trHeight w:val="253"/>
        </w:trPr>
        <w:tc>
          <w:tcPr>
            <w:tcW w:w="14782" w:type="dxa"/>
            <w:gridSpan w:val="4"/>
            <w:shd w:val="clear" w:color="auto" w:fill="auto"/>
          </w:tcPr>
          <w:p w:rsidR="004E4F00" w:rsidRPr="00BE00E6" w:rsidRDefault="004E4F00" w:rsidP="00C807E0">
            <w:pPr>
              <w:spacing w:after="200" w:line="276" w:lineRule="auto"/>
              <w:jc w:val="center"/>
              <w:rPr>
                <w:rFonts w:ascii="Times New Roman" w:eastAsia="Calibri" w:hAnsi="Times New Roman" w:cs="Times New Roman"/>
                <w:b/>
                <w:lang w:eastAsia="en-US"/>
              </w:rPr>
            </w:pPr>
            <w:r w:rsidRPr="00BE00E6">
              <w:rPr>
                <w:rFonts w:ascii="Times New Roman" w:eastAsia="Calibri" w:hAnsi="Times New Roman" w:cs="Times New Roman"/>
                <w:b/>
                <w:lang w:eastAsia="en-US"/>
              </w:rPr>
              <w:t>DOMAIN 2: STUDY DESIGN</w:t>
            </w:r>
          </w:p>
        </w:tc>
      </w:tr>
      <w:tr w:rsidR="004E4F00" w:rsidRPr="00BE00E6" w:rsidTr="004E4F00">
        <w:trPr>
          <w:trHeight w:val="203"/>
        </w:trPr>
        <w:tc>
          <w:tcPr>
            <w:tcW w:w="14782" w:type="dxa"/>
            <w:gridSpan w:val="4"/>
            <w:shd w:val="clear" w:color="auto" w:fill="auto"/>
          </w:tcPr>
          <w:p w:rsidR="004E4F00" w:rsidRPr="00BE00E6" w:rsidRDefault="004E4F00" w:rsidP="00C807E0">
            <w:pPr>
              <w:spacing w:after="200" w:line="276" w:lineRule="auto"/>
              <w:jc w:val="center"/>
              <w:rPr>
                <w:rFonts w:ascii="Times New Roman" w:eastAsia="Calibri" w:hAnsi="Times New Roman" w:cs="Times New Roman"/>
                <w:lang w:eastAsia="en-US"/>
              </w:rPr>
            </w:pPr>
            <w:r w:rsidRPr="00BE00E6">
              <w:rPr>
                <w:rFonts w:ascii="Times New Roman" w:eastAsia="Calibri" w:hAnsi="Times New Roman" w:cs="Times New Roman"/>
                <w:lang w:eastAsia="en-US"/>
              </w:rPr>
              <w:t>Theoretical framework</w:t>
            </w:r>
          </w:p>
        </w:tc>
      </w:tr>
      <w:tr w:rsidR="004E4F00" w:rsidRPr="00BE00E6" w:rsidTr="004E4F00">
        <w:trPr>
          <w:trHeight w:val="419"/>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9 </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Methodological orientation and Theory</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Grounded theory</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13414" w:type="dxa"/>
            <w:gridSpan w:val="3"/>
            <w:shd w:val="clear" w:color="auto" w:fill="auto"/>
          </w:tcPr>
          <w:p w:rsidR="004E4F00" w:rsidRPr="00BE00E6" w:rsidRDefault="004E4F00" w:rsidP="00C807E0">
            <w:pPr>
              <w:spacing w:after="200" w:line="276" w:lineRule="auto"/>
              <w:jc w:val="center"/>
              <w:rPr>
                <w:rFonts w:ascii="Times New Roman" w:eastAsia="Calibri" w:hAnsi="Times New Roman" w:cs="Times New Roman"/>
                <w:lang w:eastAsia="en-US"/>
              </w:rPr>
            </w:pPr>
            <w:r w:rsidRPr="00BE00E6">
              <w:rPr>
                <w:rFonts w:ascii="Times New Roman" w:eastAsia="Calibri" w:hAnsi="Times New Roman" w:cs="Times New Roman"/>
                <w:lang w:eastAsia="en-US"/>
              </w:rPr>
              <w:t>Participant selection</w:t>
            </w:r>
          </w:p>
        </w:tc>
        <w:tc>
          <w:tcPr>
            <w:tcW w:w="1367" w:type="dxa"/>
            <w:shd w:val="clear" w:color="auto" w:fill="auto"/>
          </w:tcPr>
          <w:p w:rsidR="004E4F00" w:rsidRPr="00BE00E6" w:rsidRDefault="004E4F00" w:rsidP="00C807E0">
            <w:pPr>
              <w:spacing w:after="200" w:line="276" w:lineRule="auto"/>
              <w:jc w:val="center"/>
              <w:rPr>
                <w:rFonts w:ascii="Times New Roman" w:eastAsia="Calibri" w:hAnsi="Times New Roman" w:cs="Times New Roman"/>
                <w:lang w:eastAsia="en-US"/>
              </w:rPr>
            </w:pPr>
          </w:p>
        </w:tc>
      </w:tr>
      <w:tr w:rsidR="004E4F00" w:rsidRPr="00BE00E6" w:rsidTr="004E4F00">
        <w:trPr>
          <w:trHeight w:val="43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10</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Sampling</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Purposive </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556"/>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11</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Method of approach</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Pregnant women </w:t>
            </w:r>
            <w:proofErr w:type="gramStart"/>
            <w:r w:rsidRPr="00BE00E6">
              <w:rPr>
                <w:rFonts w:ascii="Times New Roman" w:eastAsia="Calibri" w:hAnsi="Times New Roman" w:cs="Times New Roman"/>
                <w:lang w:eastAsia="en-US"/>
              </w:rPr>
              <w:t>were identified and recruited with at ANC facilities</w:t>
            </w:r>
            <w:proofErr w:type="gramEnd"/>
            <w:r w:rsidRPr="00BE00E6">
              <w:rPr>
                <w:rFonts w:ascii="Times New Roman" w:eastAsia="Calibri" w:hAnsi="Times New Roman" w:cs="Times New Roman"/>
                <w:lang w:eastAsia="en-US"/>
              </w:rPr>
              <w:t xml:space="preserve">. They facilitated interviews with their caregivers and community leaders. Public healthcare providers, TBAs and faith-based birth attendants were purposively selected </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12</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Sample size</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201</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334"/>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13</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Non-participation</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No identified participant declined participation </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14782" w:type="dxa"/>
            <w:gridSpan w:val="4"/>
            <w:shd w:val="clear" w:color="auto" w:fill="auto"/>
          </w:tcPr>
          <w:p w:rsidR="004E4F00" w:rsidRPr="00BE00E6" w:rsidRDefault="004E4F00" w:rsidP="00C807E0">
            <w:pPr>
              <w:spacing w:after="200" w:line="276" w:lineRule="auto"/>
              <w:jc w:val="center"/>
              <w:rPr>
                <w:rFonts w:ascii="Times New Roman" w:eastAsia="Calibri" w:hAnsi="Times New Roman" w:cs="Times New Roman"/>
                <w:lang w:eastAsia="en-US"/>
              </w:rPr>
            </w:pPr>
            <w:r w:rsidRPr="00BE00E6">
              <w:rPr>
                <w:rFonts w:ascii="Times New Roman" w:eastAsia="Calibri" w:hAnsi="Times New Roman" w:cs="Times New Roman"/>
                <w:lang w:eastAsia="en-US"/>
              </w:rPr>
              <w:t>Setting</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14</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Setting of data collection</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Homes and community meeting places </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355"/>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15</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Presence of non-participants</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No </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362"/>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16</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Description of sample</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Table 1. Characteristics of  study participants </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5</w:t>
            </w:r>
          </w:p>
        </w:tc>
      </w:tr>
      <w:tr w:rsidR="004E4F00" w:rsidRPr="00BE00E6" w:rsidTr="004E4F00">
        <w:trPr>
          <w:trHeight w:val="448"/>
        </w:trPr>
        <w:tc>
          <w:tcPr>
            <w:tcW w:w="14782" w:type="dxa"/>
            <w:gridSpan w:val="4"/>
            <w:shd w:val="clear" w:color="auto" w:fill="auto"/>
          </w:tcPr>
          <w:p w:rsidR="004E4F00" w:rsidRPr="00BE00E6" w:rsidRDefault="004E4F00" w:rsidP="00C807E0">
            <w:pPr>
              <w:spacing w:after="200" w:line="276" w:lineRule="auto"/>
              <w:jc w:val="center"/>
              <w:rPr>
                <w:rFonts w:ascii="Times New Roman" w:eastAsia="Calibri" w:hAnsi="Times New Roman" w:cs="Times New Roman"/>
                <w:lang w:eastAsia="en-US"/>
              </w:rPr>
            </w:pPr>
            <w:r w:rsidRPr="00BE00E6">
              <w:rPr>
                <w:rFonts w:ascii="Times New Roman" w:eastAsia="Calibri" w:hAnsi="Times New Roman" w:cs="Times New Roman"/>
                <w:lang w:eastAsia="en-US"/>
              </w:rPr>
              <w:t>Data collection</w:t>
            </w:r>
          </w:p>
        </w:tc>
      </w:tr>
      <w:tr w:rsidR="004E4F00" w:rsidRPr="00BE00E6" w:rsidTr="004E4F00">
        <w:trPr>
          <w:trHeight w:val="452"/>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17</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Interview guide</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We used an interview guide to guide the discussion </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18</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Repeat interviews</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No</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lastRenderedPageBreak/>
              <w:t>19</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Audio/visual recording</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All interviews were digitally recorded </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20</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Field notes</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No</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21</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Duration</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30-65minutes</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22</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Data saturation</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Yes</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23</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Transcripts returned</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No</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14782" w:type="dxa"/>
            <w:gridSpan w:val="4"/>
            <w:shd w:val="clear" w:color="auto" w:fill="auto"/>
          </w:tcPr>
          <w:p w:rsidR="004E4F00" w:rsidRPr="00BE00E6" w:rsidRDefault="004E4F00" w:rsidP="00C807E0">
            <w:pPr>
              <w:spacing w:after="200" w:line="276" w:lineRule="auto"/>
              <w:jc w:val="center"/>
              <w:rPr>
                <w:rFonts w:ascii="Times New Roman" w:eastAsia="Calibri" w:hAnsi="Times New Roman" w:cs="Times New Roman"/>
                <w:b/>
                <w:lang w:eastAsia="en-US"/>
              </w:rPr>
            </w:pPr>
            <w:r w:rsidRPr="00BE00E6">
              <w:rPr>
                <w:rFonts w:ascii="Times New Roman" w:eastAsia="Calibri" w:hAnsi="Times New Roman" w:cs="Times New Roman"/>
                <w:b/>
                <w:lang w:eastAsia="en-US"/>
              </w:rPr>
              <w:t>DOMAIN 3: ANALYSIS AND FINDINGS</w:t>
            </w:r>
          </w:p>
        </w:tc>
      </w:tr>
      <w:tr w:rsidR="004E4F00" w:rsidRPr="00BE00E6" w:rsidTr="004E4F00">
        <w:trPr>
          <w:trHeight w:val="448"/>
        </w:trPr>
        <w:tc>
          <w:tcPr>
            <w:tcW w:w="14782" w:type="dxa"/>
            <w:gridSpan w:val="4"/>
            <w:shd w:val="clear" w:color="auto" w:fill="auto"/>
          </w:tcPr>
          <w:p w:rsidR="004E4F00" w:rsidRPr="00BE00E6" w:rsidRDefault="004E4F00" w:rsidP="00C807E0">
            <w:pPr>
              <w:spacing w:after="200" w:line="276" w:lineRule="auto"/>
              <w:jc w:val="center"/>
              <w:rPr>
                <w:rFonts w:ascii="Times New Roman" w:eastAsia="Calibri" w:hAnsi="Times New Roman" w:cs="Times New Roman"/>
                <w:lang w:eastAsia="en-US"/>
              </w:rPr>
            </w:pPr>
            <w:r w:rsidRPr="00BE00E6">
              <w:rPr>
                <w:rFonts w:ascii="Times New Roman" w:eastAsia="Calibri" w:hAnsi="Times New Roman" w:cs="Times New Roman"/>
                <w:lang w:eastAsia="en-US"/>
              </w:rPr>
              <w:t>Data analysis</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24</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Number of data coders</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3</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25</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Description of the coding tree</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Yes</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26</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Derivation of themes</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Themes were pre-identified and evolved from the data</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27</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Software</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Nvivo version 11.0 Pro</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4</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28</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Participant checking</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No</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NA</w:t>
            </w:r>
          </w:p>
        </w:tc>
      </w:tr>
      <w:tr w:rsidR="004E4F00" w:rsidRPr="00BE00E6" w:rsidTr="004E4F00">
        <w:trPr>
          <w:trHeight w:val="448"/>
        </w:trPr>
        <w:tc>
          <w:tcPr>
            <w:tcW w:w="14782" w:type="dxa"/>
            <w:gridSpan w:val="4"/>
            <w:shd w:val="clear" w:color="auto" w:fill="auto"/>
          </w:tcPr>
          <w:p w:rsidR="004E4F00" w:rsidRPr="00BE00E6" w:rsidRDefault="004E4F00" w:rsidP="00C807E0">
            <w:pPr>
              <w:spacing w:after="200" w:line="276" w:lineRule="auto"/>
              <w:jc w:val="center"/>
              <w:rPr>
                <w:rFonts w:ascii="Times New Roman" w:eastAsia="Calibri" w:hAnsi="Times New Roman" w:cs="Times New Roman"/>
                <w:lang w:eastAsia="en-US"/>
              </w:rPr>
            </w:pPr>
            <w:r w:rsidRPr="00BE00E6">
              <w:rPr>
                <w:rFonts w:ascii="Times New Roman" w:eastAsia="Calibri" w:hAnsi="Times New Roman" w:cs="Times New Roman"/>
                <w:lang w:eastAsia="en-US"/>
              </w:rPr>
              <w:t>Reporting</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29</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Quotations presented</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Yes</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6-11</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30</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Data and findings consistent</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Yes</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10-13</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31</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Clarity of major themes</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 xml:space="preserve">Yes </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6&amp;8</w:t>
            </w:r>
          </w:p>
        </w:tc>
      </w:tr>
      <w:tr w:rsidR="004E4F00" w:rsidRPr="00BE00E6" w:rsidTr="004E4F00">
        <w:trPr>
          <w:trHeight w:val="448"/>
        </w:trPr>
        <w:tc>
          <w:tcPr>
            <w:tcW w:w="746"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32</w:t>
            </w:r>
          </w:p>
        </w:tc>
        <w:tc>
          <w:tcPr>
            <w:tcW w:w="3085"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Clarity of minor themes</w:t>
            </w:r>
          </w:p>
        </w:tc>
        <w:tc>
          <w:tcPr>
            <w:tcW w:w="9582"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Yes</w:t>
            </w:r>
          </w:p>
        </w:tc>
        <w:tc>
          <w:tcPr>
            <w:tcW w:w="1367" w:type="dxa"/>
            <w:shd w:val="clear" w:color="auto" w:fill="auto"/>
          </w:tcPr>
          <w:p w:rsidR="004E4F00" w:rsidRPr="00BE00E6" w:rsidRDefault="004E4F00" w:rsidP="00C807E0">
            <w:pPr>
              <w:spacing w:after="200" w:line="276" w:lineRule="auto"/>
              <w:rPr>
                <w:rFonts w:ascii="Times New Roman" w:eastAsia="Calibri" w:hAnsi="Times New Roman" w:cs="Times New Roman"/>
                <w:lang w:eastAsia="en-US"/>
              </w:rPr>
            </w:pPr>
            <w:r w:rsidRPr="00BE00E6">
              <w:rPr>
                <w:rFonts w:ascii="Times New Roman" w:eastAsia="Calibri" w:hAnsi="Times New Roman" w:cs="Times New Roman"/>
                <w:lang w:eastAsia="en-US"/>
              </w:rPr>
              <w:t>6-10</w:t>
            </w:r>
          </w:p>
        </w:tc>
      </w:tr>
    </w:tbl>
    <w:p w:rsidR="00F04B3F" w:rsidRDefault="007900A9" w:rsidP="004E4F00"/>
    <w:sectPr w:rsidR="00F04B3F" w:rsidSect="004E4F00">
      <w:foot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00A9" w:rsidRDefault="007900A9" w:rsidP="004E4F00">
      <w:pPr>
        <w:spacing w:after="0" w:line="240" w:lineRule="auto"/>
      </w:pPr>
      <w:r>
        <w:separator/>
      </w:r>
    </w:p>
  </w:endnote>
  <w:endnote w:type="continuationSeparator" w:id="0">
    <w:p w:rsidR="007900A9" w:rsidRDefault="007900A9" w:rsidP="004E4F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4F00" w:rsidRDefault="004E4F00" w:rsidP="004E4F00">
    <w:pPr>
      <w:pStyle w:val="Footer"/>
    </w:pPr>
    <w:r w:rsidRPr="004E4F00">
      <w:t>A socio-ecological approach to understanding the factors influencing the uptake of intermittent preventive treatment of malaria in pregnancy (IPTp) in South Western Nigeria</w:t>
    </w:r>
  </w:p>
  <w:p w:rsidR="004E4F00" w:rsidRDefault="004E4F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00A9" w:rsidRDefault="007900A9" w:rsidP="004E4F00">
      <w:pPr>
        <w:spacing w:after="0" w:line="240" w:lineRule="auto"/>
      </w:pPr>
      <w:r>
        <w:separator/>
      </w:r>
    </w:p>
  </w:footnote>
  <w:footnote w:type="continuationSeparator" w:id="0">
    <w:p w:rsidR="007900A9" w:rsidRDefault="007900A9" w:rsidP="004E4F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jA1NDA0tTA0MDK1tDBR0lEKTi0uzszPAykwrAUAkDfAUCwAAAA="/>
  </w:docVars>
  <w:rsids>
    <w:rsidRoot w:val="004E4F00"/>
    <w:rsid w:val="00112271"/>
    <w:rsid w:val="004E4F00"/>
    <w:rsid w:val="007900A9"/>
    <w:rsid w:val="00AC5779"/>
    <w:rsid w:val="00DF031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E8387"/>
  <w15:chartTrackingRefBased/>
  <w15:docId w15:val="{DAE6C357-E7F3-43CB-AF0E-600EA114E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4F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4F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4F00"/>
  </w:style>
  <w:style w:type="paragraph" w:styleId="Footer">
    <w:name w:val="footer"/>
    <w:basedOn w:val="Normal"/>
    <w:link w:val="FooterChar"/>
    <w:uiPriority w:val="99"/>
    <w:unhideWhenUsed/>
    <w:rsid w:val="004E4F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4F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The University of Sheffield</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Gertrude Nyaaba</dc:creator>
  <cp:keywords/>
  <dc:description/>
  <cp:lastModifiedBy>Gertrude Nyaaba</cp:lastModifiedBy>
  <cp:revision>1</cp:revision>
  <dcterms:created xsi:type="dcterms:W3CDTF">2020-07-06T11:55:00Z</dcterms:created>
  <dcterms:modified xsi:type="dcterms:W3CDTF">2020-07-06T11:58:00Z</dcterms:modified>
</cp:coreProperties>
</file>