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E97A9A" w14:textId="77777777" w:rsidR="00BE41CD" w:rsidRPr="00482B89" w:rsidRDefault="00BE41CD" w:rsidP="00BE41CD">
      <w:pPr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>
        <w:rPr>
          <w:rFonts w:ascii="Times" w:eastAsia="Times New Roman" w:hAnsi="Times" w:cs="Times New Roman"/>
          <w:i/>
          <w:iCs/>
          <w:color w:val="000000"/>
          <w:kern w:val="0"/>
          <w14:ligatures w14:val="none"/>
        </w:rPr>
        <w:t>Appendix</w:t>
      </w:r>
      <w:r w:rsidRPr="00482B89">
        <w:rPr>
          <w:rFonts w:ascii="Times" w:eastAsia="Times New Roman" w:hAnsi="Times" w:cs="Times New Roman"/>
          <w:i/>
          <w:iCs/>
          <w:color w:val="000000"/>
          <w:kern w:val="0"/>
          <w14:ligatures w14:val="none"/>
        </w:rPr>
        <w:t xml:space="preserve"> </w:t>
      </w:r>
      <w:r>
        <w:rPr>
          <w:rFonts w:ascii="Times" w:eastAsia="Times New Roman" w:hAnsi="Times" w:cs="Times New Roman"/>
          <w:i/>
          <w:iCs/>
          <w:color w:val="000000"/>
          <w:kern w:val="0"/>
          <w14:ligatures w14:val="none"/>
        </w:rPr>
        <w:t>A</w:t>
      </w:r>
      <w:r w:rsidRPr="00482B89">
        <w:rPr>
          <w:rFonts w:ascii="Times" w:eastAsia="Times New Roman" w:hAnsi="Times" w:cs="Times New Roman"/>
          <w:i/>
          <w:iCs/>
          <w:color w:val="000000"/>
          <w:kern w:val="0"/>
          <w14:ligatures w14:val="none"/>
        </w:rPr>
        <w:t>.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73"/>
      </w:tblGrid>
      <w:tr w:rsidR="00BE41CD" w:rsidRPr="00482B89" w14:paraId="4E7C67C1" w14:textId="77777777" w:rsidTr="00700E34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110F14" w14:textId="77777777" w:rsidR="00BE41CD" w:rsidRPr="00482B89" w:rsidRDefault="00BE41CD" w:rsidP="00700E34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82B89">
              <w:rPr>
                <w:rFonts w:ascii="Times" w:eastAsia="Times New Roman" w:hAnsi="Times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Table 1. Documents detailing optimal resources for surgical care in both pediatric and adult populations.</w:t>
            </w:r>
          </w:p>
        </w:tc>
      </w:tr>
      <w:tr w:rsidR="00BE41CD" w:rsidRPr="00482B89" w14:paraId="7C3FDEB9" w14:textId="77777777" w:rsidTr="00700E34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A529C3" w14:textId="77777777" w:rsidR="00BE41CD" w:rsidRPr="00482B89" w:rsidRDefault="00BE41CD" w:rsidP="00700E34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82B89">
              <w:rPr>
                <w:rFonts w:ascii="Times" w:eastAsia="Times New Roman" w:hAnsi="Times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Capacity Assessment Tool for Children</w:t>
            </w:r>
          </w:p>
        </w:tc>
      </w:tr>
      <w:tr w:rsidR="00BE41CD" w:rsidRPr="00482B89" w14:paraId="5D23BCF9" w14:textId="77777777" w:rsidTr="00700E34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506AF3" w14:textId="77777777" w:rsidR="00BE41CD" w:rsidRPr="00482B89" w:rsidRDefault="00BE41CD" w:rsidP="00700E34">
            <w:pPr>
              <w:ind w:left="308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82B89">
              <w:rPr>
                <w:rFonts w:ascii="Times" w:eastAsia="Times New Roman" w:hAnsi="Times" w:cs="Times New Roman"/>
                <w:color w:val="000000"/>
                <w:kern w:val="0"/>
                <w:sz w:val="20"/>
                <w:szCs w:val="20"/>
                <w14:ligatures w14:val="none"/>
              </w:rPr>
              <w:t>Pedi-PIPES</w:t>
            </w:r>
          </w:p>
        </w:tc>
      </w:tr>
      <w:tr w:rsidR="00BE41CD" w:rsidRPr="00482B89" w14:paraId="3902C9C5" w14:textId="77777777" w:rsidTr="00700E34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158E59" w14:textId="77777777" w:rsidR="00BE41CD" w:rsidRPr="00482B89" w:rsidRDefault="00BE41CD" w:rsidP="00700E34">
            <w:pPr>
              <w:ind w:left="308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82B89">
              <w:rPr>
                <w:rFonts w:ascii="Times" w:eastAsia="Times New Roman" w:hAnsi="Times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Children's Surgical Center Designations with Scope of Practice </w:t>
            </w:r>
          </w:p>
        </w:tc>
      </w:tr>
      <w:tr w:rsidR="00BE41CD" w:rsidRPr="00482B89" w14:paraId="09587C2D" w14:textId="77777777" w:rsidTr="00700E34">
        <w:trPr>
          <w:jc w:val="center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035173" w14:textId="77777777" w:rsidR="00BE41CD" w:rsidRPr="00482B89" w:rsidRDefault="00BE41CD" w:rsidP="00700E34">
            <w:pPr>
              <w:ind w:left="308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82B89">
              <w:rPr>
                <w:rFonts w:ascii="Times" w:eastAsia="Times New Roman" w:hAnsi="Times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Checklist for a Children's Trauma Room </w:t>
            </w:r>
          </w:p>
        </w:tc>
      </w:tr>
      <w:tr w:rsidR="00BE41CD" w:rsidRPr="00482B89" w14:paraId="02FC2E56" w14:textId="77777777" w:rsidTr="00700E34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A08432" w14:textId="77777777" w:rsidR="00BE41CD" w:rsidRPr="00482B89" w:rsidRDefault="00BE41CD" w:rsidP="00700E34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82B89">
              <w:rPr>
                <w:rFonts w:ascii="Times" w:eastAsia="Times New Roman" w:hAnsi="Times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Capacity Assessment Tool for Adults</w:t>
            </w:r>
          </w:p>
        </w:tc>
      </w:tr>
      <w:tr w:rsidR="00BE41CD" w:rsidRPr="00482B89" w14:paraId="16DC29F6" w14:textId="77777777" w:rsidTr="00700E34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8A4740" w14:textId="77777777" w:rsidR="00BE41CD" w:rsidRPr="00482B89" w:rsidRDefault="00BE41CD" w:rsidP="00700E34">
            <w:pPr>
              <w:ind w:left="308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82B89">
              <w:rPr>
                <w:rFonts w:ascii="Times" w:eastAsia="Times New Roman" w:hAnsi="Times" w:cs="Times New Roman"/>
                <w:color w:val="000000"/>
                <w:kern w:val="0"/>
                <w:sz w:val="20"/>
                <w:szCs w:val="20"/>
                <w14:ligatures w14:val="none"/>
              </w:rPr>
              <w:t>WHO Tool for Situational Analysis to Assess Emergency and Essential Surgical Care (TSAAEESC)</w:t>
            </w:r>
          </w:p>
        </w:tc>
      </w:tr>
      <w:tr w:rsidR="00BE41CD" w:rsidRPr="00482B89" w14:paraId="6E2814B0" w14:textId="77777777" w:rsidTr="00700E34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428654" w14:textId="77777777" w:rsidR="00BE41CD" w:rsidRPr="00482B89" w:rsidRDefault="00BE41CD" w:rsidP="00700E34">
            <w:pPr>
              <w:ind w:left="308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82B89">
              <w:rPr>
                <w:rFonts w:ascii="Times" w:eastAsia="Times New Roman" w:hAnsi="Times" w:cs="Times New Roman"/>
                <w:color w:val="000000"/>
                <w:kern w:val="0"/>
                <w:sz w:val="20"/>
                <w:szCs w:val="20"/>
                <w14:ligatures w14:val="none"/>
              </w:rPr>
              <w:t>SOSAS PIPES</w:t>
            </w:r>
          </w:p>
        </w:tc>
      </w:tr>
      <w:tr w:rsidR="00BE41CD" w:rsidRPr="00482B89" w14:paraId="4D273580" w14:textId="77777777" w:rsidTr="00700E34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AE8B6B" w14:textId="77777777" w:rsidR="00BE41CD" w:rsidRPr="00482B89" w:rsidRDefault="00BE41CD" w:rsidP="00700E34">
            <w:pPr>
              <w:ind w:left="308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82B89">
              <w:rPr>
                <w:rFonts w:ascii="Times" w:eastAsia="Times New Roman" w:hAnsi="Times" w:cs="Times New Roman"/>
                <w:color w:val="000000"/>
                <w:kern w:val="0"/>
                <w:sz w:val="20"/>
                <w:szCs w:val="20"/>
                <w14:ligatures w14:val="none"/>
              </w:rPr>
              <w:t>Lancet Commission on Global Surgery: Hospital Assessment Tool (</w:t>
            </w:r>
            <w:proofErr w:type="spellStart"/>
            <w:r w:rsidRPr="00482B89">
              <w:rPr>
                <w:rFonts w:ascii="Times" w:eastAsia="Times New Roman" w:hAnsi="Times" w:cs="Times New Roman"/>
                <w:color w:val="000000"/>
                <w:kern w:val="0"/>
                <w:sz w:val="20"/>
                <w:szCs w:val="20"/>
                <w14:ligatures w14:val="none"/>
              </w:rPr>
              <w:t>LCoGS</w:t>
            </w:r>
            <w:proofErr w:type="spellEnd"/>
            <w:r w:rsidRPr="00482B89">
              <w:rPr>
                <w:rFonts w:ascii="Times" w:eastAsia="Times New Roman" w:hAnsi="Times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HAT)</w:t>
            </w:r>
          </w:p>
        </w:tc>
      </w:tr>
      <w:tr w:rsidR="00BE41CD" w:rsidRPr="00482B89" w14:paraId="4B659748" w14:textId="77777777" w:rsidTr="00700E34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3C6117" w14:textId="77777777" w:rsidR="00BE41CD" w:rsidRPr="00482B89" w:rsidRDefault="00BE41CD" w:rsidP="00700E34">
            <w:pPr>
              <w:ind w:left="308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82B89">
              <w:rPr>
                <w:rFonts w:ascii="Times" w:eastAsia="Times New Roman" w:hAnsi="Times" w:cs="Times New Roman"/>
                <w:color w:val="000000"/>
                <w:kern w:val="0"/>
                <w:sz w:val="20"/>
                <w:szCs w:val="20"/>
                <w14:ligatures w14:val="none"/>
              </w:rPr>
              <w:t>Harvard Humanitarian Initiative (HHI)</w:t>
            </w:r>
          </w:p>
        </w:tc>
      </w:tr>
      <w:tr w:rsidR="00BE41CD" w:rsidRPr="00482B89" w14:paraId="50DDD272" w14:textId="77777777" w:rsidTr="00700E34">
        <w:trPr>
          <w:jc w:val="center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697C9A" w14:textId="77777777" w:rsidR="00BE41CD" w:rsidRPr="00482B89" w:rsidRDefault="00BE41CD" w:rsidP="00700E34">
            <w:pPr>
              <w:ind w:left="308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82B89">
              <w:rPr>
                <w:rFonts w:ascii="Times" w:eastAsia="Times New Roman" w:hAnsi="Times" w:cs="Times New Roman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 xml:space="preserve">WHO </w:t>
            </w:r>
            <w:r w:rsidRPr="00482B89">
              <w:rPr>
                <w:rFonts w:ascii="Times" w:eastAsia="Times New Roman" w:hAnsi="Times" w:cs="Times New Roman"/>
                <w:color w:val="000000"/>
                <w:kern w:val="0"/>
                <w:sz w:val="20"/>
                <w:szCs w:val="20"/>
                <w14:ligatures w14:val="none"/>
              </w:rPr>
              <w:t>Emergency and Critical Care Tool (</w:t>
            </w:r>
            <w:proofErr w:type="spellStart"/>
            <w:r w:rsidRPr="00482B89">
              <w:rPr>
                <w:rFonts w:ascii="Times" w:eastAsia="Times New Roman" w:hAnsi="Times" w:cs="Times New Roman"/>
                <w:color w:val="000000"/>
                <w:kern w:val="0"/>
                <w:sz w:val="20"/>
                <w:szCs w:val="20"/>
                <w14:ligatures w14:val="none"/>
              </w:rPr>
              <w:t>EaCC</w:t>
            </w:r>
            <w:proofErr w:type="spellEnd"/>
            <w:r w:rsidRPr="00482B89">
              <w:rPr>
                <w:rFonts w:ascii="Times" w:eastAsia="Times New Roman" w:hAnsi="Times" w:cs="Times New Roman"/>
                <w:color w:val="000000"/>
                <w:kern w:val="0"/>
                <w:sz w:val="20"/>
                <w:szCs w:val="20"/>
                <w14:ligatures w14:val="none"/>
              </w:rPr>
              <w:t>) </w:t>
            </w:r>
          </w:p>
        </w:tc>
      </w:tr>
      <w:tr w:rsidR="00BE41CD" w:rsidRPr="00482B89" w14:paraId="5916E817" w14:textId="77777777" w:rsidTr="00700E34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DF4996" w14:textId="77777777" w:rsidR="00BE41CD" w:rsidRPr="00482B89" w:rsidRDefault="00BE41CD" w:rsidP="00700E34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82B89">
              <w:rPr>
                <w:rFonts w:ascii="Times" w:eastAsia="Times New Roman" w:hAnsi="Times" w:cs="Times New Roman"/>
                <w:i/>
                <w:iCs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Surgical Resource Guidelines</w:t>
            </w:r>
          </w:p>
        </w:tc>
      </w:tr>
      <w:tr w:rsidR="00BE41CD" w:rsidRPr="00482B89" w14:paraId="52D36E12" w14:textId="77777777" w:rsidTr="00700E34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D2AA12" w14:textId="77777777" w:rsidR="00BE41CD" w:rsidRPr="00482B89" w:rsidRDefault="00BE41CD" w:rsidP="00700E34">
            <w:pPr>
              <w:ind w:left="308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82B89">
              <w:rPr>
                <w:rFonts w:ascii="Times" w:eastAsia="Times New Roman" w:hAnsi="Times" w:cs="Times New Roman"/>
                <w:color w:val="000000"/>
                <w:kern w:val="0"/>
                <w:sz w:val="20"/>
                <w:szCs w:val="20"/>
                <w14:ligatures w14:val="none"/>
              </w:rPr>
              <w:t>WHO Guidelines for Essential Trauma Care</w:t>
            </w:r>
          </w:p>
        </w:tc>
      </w:tr>
      <w:tr w:rsidR="00BE41CD" w:rsidRPr="00482B89" w14:paraId="7452ABC8" w14:textId="77777777" w:rsidTr="00700E34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329A35" w14:textId="77777777" w:rsidR="00BE41CD" w:rsidRPr="00482B89" w:rsidRDefault="00BE41CD" w:rsidP="00700E34">
            <w:pPr>
              <w:ind w:left="308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82B89">
              <w:rPr>
                <w:rFonts w:ascii="Times" w:eastAsia="Times New Roman" w:hAnsi="Times" w:cs="Times New Roman"/>
                <w:color w:val="000000"/>
                <w:kern w:val="0"/>
                <w:sz w:val="20"/>
                <w:szCs w:val="20"/>
                <w14:ligatures w14:val="none"/>
              </w:rPr>
              <w:t>Resources for Optimal Care of the Injured Patient</w:t>
            </w:r>
          </w:p>
        </w:tc>
      </w:tr>
      <w:tr w:rsidR="00BE41CD" w:rsidRPr="00482B89" w14:paraId="4BC4300D" w14:textId="77777777" w:rsidTr="00700E34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951144" w14:textId="77777777" w:rsidR="00BE41CD" w:rsidRPr="00482B89" w:rsidRDefault="00BE41CD" w:rsidP="00700E34">
            <w:pPr>
              <w:ind w:left="308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82B89">
              <w:rPr>
                <w:rFonts w:ascii="Times" w:eastAsia="Times New Roman" w:hAnsi="Times" w:cs="Times New Roman"/>
                <w:color w:val="000000"/>
                <w:kern w:val="0"/>
                <w:sz w:val="20"/>
                <w:szCs w:val="20"/>
                <w14:ligatures w14:val="none"/>
              </w:rPr>
              <w:t>Global Initiative for Children’s Surgery (GICS): Optimal Resources for Children’s Surgery (</w:t>
            </w:r>
            <w:proofErr w:type="spellStart"/>
            <w:r w:rsidRPr="00482B89">
              <w:rPr>
                <w:rFonts w:ascii="Times" w:eastAsia="Times New Roman" w:hAnsi="Times" w:cs="Times New Roman"/>
                <w:color w:val="000000"/>
                <w:kern w:val="0"/>
                <w:sz w:val="20"/>
                <w:szCs w:val="20"/>
                <w14:ligatures w14:val="none"/>
              </w:rPr>
              <w:t>OReCS</w:t>
            </w:r>
            <w:proofErr w:type="spellEnd"/>
            <w:r w:rsidRPr="00482B89">
              <w:rPr>
                <w:rFonts w:ascii="Times" w:eastAsia="Times New Roman" w:hAnsi="Times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</w:tr>
      <w:tr w:rsidR="00BE41CD" w:rsidRPr="00482B89" w14:paraId="44196AF2" w14:textId="77777777" w:rsidTr="00700E34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742E1A" w14:textId="77777777" w:rsidR="00BE41CD" w:rsidRPr="00482B89" w:rsidRDefault="00BE41CD" w:rsidP="00700E34">
            <w:pPr>
              <w:ind w:left="308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82B89">
              <w:rPr>
                <w:rFonts w:ascii="Times" w:eastAsia="Times New Roman" w:hAnsi="Times" w:cs="Times New Roman"/>
                <w:color w:val="000000"/>
                <w:kern w:val="0"/>
                <w:sz w:val="20"/>
                <w:szCs w:val="20"/>
                <w14:ligatures w14:val="none"/>
              </w:rPr>
              <w:t>British Association of Pediatric Surgery (BAPS): Standards for Children’s Surgery (SCC)</w:t>
            </w:r>
          </w:p>
        </w:tc>
      </w:tr>
      <w:tr w:rsidR="00BE41CD" w:rsidRPr="00482B89" w14:paraId="15EA7348" w14:textId="77777777" w:rsidTr="00700E34">
        <w:trPr>
          <w:trHeight w:val="223"/>
          <w:jc w:val="center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28950A" w14:textId="77777777" w:rsidR="00BE41CD" w:rsidRPr="00482B89" w:rsidRDefault="00BE41CD" w:rsidP="00700E34">
            <w:pPr>
              <w:ind w:left="308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82B89">
              <w:rPr>
                <w:rFonts w:ascii="Times" w:eastAsia="Times New Roman" w:hAnsi="Times" w:cs="Times New Roman"/>
                <w:color w:val="000000"/>
                <w:kern w:val="0"/>
                <w:sz w:val="20"/>
                <w:szCs w:val="20"/>
                <w14:ligatures w14:val="none"/>
              </w:rPr>
              <w:t>American Pediatric Surgical Association (APSA): Optimal Resources for Children’s Surgical Care (ORCSC)</w:t>
            </w:r>
          </w:p>
        </w:tc>
      </w:tr>
    </w:tbl>
    <w:p w14:paraId="5C6B9A5A" w14:textId="77777777" w:rsidR="004F3C91" w:rsidRDefault="004F3C91"/>
    <w:sectPr w:rsidR="004F3C9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0000500000000020000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doNotDisplayPageBoundaries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1CD"/>
    <w:rsid w:val="00035128"/>
    <w:rsid w:val="00100FA8"/>
    <w:rsid w:val="001344E8"/>
    <w:rsid w:val="001361C4"/>
    <w:rsid w:val="0019105F"/>
    <w:rsid w:val="001C286B"/>
    <w:rsid w:val="001F4911"/>
    <w:rsid w:val="00232D10"/>
    <w:rsid w:val="002A059C"/>
    <w:rsid w:val="002C2DAB"/>
    <w:rsid w:val="002D3872"/>
    <w:rsid w:val="00363D2F"/>
    <w:rsid w:val="003A17A1"/>
    <w:rsid w:val="003D56C9"/>
    <w:rsid w:val="004034C6"/>
    <w:rsid w:val="004E71BA"/>
    <w:rsid w:val="004F3C91"/>
    <w:rsid w:val="004F4C30"/>
    <w:rsid w:val="00510159"/>
    <w:rsid w:val="00540299"/>
    <w:rsid w:val="00581486"/>
    <w:rsid w:val="005A48D8"/>
    <w:rsid w:val="005C69BE"/>
    <w:rsid w:val="00622DD9"/>
    <w:rsid w:val="00635F9B"/>
    <w:rsid w:val="006B2D14"/>
    <w:rsid w:val="006D04CC"/>
    <w:rsid w:val="006E6761"/>
    <w:rsid w:val="006E7524"/>
    <w:rsid w:val="007252CB"/>
    <w:rsid w:val="0077082F"/>
    <w:rsid w:val="00796F22"/>
    <w:rsid w:val="007B07F6"/>
    <w:rsid w:val="007D6130"/>
    <w:rsid w:val="007D77CE"/>
    <w:rsid w:val="007E380E"/>
    <w:rsid w:val="008354F3"/>
    <w:rsid w:val="00880DB5"/>
    <w:rsid w:val="00884114"/>
    <w:rsid w:val="00892264"/>
    <w:rsid w:val="00914462"/>
    <w:rsid w:val="009C5208"/>
    <w:rsid w:val="009C75B1"/>
    <w:rsid w:val="00A00D74"/>
    <w:rsid w:val="00A07441"/>
    <w:rsid w:val="00A658FF"/>
    <w:rsid w:val="00A869CE"/>
    <w:rsid w:val="00AB00B1"/>
    <w:rsid w:val="00AD2ED2"/>
    <w:rsid w:val="00AE65F8"/>
    <w:rsid w:val="00B7570D"/>
    <w:rsid w:val="00B77E6A"/>
    <w:rsid w:val="00BE41CD"/>
    <w:rsid w:val="00BF13D6"/>
    <w:rsid w:val="00C16227"/>
    <w:rsid w:val="00C2792A"/>
    <w:rsid w:val="00C36B0E"/>
    <w:rsid w:val="00C548DA"/>
    <w:rsid w:val="00C61E4D"/>
    <w:rsid w:val="00CA5B73"/>
    <w:rsid w:val="00CE6F09"/>
    <w:rsid w:val="00D27D40"/>
    <w:rsid w:val="00D353FF"/>
    <w:rsid w:val="00D40F4A"/>
    <w:rsid w:val="00D80E15"/>
    <w:rsid w:val="00E00E6D"/>
    <w:rsid w:val="00E25BDB"/>
    <w:rsid w:val="00EA471F"/>
    <w:rsid w:val="00EF1E35"/>
    <w:rsid w:val="00F16EB2"/>
    <w:rsid w:val="00F830D0"/>
    <w:rsid w:val="00FB118C"/>
    <w:rsid w:val="00FD1C96"/>
    <w:rsid w:val="00FF150D"/>
    <w:rsid w:val="00FF2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576D83"/>
  <w15:chartTrackingRefBased/>
  <w15:docId w15:val="{2CE185ED-1EEA-894B-9BD6-6CB8B71DC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41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848</Characters>
  <Application>Microsoft Office Word</Application>
  <DocSecurity>0</DocSecurity>
  <Lines>7</Lines>
  <Paragraphs>1</Paragraphs>
  <ScaleCrop>false</ScaleCrop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Yasmine Yousef</dc:creator>
  <cp:keywords/>
  <dc:description/>
  <cp:lastModifiedBy>Yasmine Yousef</cp:lastModifiedBy>
  <cp:revision>1</cp:revision>
  <dcterms:created xsi:type="dcterms:W3CDTF">2024-01-03T15:51:00Z</dcterms:created>
  <dcterms:modified xsi:type="dcterms:W3CDTF">2024-01-03T15:52:00Z</dcterms:modified>
</cp:coreProperties>
</file>