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E61B6" w14:textId="78FD0EAA" w:rsidR="00A43F5E" w:rsidRPr="00A43F5E" w:rsidRDefault="00991BA3" w:rsidP="00A43F5E">
      <w:pPr>
        <w:pStyle w:val="ResimYazs"/>
        <w:keepNext/>
        <w:rPr>
          <w:rFonts w:cs="Times New Roman"/>
          <w:lang w:val="en-GB"/>
        </w:rPr>
      </w:pPr>
      <w:r>
        <w:rPr>
          <w:rFonts w:cs="Times New Roman"/>
          <w:b/>
          <w:lang w:val="en-GB"/>
        </w:rPr>
        <w:t xml:space="preserve">Supplementary Table 1 </w:t>
      </w:r>
      <w:r w:rsidR="00A43F5E" w:rsidRPr="00DA0A59">
        <w:rPr>
          <w:rFonts w:cs="Times New Roman"/>
          <w:lang w:val="en-GB"/>
        </w:rPr>
        <w:t>Recommendations for action to improve migrants' mental healthcare access in five categories</w:t>
      </w:r>
    </w:p>
    <w:tbl>
      <w:tblPr>
        <w:tblStyle w:val="TabloKlavuzu"/>
        <w:tblW w:w="9067" w:type="dxa"/>
        <w:jc w:val="center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9067"/>
      </w:tblGrid>
      <w:tr w:rsidR="003E21E6" w:rsidRPr="00A451D8" w14:paraId="388AF7A1" w14:textId="77777777" w:rsidTr="00991BA3">
        <w:trPr>
          <w:jc w:val="center"/>
        </w:trPr>
        <w:tc>
          <w:tcPr>
            <w:tcW w:w="906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C197ADB" w14:textId="73F6A944" w:rsidR="003E21E6" w:rsidRPr="00053CD3" w:rsidRDefault="003E21E6" w:rsidP="003E21E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Category 1. Enhance </w:t>
            </w:r>
            <w:r w:rsidR="004A192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the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</w:t>
            </w:r>
            <w:r w:rsidRPr="00053CD3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tructure, organization, and funding of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(mental) </w:t>
            </w:r>
            <w:r w:rsidRPr="00053CD3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healthcare</w:t>
            </w:r>
          </w:p>
        </w:tc>
      </w:tr>
      <w:tr w:rsidR="003E21E6" w:rsidRPr="00A451D8" w14:paraId="39F5F661" w14:textId="77777777" w:rsidTr="00991BA3">
        <w:trPr>
          <w:jc w:val="center"/>
        </w:trPr>
        <w:tc>
          <w:tcPr>
            <w:tcW w:w="9067" w:type="dxa"/>
            <w:tcBorders>
              <w:bottom w:val="nil"/>
            </w:tcBorders>
            <w:vAlign w:val="center"/>
          </w:tcPr>
          <w:p w14:paraId="464AADAF" w14:textId="7D10FC1B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Enhance coordination between healthcare and public institutions through a central contact point for providers and migrants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003E21E6" w:rsidRPr="00A451D8" w14:paraId="2720718F" w14:textId="77777777" w:rsidTr="00991BA3">
        <w:trPr>
          <w:jc w:val="center"/>
        </w:trPr>
        <w:tc>
          <w:tcPr>
            <w:tcW w:w="9067" w:type="dxa"/>
            <w:tcBorders>
              <w:top w:val="nil"/>
              <w:bottom w:val="nil"/>
            </w:tcBorders>
            <w:vAlign w:val="center"/>
          </w:tcPr>
          <w:p w14:paraId="2BF9BEFB" w14:textId="040F46E6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Increase funding, capacity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 xml:space="preserve"> and distribution of psychosocial treatment centres</w:t>
            </w:r>
          </w:p>
        </w:tc>
      </w:tr>
      <w:tr w:rsidR="003E21E6" w:rsidRPr="00A451D8" w14:paraId="0808DB51" w14:textId="77777777" w:rsidTr="00991BA3">
        <w:trPr>
          <w:jc w:val="center"/>
        </w:trPr>
        <w:tc>
          <w:tcPr>
            <w:tcW w:w="9067" w:type="dxa"/>
            <w:tcBorders>
              <w:top w:val="nil"/>
              <w:bottom w:val="nil"/>
            </w:tcBorders>
            <w:vAlign w:val="center"/>
          </w:tcPr>
          <w:p w14:paraId="22B154A4" w14:textId="38B7791A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Incorporate more low-threshold options, such as self-help groups, digital health applications, and on-site services into the healthcare system</w:t>
            </w:r>
          </w:p>
        </w:tc>
      </w:tr>
      <w:tr w:rsidR="003E21E6" w:rsidRPr="00A451D8" w14:paraId="61C71323" w14:textId="77777777" w:rsidTr="00991BA3">
        <w:trPr>
          <w:jc w:val="center"/>
        </w:trPr>
        <w:tc>
          <w:tcPr>
            <w:tcW w:w="9067" w:type="dxa"/>
            <w:tcBorders>
              <w:top w:val="nil"/>
              <w:bottom w:val="nil"/>
            </w:tcBorders>
            <w:vAlign w:val="center"/>
          </w:tcPr>
          <w:p w14:paraId="56D26DB1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Expand comprehensive care options specific for migrants, such as family therapies, language development, body awareness and occupational therapies</w:t>
            </w:r>
          </w:p>
        </w:tc>
      </w:tr>
      <w:tr w:rsidR="003E21E6" w:rsidRPr="00A451D8" w14:paraId="104B4634" w14:textId="77777777" w:rsidTr="00991BA3">
        <w:trPr>
          <w:jc w:val="center"/>
        </w:trPr>
        <w:tc>
          <w:tcPr>
            <w:tcW w:w="9067" w:type="dxa"/>
            <w:tcBorders>
              <w:top w:val="nil"/>
              <w:bottom w:val="single" w:sz="4" w:space="0" w:color="auto"/>
            </w:tcBorders>
            <w:vAlign w:val="center"/>
          </w:tcPr>
          <w:p w14:paraId="2D361EE0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Reduce the language barrier by using translations and providing interpreters, including their cost coverage by health insurance.</w:t>
            </w:r>
          </w:p>
        </w:tc>
      </w:tr>
      <w:tr w:rsidR="003E21E6" w:rsidRPr="00647B4B" w14:paraId="14871E22" w14:textId="77777777" w:rsidTr="00991BA3">
        <w:trPr>
          <w:jc w:val="center"/>
        </w:trPr>
        <w:tc>
          <w:tcPr>
            <w:tcW w:w="9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2D0EFAA" w14:textId="77777777" w:rsidR="003E21E6" w:rsidRPr="00053CD3" w:rsidRDefault="003E21E6" w:rsidP="003E21E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Category 2. </w:t>
            </w:r>
            <w:bookmarkStart w:id="0" w:name="_Hlk159420131"/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Empower h</w:t>
            </w:r>
            <w:r w:rsidRPr="00053CD3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ealthcare providers</w:t>
            </w:r>
            <w:bookmarkEnd w:id="0"/>
          </w:p>
        </w:tc>
      </w:tr>
      <w:tr w:rsidR="003E21E6" w:rsidRPr="00A451D8" w14:paraId="5783125B" w14:textId="77777777" w:rsidTr="00991BA3">
        <w:trPr>
          <w:jc w:val="center"/>
        </w:trPr>
        <w:tc>
          <w:tcPr>
            <w:tcW w:w="9067" w:type="dxa"/>
            <w:tcBorders>
              <w:bottom w:val="nil"/>
            </w:tcBorders>
            <w:vAlign w:val="center"/>
          </w:tcPr>
          <w:p w14:paraId="1E9BBBDF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Empower family physicians by raising awareness, implementing referral programs with health insurances, and offering specialized training in mental health treatment.</w:t>
            </w:r>
          </w:p>
        </w:tc>
      </w:tr>
      <w:tr w:rsidR="003E21E6" w:rsidRPr="00A451D8" w14:paraId="4DD34FE9" w14:textId="77777777" w:rsidTr="00991BA3">
        <w:trPr>
          <w:jc w:val="center"/>
        </w:trPr>
        <w:tc>
          <w:tcPr>
            <w:tcW w:w="9067" w:type="dxa"/>
            <w:tcBorders>
              <w:top w:val="nil"/>
              <w:bottom w:val="nil"/>
            </w:tcBorders>
            <w:vAlign w:val="center"/>
          </w:tcPr>
          <w:p w14:paraId="5A641DAD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Integrate the topic of migrant (mental) hea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l</w:t>
            </w: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 xml:space="preserve">th into the curriculum of all medical professions </w:t>
            </w:r>
          </w:p>
        </w:tc>
      </w:tr>
      <w:tr w:rsidR="003E21E6" w:rsidRPr="00A451D8" w14:paraId="21B64BBC" w14:textId="77777777" w:rsidTr="00991BA3">
        <w:trPr>
          <w:jc w:val="center"/>
        </w:trPr>
        <w:tc>
          <w:tcPr>
            <w:tcW w:w="9067" w:type="dxa"/>
            <w:tcBorders>
              <w:top w:val="nil"/>
            </w:tcBorders>
            <w:vAlign w:val="center"/>
          </w:tcPr>
          <w:p w14:paraId="3EAD8439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Facilitate access to medical professions for migrants by ensuring equal opportunities in training and targeted encouragement</w:t>
            </w:r>
          </w:p>
        </w:tc>
      </w:tr>
      <w:tr w:rsidR="003E21E6" w:rsidRPr="00A451D8" w14:paraId="10CAB37F" w14:textId="77777777" w:rsidTr="00991BA3">
        <w:trPr>
          <w:jc w:val="center"/>
        </w:trPr>
        <w:tc>
          <w:tcPr>
            <w:tcW w:w="906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9843AA5" w14:textId="77777777" w:rsidR="003E21E6" w:rsidRPr="00053CD3" w:rsidRDefault="003E21E6" w:rsidP="003E21E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Category 3. </w:t>
            </w:r>
            <w:bookmarkStart w:id="1" w:name="_Hlk159420150"/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Facilitate the a</w:t>
            </w:r>
            <w:r w:rsidRPr="00053CD3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daptation to a new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healthcare system</w:t>
            </w:r>
            <w:bookmarkEnd w:id="1"/>
          </w:p>
        </w:tc>
      </w:tr>
      <w:tr w:rsidR="003E21E6" w:rsidRPr="00A451D8" w14:paraId="0DE310E6" w14:textId="77777777" w:rsidTr="00991BA3">
        <w:trPr>
          <w:jc w:val="center"/>
        </w:trPr>
        <w:tc>
          <w:tcPr>
            <w:tcW w:w="9067" w:type="dxa"/>
            <w:tcBorders>
              <w:bottom w:val="nil"/>
            </w:tcBorders>
            <w:vAlign w:val="center"/>
          </w:tcPr>
          <w:p w14:paraId="4B54C3A9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Provide education about the German healthcare system to migrants early after arrival</w:t>
            </w:r>
          </w:p>
        </w:tc>
      </w:tr>
      <w:tr w:rsidR="003E21E6" w:rsidRPr="00A451D8" w14:paraId="78731381" w14:textId="77777777" w:rsidTr="00991BA3">
        <w:trPr>
          <w:jc w:val="center"/>
        </w:trPr>
        <w:tc>
          <w:tcPr>
            <w:tcW w:w="9067" w:type="dxa"/>
            <w:tcBorders>
              <w:top w:val="nil"/>
              <w:bottom w:val="nil"/>
            </w:tcBorders>
            <w:vAlign w:val="center"/>
          </w:tcPr>
          <w:p w14:paraId="5B0C0D9C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Disseminate information on mental healthcare providers and treatment options through analogue and digital channels</w:t>
            </w:r>
          </w:p>
        </w:tc>
      </w:tr>
      <w:tr w:rsidR="003E21E6" w:rsidRPr="00A451D8" w14:paraId="730D151D" w14:textId="77777777" w:rsidTr="00991BA3">
        <w:trPr>
          <w:jc w:val="center"/>
        </w:trPr>
        <w:tc>
          <w:tcPr>
            <w:tcW w:w="9067" w:type="dxa"/>
            <w:tcBorders>
              <w:top w:val="nil"/>
            </w:tcBorders>
            <w:vAlign w:val="center"/>
          </w:tcPr>
          <w:p w14:paraId="71C02309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Educate migrants for sensitization and self-management of mental health problems, as well as the reasons for seeking external help</w:t>
            </w:r>
          </w:p>
        </w:tc>
      </w:tr>
      <w:tr w:rsidR="003E21E6" w:rsidRPr="00A451D8" w14:paraId="2C97560C" w14:textId="77777777" w:rsidTr="00991BA3">
        <w:trPr>
          <w:jc w:val="center"/>
        </w:trPr>
        <w:tc>
          <w:tcPr>
            <w:tcW w:w="906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7EFFBAF" w14:textId="77777777" w:rsidR="003E21E6" w:rsidRPr="00053CD3" w:rsidRDefault="003E21E6" w:rsidP="003E21E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Category 4. Enhance s</w:t>
            </w:r>
            <w:r w:rsidRPr="00053CD3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ocial and organizational support </w:t>
            </w:r>
          </w:p>
        </w:tc>
      </w:tr>
      <w:tr w:rsidR="003E21E6" w:rsidRPr="00A451D8" w14:paraId="7FC65373" w14:textId="77777777" w:rsidTr="00991BA3">
        <w:trPr>
          <w:jc w:val="center"/>
        </w:trPr>
        <w:tc>
          <w:tcPr>
            <w:tcW w:w="9067" w:type="dxa"/>
            <w:tcBorders>
              <w:bottom w:val="nil"/>
            </w:tcBorders>
            <w:vAlign w:val="center"/>
          </w:tcPr>
          <w:p w14:paraId="44CCCC4C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eastAsia="Calibri" w:hAnsi="Arial" w:cs="Arial"/>
                <w:color w:val="000000"/>
                <w:sz w:val="20"/>
                <w:szCs w:val="20"/>
                <w:lang w:val="en-GB"/>
              </w:rPr>
              <w:t xml:space="preserve">Raise awareness and </w:t>
            </w: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 xml:space="preserve">allocate resources </w:t>
            </w:r>
            <w:r w:rsidRPr="00053CD3">
              <w:rPr>
                <w:rFonts w:ascii="Arial" w:eastAsia="Calibri" w:hAnsi="Arial" w:cs="Arial"/>
                <w:color w:val="000000"/>
                <w:sz w:val="20"/>
                <w:szCs w:val="20"/>
                <w:lang w:val="en-GB"/>
              </w:rPr>
              <w:t>on organizations providing support for migrants</w:t>
            </w:r>
          </w:p>
        </w:tc>
      </w:tr>
      <w:tr w:rsidR="003E21E6" w:rsidRPr="00A451D8" w14:paraId="1E669811" w14:textId="77777777" w:rsidTr="00991BA3">
        <w:trPr>
          <w:jc w:val="center"/>
        </w:trPr>
        <w:tc>
          <w:tcPr>
            <w:tcW w:w="9067" w:type="dxa"/>
            <w:tcBorders>
              <w:top w:val="nil"/>
              <w:bottom w:val="nil"/>
            </w:tcBorders>
            <w:vAlign w:val="center"/>
          </w:tcPr>
          <w:p w14:paraId="767C6CCB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Promote social support networks to combat social isolation among migrants</w:t>
            </w:r>
          </w:p>
        </w:tc>
      </w:tr>
      <w:tr w:rsidR="003E21E6" w:rsidRPr="00A451D8" w14:paraId="396D00B8" w14:textId="77777777" w:rsidTr="00991BA3">
        <w:trPr>
          <w:jc w:val="center"/>
        </w:trPr>
        <w:tc>
          <w:tcPr>
            <w:tcW w:w="9067" w:type="dxa"/>
            <w:tcBorders>
              <w:top w:val="nil"/>
              <w:bottom w:val="single" w:sz="4" w:space="0" w:color="auto"/>
            </w:tcBorders>
            <w:vAlign w:val="center"/>
          </w:tcPr>
          <w:p w14:paraId="60E48271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Offer intercultural activities that foster social support and challenge prejudices</w:t>
            </w:r>
          </w:p>
        </w:tc>
      </w:tr>
      <w:tr w:rsidR="003E21E6" w:rsidRPr="00A451D8" w14:paraId="05B02710" w14:textId="77777777" w:rsidTr="00991BA3">
        <w:trPr>
          <w:jc w:val="center"/>
        </w:trPr>
        <w:tc>
          <w:tcPr>
            <w:tcW w:w="9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C15A41" w14:textId="77777777" w:rsidR="003E21E6" w:rsidRPr="00053CD3" w:rsidRDefault="003E21E6" w:rsidP="003E21E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Category 5. </w:t>
            </w:r>
            <w:bookmarkStart w:id="2" w:name="_Hlk159420178"/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Take into account d</w:t>
            </w:r>
            <w:r w:rsidRPr="00053CD3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eterminants of health</w:t>
            </w:r>
            <w:bookmarkEnd w:id="2"/>
          </w:p>
        </w:tc>
      </w:tr>
      <w:tr w:rsidR="003E21E6" w:rsidRPr="00A451D8" w14:paraId="4CC50123" w14:textId="77777777" w:rsidTr="00991BA3">
        <w:trPr>
          <w:jc w:val="center"/>
        </w:trPr>
        <w:tc>
          <w:tcPr>
            <w:tcW w:w="906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1D7542C" w14:textId="77777777" w:rsidR="003E21E6" w:rsidRPr="00053CD3" w:rsidRDefault="003E21E6" w:rsidP="003E21E6">
            <w:pPr>
              <w:pStyle w:val="ListeParagraf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bookmarkStart w:id="3" w:name="_Hlk141199786"/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Promote the mental well-being and integration of children and adolescents from migrant families by offering leisure activities besides academic achievement in schools</w:t>
            </w:r>
            <w:bookmarkEnd w:id="3"/>
          </w:p>
        </w:tc>
      </w:tr>
      <w:tr w:rsidR="003E21E6" w:rsidRPr="00A451D8" w14:paraId="18EBCC09" w14:textId="77777777" w:rsidTr="00991BA3">
        <w:trPr>
          <w:jc w:val="center"/>
        </w:trPr>
        <w:tc>
          <w:tcPr>
            <w:tcW w:w="9067" w:type="dxa"/>
            <w:tcBorders>
              <w:top w:val="nil"/>
              <w:bottom w:val="nil"/>
            </w:tcBorders>
            <w:vAlign w:val="center"/>
          </w:tcPr>
          <w:p w14:paraId="3CC97DCC" w14:textId="7D29A1D3" w:rsidR="003E21E6" w:rsidRPr="003E21E6" w:rsidRDefault="003E21E6" w:rsidP="003E21E6">
            <w:pPr>
              <w:pStyle w:val="ListeParagraf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E21E6">
              <w:rPr>
                <w:rFonts w:ascii="Arial" w:hAnsi="Arial" w:cs="Arial"/>
                <w:sz w:val="20"/>
                <w:szCs w:val="20"/>
                <w:lang w:val="en-GB"/>
              </w:rPr>
              <w:t xml:space="preserve">Eliminate living conditions for asylum seekers that violate human rights, including </w:t>
            </w: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enhanced privacy, access to leisure activities, WiFi connection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, as well as the</w:t>
            </w:r>
            <w:r w:rsidRPr="003E21E6">
              <w:rPr>
                <w:rFonts w:ascii="Arial" w:hAnsi="Arial" w:cs="Arial"/>
                <w:sz w:val="20"/>
                <w:szCs w:val="20"/>
                <w:lang w:val="en-GB"/>
              </w:rPr>
              <w:t xml:space="preserve"> acceleration of the decision-making process on their residence status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053CD3">
              <w:rPr>
                <w:rFonts w:ascii="Arial" w:hAnsi="Arial" w:cs="Arial"/>
                <w:sz w:val="20"/>
                <w:szCs w:val="20"/>
                <w:lang w:val="en-GB"/>
              </w:rPr>
              <w:t>to reduce psychological stress and ensure continuous mental healthcare</w:t>
            </w:r>
          </w:p>
        </w:tc>
      </w:tr>
      <w:tr w:rsidR="003E21E6" w:rsidRPr="00A451D8" w14:paraId="26A6D12D" w14:textId="77777777" w:rsidTr="00991BA3">
        <w:trPr>
          <w:jc w:val="center"/>
        </w:trPr>
        <w:tc>
          <w:tcPr>
            <w:tcW w:w="9067" w:type="dxa"/>
            <w:tcBorders>
              <w:top w:val="nil"/>
            </w:tcBorders>
            <w:vAlign w:val="center"/>
          </w:tcPr>
          <w:p w14:paraId="70F5F437" w14:textId="6F5665EF" w:rsidR="003E21E6" w:rsidRPr="003E21E6" w:rsidRDefault="003E21E6" w:rsidP="003E21E6">
            <w:pPr>
              <w:pStyle w:val="ListeParagraf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E21E6">
              <w:rPr>
                <w:rFonts w:ascii="Arial" w:hAnsi="Arial" w:cs="Arial"/>
                <w:sz w:val="20"/>
                <w:szCs w:val="20"/>
                <w:lang w:val="en-GB"/>
              </w:rPr>
              <w:t>Ensure equal treatment for all migrants regardless of their origin</w:t>
            </w:r>
          </w:p>
        </w:tc>
      </w:tr>
    </w:tbl>
    <w:p w14:paraId="3742A975" w14:textId="77777777" w:rsidR="00E550D7" w:rsidRPr="003E21E6" w:rsidRDefault="00E550D7" w:rsidP="003E21E6">
      <w:pPr>
        <w:spacing w:line="360" w:lineRule="auto"/>
        <w:rPr>
          <w:lang w:val="en-GB"/>
        </w:rPr>
      </w:pPr>
    </w:p>
    <w:sectPr w:rsidR="00E550D7" w:rsidRPr="003E21E6" w:rsidSect="009475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261AB"/>
    <w:multiLevelType w:val="hybridMultilevel"/>
    <w:tmpl w:val="116CBD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23E6C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3402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1E6"/>
    <w:rsid w:val="000B21C3"/>
    <w:rsid w:val="002279F4"/>
    <w:rsid w:val="002F5056"/>
    <w:rsid w:val="00370CDD"/>
    <w:rsid w:val="003E21E6"/>
    <w:rsid w:val="004A1926"/>
    <w:rsid w:val="005019CF"/>
    <w:rsid w:val="00914D34"/>
    <w:rsid w:val="009475E9"/>
    <w:rsid w:val="00991BA3"/>
    <w:rsid w:val="00A43F5E"/>
    <w:rsid w:val="00BB768C"/>
    <w:rsid w:val="00E55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77D57"/>
  <w15:chartTrackingRefBased/>
  <w15:docId w15:val="{B4B79082-4E12-4912-A4FB-8D38C952F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1E6"/>
    <w:rPr>
      <w:rFonts w:eastAsiaTheme="minorEastAsia"/>
      <w:kern w:val="0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E21E6"/>
    <w:pPr>
      <w:spacing w:after="40"/>
      <w:contextualSpacing/>
    </w:pPr>
    <w:rPr>
      <w:rFonts w:ascii="Times New Roman" w:hAnsi="Times New Roman"/>
    </w:rPr>
  </w:style>
  <w:style w:type="character" w:styleId="AklamaBavurusu">
    <w:name w:val="annotation reference"/>
    <w:basedOn w:val="VarsaylanParagrafYazTipi"/>
    <w:uiPriority w:val="99"/>
    <w:unhideWhenUsed/>
    <w:rsid w:val="003E21E6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3E21E6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3E21E6"/>
    <w:rPr>
      <w:rFonts w:eastAsiaTheme="minorEastAsia"/>
      <w:kern w:val="0"/>
      <w:sz w:val="20"/>
      <w:szCs w:val="20"/>
      <w14:ligatures w14:val="none"/>
    </w:rPr>
  </w:style>
  <w:style w:type="table" w:styleId="TabloKlavuzu">
    <w:name w:val="Table Grid"/>
    <w:basedOn w:val="NormalTablo"/>
    <w:uiPriority w:val="39"/>
    <w:rsid w:val="003E21E6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A43F5E"/>
    <w:pPr>
      <w:spacing w:before="240" w:after="280" w:line="240" w:lineRule="auto"/>
    </w:pPr>
    <w:rPr>
      <w:rFonts w:ascii="Times New Roman" w:hAnsi="Times New Roman"/>
      <w:bCs/>
      <w:spacing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61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337176">
          <w:marLeft w:val="446"/>
          <w:marRight w:val="0"/>
          <w:marTop w:val="120"/>
          <w:marBottom w:val="4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5ADE3-7934-4E3F-BB32-5AEA53B9E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2206</Characters>
  <Application>Microsoft Office Word</Application>
  <DocSecurity>0</DocSecurity>
  <Lines>18</Lines>
  <Paragraphs>5</Paragraphs>
  <ScaleCrop>false</ScaleCrop>
  <Company>LMU München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Baierl, Sophia</dc:creator>
  <cp:keywords/>
  <dc:description/>
  <cp:lastModifiedBy>ZELIHA ASLI OCEK</cp:lastModifiedBy>
  <cp:revision>2</cp:revision>
  <dcterms:created xsi:type="dcterms:W3CDTF">2024-03-07T14:37:00Z</dcterms:created>
  <dcterms:modified xsi:type="dcterms:W3CDTF">2024-03-07T14:37:00Z</dcterms:modified>
</cp:coreProperties>
</file>