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620" w:firstRow="1" w:lastRow="0" w:firstColumn="0" w:lastColumn="0" w:noHBand="1" w:noVBand="1"/>
      </w:tblPr>
      <w:tblGrid>
        <w:gridCol w:w="2734"/>
        <w:gridCol w:w="2287"/>
        <w:gridCol w:w="1268"/>
        <w:gridCol w:w="1316"/>
        <w:gridCol w:w="1421"/>
      </w:tblGrid>
      <w:tr w:rsidR="00D64316" w:rsidRPr="008F7163" w14:paraId="4E4DDF55" w14:textId="77777777" w:rsidTr="00711489">
        <w:trPr>
          <w:trHeight w:val="20"/>
        </w:trPr>
        <w:tc>
          <w:tcPr>
            <w:tcW w:w="5000" w:type="pct"/>
            <w:gridSpan w:val="5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C70669" w14:textId="3943A2DE" w:rsidR="00D64316" w:rsidRPr="00F5653A" w:rsidRDefault="00D64316" w:rsidP="00711489">
            <w:pPr>
              <w:widowControl w:val="0"/>
              <w:autoSpaceDE w:val="0"/>
              <w:autoSpaceDN w:val="0"/>
              <w:adjustRightInd w:val="0"/>
              <w:rPr>
                <w:rFonts w:asciiTheme="minorHAnsi" w:hAnsiTheme="minorHAnsi" w:cstheme="minorHAnsi"/>
                <w:lang w:val="en-US"/>
              </w:rPr>
            </w:pPr>
            <w:r w:rsidRPr="0071148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Table </w:t>
            </w:r>
            <w:r w:rsidR="008F7163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B</w:t>
            </w:r>
            <w:r w:rsidRPr="00711489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.1. </w:t>
            </w:r>
            <w:r w:rsidRPr="00711489">
              <w:rPr>
                <w:rFonts w:ascii="Calibri" w:hAnsi="Calibri" w:cstheme="minorHAnsi"/>
                <w:color w:val="000000"/>
                <w:sz w:val="22"/>
                <w:szCs w:val="22"/>
                <w:lang w:val="en-US"/>
              </w:rPr>
              <w:t xml:space="preserve">Patients with Non-small-cell lung cancer treated with all-line immunotherapy from the </w:t>
            </w:r>
            <w:r w:rsidRPr="00711489">
              <w:rPr>
                <w:rFonts w:asciiTheme="minorHAnsi" w:hAnsiTheme="minorHAnsi" w:cstheme="minorHAnsi"/>
                <w:color w:val="000000"/>
                <w:sz w:val="22"/>
                <w:szCs w:val="22"/>
                <w:lang w:val="en-US"/>
              </w:rPr>
              <w:t>University Medical Center Groningen (UMCG)</w:t>
            </w:r>
            <w:r w:rsidRPr="00711489">
              <w:rPr>
                <w:rFonts w:ascii="Calibri" w:hAnsi="Calibri" w:cstheme="minorHAnsi"/>
                <w:color w:val="000000"/>
                <w:sz w:val="22"/>
                <w:szCs w:val="22"/>
                <w:lang w:val="en-US"/>
              </w:rPr>
              <w:t>, patient and treatment characteristics: Annual Percentage Change (APC) and Standard Error (SE).</w:t>
            </w:r>
          </w:p>
        </w:tc>
      </w:tr>
      <w:tr w:rsidR="00D64316" w:rsidRPr="00F5653A" w14:paraId="1F29E43C" w14:textId="77777777" w:rsidTr="007114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7D9D04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</w:p>
        </w:tc>
        <w:tc>
          <w:tcPr>
            <w:tcW w:w="12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FD73D4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 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B514989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APC</w:t>
            </w:r>
          </w:p>
        </w:tc>
        <w:tc>
          <w:tcPr>
            <w:tcW w:w="78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87EC51D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SE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5CDA27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p value</w:t>
            </w:r>
          </w:p>
        </w:tc>
      </w:tr>
      <w:tr w:rsidR="00D64316" w:rsidRPr="00F5653A" w14:paraId="3E742CE8" w14:textId="77777777" w:rsidTr="007114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9203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Age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F4A1E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Mean age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B3040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0.61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6C870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0.14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4B93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0.023*</w:t>
            </w:r>
          </w:p>
        </w:tc>
      </w:tr>
      <w:tr w:rsidR="00D64316" w:rsidRPr="00F5653A" w14:paraId="08456868" w14:textId="77777777" w:rsidTr="007114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B8658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Sex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D8B14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Man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D3F13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0.56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9C0AD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0.98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18197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0.605</w:t>
            </w:r>
          </w:p>
        </w:tc>
      </w:tr>
      <w:tr w:rsidR="00D64316" w:rsidRPr="00F5653A" w14:paraId="5EAD04F6" w14:textId="77777777" w:rsidTr="007114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C31C7E" w14:textId="77777777" w:rsidR="00D64316" w:rsidRPr="00F5653A" w:rsidRDefault="00D64316" w:rsidP="00E71BC7">
            <w:pPr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0F3F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Women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DF4C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-0.56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52062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0.98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04CD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0.605</w:t>
            </w:r>
          </w:p>
        </w:tc>
      </w:tr>
      <w:tr w:rsidR="00D64316" w:rsidRPr="00F5653A" w14:paraId="5FF42347" w14:textId="77777777" w:rsidTr="007114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3F10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Stage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1FA7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II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F3784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0.74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1815F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0.25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CD8C1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0.06</w:t>
            </w:r>
          </w:p>
        </w:tc>
      </w:tr>
      <w:tr w:rsidR="00D64316" w:rsidRPr="00F5653A" w14:paraId="73EEFDF4" w14:textId="77777777" w:rsidTr="007114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A395B" w14:textId="77777777" w:rsidR="00D64316" w:rsidRPr="00F5653A" w:rsidRDefault="00D64316" w:rsidP="00E71BC7">
            <w:pPr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1461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III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5892E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5.38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C8F8A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1.56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B7546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0.04*</w:t>
            </w:r>
          </w:p>
        </w:tc>
      </w:tr>
      <w:tr w:rsidR="00D64316" w:rsidRPr="00F5653A" w14:paraId="421D9C0C" w14:textId="77777777" w:rsidTr="007114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17FB0" w14:textId="77777777" w:rsidR="00D64316" w:rsidRPr="00F5653A" w:rsidRDefault="00D64316" w:rsidP="00E71BC7">
            <w:pPr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C5B22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IV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D2D0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-6.12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3686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1.68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C9F06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0.04*</w:t>
            </w:r>
          </w:p>
        </w:tc>
      </w:tr>
      <w:tr w:rsidR="00D64316" w:rsidRPr="00F5653A" w14:paraId="3DD49753" w14:textId="77777777" w:rsidTr="007114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83D4C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PD-L1 expression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4448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&lt;1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566C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5.59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C4605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2.82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3763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0.141</w:t>
            </w:r>
          </w:p>
        </w:tc>
      </w:tr>
      <w:tr w:rsidR="00D64316" w:rsidRPr="00F5653A" w14:paraId="6451EE34" w14:textId="77777777" w:rsidTr="007114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E1423" w14:textId="77777777" w:rsidR="00D64316" w:rsidRPr="00F5653A" w:rsidRDefault="00D64316" w:rsidP="00E71BC7">
            <w:pPr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7330B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≥1-&lt;50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E0CE7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4.85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E6F1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3.37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56A0B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0.246</w:t>
            </w:r>
          </w:p>
        </w:tc>
      </w:tr>
      <w:tr w:rsidR="00D64316" w:rsidRPr="00F5653A" w14:paraId="0AE5F781" w14:textId="77777777" w:rsidTr="007114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C2DCD" w14:textId="77777777" w:rsidR="00D64316" w:rsidRPr="00F5653A" w:rsidRDefault="00D64316" w:rsidP="00E71BC7">
            <w:pPr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D8BA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≥50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84DCF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3.3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DC9CD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4.52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3A1E1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0.518</w:t>
            </w:r>
          </w:p>
        </w:tc>
      </w:tr>
      <w:tr w:rsidR="00D64316" w:rsidRPr="00F5653A" w14:paraId="160F8521" w14:textId="77777777" w:rsidTr="007114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4BD45" w14:textId="77777777" w:rsidR="00D64316" w:rsidRPr="00F5653A" w:rsidRDefault="00D64316" w:rsidP="00E71BC7">
            <w:pPr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DCC0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Unknown/Not tested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AA60A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-13.74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0A3E1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8.08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A4D6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0.187</w:t>
            </w:r>
          </w:p>
        </w:tc>
      </w:tr>
      <w:tr w:rsidR="00D64316" w:rsidRPr="00F5653A" w14:paraId="06B46982" w14:textId="77777777" w:rsidTr="007114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95" w:type="pct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6C72FF3A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ECOG Performance status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655C6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0-1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55096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-0.78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18B84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2.37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3EEB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0.764</w:t>
            </w:r>
          </w:p>
        </w:tc>
      </w:tr>
      <w:tr w:rsidR="00D64316" w:rsidRPr="00F5653A" w14:paraId="5DEDCE4C" w14:textId="77777777" w:rsidTr="007114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95" w:type="pct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532D" w14:textId="77777777" w:rsidR="00D64316" w:rsidRPr="00F5653A" w:rsidRDefault="00D64316" w:rsidP="00E71BC7">
            <w:pPr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3D2F9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2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43F7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0.74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4CB3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1.89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02D12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0.722</w:t>
            </w:r>
          </w:p>
        </w:tc>
      </w:tr>
      <w:tr w:rsidR="00D64316" w:rsidRPr="00F5653A" w14:paraId="04DB0F27" w14:textId="77777777" w:rsidTr="007114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95" w:type="pct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033BF" w14:textId="77777777" w:rsidR="00D64316" w:rsidRPr="00F5653A" w:rsidRDefault="00D64316" w:rsidP="00E71BC7">
            <w:pPr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DCB6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≥3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000B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0.05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37C3E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0.61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20C9E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0.945</w:t>
            </w:r>
          </w:p>
        </w:tc>
      </w:tr>
      <w:tr w:rsidR="00D64316" w:rsidRPr="00F5653A" w14:paraId="26EE49E2" w14:textId="77777777" w:rsidTr="007114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F80C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Treatment combination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8DCFE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Combination therapy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2E70B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12.44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8B0F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3.87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16DCE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0.049*</w:t>
            </w:r>
          </w:p>
        </w:tc>
      </w:tr>
      <w:tr w:rsidR="00D64316" w:rsidRPr="00F5653A" w14:paraId="65E88213" w14:textId="77777777" w:rsidTr="007114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538F9" w14:textId="77777777" w:rsidR="00D64316" w:rsidRPr="00F5653A" w:rsidRDefault="00D64316" w:rsidP="00E71BC7">
            <w:pPr>
              <w:jc w:val="right"/>
              <w:rPr>
                <w:rFonts w:asciiTheme="minorHAnsi" w:hAnsiTheme="minorHAnsi" w:cstheme="minorHAnsi"/>
                <w:b/>
                <w:bCs/>
                <w:color w:val="000000"/>
                <w:lang w:val="en-US"/>
              </w:rPr>
            </w:pP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76213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Mono therapy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A66E4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-12.44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A198F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3.87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6FE4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0.049*</w:t>
            </w:r>
          </w:p>
        </w:tc>
      </w:tr>
      <w:tr w:rsidR="00D64316" w:rsidRPr="00F5653A" w14:paraId="0D230C2B" w14:textId="77777777" w:rsidTr="007114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303AC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Treatment line</w:t>
            </w:r>
          </w:p>
        </w:tc>
        <w:tc>
          <w:tcPr>
            <w:tcW w:w="12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09F1E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First line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54698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17.15</w:t>
            </w:r>
          </w:p>
        </w:tc>
        <w:tc>
          <w:tcPr>
            <w:tcW w:w="7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2296F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1.37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5699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&lt;0.001*</w:t>
            </w:r>
          </w:p>
        </w:tc>
      </w:tr>
      <w:tr w:rsidR="00D64316" w:rsidRPr="00F5653A" w14:paraId="45BA8A7E" w14:textId="77777777" w:rsidTr="007114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968658" w14:textId="77777777" w:rsidR="00D64316" w:rsidRPr="00F5653A" w:rsidRDefault="00D64316" w:rsidP="00E71BC7">
            <w:pPr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  <w:tc>
          <w:tcPr>
            <w:tcW w:w="129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CA4B3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Second line</w:t>
            </w:r>
          </w:p>
        </w:tc>
        <w:tc>
          <w:tcPr>
            <w:tcW w:w="7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52DA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-16.57</w:t>
            </w:r>
          </w:p>
        </w:tc>
        <w:tc>
          <w:tcPr>
            <w:tcW w:w="78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2375B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0.79</w:t>
            </w:r>
          </w:p>
        </w:tc>
        <w:tc>
          <w:tcPr>
            <w:tcW w:w="8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286CF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&lt;0.001*</w:t>
            </w:r>
          </w:p>
        </w:tc>
      </w:tr>
      <w:tr w:rsidR="00D64316" w:rsidRPr="00F5653A" w14:paraId="731368F8" w14:textId="77777777" w:rsidTr="0071148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0"/>
        </w:trPr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FCEB4" w14:textId="77777777" w:rsidR="00D64316" w:rsidRPr="00F5653A" w:rsidRDefault="00D64316" w:rsidP="00E71BC7">
            <w:pPr>
              <w:jc w:val="right"/>
              <w:rPr>
                <w:rFonts w:asciiTheme="minorHAnsi" w:hAnsiTheme="minorHAnsi" w:cstheme="minorHAnsi"/>
                <w:color w:val="000000"/>
                <w:lang w:val="en-US"/>
              </w:rPr>
            </w:pPr>
          </w:p>
        </w:tc>
        <w:tc>
          <w:tcPr>
            <w:tcW w:w="129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899B72" w14:textId="77777777" w:rsidR="00D64316" w:rsidRPr="00F5653A" w:rsidRDefault="00D64316" w:rsidP="00E71BC7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Third or higher line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D25E7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-0.58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143DF51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0.81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DAFC72" w14:textId="77777777" w:rsidR="00D64316" w:rsidRPr="00F5653A" w:rsidRDefault="00D64316" w:rsidP="00D64316">
            <w:pPr>
              <w:rPr>
                <w:rFonts w:asciiTheme="minorHAnsi" w:hAnsiTheme="minorHAnsi" w:cstheme="minorHAnsi"/>
                <w:color w:val="000000"/>
                <w:lang w:val="en-US"/>
              </w:rPr>
            </w:pPr>
            <w:r w:rsidRPr="00F5653A">
              <w:rPr>
                <w:rFonts w:asciiTheme="minorHAnsi" w:hAnsiTheme="minorHAnsi" w:cstheme="minorHAnsi"/>
                <w:color w:val="000000"/>
                <w:lang w:val="en-US"/>
              </w:rPr>
              <w:t>0.52</w:t>
            </w:r>
          </w:p>
        </w:tc>
      </w:tr>
    </w:tbl>
    <w:p w14:paraId="6AD46E6C" w14:textId="6BA4FC04" w:rsidR="00D64316" w:rsidRPr="00711489" w:rsidRDefault="00C32C22" w:rsidP="00D64316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lang w:val="en-US"/>
        </w:rPr>
      </w:pPr>
      <w:r w:rsidRPr="00711489">
        <w:rPr>
          <w:rFonts w:asciiTheme="minorHAnsi" w:hAnsiTheme="minorHAnsi" w:cstheme="minorHAnsi"/>
          <w:sz w:val="22"/>
          <w:szCs w:val="22"/>
          <w:lang w:val="en-US"/>
        </w:rPr>
        <w:t>*</w:t>
      </w:r>
      <w:r w:rsidR="00D87D91" w:rsidRPr="00711489">
        <w:rPr>
          <w:rFonts w:asciiTheme="minorHAnsi" w:hAnsiTheme="minorHAnsi" w:cstheme="minorHAnsi"/>
          <w:sz w:val="22"/>
          <w:szCs w:val="22"/>
          <w:lang w:val="en-US"/>
        </w:rPr>
        <w:t>significant</w:t>
      </w:r>
      <w:r w:rsidRPr="00711489">
        <w:rPr>
          <w:rFonts w:asciiTheme="minorHAnsi" w:hAnsiTheme="minorHAnsi" w:cstheme="minorHAnsi"/>
          <w:sz w:val="22"/>
          <w:szCs w:val="22"/>
          <w:lang w:val="en-US"/>
        </w:rPr>
        <w:t>ly</w:t>
      </w:r>
      <w:r w:rsidR="00D87D91" w:rsidRPr="00711489">
        <w:rPr>
          <w:rFonts w:asciiTheme="minorHAnsi" w:hAnsiTheme="minorHAnsi" w:cstheme="minorHAnsi"/>
          <w:sz w:val="22"/>
          <w:szCs w:val="22"/>
          <w:lang w:val="en-US"/>
        </w:rPr>
        <w:t xml:space="preserve"> different </w:t>
      </w:r>
      <w:r w:rsidRPr="00711489">
        <w:rPr>
          <w:rFonts w:asciiTheme="minorHAnsi" w:hAnsiTheme="minorHAnsi" w:cstheme="minorHAnsi"/>
          <w:sz w:val="22"/>
          <w:szCs w:val="22"/>
          <w:lang w:val="en-US"/>
        </w:rPr>
        <w:t>from</w:t>
      </w:r>
      <w:r w:rsidR="00D87D91" w:rsidRPr="00711489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="00AD14B9">
        <w:rPr>
          <w:rFonts w:asciiTheme="minorHAnsi" w:hAnsiTheme="minorHAnsi" w:cstheme="minorHAnsi"/>
          <w:sz w:val="22"/>
          <w:szCs w:val="22"/>
          <w:lang w:val="en-US"/>
        </w:rPr>
        <w:t>no change</w:t>
      </w:r>
    </w:p>
    <w:p w14:paraId="12572AFA" w14:textId="47E82DDD" w:rsidR="004A1301" w:rsidRPr="00FC4582" w:rsidRDefault="004A1301">
      <w:pPr>
        <w:rPr>
          <w:rFonts w:asciiTheme="minorHAnsi" w:hAnsiTheme="minorHAnsi" w:cstheme="minorHAnsi"/>
          <w:lang w:val="en-US"/>
        </w:rPr>
      </w:pPr>
    </w:p>
    <w:sectPr w:rsidR="004A1301" w:rsidRPr="00FC458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316"/>
    <w:rsid w:val="00147CB9"/>
    <w:rsid w:val="002502C9"/>
    <w:rsid w:val="004A1301"/>
    <w:rsid w:val="00711489"/>
    <w:rsid w:val="008F7163"/>
    <w:rsid w:val="00AD14B9"/>
    <w:rsid w:val="00BA2E55"/>
    <w:rsid w:val="00C32C22"/>
    <w:rsid w:val="00C83BC1"/>
    <w:rsid w:val="00D64316"/>
    <w:rsid w:val="00D87D91"/>
    <w:rsid w:val="00DD4734"/>
    <w:rsid w:val="00F5653A"/>
    <w:rsid w:val="00FA16D7"/>
    <w:rsid w:val="00FC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89C219"/>
  <w15:chartTrackingRefBased/>
  <w15:docId w15:val="{00769B95-0FC4-BE40-93D7-45F5803D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4316"/>
    <w:rPr>
      <w:rFonts w:ascii="Times New Roman" w:eastAsia="Times New Roman" w:hAnsi="Times New Roman" w:cs="Times New Roman"/>
      <w:kern w:val="0"/>
      <w:lang w:val="nl-NL"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Suazo Zepeda, E (epi)</dc:creator>
  <cp:keywords/>
  <dc:description/>
  <cp:lastModifiedBy>Suazo Zepeda, E (epi)</cp:lastModifiedBy>
  <cp:revision>13</cp:revision>
  <dcterms:created xsi:type="dcterms:W3CDTF">2023-10-05T09:20:00Z</dcterms:created>
  <dcterms:modified xsi:type="dcterms:W3CDTF">2024-01-25T13:21:00Z</dcterms:modified>
</cp:coreProperties>
</file>