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D6556" w14:textId="0A41F041" w:rsidR="00704FD4" w:rsidRDefault="009B5FD1" w:rsidP="00C67664">
      <w:pPr>
        <w:spacing w:line="360" w:lineRule="auto"/>
        <w:rPr>
          <w:rFonts w:ascii="Times New Roman" w:hAnsi="Times New Roman" w:cs="Times New Roman"/>
          <w:b/>
          <w:bCs/>
          <w:sz w:val="24"/>
        </w:rPr>
      </w:pPr>
      <w:r w:rsidRPr="009E1258">
        <w:rPr>
          <w:rFonts w:ascii="Times New Roman" w:hAnsi="Times New Roman" w:cs="Times New Roman"/>
          <w:b/>
          <w:bCs/>
          <w:sz w:val="24"/>
        </w:rPr>
        <w:t xml:space="preserve">Supplementary </w:t>
      </w:r>
      <w:r w:rsidR="00704FD4">
        <w:rPr>
          <w:rFonts w:ascii="Times New Roman" w:hAnsi="Times New Roman" w:cs="Times New Roman" w:hint="eastAsia"/>
          <w:b/>
          <w:bCs/>
          <w:sz w:val="24"/>
        </w:rPr>
        <w:t>Information</w:t>
      </w:r>
    </w:p>
    <w:p w14:paraId="31A6FA05" w14:textId="4F89F8DA" w:rsidR="00704FD4" w:rsidRPr="00704FD4" w:rsidRDefault="00704FD4" w:rsidP="00704FD4">
      <w:pPr>
        <w:spacing w:line="360" w:lineRule="auto"/>
        <w:rPr>
          <w:rFonts w:ascii="Times New Roman" w:hAnsi="Times New Roman" w:cs="Times New Roman"/>
          <w:sz w:val="24"/>
        </w:rPr>
      </w:pPr>
      <w:r w:rsidRPr="00704FD4">
        <w:rPr>
          <w:rFonts w:ascii="Times New Roman" w:hAnsi="Times New Roman" w:cs="Times New Roman" w:hint="eastAsia"/>
          <w:sz w:val="24"/>
        </w:rPr>
        <w:t>Th</w:t>
      </w:r>
      <w:r>
        <w:rPr>
          <w:rFonts w:ascii="Times New Roman" w:hAnsi="Times New Roman" w:cs="Times New Roman"/>
          <w:sz w:val="24"/>
        </w:rPr>
        <w:t>e</w:t>
      </w:r>
      <w:r w:rsidRPr="00704FD4">
        <w:rPr>
          <w:rFonts w:ascii="Times New Roman" w:hAnsi="Times New Roman" w:cs="Times New Roman"/>
          <w:sz w:val="24"/>
        </w:rPr>
        <w:t xml:space="preserve"> </w:t>
      </w:r>
      <w:r w:rsidRPr="00704FD4">
        <w:rPr>
          <w:rFonts w:ascii="Times New Roman" w:hAnsi="Times New Roman" w:cs="Times New Roman" w:hint="eastAsia"/>
          <w:sz w:val="24"/>
        </w:rPr>
        <w:t>s</w:t>
      </w:r>
      <w:r w:rsidRPr="00704FD4">
        <w:rPr>
          <w:rFonts w:ascii="Times New Roman" w:hAnsi="Times New Roman" w:cs="Times New Roman"/>
          <w:sz w:val="24"/>
        </w:rPr>
        <w:t xml:space="preserve">upplementary </w:t>
      </w:r>
      <w:r w:rsidRPr="00704FD4">
        <w:rPr>
          <w:rFonts w:ascii="Times New Roman" w:hAnsi="Times New Roman" w:cs="Times New Roman" w:hint="eastAsia"/>
          <w:sz w:val="24"/>
        </w:rPr>
        <w:t>i</w:t>
      </w:r>
      <w:r w:rsidRPr="00704FD4">
        <w:rPr>
          <w:rFonts w:ascii="Times New Roman" w:hAnsi="Times New Roman" w:cs="Times New Roman" w:hint="eastAsia"/>
          <w:sz w:val="24"/>
        </w:rPr>
        <w:t>nformation</w:t>
      </w:r>
      <w:r w:rsidRPr="00704FD4">
        <w:rPr>
          <w:rFonts w:ascii="Times New Roman" w:hAnsi="Times New Roman" w:cs="Times New Roman"/>
          <w:sz w:val="24"/>
        </w:rPr>
        <w:t xml:space="preserve"> </w:t>
      </w:r>
      <w:r>
        <w:rPr>
          <w:rFonts w:ascii="Times New Roman" w:hAnsi="Times New Roman" w:cs="Times New Roman"/>
          <w:sz w:val="24"/>
        </w:rPr>
        <w:t xml:space="preserve">contains </w:t>
      </w:r>
      <w:r w:rsidRPr="00704FD4">
        <w:rPr>
          <w:rFonts w:ascii="Times New Roman" w:hAnsi="Times New Roman" w:cs="Times New Roman"/>
          <w:sz w:val="24"/>
        </w:rPr>
        <w:t xml:space="preserve">additional </w:t>
      </w:r>
      <w:r w:rsidRPr="00704FD4">
        <w:rPr>
          <w:rFonts w:ascii="Times New Roman" w:hAnsi="Times New Roman" w:cs="Times New Roman" w:hint="eastAsia"/>
          <w:sz w:val="24"/>
        </w:rPr>
        <w:t>materials</w:t>
      </w:r>
      <w:r w:rsidRPr="00704FD4">
        <w:rPr>
          <w:rFonts w:ascii="Times New Roman" w:hAnsi="Times New Roman" w:cs="Times New Roman"/>
          <w:sz w:val="24"/>
        </w:rPr>
        <w:t xml:space="preserve"> </w:t>
      </w:r>
      <w:r w:rsidRPr="00704FD4">
        <w:rPr>
          <w:rFonts w:ascii="Times New Roman" w:hAnsi="Times New Roman" w:cs="Times New Roman" w:hint="eastAsia"/>
          <w:sz w:val="24"/>
        </w:rPr>
        <w:t>and</w:t>
      </w:r>
      <w:r w:rsidRPr="00704FD4">
        <w:rPr>
          <w:rFonts w:ascii="Times New Roman" w:hAnsi="Times New Roman" w:cs="Times New Roman"/>
          <w:sz w:val="24"/>
        </w:rPr>
        <w:t xml:space="preserve"> </w:t>
      </w:r>
      <w:r w:rsidRPr="00704FD4">
        <w:rPr>
          <w:rFonts w:ascii="Times New Roman" w:hAnsi="Times New Roman" w:cs="Times New Roman" w:hint="eastAsia"/>
          <w:sz w:val="24"/>
        </w:rPr>
        <w:t>methods</w:t>
      </w:r>
      <w:r w:rsidRPr="00704FD4">
        <w:rPr>
          <w:rFonts w:ascii="Times New Roman" w:hAnsi="Times New Roman" w:cs="Times New Roman"/>
          <w:sz w:val="24"/>
        </w:rPr>
        <w:t xml:space="preserve">, supplementary figures, and </w:t>
      </w:r>
      <w:r w:rsidRPr="00704FD4">
        <w:rPr>
          <w:rFonts w:ascii="Times New Roman" w:hAnsi="Times New Roman" w:cs="Times New Roman"/>
          <w:sz w:val="24"/>
        </w:rPr>
        <w:t xml:space="preserve">supplementary </w:t>
      </w:r>
      <w:r w:rsidRPr="00704FD4">
        <w:rPr>
          <w:rFonts w:ascii="Times New Roman" w:hAnsi="Times New Roman" w:cs="Times New Roman"/>
          <w:sz w:val="24"/>
        </w:rPr>
        <w:t>tables.</w:t>
      </w:r>
    </w:p>
    <w:p w14:paraId="14123419" w14:textId="157A732D" w:rsidR="00704FD4" w:rsidRDefault="00704FD4" w:rsidP="00C67664">
      <w:pPr>
        <w:spacing w:line="360" w:lineRule="auto"/>
        <w:rPr>
          <w:rFonts w:ascii="Times New Roman" w:hAnsi="Times New Roman" w:cs="Times New Roman" w:hint="eastAsia"/>
          <w:b/>
          <w:bCs/>
          <w:sz w:val="24"/>
        </w:rPr>
      </w:pPr>
    </w:p>
    <w:p w14:paraId="70C7099B" w14:textId="66C1F4E8" w:rsidR="002A638C" w:rsidRPr="009E1258" w:rsidRDefault="00A30E1A" w:rsidP="00C67664">
      <w:pPr>
        <w:spacing w:line="360" w:lineRule="auto"/>
        <w:rPr>
          <w:rFonts w:ascii="Times New Roman" w:hAnsi="Times New Roman" w:cs="Times New Roman"/>
          <w:b/>
          <w:bCs/>
          <w:sz w:val="24"/>
        </w:rPr>
      </w:pPr>
      <w:r w:rsidRPr="009E1258">
        <w:rPr>
          <w:rFonts w:ascii="Times New Roman" w:hAnsi="Times New Roman" w:cs="Times New Roman"/>
          <w:b/>
          <w:bCs/>
          <w:sz w:val="24"/>
        </w:rPr>
        <w:t>MATERIALS AND METHODS</w:t>
      </w:r>
    </w:p>
    <w:p w14:paraId="67D4DE18"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Coculture assays</w:t>
      </w:r>
    </w:p>
    <w:p w14:paraId="6C592B5D" w14:textId="75F7A554"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Tumor cell culture supernatant (TSN) was prepared by culturing tumor cells in DMEM or RPMI-1640 containing 1% FBS for 48 h. The TSN was then centrifuged at 2000 rpm for 10 min and harvested. THP-1 cells were treated with 100 ng/mL PMA for 24 h for differentiating. To generate TSN-induced macrophages, PMA-induced THP-1 cells or BMDMs were cultured in a mixture of TSN and freshly complete DMEM (1:1) at a density of 2.5×10</w:t>
      </w:r>
      <w:r w:rsidRPr="009E1258">
        <w:rPr>
          <w:rFonts w:ascii="Times New Roman" w:hAnsi="Times New Roman" w:cs="Times New Roman"/>
          <w:color w:val="000000" w:themeColor="text1"/>
          <w:sz w:val="24"/>
          <w:vertAlign w:val="superscript"/>
        </w:rPr>
        <w:t xml:space="preserve">6 </w:t>
      </w:r>
      <w:r w:rsidRPr="009E1258">
        <w:rPr>
          <w:rFonts w:ascii="Times New Roman" w:hAnsi="Times New Roman" w:cs="Times New Roman"/>
          <w:color w:val="000000" w:themeColor="text1"/>
          <w:sz w:val="24"/>
        </w:rPr>
        <w:t>cells/mL for 48 h (</w:t>
      </w:r>
      <w:r w:rsidRPr="009E1258">
        <w:rPr>
          <w:rFonts w:ascii="Times New Roman" w:hAnsi="Times New Roman" w:cs="Times New Roman"/>
          <w:i/>
          <w:iCs/>
          <w:color w:val="000000" w:themeColor="text1"/>
          <w:sz w:val="24"/>
        </w:rPr>
        <w:t>5</w:t>
      </w:r>
      <w:r w:rsidR="00BA2741">
        <w:rPr>
          <w:rFonts w:ascii="Times New Roman" w:hAnsi="Times New Roman" w:cs="Times New Roman"/>
          <w:i/>
          <w:iCs/>
          <w:color w:val="000000" w:themeColor="text1"/>
          <w:sz w:val="24"/>
        </w:rPr>
        <w:t>7</w:t>
      </w:r>
      <w:r w:rsidRPr="009E1258">
        <w:rPr>
          <w:rFonts w:ascii="Times New Roman" w:hAnsi="Times New Roman" w:cs="Times New Roman"/>
          <w:color w:val="000000" w:themeColor="text1"/>
          <w:sz w:val="24"/>
        </w:rPr>
        <w:t>).</w:t>
      </w:r>
    </w:p>
    <w:p w14:paraId="33E17729"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CD8</w:t>
      </w:r>
      <w:r w:rsidRPr="009E1258">
        <w:rPr>
          <w:rFonts w:ascii="Times New Roman" w:hAnsi="Times New Roman" w:cs="Times New Roman"/>
          <w:b/>
          <w:bCs/>
          <w:color w:val="000000" w:themeColor="text1"/>
          <w:sz w:val="24"/>
          <w:vertAlign w:val="superscript"/>
        </w:rPr>
        <w:t>+</w:t>
      </w:r>
      <w:r w:rsidRPr="009E1258">
        <w:rPr>
          <w:rFonts w:ascii="Times New Roman" w:hAnsi="Times New Roman" w:cs="Times New Roman"/>
          <w:b/>
          <w:bCs/>
          <w:color w:val="000000" w:themeColor="text1"/>
          <w:sz w:val="24"/>
        </w:rPr>
        <w:t xml:space="preserve"> T-cell isolation and activation</w:t>
      </w:r>
    </w:p>
    <w:p w14:paraId="6BA53AC8"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 xml:space="preserve">C57BL/6 mice aged 6-8 weeks were sacrificed under anesthesia. After being soaked in 75% ethanol, the spleen was isolated and cut into small pieces. Using 70 </w:t>
      </w:r>
      <w:proofErr w:type="spellStart"/>
      <w:r w:rsidRPr="009E1258">
        <w:rPr>
          <w:rFonts w:ascii="Times New Roman" w:hAnsi="Times New Roman" w:cs="Times New Roman"/>
          <w:color w:val="000000" w:themeColor="text1"/>
          <w:sz w:val="24"/>
        </w:rPr>
        <w:t>μM</w:t>
      </w:r>
      <w:proofErr w:type="spellEnd"/>
      <w:r w:rsidRPr="009E1258">
        <w:rPr>
          <w:rFonts w:ascii="Times New Roman" w:hAnsi="Times New Roman" w:cs="Times New Roman"/>
          <w:color w:val="000000" w:themeColor="text1"/>
          <w:sz w:val="24"/>
        </w:rPr>
        <w:t xml:space="preserve"> strainers (Cat No. 15-070, BIOLOGIX, USA), the pieces were ground and rinsed with PBS with 2% FBS and collected. After centrifugated at 350xg for 10 min, the cells were resuspended in PBS and adjust to 1×10</w:t>
      </w:r>
      <w:r w:rsidRPr="009E1258">
        <w:rPr>
          <w:rFonts w:ascii="Times New Roman" w:hAnsi="Times New Roman" w:cs="Times New Roman"/>
          <w:color w:val="000000" w:themeColor="text1"/>
          <w:sz w:val="24"/>
          <w:vertAlign w:val="superscript"/>
        </w:rPr>
        <w:t>8</w:t>
      </w:r>
      <w:r w:rsidRPr="009E1258">
        <w:rPr>
          <w:rFonts w:ascii="Times New Roman" w:hAnsi="Times New Roman" w:cs="Times New Roman"/>
          <w:color w:val="000000" w:themeColor="text1"/>
          <w:sz w:val="24"/>
        </w:rPr>
        <w:t>/</w:t>
      </w:r>
      <w:proofErr w:type="spellStart"/>
      <w:r w:rsidRPr="009E1258">
        <w:rPr>
          <w:rFonts w:ascii="Times New Roman" w:hAnsi="Times New Roman" w:cs="Times New Roman"/>
          <w:color w:val="000000" w:themeColor="text1"/>
          <w:sz w:val="24"/>
        </w:rPr>
        <w:t>mL.</w:t>
      </w:r>
      <w:proofErr w:type="spellEnd"/>
      <w:r w:rsidRPr="009E1258">
        <w:rPr>
          <w:rFonts w:ascii="Times New Roman" w:hAnsi="Times New Roman" w:cs="Times New Roman"/>
          <w:color w:val="000000" w:themeColor="text1"/>
          <w:sz w:val="24"/>
        </w:rPr>
        <w:t xml:space="preserve"> An </w:t>
      </w:r>
      <w:proofErr w:type="spellStart"/>
      <w:r w:rsidRPr="009E1258">
        <w:rPr>
          <w:rFonts w:ascii="Times New Roman" w:hAnsi="Times New Roman" w:cs="Times New Roman"/>
          <w:color w:val="000000" w:themeColor="text1"/>
          <w:sz w:val="24"/>
        </w:rPr>
        <w:t>EasySep</w:t>
      </w:r>
      <w:proofErr w:type="spellEnd"/>
      <w:r w:rsidRPr="009E1258">
        <w:rPr>
          <w:rFonts w:ascii="Times New Roman" w:hAnsi="Times New Roman" w:cs="Times New Roman"/>
          <w:color w:val="000000" w:themeColor="text1"/>
          <w:sz w:val="24"/>
        </w:rPr>
        <w:t xml:space="preserve"> Mouse CD8</w:t>
      </w:r>
      <w:r w:rsidRPr="009E1258">
        <w:rPr>
          <w:rFonts w:ascii="Times New Roman" w:hAnsi="Times New Roman" w:cs="Times New Roman"/>
          <w:color w:val="000000" w:themeColor="text1"/>
          <w:sz w:val="24"/>
          <w:vertAlign w:val="superscript"/>
        </w:rPr>
        <w:t>+</w:t>
      </w:r>
      <w:r w:rsidRPr="009E1258">
        <w:rPr>
          <w:rFonts w:ascii="Times New Roman" w:hAnsi="Times New Roman" w:cs="Times New Roman"/>
          <w:color w:val="000000" w:themeColor="text1"/>
          <w:sz w:val="24"/>
        </w:rPr>
        <w:t xml:space="preserve"> T-Cell Isolation Kit (Cat No. 19853, </w:t>
      </w:r>
      <w:proofErr w:type="spellStart"/>
      <w:r w:rsidRPr="009E1258">
        <w:rPr>
          <w:rFonts w:ascii="Times New Roman" w:hAnsi="Times New Roman" w:cs="Times New Roman"/>
          <w:color w:val="000000" w:themeColor="text1"/>
          <w:sz w:val="24"/>
        </w:rPr>
        <w:t>Stemcell</w:t>
      </w:r>
      <w:proofErr w:type="spellEnd"/>
      <w:r w:rsidRPr="009E1258">
        <w:rPr>
          <w:rFonts w:ascii="Times New Roman" w:hAnsi="Times New Roman" w:cs="Times New Roman"/>
          <w:color w:val="000000" w:themeColor="text1"/>
          <w:sz w:val="24"/>
        </w:rPr>
        <w:t>, Canada) was used to sort CD8</w:t>
      </w:r>
      <w:r w:rsidRPr="009E1258">
        <w:rPr>
          <w:rFonts w:ascii="Times New Roman" w:hAnsi="Times New Roman" w:cs="Times New Roman"/>
          <w:color w:val="000000" w:themeColor="text1"/>
          <w:sz w:val="24"/>
          <w:vertAlign w:val="superscript"/>
        </w:rPr>
        <w:t>+</w:t>
      </w:r>
      <w:r w:rsidRPr="009E1258">
        <w:rPr>
          <w:rFonts w:ascii="Times New Roman" w:hAnsi="Times New Roman" w:cs="Times New Roman"/>
          <w:color w:val="000000" w:themeColor="text1"/>
          <w:sz w:val="24"/>
        </w:rPr>
        <w:t xml:space="preserve"> T cells according to the </w:t>
      </w:r>
      <w:r w:rsidRPr="009E1258">
        <w:rPr>
          <w:rFonts w:ascii="Times New Roman" w:hAnsi="Times New Roman" w:cs="Times New Roman"/>
          <w:color w:val="000000" w:themeColor="text1"/>
          <w:sz w:val="24"/>
          <w:shd w:val="clear" w:color="auto" w:fill="FFFFFF"/>
        </w:rPr>
        <w:t>instruction manual</w:t>
      </w:r>
      <w:r w:rsidRPr="009E1258">
        <w:rPr>
          <w:rFonts w:ascii="Times New Roman" w:hAnsi="Times New Roman" w:cs="Times New Roman"/>
          <w:color w:val="000000" w:themeColor="text1"/>
          <w:sz w:val="24"/>
        </w:rPr>
        <w:t xml:space="preserve">. Separated T cells were seeded in a 6-well plate coated with 1 </w:t>
      </w:r>
      <w:proofErr w:type="spellStart"/>
      <w:r w:rsidRPr="009E1258">
        <w:rPr>
          <w:rFonts w:ascii="Times New Roman" w:hAnsi="Times New Roman" w:cs="Times New Roman"/>
          <w:color w:val="000000" w:themeColor="text1"/>
          <w:sz w:val="24"/>
        </w:rPr>
        <w:t>μg</w:t>
      </w:r>
      <w:proofErr w:type="spellEnd"/>
      <w:r w:rsidRPr="009E1258">
        <w:rPr>
          <w:rFonts w:ascii="Times New Roman" w:hAnsi="Times New Roman" w:cs="Times New Roman"/>
          <w:color w:val="000000" w:themeColor="text1"/>
          <w:sz w:val="24"/>
        </w:rPr>
        <w:t xml:space="preserve">/mL CD3 (Cat No. 05112-25-500, </w:t>
      </w:r>
      <w:proofErr w:type="spellStart"/>
      <w:r w:rsidRPr="009E1258">
        <w:rPr>
          <w:rFonts w:ascii="Times New Roman" w:hAnsi="Times New Roman" w:cs="Times New Roman"/>
          <w:color w:val="000000" w:themeColor="text1"/>
          <w:sz w:val="24"/>
        </w:rPr>
        <w:t>BioGems</w:t>
      </w:r>
      <w:proofErr w:type="spellEnd"/>
      <w:r w:rsidRPr="009E1258">
        <w:rPr>
          <w:rFonts w:ascii="Times New Roman" w:hAnsi="Times New Roman" w:cs="Times New Roman"/>
          <w:color w:val="000000" w:themeColor="text1"/>
          <w:sz w:val="24"/>
        </w:rPr>
        <w:t>, USA) in advance. The cells were cultured for 3-5 days.</w:t>
      </w:r>
    </w:p>
    <w:p w14:paraId="3CCCF129"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Bone marrow-derived monocyte (BMDM) isolation and induction</w:t>
      </w:r>
    </w:p>
    <w:p w14:paraId="1D4C77F4"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lastRenderedPageBreak/>
        <w:t xml:space="preserve">C57BL/6 mice aged 6-8 weeks were sacrificed under anesthesia. The mice were soaked in 75% ethanol, and then limbs were washed in PBS and 75% ethanol successively. The marrow cavity was opened, and the bone marrow was rinsed using culture medium. Bone marrow was filtered using a 100 </w:t>
      </w:r>
      <w:proofErr w:type="spellStart"/>
      <w:r w:rsidRPr="009E1258">
        <w:rPr>
          <w:rFonts w:ascii="Times New Roman" w:hAnsi="Times New Roman" w:cs="Times New Roman"/>
          <w:color w:val="000000" w:themeColor="text1"/>
          <w:sz w:val="24"/>
        </w:rPr>
        <w:t>μM</w:t>
      </w:r>
      <w:proofErr w:type="spellEnd"/>
      <w:r w:rsidRPr="009E1258">
        <w:rPr>
          <w:rFonts w:ascii="Times New Roman" w:hAnsi="Times New Roman" w:cs="Times New Roman"/>
          <w:color w:val="000000" w:themeColor="text1"/>
          <w:sz w:val="24"/>
        </w:rPr>
        <w:t xml:space="preserve"> strainer (Cat No. 15-070, BIOLOGIX, USA), and cells were collected into 50 mL centrifuge tubes. Cells were centrifuged at 1500 rpm for 10 min. </w:t>
      </w:r>
      <w:proofErr w:type="gramStart"/>
      <w:r w:rsidRPr="009E1258">
        <w:rPr>
          <w:rFonts w:ascii="Times New Roman" w:hAnsi="Times New Roman" w:cs="Times New Roman"/>
          <w:color w:val="000000" w:themeColor="text1"/>
          <w:sz w:val="24"/>
        </w:rPr>
        <w:t>Red</w:t>
      </w:r>
      <w:proofErr w:type="gramEnd"/>
      <w:r w:rsidRPr="009E1258">
        <w:rPr>
          <w:rFonts w:ascii="Times New Roman" w:hAnsi="Times New Roman" w:cs="Times New Roman"/>
          <w:color w:val="000000" w:themeColor="text1"/>
          <w:sz w:val="24"/>
        </w:rPr>
        <w:t xml:space="preserve"> blood cell lysis buffer (Cat No. R1010, </w:t>
      </w:r>
      <w:proofErr w:type="spellStart"/>
      <w:r w:rsidRPr="009E1258">
        <w:rPr>
          <w:rFonts w:ascii="Times New Roman" w:hAnsi="Times New Roman" w:cs="Times New Roman"/>
          <w:color w:val="000000" w:themeColor="text1"/>
          <w:sz w:val="24"/>
        </w:rPr>
        <w:t>Solarbio</w:t>
      </w:r>
      <w:proofErr w:type="spellEnd"/>
      <w:r w:rsidRPr="009E1258">
        <w:rPr>
          <w:rFonts w:ascii="Times New Roman" w:hAnsi="Times New Roman" w:cs="Times New Roman"/>
          <w:color w:val="000000" w:themeColor="text1"/>
          <w:sz w:val="24"/>
        </w:rPr>
        <w:t>, Beijing, China) was added to the centrifuge tube and mixed. The cells were then centrifuged at 1500 rpm for 10 min and washed in PBS. Fresh DMEM with 10% FBS containing L929 cell culture supernatant was added to resuspend the cells (DMEM: L929 cell culture supernatant = 5: 1). The cells were seeded in a 6-well plate and cultured for 7 days.</w:t>
      </w:r>
    </w:p>
    <w:p w14:paraId="19A29F1D"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CCK8 assay</w:t>
      </w:r>
    </w:p>
    <w:p w14:paraId="0EBEDC5A" w14:textId="2F1B9B5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 xml:space="preserve">The procedure was followed the </w:t>
      </w:r>
      <w:proofErr w:type="spellStart"/>
      <w:r w:rsidRPr="009E1258">
        <w:rPr>
          <w:rFonts w:ascii="Times New Roman" w:hAnsi="Times New Roman" w:cs="Times New Roman"/>
          <w:color w:val="000000" w:themeColor="text1"/>
          <w:sz w:val="24"/>
        </w:rPr>
        <w:t>manul</w:t>
      </w:r>
      <w:proofErr w:type="spellEnd"/>
      <w:r w:rsidRPr="009E1258">
        <w:rPr>
          <w:rFonts w:ascii="Times New Roman" w:hAnsi="Times New Roman" w:cs="Times New Roman"/>
          <w:color w:val="000000" w:themeColor="text1"/>
          <w:sz w:val="24"/>
        </w:rPr>
        <w:t xml:space="preserve"> instruction of CCK-8 solution Kit</w:t>
      </w:r>
      <w:r w:rsidR="003372C1">
        <w:rPr>
          <w:rFonts w:ascii="Times New Roman" w:hAnsi="Times New Roman" w:cs="Times New Roman"/>
          <w:color w:val="000000" w:themeColor="text1"/>
          <w:sz w:val="24"/>
        </w:rPr>
        <w:t xml:space="preserve"> </w:t>
      </w:r>
      <w:r w:rsidRPr="009E1258">
        <w:rPr>
          <w:rFonts w:ascii="Times New Roman" w:hAnsi="Times New Roman" w:cs="Times New Roman"/>
          <w:color w:val="000000" w:themeColor="text1"/>
          <w:sz w:val="24"/>
        </w:rPr>
        <w:t>(Cat No. CK04, DOJINDO, Japan).</w:t>
      </w:r>
      <w:r w:rsidR="00BA2741">
        <w:rPr>
          <w:rFonts w:ascii="Times New Roman" w:hAnsi="Times New Roman" w:cs="Times New Roman"/>
          <w:color w:val="000000" w:themeColor="text1"/>
          <w:sz w:val="24"/>
        </w:rPr>
        <w:t xml:space="preserve"> </w:t>
      </w:r>
      <w:r w:rsidRPr="009E1258">
        <w:rPr>
          <w:rFonts w:ascii="Times New Roman" w:hAnsi="Times New Roman" w:cs="Times New Roman"/>
          <w:color w:val="000000" w:themeColor="text1"/>
          <w:sz w:val="24"/>
        </w:rPr>
        <w:t>The plate was incubated for 2 h in the incubator, and then the absorbance at 450 nm was measured using a microplate reader.</w:t>
      </w:r>
    </w:p>
    <w:p w14:paraId="4B1820BE"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Wound healing assay</w:t>
      </w:r>
    </w:p>
    <w:p w14:paraId="77ACEDC4"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Tumor cells were grown to confluency. A linear wound was made by the tip of a pipette across the confluent cell layer. Cells were washed twice using PBS to detach cells and debris. The size of the wounds was observed at the indicated times. Wounds were measured and analyzed using ImageJ.</w:t>
      </w:r>
    </w:p>
    <w:p w14:paraId="402A62C0"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5-Ethynyl-20-deoxyuridine (</w:t>
      </w:r>
      <w:proofErr w:type="spellStart"/>
      <w:r w:rsidRPr="009E1258">
        <w:rPr>
          <w:rFonts w:ascii="Times New Roman" w:hAnsi="Times New Roman" w:cs="Times New Roman"/>
          <w:b/>
          <w:bCs/>
          <w:color w:val="000000" w:themeColor="text1"/>
          <w:sz w:val="24"/>
        </w:rPr>
        <w:t>EdU</w:t>
      </w:r>
      <w:proofErr w:type="spellEnd"/>
      <w:r w:rsidRPr="009E1258">
        <w:rPr>
          <w:rFonts w:ascii="Times New Roman" w:hAnsi="Times New Roman" w:cs="Times New Roman"/>
          <w:b/>
          <w:bCs/>
          <w:color w:val="000000" w:themeColor="text1"/>
          <w:sz w:val="24"/>
        </w:rPr>
        <w:t>)</w:t>
      </w:r>
    </w:p>
    <w:p w14:paraId="351B44FB"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Following the instruction manual to culture cells and stain using Cell-</w:t>
      </w:r>
      <w:proofErr w:type="spellStart"/>
      <w:r w:rsidRPr="009E1258">
        <w:rPr>
          <w:rFonts w:ascii="Times New Roman" w:hAnsi="Times New Roman" w:cs="Times New Roman"/>
          <w:color w:val="000000" w:themeColor="text1"/>
          <w:sz w:val="24"/>
        </w:rPr>
        <w:t>LightTM</w:t>
      </w:r>
      <w:proofErr w:type="spellEnd"/>
      <w:r w:rsidRPr="009E1258">
        <w:rPr>
          <w:rFonts w:ascii="Times New Roman" w:hAnsi="Times New Roman" w:cs="Times New Roman"/>
          <w:color w:val="000000" w:themeColor="text1"/>
          <w:sz w:val="24"/>
        </w:rPr>
        <w:t xml:space="preserve"> </w:t>
      </w:r>
      <w:proofErr w:type="spellStart"/>
      <w:r w:rsidRPr="009E1258">
        <w:rPr>
          <w:rFonts w:ascii="Times New Roman" w:hAnsi="Times New Roman" w:cs="Times New Roman"/>
          <w:color w:val="000000" w:themeColor="text1"/>
          <w:sz w:val="24"/>
        </w:rPr>
        <w:lastRenderedPageBreak/>
        <w:t>EdU</w:t>
      </w:r>
      <w:proofErr w:type="spellEnd"/>
      <w:r w:rsidRPr="009E1258">
        <w:rPr>
          <w:rFonts w:ascii="Times New Roman" w:hAnsi="Times New Roman" w:cs="Times New Roman"/>
          <w:color w:val="000000" w:themeColor="text1"/>
          <w:sz w:val="24"/>
        </w:rPr>
        <w:t xml:space="preserve"> Apollo567 In Vitro Kit (Cat No. C10310-1, </w:t>
      </w:r>
      <w:proofErr w:type="spellStart"/>
      <w:r w:rsidRPr="009E1258">
        <w:rPr>
          <w:rFonts w:ascii="Times New Roman" w:hAnsi="Times New Roman" w:cs="Times New Roman"/>
          <w:color w:val="000000" w:themeColor="text1"/>
          <w:sz w:val="24"/>
        </w:rPr>
        <w:t>RiboBio</w:t>
      </w:r>
      <w:proofErr w:type="spellEnd"/>
      <w:r w:rsidRPr="009E1258">
        <w:rPr>
          <w:rFonts w:ascii="Times New Roman" w:hAnsi="Times New Roman" w:cs="Times New Roman"/>
          <w:color w:val="000000" w:themeColor="text1"/>
          <w:sz w:val="24"/>
        </w:rPr>
        <w:t xml:space="preserve">, </w:t>
      </w:r>
      <w:proofErr w:type="spellStart"/>
      <w:r w:rsidRPr="009E1258">
        <w:rPr>
          <w:rFonts w:ascii="Times New Roman" w:hAnsi="Times New Roman" w:cs="Times New Roman"/>
          <w:color w:val="000000" w:themeColor="text1"/>
          <w:sz w:val="24"/>
        </w:rPr>
        <w:t>GuangZhou</w:t>
      </w:r>
      <w:proofErr w:type="spellEnd"/>
      <w:r w:rsidRPr="009E1258">
        <w:rPr>
          <w:rFonts w:ascii="Times New Roman" w:hAnsi="Times New Roman" w:cs="Times New Roman"/>
          <w:color w:val="000000" w:themeColor="text1"/>
          <w:sz w:val="24"/>
        </w:rPr>
        <w:t>, China, the same below). Apollo</w:t>
      </w:r>
      <w:r w:rsidRPr="009E1258">
        <w:rPr>
          <w:rFonts w:ascii="Times New Roman" w:hAnsi="Times New Roman" w:cs="Times New Roman"/>
          <w:color w:val="000000" w:themeColor="text1"/>
          <w:sz w:val="24"/>
          <w:vertAlign w:val="superscript"/>
        </w:rPr>
        <w:t>®</w:t>
      </w:r>
      <w:r w:rsidRPr="009E1258">
        <w:rPr>
          <w:rFonts w:ascii="Times New Roman" w:hAnsi="Times New Roman" w:cs="Times New Roman"/>
          <w:color w:val="000000" w:themeColor="text1"/>
          <w:sz w:val="24"/>
        </w:rPr>
        <w:t>567 was measured at 560 nm, and Hoechst 33342 was measured at 420 nm using OLYMPUS BX51.</w:t>
      </w:r>
    </w:p>
    <w:p w14:paraId="723213DE"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Enzyme-linked immunosorbent assay (ELISA)</w:t>
      </w:r>
    </w:p>
    <w:p w14:paraId="06311ED1"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 xml:space="preserve">Following the instruction manual of ELISA kits (Cat No. MM-44779M1, MM-0689M1a and MM-0176M1, </w:t>
      </w:r>
      <w:proofErr w:type="spellStart"/>
      <w:r w:rsidRPr="009E1258">
        <w:rPr>
          <w:rFonts w:ascii="Times New Roman" w:hAnsi="Times New Roman" w:cs="Times New Roman"/>
          <w:color w:val="000000" w:themeColor="text1"/>
          <w:sz w:val="24"/>
        </w:rPr>
        <w:t>Meimian</w:t>
      </w:r>
      <w:proofErr w:type="spellEnd"/>
      <w:r w:rsidRPr="009E1258">
        <w:rPr>
          <w:rFonts w:ascii="Times New Roman" w:hAnsi="Times New Roman" w:cs="Times New Roman"/>
          <w:color w:val="000000" w:themeColor="text1"/>
          <w:sz w:val="24"/>
        </w:rPr>
        <w:t>, Jiangsu, China). The mean O.D. values for each standard and sample were calculated. A standard curve was constructed to determine the concentration of the samples.</w:t>
      </w:r>
    </w:p>
    <w:p w14:paraId="2577F272"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Immunohistochemistry</w:t>
      </w:r>
    </w:p>
    <w:p w14:paraId="059CD3F0"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 xml:space="preserve">The sections were baked at 65°C for 2 h, dewaxed in 100% xylene and successively hydrated in 100%, 90%, 75% and 70% ethanol. The sections were soaked in citrate acid buffer solution (Cat No. ZLI-9065, ZSGB-BIO, Beijing, China) or EGTA (Cat No. MVS-0080, MXB, Fuzhou, China) and subjected to high-pressure heat repair for 10 min. After cooling naturally at room temperature, the tissues were circled by PAP pen (Cat No. BC004-1, </w:t>
      </w:r>
      <w:proofErr w:type="spellStart"/>
      <w:r w:rsidRPr="009E1258">
        <w:rPr>
          <w:rFonts w:ascii="Times New Roman" w:hAnsi="Times New Roman" w:cs="Times New Roman"/>
          <w:color w:val="000000" w:themeColor="text1"/>
          <w:sz w:val="24"/>
        </w:rPr>
        <w:t>Biosharp</w:t>
      </w:r>
      <w:proofErr w:type="spellEnd"/>
      <w:r w:rsidRPr="009E1258">
        <w:rPr>
          <w:rFonts w:ascii="Times New Roman" w:hAnsi="Times New Roman" w:cs="Times New Roman"/>
          <w:color w:val="000000" w:themeColor="text1"/>
          <w:sz w:val="24"/>
        </w:rPr>
        <w:t xml:space="preserve">, Beijing, China). The sections were washed in PBS and incubated in Minute™ Peroxidase Suppressor (Cat No. WA-005, Invent, Beijing, China) for 20 min. Then, goat serum (Cat No. AR0009, </w:t>
      </w:r>
      <w:proofErr w:type="spellStart"/>
      <w:r w:rsidRPr="009E1258">
        <w:rPr>
          <w:rFonts w:ascii="Times New Roman" w:hAnsi="Times New Roman" w:cs="Times New Roman"/>
          <w:color w:val="000000" w:themeColor="text1"/>
          <w:sz w:val="24"/>
        </w:rPr>
        <w:t>Boster</w:t>
      </w:r>
      <w:proofErr w:type="spellEnd"/>
      <w:r w:rsidRPr="009E1258">
        <w:rPr>
          <w:rFonts w:ascii="Times New Roman" w:hAnsi="Times New Roman" w:cs="Times New Roman"/>
          <w:color w:val="000000" w:themeColor="text1"/>
          <w:sz w:val="24"/>
        </w:rPr>
        <w:t>, Wuhan, China) was applied for a 20-min blocking. Then, the sections were probed with antibodies (Table</w:t>
      </w:r>
      <w:r w:rsidRPr="009E1258">
        <w:rPr>
          <w:rFonts w:ascii="Times New Roman" w:eastAsiaTheme="minorHAnsi" w:hAnsi="Times New Roman" w:cs="Times New Roman"/>
          <w:color w:val="000000" w:themeColor="text1"/>
          <w:sz w:val="24"/>
        </w:rPr>
        <w:t xml:space="preserve"> S2</w:t>
      </w:r>
      <w:r w:rsidRPr="009E1258">
        <w:rPr>
          <w:rFonts w:ascii="Times New Roman" w:hAnsi="Times New Roman" w:cs="Times New Roman"/>
          <w:color w:val="000000" w:themeColor="text1"/>
          <w:sz w:val="24"/>
        </w:rPr>
        <w:t>) overnight at 4°C.</w:t>
      </w:r>
      <w:r w:rsidRPr="009E1258">
        <w:rPr>
          <w:rFonts w:ascii="Times New Roman" w:eastAsiaTheme="minorHAnsi" w:hAnsi="Times New Roman" w:cs="Times New Roman"/>
          <w:color w:val="000000" w:themeColor="text1"/>
          <w:sz w:val="24"/>
        </w:rPr>
        <w:t xml:space="preserve"> </w:t>
      </w:r>
      <w:r w:rsidRPr="009E1258">
        <w:rPr>
          <w:rFonts w:ascii="Times New Roman" w:hAnsi="Times New Roman" w:cs="Times New Roman"/>
          <w:color w:val="000000" w:themeColor="text1"/>
          <w:sz w:val="24"/>
        </w:rPr>
        <w:t xml:space="preserve">The next day, the sections were washed in PBS and incubated with HRP for 1 h. Afterwards, the sections were exposed to DAB for 10-60 s using a </w:t>
      </w:r>
      <w:r w:rsidRPr="009E1258">
        <w:rPr>
          <w:rFonts w:ascii="Times New Roman" w:eastAsiaTheme="minorHAnsi" w:hAnsi="Times New Roman" w:cs="Times New Roman"/>
          <w:color w:val="000000" w:themeColor="text1"/>
          <w:sz w:val="24"/>
        </w:rPr>
        <w:t>Maxvision</w:t>
      </w:r>
      <w:r w:rsidRPr="009E1258">
        <w:rPr>
          <w:rFonts w:ascii="Times New Roman" w:eastAsiaTheme="minorHAnsi" w:hAnsi="Times New Roman" w:cs="Times New Roman"/>
          <w:color w:val="000000" w:themeColor="text1"/>
          <w:sz w:val="24"/>
          <w:vertAlign w:val="superscript"/>
        </w:rPr>
        <w:t>TM</w:t>
      </w:r>
      <w:r w:rsidRPr="009E1258">
        <w:rPr>
          <w:rFonts w:ascii="Times New Roman" w:eastAsiaTheme="minorHAnsi" w:hAnsi="Times New Roman" w:cs="Times New Roman"/>
          <w:color w:val="000000" w:themeColor="text1"/>
          <w:sz w:val="24"/>
        </w:rPr>
        <w:t xml:space="preserve">2 HRP-Polymer anti-Mouse/Rabbit IHC Kit </w:t>
      </w:r>
      <w:r w:rsidRPr="009E1258">
        <w:rPr>
          <w:rFonts w:ascii="Times New Roman" w:hAnsi="Times New Roman" w:cs="Times New Roman"/>
          <w:color w:val="000000" w:themeColor="text1"/>
          <w:sz w:val="24"/>
        </w:rPr>
        <w:t xml:space="preserve">(Cat No. KIT-5920, MXB, Fuzhou, China). Hematoxylin (Cat No. BL702B, </w:t>
      </w:r>
      <w:proofErr w:type="spellStart"/>
      <w:r w:rsidRPr="009E1258">
        <w:rPr>
          <w:rFonts w:ascii="Times New Roman" w:hAnsi="Times New Roman" w:cs="Times New Roman"/>
          <w:color w:val="000000" w:themeColor="text1"/>
          <w:sz w:val="24"/>
        </w:rPr>
        <w:t>Biosharp</w:t>
      </w:r>
      <w:proofErr w:type="spellEnd"/>
      <w:r w:rsidRPr="009E1258">
        <w:rPr>
          <w:rFonts w:ascii="Times New Roman" w:hAnsi="Times New Roman" w:cs="Times New Roman"/>
          <w:color w:val="000000" w:themeColor="text1"/>
          <w:sz w:val="24"/>
        </w:rPr>
        <w:t xml:space="preserve">, Beijing, China) was used </w:t>
      </w:r>
      <w:r w:rsidRPr="009E1258">
        <w:rPr>
          <w:rFonts w:ascii="Times New Roman" w:hAnsi="Times New Roman" w:cs="Times New Roman"/>
          <w:color w:val="000000" w:themeColor="text1"/>
          <w:sz w:val="24"/>
        </w:rPr>
        <w:lastRenderedPageBreak/>
        <w:t xml:space="preserve">to stain the nucleus, and 1% hydrogen ethanol was used to remove the color of the cytoplasm. The sections were washed to a proper shade of blue in water. Then, 70%, 75%, 90% and 100% ethanol were applied to dehydrate the tissues, and the sections were soaked in 100% xylene before being sealed using neutral gum (Cat no. BL704A, </w:t>
      </w:r>
      <w:proofErr w:type="spellStart"/>
      <w:r w:rsidRPr="009E1258">
        <w:rPr>
          <w:rFonts w:ascii="Times New Roman" w:hAnsi="Times New Roman" w:cs="Times New Roman"/>
          <w:color w:val="000000" w:themeColor="text1"/>
          <w:sz w:val="24"/>
        </w:rPr>
        <w:t>Biosharp</w:t>
      </w:r>
      <w:proofErr w:type="spellEnd"/>
      <w:r w:rsidRPr="009E1258">
        <w:rPr>
          <w:rFonts w:ascii="Times New Roman" w:hAnsi="Times New Roman" w:cs="Times New Roman"/>
          <w:color w:val="000000" w:themeColor="text1"/>
          <w:sz w:val="24"/>
        </w:rPr>
        <w:t>, Beijing, China).</w:t>
      </w:r>
    </w:p>
    <w:p w14:paraId="6C7B4D77" w14:textId="77777777" w:rsidR="009E1258" w:rsidRPr="009E1258" w:rsidRDefault="009E1258" w:rsidP="009E1258">
      <w:pPr>
        <w:spacing w:line="480" w:lineRule="auto"/>
        <w:rPr>
          <w:rFonts w:ascii="Times New Roman" w:eastAsiaTheme="minorHAnsi" w:hAnsi="Times New Roman" w:cs="Times New Roman"/>
          <w:b/>
          <w:bCs/>
          <w:color w:val="000000" w:themeColor="text1"/>
          <w:sz w:val="24"/>
        </w:rPr>
      </w:pPr>
      <w:r w:rsidRPr="009E1258">
        <w:rPr>
          <w:rFonts w:ascii="Times New Roman" w:eastAsiaTheme="minorHAnsi" w:hAnsi="Times New Roman" w:cs="Times New Roman"/>
          <w:b/>
          <w:bCs/>
          <w:color w:val="000000" w:themeColor="text1"/>
          <w:sz w:val="24"/>
        </w:rPr>
        <w:t xml:space="preserve">RNA extraction, reverse transcription, and </w:t>
      </w:r>
      <w:proofErr w:type="spellStart"/>
      <w:r w:rsidRPr="009E1258">
        <w:rPr>
          <w:rFonts w:ascii="Times New Roman" w:eastAsiaTheme="minorHAnsi" w:hAnsi="Times New Roman" w:cs="Times New Roman"/>
          <w:b/>
          <w:bCs/>
          <w:color w:val="000000" w:themeColor="text1"/>
          <w:sz w:val="24"/>
        </w:rPr>
        <w:t>qRT</w:t>
      </w:r>
      <w:proofErr w:type="spellEnd"/>
      <w:r w:rsidRPr="009E1258">
        <w:rPr>
          <w:rFonts w:ascii="Times New Roman" w:eastAsiaTheme="minorHAnsi" w:hAnsi="Times New Roman" w:cs="Times New Roman"/>
          <w:b/>
          <w:bCs/>
          <w:color w:val="000000" w:themeColor="text1"/>
          <w:sz w:val="24"/>
        </w:rPr>
        <w:t>-PCR</w:t>
      </w:r>
    </w:p>
    <w:p w14:paraId="5157BFAC" w14:textId="34D8873C" w:rsidR="009E1258" w:rsidRPr="009E1258" w:rsidRDefault="009E1258" w:rsidP="00BA2741">
      <w:pPr>
        <w:spacing w:line="480" w:lineRule="auto"/>
        <w:ind w:firstLineChars="200" w:firstLine="480"/>
        <w:rPr>
          <w:rFonts w:ascii="Times New Roman" w:eastAsiaTheme="minorHAnsi" w:hAnsi="Times New Roman" w:cs="Times New Roman"/>
          <w:color w:val="000000" w:themeColor="text1"/>
          <w:sz w:val="24"/>
        </w:rPr>
      </w:pPr>
      <w:r w:rsidRPr="009E1258">
        <w:rPr>
          <w:rFonts w:ascii="Times New Roman" w:eastAsiaTheme="minorHAnsi" w:hAnsi="Times New Roman" w:cs="Times New Roman"/>
          <w:color w:val="000000" w:themeColor="text1"/>
          <w:sz w:val="24"/>
        </w:rPr>
        <w:t xml:space="preserve">RNA was extracted using AG </w:t>
      </w:r>
      <w:proofErr w:type="spellStart"/>
      <w:r w:rsidRPr="009E1258">
        <w:rPr>
          <w:rFonts w:ascii="Times New Roman" w:eastAsiaTheme="minorHAnsi" w:hAnsi="Times New Roman" w:cs="Times New Roman"/>
          <w:color w:val="000000" w:themeColor="text1"/>
          <w:sz w:val="24"/>
        </w:rPr>
        <w:t>RNAex</w:t>
      </w:r>
      <w:proofErr w:type="spellEnd"/>
      <w:r w:rsidRPr="009E1258">
        <w:rPr>
          <w:rFonts w:ascii="Times New Roman" w:eastAsiaTheme="minorHAnsi" w:hAnsi="Times New Roman" w:cs="Times New Roman"/>
          <w:color w:val="000000" w:themeColor="text1"/>
          <w:sz w:val="24"/>
        </w:rPr>
        <w:t xml:space="preserve"> Pro Reagent (Cat No. AG21102, Accurate Biology, Changsha, China) according to the instruction manual. RNA (2000 ng) from every sample was used to synthesize first-strand cDNA using </w:t>
      </w:r>
      <w:proofErr w:type="spellStart"/>
      <w:r w:rsidRPr="009E1258">
        <w:rPr>
          <w:rFonts w:ascii="Times New Roman" w:eastAsiaTheme="minorHAnsi" w:hAnsi="Times New Roman" w:cs="Times New Roman"/>
          <w:color w:val="000000" w:themeColor="text1"/>
          <w:sz w:val="24"/>
        </w:rPr>
        <w:t>HiScript</w:t>
      </w:r>
      <w:proofErr w:type="spellEnd"/>
      <w:r w:rsidRPr="009E1258">
        <w:rPr>
          <w:rFonts w:ascii="Segoe UI Symbol" w:eastAsiaTheme="minorHAnsi" w:hAnsi="Segoe UI Symbol" w:cs="Segoe UI Symbol"/>
          <w:color w:val="000000" w:themeColor="text1"/>
          <w:sz w:val="24"/>
        </w:rPr>
        <w:t>Ⓡ</w:t>
      </w:r>
      <w:r w:rsidRPr="009E1258">
        <w:rPr>
          <w:rFonts w:ascii="Times New Roman" w:eastAsiaTheme="minorHAnsi" w:hAnsi="Times New Roman" w:cs="Times New Roman"/>
          <w:color w:val="000000" w:themeColor="text1"/>
          <w:sz w:val="24"/>
        </w:rPr>
        <w:t xml:space="preserve"> III All-in-one RT </w:t>
      </w:r>
      <w:proofErr w:type="spellStart"/>
      <w:r w:rsidRPr="009E1258">
        <w:rPr>
          <w:rFonts w:ascii="Times New Roman" w:eastAsiaTheme="minorHAnsi" w:hAnsi="Times New Roman" w:cs="Times New Roman"/>
          <w:color w:val="000000" w:themeColor="text1"/>
          <w:sz w:val="24"/>
        </w:rPr>
        <w:t>SuperMix</w:t>
      </w:r>
      <w:proofErr w:type="spellEnd"/>
      <w:r w:rsidRPr="009E1258">
        <w:rPr>
          <w:rFonts w:ascii="Times New Roman" w:eastAsiaTheme="minorHAnsi" w:hAnsi="Times New Roman" w:cs="Times New Roman"/>
          <w:color w:val="000000" w:themeColor="text1"/>
          <w:sz w:val="24"/>
        </w:rPr>
        <w:t xml:space="preserve"> Perfect for PCR (+gDNA wiper) (Cat no. R323-01, </w:t>
      </w:r>
      <w:proofErr w:type="spellStart"/>
      <w:r w:rsidRPr="009E1258">
        <w:rPr>
          <w:rFonts w:ascii="Times New Roman" w:eastAsiaTheme="minorHAnsi" w:hAnsi="Times New Roman" w:cs="Times New Roman"/>
          <w:color w:val="000000" w:themeColor="text1"/>
          <w:sz w:val="24"/>
        </w:rPr>
        <w:t>Vazyme</w:t>
      </w:r>
      <w:proofErr w:type="spellEnd"/>
      <w:r w:rsidRPr="009E1258">
        <w:rPr>
          <w:rFonts w:ascii="Times New Roman" w:eastAsiaTheme="minorHAnsi" w:hAnsi="Times New Roman" w:cs="Times New Roman"/>
          <w:color w:val="000000" w:themeColor="text1"/>
          <w:sz w:val="24"/>
        </w:rPr>
        <w:t xml:space="preserve">, Nanjing, China). cDNA served as the template for quantitative real-time PCR analysis using Taq Pro Universal SYBR qPCR Master Mix (Cat no. Q712-02, </w:t>
      </w:r>
      <w:proofErr w:type="spellStart"/>
      <w:r w:rsidRPr="009E1258">
        <w:rPr>
          <w:rFonts w:ascii="Times New Roman" w:eastAsiaTheme="minorHAnsi" w:hAnsi="Times New Roman" w:cs="Times New Roman"/>
          <w:color w:val="000000" w:themeColor="text1"/>
          <w:sz w:val="24"/>
        </w:rPr>
        <w:t>Vazyme</w:t>
      </w:r>
      <w:proofErr w:type="spellEnd"/>
      <w:r w:rsidRPr="009E1258">
        <w:rPr>
          <w:rFonts w:ascii="Times New Roman" w:eastAsiaTheme="minorHAnsi" w:hAnsi="Times New Roman" w:cs="Times New Roman"/>
          <w:color w:val="000000" w:themeColor="text1"/>
          <w:sz w:val="24"/>
        </w:rPr>
        <w:t>, Nanjing, China). GAPDH was used as the internal control for the detection of mRNA, and the relative mRNA expression level was calculated using the 2</w:t>
      </w:r>
      <w:r w:rsidRPr="009E1258">
        <w:rPr>
          <w:rFonts w:ascii="Times New Roman" w:eastAsiaTheme="minorHAnsi" w:hAnsi="Times New Roman" w:cs="Times New Roman"/>
          <w:color w:val="000000" w:themeColor="text1"/>
          <w:sz w:val="24"/>
          <w:vertAlign w:val="superscript"/>
        </w:rPr>
        <w:t>–ΔΔCT</w:t>
      </w:r>
      <w:r w:rsidRPr="009E1258">
        <w:rPr>
          <w:rFonts w:ascii="Times New Roman" w:eastAsiaTheme="minorHAnsi" w:hAnsi="Times New Roman" w:cs="Times New Roman"/>
          <w:color w:val="000000" w:themeColor="text1"/>
          <w:sz w:val="24"/>
        </w:rPr>
        <w:t xml:space="preserve"> method based on the Ct values </w:t>
      </w:r>
      <w:r w:rsidRPr="009E1258">
        <w:rPr>
          <w:rFonts w:ascii="Times New Roman" w:hAnsi="Times New Roman" w:cs="Times New Roman"/>
          <w:color w:val="000000" w:themeColor="text1"/>
          <w:sz w:val="24"/>
        </w:rPr>
        <w:t>(</w:t>
      </w:r>
      <w:r w:rsidRPr="009E1258">
        <w:rPr>
          <w:rFonts w:ascii="Times New Roman" w:hAnsi="Times New Roman" w:cs="Times New Roman"/>
          <w:i/>
          <w:iCs/>
          <w:color w:val="000000" w:themeColor="text1"/>
          <w:sz w:val="24"/>
        </w:rPr>
        <w:t>5</w:t>
      </w:r>
      <w:r w:rsidR="00BA2741">
        <w:rPr>
          <w:rFonts w:ascii="Times New Roman" w:hAnsi="Times New Roman" w:cs="Times New Roman"/>
          <w:i/>
          <w:iCs/>
          <w:color w:val="000000" w:themeColor="text1"/>
          <w:sz w:val="24"/>
        </w:rPr>
        <w:t>8</w:t>
      </w:r>
      <w:r w:rsidRPr="009E1258">
        <w:rPr>
          <w:rFonts w:ascii="Times New Roman" w:hAnsi="Times New Roman" w:cs="Times New Roman"/>
          <w:color w:val="000000" w:themeColor="text1"/>
          <w:sz w:val="24"/>
        </w:rPr>
        <w:t>).</w:t>
      </w:r>
      <w:r w:rsidRPr="009E1258">
        <w:rPr>
          <w:rFonts w:ascii="Times New Roman" w:eastAsiaTheme="minorHAnsi" w:hAnsi="Times New Roman" w:cs="Times New Roman"/>
          <w:color w:val="000000" w:themeColor="text1"/>
          <w:sz w:val="24"/>
        </w:rPr>
        <w:t xml:space="preserve"> </w:t>
      </w:r>
      <w:r w:rsidRPr="009E1258">
        <w:rPr>
          <w:rFonts w:ascii="Times New Roman" w:hAnsi="Times New Roman" w:cs="Times New Roman"/>
          <w:color w:val="000000" w:themeColor="text1"/>
          <w:sz w:val="24"/>
        </w:rPr>
        <w:t>The primer</w:t>
      </w:r>
      <w:r w:rsidRPr="009E1258">
        <w:rPr>
          <w:rFonts w:ascii="Times New Roman" w:eastAsiaTheme="minorHAnsi" w:hAnsi="Times New Roman" w:cs="Times New Roman"/>
          <w:color w:val="000000" w:themeColor="text1"/>
          <w:sz w:val="24"/>
        </w:rPr>
        <w:t xml:space="preserve"> sequences </w:t>
      </w:r>
      <w:r w:rsidRPr="009E1258">
        <w:rPr>
          <w:rFonts w:ascii="Times New Roman" w:hAnsi="Times New Roman" w:cs="Times New Roman"/>
          <w:color w:val="000000" w:themeColor="text1"/>
          <w:sz w:val="24"/>
        </w:rPr>
        <w:t>are</w:t>
      </w:r>
      <w:r w:rsidRPr="009E1258">
        <w:rPr>
          <w:rFonts w:ascii="Times New Roman" w:eastAsiaTheme="minorHAnsi" w:hAnsi="Times New Roman" w:cs="Times New Roman"/>
          <w:color w:val="000000" w:themeColor="text1"/>
          <w:sz w:val="24"/>
        </w:rPr>
        <w:t xml:space="preserve"> listed in </w:t>
      </w:r>
      <w:r w:rsidRPr="009E1258">
        <w:rPr>
          <w:rFonts w:ascii="Times New Roman" w:hAnsi="Times New Roman" w:cs="Times New Roman"/>
          <w:color w:val="000000" w:themeColor="text1"/>
          <w:sz w:val="24"/>
        </w:rPr>
        <w:t>Table</w:t>
      </w:r>
      <w:r w:rsidRPr="009E1258">
        <w:rPr>
          <w:rFonts w:ascii="Times New Roman" w:eastAsiaTheme="minorHAnsi" w:hAnsi="Times New Roman" w:cs="Times New Roman"/>
          <w:color w:val="000000" w:themeColor="text1"/>
          <w:sz w:val="24"/>
        </w:rPr>
        <w:t xml:space="preserve"> S3.</w:t>
      </w:r>
    </w:p>
    <w:p w14:paraId="2E6103A0"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Western blot</w:t>
      </w:r>
    </w:p>
    <w:p w14:paraId="5AD4D84E"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 xml:space="preserve">RIPA lysis buffer (Cat no. P0013B, </w:t>
      </w:r>
      <w:proofErr w:type="spellStart"/>
      <w:r w:rsidRPr="009E1258">
        <w:rPr>
          <w:rFonts w:ascii="Times New Roman" w:hAnsi="Times New Roman" w:cs="Times New Roman"/>
          <w:color w:val="000000" w:themeColor="text1"/>
          <w:sz w:val="24"/>
        </w:rPr>
        <w:t>Beyotime</w:t>
      </w:r>
      <w:proofErr w:type="spellEnd"/>
      <w:r w:rsidRPr="009E1258">
        <w:rPr>
          <w:rFonts w:ascii="Times New Roman" w:hAnsi="Times New Roman" w:cs="Times New Roman"/>
          <w:color w:val="000000" w:themeColor="text1"/>
          <w:sz w:val="24"/>
        </w:rPr>
        <w:t xml:space="preserve">, Shanghai, China) containing </w:t>
      </w:r>
      <w:proofErr w:type="spellStart"/>
      <w:r w:rsidRPr="009E1258">
        <w:rPr>
          <w:rFonts w:ascii="Times New Roman" w:hAnsi="Times New Roman" w:cs="Times New Roman"/>
          <w:color w:val="000000" w:themeColor="text1"/>
          <w:sz w:val="24"/>
        </w:rPr>
        <w:t>phenylmethylsulfonyl</w:t>
      </w:r>
      <w:proofErr w:type="spellEnd"/>
      <w:r w:rsidRPr="009E1258">
        <w:rPr>
          <w:rFonts w:ascii="Times New Roman" w:hAnsi="Times New Roman" w:cs="Times New Roman"/>
          <w:color w:val="000000" w:themeColor="text1"/>
          <w:sz w:val="24"/>
        </w:rPr>
        <w:t xml:space="preserve"> fluoride (PMSF) (Cat no. ST507, </w:t>
      </w:r>
      <w:proofErr w:type="spellStart"/>
      <w:r w:rsidRPr="009E1258">
        <w:rPr>
          <w:rFonts w:ascii="Times New Roman" w:hAnsi="Times New Roman" w:cs="Times New Roman"/>
          <w:color w:val="000000" w:themeColor="text1"/>
          <w:sz w:val="24"/>
        </w:rPr>
        <w:t>Beyotime</w:t>
      </w:r>
      <w:proofErr w:type="spellEnd"/>
      <w:r w:rsidRPr="009E1258">
        <w:rPr>
          <w:rFonts w:ascii="Times New Roman" w:hAnsi="Times New Roman" w:cs="Times New Roman"/>
          <w:color w:val="000000" w:themeColor="text1"/>
          <w:sz w:val="24"/>
        </w:rPr>
        <w:t xml:space="preserve">) was used to extract protein from cells. The extracted proteins were transferred to a 7.5%-10% sodium dodecyl sulfate-polyacrylamide gel for electrophoretic separation, and then the proteins were transferred from the gel to PVDF membranes (Cat No. ISEQ00010, Millipore, USA). The membranes were blocked in Protein Free Rapid Blocking Buffer (1×) (Cat </w:t>
      </w:r>
      <w:r w:rsidRPr="009E1258">
        <w:rPr>
          <w:rFonts w:ascii="Times New Roman" w:hAnsi="Times New Roman" w:cs="Times New Roman"/>
          <w:color w:val="000000" w:themeColor="text1"/>
          <w:sz w:val="24"/>
        </w:rPr>
        <w:lastRenderedPageBreak/>
        <w:t xml:space="preserve">no. PS108P, </w:t>
      </w:r>
      <w:proofErr w:type="spellStart"/>
      <w:r w:rsidRPr="009E1258">
        <w:rPr>
          <w:rFonts w:ascii="Times New Roman" w:hAnsi="Times New Roman" w:cs="Times New Roman"/>
          <w:color w:val="000000" w:themeColor="text1"/>
          <w:sz w:val="24"/>
        </w:rPr>
        <w:t>Epizyme</w:t>
      </w:r>
      <w:proofErr w:type="spellEnd"/>
      <w:r w:rsidRPr="009E1258">
        <w:rPr>
          <w:rFonts w:ascii="Times New Roman" w:hAnsi="Times New Roman" w:cs="Times New Roman"/>
          <w:color w:val="000000" w:themeColor="text1"/>
          <w:sz w:val="24"/>
        </w:rPr>
        <w:t xml:space="preserve">, Shanghai, China) for 20 min, followed by incubation in the corresponding primary antibody (Table S2) overnight at 4°C on a shaker. The membranes were incubated in horseradish peroxidase-conjugated secondary antibody (Cat no. FDR007 &amp; Cat no. FDM007, </w:t>
      </w:r>
      <w:proofErr w:type="spellStart"/>
      <w:r w:rsidRPr="009E1258">
        <w:rPr>
          <w:rFonts w:ascii="Times New Roman" w:hAnsi="Times New Roman" w:cs="Times New Roman"/>
          <w:color w:val="000000" w:themeColor="text1"/>
          <w:sz w:val="24"/>
        </w:rPr>
        <w:t>Fudebio</w:t>
      </w:r>
      <w:proofErr w:type="spellEnd"/>
      <w:r w:rsidRPr="009E1258">
        <w:rPr>
          <w:rFonts w:ascii="Times New Roman" w:hAnsi="Times New Roman" w:cs="Times New Roman"/>
          <w:color w:val="000000" w:themeColor="text1"/>
          <w:sz w:val="24"/>
        </w:rPr>
        <w:t xml:space="preserve">, Hangzhou, China) for 1 h. Protein bands were visualized by a chemiluminescence system (Cat No. </w:t>
      </w:r>
      <w:proofErr w:type="spellStart"/>
      <w:r w:rsidRPr="009E1258">
        <w:rPr>
          <w:rFonts w:ascii="Times New Roman" w:hAnsi="Times New Roman" w:cs="Times New Roman"/>
          <w:color w:val="000000" w:themeColor="text1"/>
          <w:sz w:val="24"/>
        </w:rPr>
        <w:t>GelView</w:t>
      </w:r>
      <w:proofErr w:type="spellEnd"/>
      <w:r w:rsidRPr="009E1258">
        <w:rPr>
          <w:rFonts w:ascii="Times New Roman" w:hAnsi="Times New Roman" w:cs="Times New Roman"/>
          <w:color w:val="000000" w:themeColor="text1"/>
          <w:sz w:val="24"/>
        </w:rPr>
        <w:t xml:space="preserve"> 6000 Pro, </w:t>
      </w:r>
      <w:proofErr w:type="spellStart"/>
      <w:r w:rsidRPr="009E1258">
        <w:rPr>
          <w:rFonts w:ascii="Times New Roman" w:hAnsi="Times New Roman" w:cs="Times New Roman"/>
          <w:color w:val="000000" w:themeColor="text1"/>
          <w:sz w:val="24"/>
        </w:rPr>
        <w:t>Boluteng</w:t>
      </w:r>
      <w:proofErr w:type="spellEnd"/>
      <w:r w:rsidRPr="009E1258">
        <w:rPr>
          <w:rFonts w:ascii="Times New Roman" w:hAnsi="Times New Roman" w:cs="Times New Roman"/>
          <w:color w:val="000000" w:themeColor="text1"/>
          <w:sz w:val="24"/>
        </w:rPr>
        <w:t xml:space="preserve"> Bio, Guangzhou, China). β-Tubulin or GAPDH served as the internal control as indicated in the figures.</w:t>
      </w:r>
    </w:p>
    <w:p w14:paraId="327B179B"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Flow cytometry</w:t>
      </w:r>
    </w:p>
    <w:p w14:paraId="37456508"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shd w:val="clear" w:color="auto" w:fill="FFFFFF"/>
        </w:rPr>
      </w:pPr>
      <w:r w:rsidRPr="009E1258">
        <w:rPr>
          <w:rFonts w:ascii="Times New Roman" w:hAnsi="Times New Roman" w:cs="Times New Roman"/>
          <w:color w:val="000000" w:themeColor="text1"/>
          <w:sz w:val="24"/>
        </w:rPr>
        <w:t xml:space="preserve">Cells collected from culture dishes or transplanted tumors were centrifuged at 1500 rpm for 5 min and washed in HBSS. The cells were transferred to 1.5 mL EP tubes and centrifuged at 300xg for 8 minutes. Then, 100 </w:t>
      </w:r>
      <w:proofErr w:type="spellStart"/>
      <w:r w:rsidRPr="009E1258">
        <w:rPr>
          <w:rFonts w:ascii="Times New Roman" w:hAnsi="Times New Roman" w:cs="Times New Roman"/>
          <w:color w:val="000000" w:themeColor="text1"/>
          <w:sz w:val="24"/>
        </w:rPr>
        <w:t>μL</w:t>
      </w:r>
      <w:proofErr w:type="spellEnd"/>
      <w:r w:rsidRPr="009E1258">
        <w:rPr>
          <w:rFonts w:ascii="Times New Roman" w:hAnsi="Times New Roman" w:cs="Times New Roman"/>
          <w:color w:val="000000" w:themeColor="text1"/>
          <w:sz w:val="24"/>
        </w:rPr>
        <w:t xml:space="preserve"> of buffer II was added to the tube with antibodies (Table</w:t>
      </w:r>
      <w:r w:rsidRPr="009E1258">
        <w:rPr>
          <w:rFonts w:ascii="Times New Roman" w:eastAsiaTheme="minorHAnsi" w:hAnsi="Times New Roman" w:cs="Times New Roman"/>
          <w:color w:val="000000" w:themeColor="text1"/>
          <w:sz w:val="24"/>
        </w:rPr>
        <w:t xml:space="preserve"> S4</w:t>
      </w:r>
      <w:r w:rsidRPr="009E1258">
        <w:rPr>
          <w:rFonts w:ascii="Times New Roman" w:hAnsi="Times New Roman" w:cs="Times New Roman"/>
          <w:color w:val="000000" w:themeColor="text1"/>
          <w:sz w:val="24"/>
        </w:rPr>
        <w:t xml:space="preserve">). The cells were incubated for 30 min at 4°C in the dark. Then the cells were then centrifuged at 300xg for 8 min and washed in buffer II. For intracellular protein, permeabilization buffer (Cat No. 554714, BD Biosciences, USA) was used before staining with antibodies. Samples were fixed in 1% paraformaldehyde and stored at 4°C in the dark. A BD Biosciences </w:t>
      </w:r>
      <w:proofErr w:type="spellStart"/>
      <w:r w:rsidRPr="009E1258">
        <w:rPr>
          <w:rFonts w:ascii="Times New Roman" w:hAnsi="Times New Roman" w:cs="Times New Roman"/>
          <w:color w:val="000000" w:themeColor="text1"/>
          <w:sz w:val="24"/>
        </w:rPr>
        <w:t>LSRFortessa</w:t>
      </w:r>
      <w:proofErr w:type="spellEnd"/>
      <w:r w:rsidRPr="009E1258">
        <w:rPr>
          <w:rFonts w:ascii="Times New Roman" w:hAnsi="Times New Roman" w:cs="Times New Roman"/>
          <w:color w:val="000000" w:themeColor="text1"/>
          <w:sz w:val="24"/>
        </w:rPr>
        <w:t xml:space="preserve"> (Special Order Research Product) was acquired to detect the samples. The flow cytometry data analysis was performed with </w:t>
      </w:r>
      <w:proofErr w:type="spellStart"/>
      <w:r w:rsidRPr="009E1258">
        <w:rPr>
          <w:rFonts w:ascii="Times New Roman" w:hAnsi="Times New Roman" w:cs="Times New Roman"/>
          <w:color w:val="000000" w:themeColor="text1"/>
          <w:sz w:val="24"/>
        </w:rPr>
        <w:t>FlowJo</w:t>
      </w:r>
      <w:proofErr w:type="spellEnd"/>
      <w:r w:rsidRPr="009E1258">
        <w:rPr>
          <w:rFonts w:ascii="Times New Roman" w:hAnsi="Times New Roman" w:cs="Times New Roman"/>
          <w:color w:val="000000" w:themeColor="text1"/>
          <w:sz w:val="24"/>
        </w:rPr>
        <w:t xml:space="preserve"> v10.4.</w:t>
      </w:r>
    </w:p>
    <w:p w14:paraId="7C41C7EF"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RNA sequencing (RNA-seq) and analysis</w:t>
      </w:r>
    </w:p>
    <w:p w14:paraId="02A00879"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 xml:space="preserve">The cell samples were sent for RNA-seq analysis to Lc-Bio Technologies (Hangzhou) Co., Ltd. In this project, significant changes in gene expression were identified by setting a threshold of fold change greater than or equal to 2 (or absolute </w:t>
      </w:r>
      <w:r w:rsidRPr="009E1258">
        <w:rPr>
          <w:rFonts w:ascii="Times New Roman" w:hAnsi="Times New Roman" w:cs="Times New Roman"/>
          <w:color w:val="000000" w:themeColor="text1"/>
          <w:sz w:val="24"/>
        </w:rPr>
        <w:lastRenderedPageBreak/>
        <w:t>log2FC value greater than or equal to 1). The criterion for selecting differential genes was a q value less than 0.05.</w:t>
      </w:r>
    </w:p>
    <w:p w14:paraId="5071CC1E"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Analysis of cytokine and chemokine levels by multiplex analysis</w:t>
      </w:r>
    </w:p>
    <w:p w14:paraId="38B083A7"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The cytoplasm of macrophages was collected and subjected to multiplex analysis of 31 chemokines and cytokines in accordance with the guidelines set forth by the manufacturer (LBX-MultiDTM-31-1, No. 64469922; Bio-Rad).</w:t>
      </w:r>
    </w:p>
    <w:p w14:paraId="66B76599"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Targeted metabolomics Assay</w:t>
      </w:r>
    </w:p>
    <w:p w14:paraId="24C186CF"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 xml:space="preserve">Following the instruction manual, brief, the processes were divided into 4 </w:t>
      </w:r>
      <w:proofErr w:type="spellStart"/>
      <w:r w:rsidRPr="009E1258">
        <w:rPr>
          <w:rFonts w:ascii="Times New Roman" w:hAnsi="Times New Roman" w:cs="Times New Roman"/>
          <w:color w:val="000000" w:themeColor="text1"/>
          <w:sz w:val="24"/>
        </w:rPr>
        <w:t>stpes</w:t>
      </w:r>
      <w:proofErr w:type="spellEnd"/>
      <w:r w:rsidRPr="009E1258">
        <w:rPr>
          <w:rFonts w:ascii="Times New Roman" w:hAnsi="Times New Roman" w:cs="Times New Roman"/>
          <w:color w:val="000000" w:themeColor="text1"/>
          <w:sz w:val="24"/>
        </w:rPr>
        <w:t>: 1)</w:t>
      </w:r>
      <w:r w:rsidRPr="009E1258">
        <w:rPr>
          <w:rFonts w:ascii="Times New Roman" w:hAnsi="Times New Roman" w:cs="Times New Roman"/>
          <w:color w:val="000000" w:themeColor="text1"/>
        </w:rPr>
        <w:t xml:space="preserve"> </w:t>
      </w:r>
      <w:r w:rsidRPr="009E1258">
        <w:rPr>
          <w:rFonts w:ascii="Times New Roman" w:hAnsi="Times New Roman" w:cs="Times New Roman"/>
          <w:color w:val="000000" w:themeColor="text1"/>
          <w:sz w:val="24"/>
        </w:rPr>
        <w:t>Metabolite extraction; 2)</w:t>
      </w:r>
      <w:r w:rsidRPr="009E1258">
        <w:rPr>
          <w:rFonts w:ascii="Times New Roman" w:hAnsi="Times New Roman" w:cs="Times New Roman"/>
          <w:color w:val="000000" w:themeColor="text1"/>
        </w:rPr>
        <w:t xml:space="preserve"> </w:t>
      </w:r>
      <w:r w:rsidRPr="009E1258">
        <w:rPr>
          <w:rFonts w:ascii="Times New Roman" w:hAnsi="Times New Roman" w:cs="Times New Roman"/>
          <w:color w:val="000000" w:themeColor="text1"/>
          <w:sz w:val="24"/>
        </w:rPr>
        <w:t>Standard solution preparation; 3)</w:t>
      </w:r>
      <w:r w:rsidRPr="009E1258">
        <w:rPr>
          <w:rFonts w:ascii="Times New Roman" w:hAnsi="Times New Roman" w:cs="Times New Roman"/>
          <w:color w:val="000000" w:themeColor="text1"/>
        </w:rPr>
        <w:t xml:space="preserve"> </w:t>
      </w:r>
      <w:r w:rsidRPr="009E1258">
        <w:rPr>
          <w:rFonts w:ascii="Times New Roman" w:hAnsi="Times New Roman" w:cs="Times New Roman"/>
          <w:color w:val="000000" w:themeColor="text1"/>
          <w:sz w:val="24"/>
        </w:rPr>
        <w:t xml:space="preserve">UHPLC-MRM-MS analysis; 4) Calibration curves making. The LODs and LOQs were defined as the analyte concentrations that led to peaks with signal-to-noise ratios (S/N) of 3 and 10. </w:t>
      </w:r>
    </w:p>
    <w:p w14:paraId="2F5D8014"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HCC Tissue Microarray</w:t>
      </w:r>
    </w:p>
    <w:p w14:paraId="310740AE" w14:textId="77777777" w:rsidR="009E1258" w:rsidRPr="009E1258"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A tissue microarray was obtained from Shanghai Outdo Biotech Co., Ltd. (Shanghai, China), comprising 180 paired liver cancer and corresponding adjacent non-tumor liver tissues. The above-described IHC approach was followed for conducting the IHC analysis. Primary antibodies against SMS (</w:t>
      </w:r>
      <w:proofErr w:type="spellStart"/>
      <w:r w:rsidRPr="009E1258">
        <w:rPr>
          <w:rFonts w:ascii="Times New Roman" w:hAnsi="Times New Roman" w:cs="Times New Roman"/>
          <w:color w:val="000000" w:themeColor="text1"/>
          <w:sz w:val="24"/>
        </w:rPr>
        <w:t>Thermo</w:t>
      </w:r>
      <w:proofErr w:type="spellEnd"/>
      <w:r w:rsidRPr="009E1258">
        <w:rPr>
          <w:rFonts w:ascii="Times New Roman" w:hAnsi="Times New Roman" w:cs="Times New Roman"/>
          <w:color w:val="000000" w:themeColor="text1"/>
          <w:sz w:val="24"/>
        </w:rPr>
        <w:t xml:space="preserve"> Fisher) or CD163 (Abcam) were used. The staining score was graded from 0 to 400, exhibiting no staining to strong staining.</w:t>
      </w:r>
    </w:p>
    <w:p w14:paraId="7E491CA3" w14:textId="77777777" w:rsidR="009E1258" w:rsidRPr="009E1258" w:rsidRDefault="009E1258" w:rsidP="009E1258">
      <w:pPr>
        <w:spacing w:line="480" w:lineRule="auto"/>
        <w:rPr>
          <w:rFonts w:ascii="Times New Roman" w:hAnsi="Times New Roman" w:cs="Times New Roman"/>
          <w:b/>
          <w:bCs/>
          <w:color w:val="000000" w:themeColor="text1"/>
          <w:sz w:val="24"/>
        </w:rPr>
      </w:pPr>
      <w:r w:rsidRPr="009E1258">
        <w:rPr>
          <w:rFonts w:ascii="Times New Roman" w:hAnsi="Times New Roman" w:cs="Times New Roman"/>
          <w:b/>
          <w:bCs/>
          <w:color w:val="000000" w:themeColor="text1"/>
          <w:sz w:val="24"/>
        </w:rPr>
        <w:t>TCGA and KEGG data collection</w:t>
      </w:r>
    </w:p>
    <w:p w14:paraId="1EC86597" w14:textId="60FC3542" w:rsidR="009B5FD1" w:rsidRDefault="009E1258" w:rsidP="00BA2741">
      <w:pPr>
        <w:spacing w:line="480" w:lineRule="auto"/>
        <w:ind w:firstLineChars="200" w:firstLine="480"/>
        <w:rPr>
          <w:rFonts w:ascii="Times New Roman" w:hAnsi="Times New Roman" w:cs="Times New Roman"/>
          <w:color w:val="000000" w:themeColor="text1"/>
          <w:sz w:val="24"/>
        </w:rPr>
      </w:pPr>
      <w:r w:rsidRPr="009E1258">
        <w:rPr>
          <w:rFonts w:ascii="Times New Roman" w:hAnsi="Times New Roman" w:cs="Times New Roman"/>
          <w:color w:val="000000" w:themeColor="text1"/>
          <w:sz w:val="24"/>
        </w:rPr>
        <w:t>HCC transcriptome and clinical information were obtained from The Cancer Genome Atlas (TCGA) data portal (</w:t>
      </w:r>
      <w:hyperlink r:id="rId7" w:history="1">
        <w:r w:rsidRPr="009E1258">
          <w:rPr>
            <w:rFonts w:ascii="Times New Roman" w:hAnsi="Times New Roman" w:cs="Times New Roman"/>
            <w:color w:val="000000" w:themeColor="text1"/>
            <w:sz w:val="24"/>
          </w:rPr>
          <w:t>https://tcga-data.nci.nih.gov/tcga/</w:t>
        </w:r>
      </w:hyperlink>
      <w:r w:rsidRPr="009E1258">
        <w:rPr>
          <w:rFonts w:ascii="Times New Roman" w:hAnsi="Times New Roman" w:cs="Times New Roman"/>
          <w:color w:val="000000" w:themeColor="text1"/>
          <w:sz w:val="24"/>
        </w:rPr>
        <w:t>). Based on the cutoff points calculated by X-Tile Software (</w:t>
      </w:r>
      <w:r w:rsidR="00BA2741">
        <w:rPr>
          <w:rFonts w:ascii="Times New Roman" w:hAnsi="Times New Roman" w:cs="Times New Roman"/>
          <w:i/>
          <w:iCs/>
          <w:color w:val="000000" w:themeColor="text1"/>
          <w:sz w:val="24"/>
        </w:rPr>
        <w:t>59</w:t>
      </w:r>
      <w:r w:rsidRPr="009E1258">
        <w:rPr>
          <w:rFonts w:ascii="Times New Roman" w:hAnsi="Times New Roman" w:cs="Times New Roman"/>
          <w:color w:val="000000" w:themeColor="text1"/>
          <w:sz w:val="24"/>
        </w:rPr>
        <w:t xml:space="preserve">), the cases were divided into high and </w:t>
      </w:r>
      <w:r w:rsidRPr="009E1258">
        <w:rPr>
          <w:rFonts w:ascii="Times New Roman" w:hAnsi="Times New Roman" w:cs="Times New Roman"/>
          <w:color w:val="000000" w:themeColor="text1"/>
          <w:sz w:val="24"/>
        </w:rPr>
        <w:lastRenderedPageBreak/>
        <w:t xml:space="preserve">low expression groups of the indicated genes. Kaplan-Meier survival analysis and log-rank test were employed to assess the differences in overall survival between the high and low-expression groups. Metabolism-related data were downloaded from </w:t>
      </w:r>
      <w:hyperlink r:id="rId8" w:history="1">
        <w:r w:rsidR="00BA2741" w:rsidRPr="005B04FA">
          <w:rPr>
            <w:rStyle w:val="a6"/>
            <w:rFonts w:ascii="Times New Roman" w:hAnsi="Times New Roman" w:cs="Times New Roman"/>
            <w:sz w:val="24"/>
          </w:rPr>
          <w:t>https://www.kegg.jp/</w:t>
        </w:r>
      </w:hyperlink>
      <w:r w:rsidRPr="009E1258">
        <w:rPr>
          <w:rFonts w:ascii="Times New Roman" w:hAnsi="Times New Roman" w:cs="Times New Roman"/>
          <w:color w:val="000000" w:themeColor="text1"/>
          <w:sz w:val="24"/>
        </w:rPr>
        <w:t>.</w:t>
      </w:r>
    </w:p>
    <w:p w14:paraId="3D15528C" w14:textId="77777777" w:rsidR="00BA2741" w:rsidRPr="00BA2741" w:rsidRDefault="00BA2741" w:rsidP="00BA2741">
      <w:pPr>
        <w:spacing w:line="480" w:lineRule="auto"/>
        <w:ind w:firstLineChars="200" w:firstLine="480"/>
        <w:rPr>
          <w:rFonts w:ascii="Times New Roman" w:hAnsi="Times New Roman" w:cs="Times New Roman"/>
          <w:color w:val="000000" w:themeColor="text1"/>
          <w:sz w:val="24"/>
        </w:rPr>
      </w:pPr>
    </w:p>
    <w:p w14:paraId="08EE0316" w14:textId="77777777" w:rsidR="009B5FD1" w:rsidRPr="009E1258" w:rsidRDefault="009B5FD1" w:rsidP="00C67664">
      <w:pPr>
        <w:spacing w:line="360" w:lineRule="auto"/>
        <w:rPr>
          <w:rFonts w:ascii="Times New Roman" w:hAnsi="Times New Roman" w:cs="Times New Roman"/>
          <w:b/>
          <w:bCs/>
          <w:sz w:val="24"/>
        </w:rPr>
      </w:pPr>
      <w:r w:rsidRPr="009E1258">
        <w:rPr>
          <w:rFonts w:ascii="Times New Roman" w:hAnsi="Times New Roman" w:cs="Times New Roman"/>
          <w:b/>
          <w:bCs/>
          <w:sz w:val="24"/>
        </w:rPr>
        <w:t>Supplementary Figures</w:t>
      </w:r>
    </w:p>
    <w:p w14:paraId="6EA2508B" w14:textId="52BE29FE" w:rsidR="00043800" w:rsidRPr="009E1258" w:rsidRDefault="009B5FD1" w:rsidP="002B0442">
      <w:pPr>
        <w:spacing w:line="360" w:lineRule="auto"/>
        <w:rPr>
          <w:rFonts w:ascii="Times New Roman" w:hAnsi="Times New Roman" w:cs="Times New Roman"/>
          <w:color w:val="000000" w:themeColor="text1"/>
        </w:rPr>
      </w:pPr>
      <w:r w:rsidRPr="009E1258">
        <w:rPr>
          <w:rFonts w:ascii="Times New Roman" w:hAnsi="Times New Roman" w:cs="Times New Roman"/>
          <w:b/>
          <w:bCs/>
        </w:rPr>
        <w:t>Fig. S1</w:t>
      </w:r>
      <w:r w:rsidRPr="009E1258">
        <w:rPr>
          <w:rFonts w:ascii="Times New Roman" w:hAnsi="Times New Roman" w:cs="Times New Roman"/>
        </w:rPr>
        <w:t xml:space="preserve"> Construct stable cell lines overexpressing or lacking SMS. </w:t>
      </w:r>
      <w:proofErr w:type="spellStart"/>
      <w:r w:rsidRPr="009E1258">
        <w:rPr>
          <w:rFonts w:ascii="Times New Roman" w:hAnsi="Times New Roman" w:cs="Times New Roman"/>
          <w:b/>
          <w:bCs/>
        </w:rPr>
        <w:t>a</w:t>
      </w:r>
      <w:proofErr w:type="spellEnd"/>
      <w:r w:rsidRPr="009E1258">
        <w:rPr>
          <w:rFonts w:ascii="Times New Roman" w:hAnsi="Times New Roman" w:cs="Times New Roman"/>
        </w:rPr>
        <w:t xml:space="preserve"> </w:t>
      </w:r>
      <w:proofErr w:type="gramStart"/>
      <w:r w:rsidRPr="009E1258">
        <w:rPr>
          <w:rFonts w:ascii="Times New Roman" w:hAnsi="Times New Roman" w:cs="Times New Roman"/>
        </w:rPr>
        <w:t>The</w:t>
      </w:r>
      <w:proofErr w:type="gramEnd"/>
      <w:r w:rsidRPr="009E1258">
        <w:rPr>
          <w:rFonts w:ascii="Times New Roman" w:hAnsi="Times New Roman" w:cs="Times New Roman"/>
        </w:rPr>
        <w:t xml:space="preserve"> expression correlation between SMS and different T-cell inhibitory receptors.</w:t>
      </w:r>
      <w:r w:rsidRPr="009E1258">
        <w:rPr>
          <w:rFonts w:ascii="Times New Roman" w:hAnsi="Times New Roman" w:cs="Times New Roman"/>
          <w:b/>
          <w:bCs/>
        </w:rPr>
        <w:t xml:space="preserve"> b</w:t>
      </w:r>
      <w:r w:rsidRPr="009E1258">
        <w:rPr>
          <w:rFonts w:ascii="Times New Roman" w:hAnsi="Times New Roman" w:cs="Times New Roman"/>
        </w:rPr>
        <w:t xml:space="preserve"> qPCR analysis</w:t>
      </w:r>
      <w:r w:rsidR="006C5962" w:rsidRPr="009E1258">
        <w:rPr>
          <w:rFonts w:ascii="Times New Roman" w:hAnsi="Times New Roman" w:cs="Times New Roman"/>
        </w:rPr>
        <w:t xml:space="preserve"> (n = 3)</w:t>
      </w:r>
      <w:r w:rsidRPr="009E1258">
        <w:rPr>
          <w:rFonts w:ascii="Times New Roman" w:hAnsi="Times New Roman" w:cs="Times New Roman"/>
        </w:rPr>
        <w:t xml:space="preserve"> and (</w:t>
      </w:r>
      <w:r w:rsidRPr="009E1258">
        <w:rPr>
          <w:rFonts w:ascii="Times New Roman" w:hAnsi="Times New Roman" w:cs="Times New Roman"/>
          <w:b/>
          <w:bCs/>
        </w:rPr>
        <w:t>c</w:t>
      </w:r>
      <w:r w:rsidRPr="009E1258">
        <w:rPr>
          <w:rFonts w:ascii="Times New Roman" w:hAnsi="Times New Roman" w:cs="Times New Roman"/>
        </w:rPr>
        <w:t xml:space="preserve">) protein level of </w:t>
      </w:r>
      <w:r w:rsidRPr="009E1258">
        <w:rPr>
          <w:rFonts w:ascii="Times New Roman" w:hAnsi="Times New Roman" w:cs="Times New Roman"/>
          <w:i/>
          <w:iCs/>
        </w:rPr>
        <w:t>SMS</w:t>
      </w:r>
      <w:r w:rsidRPr="009E1258">
        <w:rPr>
          <w:rFonts w:ascii="Times New Roman" w:hAnsi="Times New Roman" w:cs="Times New Roman"/>
        </w:rPr>
        <w:t xml:space="preserve"> expression in normal hepatocyte MIHA and human hepatoma carcinoma cell LM3, MHCC-97H, Hep 3B, SNU387, Huh7 and Li7. </w:t>
      </w:r>
      <w:r w:rsidRPr="009E1258">
        <w:rPr>
          <w:rFonts w:ascii="Times New Roman" w:hAnsi="Times New Roman" w:cs="Times New Roman"/>
          <w:b/>
          <w:bCs/>
        </w:rPr>
        <w:t>d</w:t>
      </w:r>
      <w:r w:rsidRPr="009E1258">
        <w:rPr>
          <w:rFonts w:ascii="Times New Roman" w:hAnsi="Times New Roman" w:cs="Times New Roman"/>
        </w:rPr>
        <w:t xml:space="preserve"> Assessment of the transfection efficiency of lentivirus-mediated</w:t>
      </w:r>
      <w:r w:rsidRPr="009E1258">
        <w:rPr>
          <w:rFonts w:ascii="Times New Roman" w:hAnsi="Times New Roman" w:cs="Times New Roman"/>
          <w:i/>
          <w:iCs/>
        </w:rPr>
        <w:t xml:space="preserve"> SMS</w:t>
      </w:r>
      <w:r w:rsidRPr="009E1258">
        <w:rPr>
          <w:rFonts w:ascii="Times New Roman" w:hAnsi="Times New Roman" w:cs="Times New Roman"/>
        </w:rPr>
        <w:t xml:space="preserve"> overexpression in SNU387 and MHCC-97H via qPCR analysis</w:t>
      </w:r>
      <w:r w:rsidR="006C5962" w:rsidRPr="009E1258">
        <w:rPr>
          <w:rFonts w:ascii="Times New Roman" w:hAnsi="Times New Roman" w:cs="Times New Roman"/>
        </w:rPr>
        <w:t xml:space="preserve"> (n = 3)</w:t>
      </w:r>
      <w:r w:rsidRPr="009E1258">
        <w:rPr>
          <w:rFonts w:ascii="Times New Roman" w:hAnsi="Times New Roman" w:cs="Times New Roman"/>
        </w:rPr>
        <w:t xml:space="preserve"> and (</w:t>
      </w:r>
      <w:r w:rsidRPr="009E1258">
        <w:rPr>
          <w:rFonts w:ascii="Times New Roman" w:hAnsi="Times New Roman" w:cs="Times New Roman"/>
          <w:b/>
          <w:bCs/>
        </w:rPr>
        <w:t>e</w:t>
      </w:r>
      <w:r w:rsidRPr="009E1258">
        <w:rPr>
          <w:rFonts w:ascii="Times New Roman" w:hAnsi="Times New Roman" w:cs="Times New Roman"/>
        </w:rPr>
        <w:t xml:space="preserve">) western blot. </w:t>
      </w:r>
      <w:r w:rsidRPr="009E1258">
        <w:rPr>
          <w:rFonts w:ascii="Times New Roman" w:hAnsi="Times New Roman" w:cs="Times New Roman"/>
          <w:b/>
          <w:bCs/>
        </w:rPr>
        <w:t xml:space="preserve">f </w:t>
      </w:r>
      <w:r w:rsidRPr="009E1258">
        <w:rPr>
          <w:rFonts w:ascii="Times New Roman" w:hAnsi="Times New Roman" w:cs="Times New Roman"/>
        </w:rPr>
        <w:t xml:space="preserve">Assessment of the transfection efficiency of lentivirus-mediated </w:t>
      </w:r>
      <w:r w:rsidRPr="009E1258">
        <w:rPr>
          <w:rFonts w:ascii="Times New Roman" w:hAnsi="Times New Roman" w:cs="Times New Roman"/>
          <w:i/>
          <w:iCs/>
        </w:rPr>
        <w:t>SMS</w:t>
      </w:r>
      <w:r w:rsidRPr="009E1258">
        <w:rPr>
          <w:rFonts w:ascii="Times New Roman" w:hAnsi="Times New Roman" w:cs="Times New Roman"/>
        </w:rPr>
        <w:t xml:space="preserve"> knockdown in Huh7 via qPCR analysis</w:t>
      </w:r>
      <w:r w:rsidR="00522866" w:rsidRPr="009E1258">
        <w:rPr>
          <w:rFonts w:ascii="Times New Roman" w:hAnsi="Times New Roman" w:cs="Times New Roman"/>
        </w:rPr>
        <w:t xml:space="preserve"> (n = 3)</w:t>
      </w:r>
      <w:r w:rsidRPr="009E1258">
        <w:rPr>
          <w:rFonts w:ascii="Times New Roman" w:hAnsi="Times New Roman" w:cs="Times New Roman"/>
        </w:rPr>
        <w:t xml:space="preserve"> and (</w:t>
      </w:r>
      <w:r w:rsidRPr="009E1258">
        <w:rPr>
          <w:rFonts w:ascii="Times New Roman" w:hAnsi="Times New Roman" w:cs="Times New Roman"/>
          <w:b/>
          <w:bCs/>
        </w:rPr>
        <w:t>g</w:t>
      </w:r>
      <w:r w:rsidRPr="009E1258">
        <w:rPr>
          <w:rFonts w:ascii="Times New Roman" w:hAnsi="Times New Roman" w:cs="Times New Roman"/>
        </w:rPr>
        <w:t xml:space="preserve">) western blot. </w:t>
      </w:r>
      <w:r w:rsidRPr="009E1258">
        <w:rPr>
          <w:rFonts w:ascii="Times New Roman" w:hAnsi="Times New Roman" w:cs="Times New Roman"/>
          <w:b/>
          <w:bCs/>
        </w:rPr>
        <w:t>h</w:t>
      </w:r>
      <w:r w:rsidRPr="009E1258">
        <w:rPr>
          <w:rFonts w:ascii="Times New Roman" w:hAnsi="Times New Roman" w:cs="Times New Roman"/>
        </w:rPr>
        <w:t xml:space="preserve"> Assessment of the transfection efficiency of lentivirus-mediated </w:t>
      </w:r>
      <w:proofErr w:type="spellStart"/>
      <w:r w:rsidRPr="009E1258">
        <w:rPr>
          <w:rFonts w:ascii="Times New Roman" w:hAnsi="Times New Roman" w:cs="Times New Roman"/>
          <w:i/>
          <w:iCs/>
        </w:rPr>
        <w:t>Sms</w:t>
      </w:r>
      <w:proofErr w:type="spellEnd"/>
      <w:r w:rsidRPr="009E1258">
        <w:rPr>
          <w:rFonts w:ascii="Times New Roman" w:hAnsi="Times New Roman" w:cs="Times New Roman"/>
        </w:rPr>
        <w:t xml:space="preserve"> overexpression in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H22 and Hep 53.4 via qPCR analysis</w:t>
      </w:r>
      <w:r w:rsidR="00522866" w:rsidRPr="009E1258">
        <w:rPr>
          <w:rFonts w:ascii="Times New Roman" w:hAnsi="Times New Roman" w:cs="Times New Roman"/>
        </w:rPr>
        <w:t xml:space="preserve"> (n = 3)</w:t>
      </w:r>
      <w:r w:rsidRPr="009E1258">
        <w:rPr>
          <w:rFonts w:ascii="Times New Roman" w:hAnsi="Times New Roman" w:cs="Times New Roman"/>
        </w:rPr>
        <w:t xml:space="preserve">. </w:t>
      </w:r>
      <w:proofErr w:type="spellStart"/>
      <w:r w:rsidRPr="009E1258">
        <w:rPr>
          <w:rFonts w:ascii="Times New Roman" w:hAnsi="Times New Roman" w:cs="Times New Roman"/>
          <w:b/>
          <w:bCs/>
        </w:rPr>
        <w:t>i</w:t>
      </w:r>
      <w:proofErr w:type="spellEnd"/>
      <w:r w:rsidRPr="009E1258">
        <w:rPr>
          <w:rFonts w:ascii="Times New Roman" w:hAnsi="Times New Roman" w:cs="Times New Roman"/>
        </w:rPr>
        <w:t xml:space="preserve"> Assessment of the transfection efficiency of lentivirus-mediated </w:t>
      </w:r>
      <w:proofErr w:type="spellStart"/>
      <w:r w:rsidRPr="009E1258">
        <w:rPr>
          <w:rFonts w:ascii="Times New Roman" w:hAnsi="Times New Roman" w:cs="Times New Roman"/>
          <w:i/>
          <w:iCs/>
        </w:rPr>
        <w:t>Sms</w:t>
      </w:r>
      <w:proofErr w:type="spellEnd"/>
      <w:r w:rsidRPr="009E1258">
        <w:rPr>
          <w:rFonts w:ascii="Times New Roman" w:hAnsi="Times New Roman" w:cs="Times New Roman"/>
        </w:rPr>
        <w:t xml:space="preserve"> knockout in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via qPCR analysis</w:t>
      </w:r>
      <w:r w:rsidR="00522866" w:rsidRPr="009E1258">
        <w:rPr>
          <w:rFonts w:ascii="Times New Roman" w:hAnsi="Times New Roman" w:cs="Times New Roman"/>
        </w:rPr>
        <w:t xml:space="preserve"> (n = 3) </w:t>
      </w:r>
      <w:r w:rsidRPr="009E1258">
        <w:rPr>
          <w:rFonts w:ascii="Times New Roman" w:hAnsi="Times New Roman" w:cs="Times New Roman"/>
        </w:rPr>
        <w:t>and (</w:t>
      </w:r>
      <w:r w:rsidRPr="009E1258">
        <w:rPr>
          <w:rFonts w:ascii="Times New Roman" w:hAnsi="Times New Roman" w:cs="Times New Roman"/>
          <w:b/>
          <w:bCs/>
        </w:rPr>
        <w:t>j</w:t>
      </w:r>
      <w:r w:rsidRPr="009E1258">
        <w:rPr>
          <w:rFonts w:ascii="Times New Roman" w:hAnsi="Times New Roman" w:cs="Times New Roman"/>
        </w:rPr>
        <w:t xml:space="preserve">) western blot. </w:t>
      </w:r>
      <w:r w:rsidR="006C5962" w:rsidRPr="009E1258">
        <w:rPr>
          <w:rFonts w:ascii="Times New Roman" w:hAnsi="Times New Roman" w:cs="Times New Roman"/>
          <w:color w:val="000000" w:themeColor="text1"/>
        </w:rPr>
        <w:t xml:space="preserve">qPCR, quantitative real-time PCR. </w:t>
      </w:r>
      <w:r w:rsidRPr="009E1258">
        <w:rPr>
          <w:rFonts w:ascii="Times New Roman" w:hAnsi="Times New Roman" w:cs="Times New Roman"/>
        </w:rPr>
        <w:t>*</w:t>
      </w:r>
      <w:r w:rsidRPr="009E1258">
        <w:rPr>
          <w:rFonts w:ascii="Times New Roman" w:hAnsi="Times New Roman" w:cs="Times New Roman"/>
          <w:i/>
          <w:iCs/>
        </w:rPr>
        <w:t>p</w:t>
      </w:r>
      <w:r w:rsidRPr="009E1258">
        <w:rPr>
          <w:rFonts w:ascii="Times New Roman" w:hAnsi="Times New Roman" w:cs="Times New Roman"/>
        </w:rPr>
        <w:t xml:space="preserve"> &lt; 0.05, **</w:t>
      </w:r>
      <w:r w:rsidRPr="009E1258">
        <w:rPr>
          <w:rFonts w:ascii="Times New Roman" w:hAnsi="Times New Roman" w:cs="Times New Roman"/>
          <w:i/>
          <w:iCs/>
        </w:rPr>
        <w:t>p</w:t>
      </w:r>
      <w:r w:rsidRPr="009E1258">
        <w:rPr>
          <w:rFonts w:ascii="Times New Roman" w:hAnsi="Times New Roman" w:cs="Times New Roman"/>
        </w:rPr>
        <w:t xml:space="preserve"> &lt; 0.01, ***</w:t>
      </w:r>
      <w:r w:rsidRPr="009E1258">
        <w:rPr>
          <w:rFonts w:ascii="Times New Roman" w:hAnsi="Times New Roman" w:cs="Times New Roman"/>
          <w:i/>
          <w:iCs/>
        </w:rPr>
        <w:t>p</w:t>
      </w:r>
      <w:r w:rsidRPr="009E1258">
        <w:rPr>
          <w:rFonts w:ascii="Times New Roman" w:hAnsi="Times New Roman" w:cs="Times New Roman"/>
        </w:rPr>
        <w:t xml:space="preserve"> &lt; 0.001, ****</w:t>
      </w:r>
      <w:r w:rsidRPr="009E1258">
        <w:rPr>
          <w:rFonts w:ascii="Times New Roman" w:hAnsi="Times New Roman" w:cs="Times New Roman"/>
          <w:i/>
          <w:iCs/>
        </w:rPr>
        <w:t>p</w:t>
      </w:r>
      <w:r w:rsidRPr="009E1258">
        <w:rPr>
          <w:rFonts w:ascii="Times New Roman" w:hAnsi="Times New Roman" w:cs="Times New Roman"/>
        </w:rPr>
        <w:t xml:space="preserve"> &lt; 0.0001.</w:t>
      </w:r>
      <w:r w:rsidR="00043800" w:rsidRPr="009E1258">
        <w:rPr>
          <w:rFonts w:ascii="Times New Roman" w:hAnsi="Times New Roman" w:cs="Times New Roman"/>
          <w:color w:val="000000" w:themeColor="text1"/>
        </w:rPr>
        <w:t xml:space="preserve"> Data are mean ± </w:t>
      </w:r>
      <w:proofErr w:type="spellStart"/>
      <w:r w:rsidR="00043800" w:rsidRPr="009E1258">
        <w:rPr>
          <w:rFonts w:ascii="Times New Roman" w:hAnsi="Times New Roman" w:cs="Times New Roman"/>
          <w:color w:val="000000" w:themeColor="text1"/>
        </w:rPr>
        <w:t>s.e.m.</w:t>
      </w:r>
      <w:proofErr w:type="spellEnd"/>
      <w:r w:rsidR="00043800" w:rsidRPr="009E1258">
        <w:rPr>
          <w:rFonts w:ascii="Times New Roman" w:hAnsi="Times New Roman" w:cs="Times New Roman"/>
          <w:color w:val="000000" w:themeColor="text1"/>
        </w:rPr>
        <w:t xml:space="preserve"> One-way ANOVA (</w:t>
      </w:r>
      <w:r w:rsidR="006C5962" w:rsidRPr="009E1258">
        <w:rPr>
          <w:rFonts w:ascii="Times New Roman" w:hAnsi="Times New Roman" w:cs="Times New Roman"/>
          <w:color w:val="000000" w:themeColor="text1"/>
        </w:rPr>
        <w:t>b</w:t>
      </w:r>
      <w:r w:rsidR="00043800" w:rsidRPr="009E1258">
        <w:rPr>
          <w:rFonts w:ascii="Times New Roman" w:hAnsi="Times New Roman" w:cs="Times New Roman"/>
          <w:color w:val="000000" w:themeColor="text1"/>
        </w:rPr>
        <w:t>, f) or Student’s two-tailed unpaired t-test (</w:t>
      </w:r>
      <w:r w:rsidR="006C5962" w:rsidRPr="009E1258">
        <w:rPr>
          <w:rFonts w:ascii="Times New Roman" w:hAnsi="Times New Roman" w:cs="Times New Roman"/>
          <w:color w:val="000000" w:themeColor="text1"/>
        </w:rPr>
        <w:t xml:space="preserve">d, h, </w:t>
      </w:r>
      <w:proofErr w:type="spellStart"/>
      <w:r w:rsidR="006C5962" w:rsidRPr="009E1258">
        <w:rPr>
          <w:rFonts w:ascii="Times New Roman" w:hAnsi="Times New Roman" w:cs="Times New Roman"/>
          <w:color w:val="000000" w:themeColor="text1"/>
        </w:rPr>
        <w:t>i</w:t>
      </w:r>
      <w:proofErr w:type="spellEnd"/>
      <w:r w:rsidR="00043800" w:rsidRPr="009E1258">
        <w:rPr>
          <w:rFonts w:ascii="Times New Roman" w:hAnsi="Times New Roman" w:cs="Times New Roman"/>
          <w:color w:val="000000" w:themeColor="text1"/>
        </w:rPr>
        <w:t>).</w:t>
      </w:r>
    </w:p>
    <w:p w14:paraId="49D114E4" w14:textId="77777777" w:rsidR="009B5FD1" w:rsidRPr="009E1258" w:rsidRDefault="009B5FD1" w:rsidP="00C67664">
      <w:pPr>
        <w:spacing w:line="360" w:lineRule="auto"/>
        <w:rPr>
          <w:rFonts w:ascii="Times New Roman" w:hAnsi="Times New Roman" w:cs="Times New Roman"/>
        </w:rPr>
      </w:pPr>
    </w:p>
    <w:p w14:paraId="751B582D" w14:textId="1C763EB6" w:rsidR="009B5FD1" w:rsidRPr="009E1258" w:rsidRDefault="009B5FD1" w:rsidP="00C67664">
      <w:pPr>
        <w:spacing w:line="360" w:lineRule="auto"/>
        <w:rPr>
          <w:rFonts w:ascii="Times New Roman" w:hAnsi="Times New Roman" w:cs="Times New Roman"/>
        </w:rPr>
      </w:pPr>
      <w:r w:rsidRPr="009E1258">
        <w:rPr>
          <w:rFonts w:ascii="Times New Roman" w:hAnsi="Times New Roman" w:cs="Times New Roman"/>
          <w:b/>
          <w:bCs/>
        </w:rPr>
        <w:t xml:space="preserve">Fig. S2 </w:t>
      </w:r>
      <w:r w:rsidRPr="009E1258">
        <w:rPr>
          <w:rFonts w:ascii="Times New Roman" w:hAnsi="Times New Roman" w:cs="Times New Roman"/>
        </w:rPr>
        <w:t xml:space="preserve">Overexpressed SMS is not capable to enhance HCC in vitro or in immune-incompetent mice. </w:t>
      </w:r>
      <w:r w:rsidRPr="009E1258">
        <w:rPr>
          <w:rFonts w:ascii="Times New Roman" w:hAnsi="Times New Roman" w:cs="Times New Roman"/>
          <w:b/>
          <w:bCs/>
        </w:rPr>
        <w:t>a</w:t>
      </w:r>
      <w:r w:rsidRPr="009E1258">
        <w:rPr>
          <w:rFonts w:ascii="Times New Roman" w:hAnsi="Times New Roman" w:cs="Times New Roman"/>
        </w:rPr>
        <w:t xml:space="preserve"> CCK8 assay in 5 days of indicated groups for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and MHCC-97H. 3000 of both cell lines are seeded in the well initially</w:t>
      </w:r>
      <w:r w:rsidR="00522866" w:rsidRPr="009E1258">
        <w:rPr>
          <w:rFonts w:ascii="Times New Roman" w:hAnsi="Times New Roman" w:cs="Times New Roman"/>
        </w:rPr>
        <w:t xml:space="preserve"> (n = 3)</w:t>
      </w:r>
      <w:r w:rsidRPr="009E1258">
        <w:rPr>
          <w:rFonts w:ascii="Times New Roman" w:hAnsi="Times New Roman" w:cs="Times New Roman"/>
        </w:rPr>
        <w:t xml:space="preserve">. </w:t>
      </w:r>
      <w:r w:rsidRPr="009E1258">
        <w:rPr>
          <w:rFonts w:ascii="Times New Roman" w:hAnsi="Times New Roman" w:cs="Times New Roman"/>
          <w:b/>
          <w:bCs/>
        </w:rPr>
        <w:t>b</w:t>
      </w:r>
      <w:r w:rsidRPr="009E1258">
        <w:rPr>
          <w:rFonts w:ascii="Times New Roman" w:hAnsi="Times New Roman" w:cs="Times New Roman"/>
        </w:rPr>
        <w:t xml:space="preserve"> Images of colony formation (left) and their quantification (right) of indicated groups for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and MHCC-97H after 9 days</w:t>
      </w:r>
      <w:r w:rsidR="00522866" w:rsidRPr="009E1258">
        <w:rPr>
          <w:rFonts w:ascii="Times New Roman" w:hAnsi="Times New Roman" w:cs="Times New Roman"/>
        </w:rPr>
        <w:t xml:space="preserve"> (n = 3)</w:t>
      </w:r>
      <w:r w:rsidRPr="009E1258">
        <w:rPr>
          <w:rFonts w:ascii="Times New Roman" w:hAnsi="Times New Roman" w:cs="Times New Roman"/>
        </w:rPr>
        <w:t xml:space="preserve">. 1000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or 2000 MHCC-97H are seeded in the well initially, respectively. </w:t>
      </w:r>
      <w:r w:rsidRPr="009E1258">
        <w:rPr>
          <w:rFonts w:ascii="Times New Roman" w:hAnsi="Times New Roman" w:cs="Times New Roman"/>
          <w:b/>
          <w:bCs/>
        </w:rPr>
        <w:t>c</w:t>
      </w:r>
      <w:r w:rsidRPr="009E1258">
        <w:rPr>
          <w:rFonts w:ascii="Times New Roman" w:hAnsi="Times New Roman" w:cs="Times New Roman"/>
        </w:rPr>
        <w:t xml:space="preserve"> Images of wound healing test at 0h, 12h or 24h of indicated groups for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and MHCC-97H. 2×10</w:t>
      </w:r>
      <w:r w:rsidRPr="009E1258">
        <w:rPr>
          <w:rFonts w:ascii="Times New Roman" w:hAnsi="Times New Roman" w:cs="Times New Roman"/>
          <w:vertAlign w:val="superscript"/>
        </w:rPr>
        <w:t>6</w:t>
      </w:r>
      <w:r w:rsidRPr="009E1258">
        <w:rPr>
          <w:rFonts w:ascii="Times New Roman" w:hAnsi="Times New Roman" w:cs="Times New Roman"/>
        </w:rPr>
        <w:t xml:space="preserve">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or MHCC-97H are seeded in the well initially, respectively</w:t>
      </w:r>
      <w:r w:rsidR="00522866" w:rsidRPr="009E1258">
        <w:rPr>
          <w:rFonts w:ascii="Times New Roman" w:hAnsi="Times New Roman" w:cs="Times New Roman"/>
        </w:rPr>
        <w:t xml:space="preserve"> (n = 3)</w:t>
      </w:r>
      <w:r w:rsidRPr="009E1258">
        <w:rPr>
          <w:rFonts w:ascii="Times New Roman" w:hAnsi="Times New Roman" w:cs="Times New Roman"/>
        </w:rPr>
        <w:t xml:space="preserve">. </w:t>
      </w:r>
      <w:r w:rsidRPr="009E1258">
        <w:rPr>
          <w:rFonts w:ascii="Times New Roman" w:hAnsi="Times New Roman" w:cs="Times New Roman"/>
          <w:b/>
          <w:bCs/>
        </w:rPr>
        <w:t>d</w:t>
      </w:r>
      <w:r w:rsidRPr="009E1258">
        <w:rPr>
          <w:rFonts w:ascii="Times New Roman" w:hAnsi="Times New Roman" w:cs="Times New Roman"/>
        </w:rPr>
        <w:t xml:space="preserve"> Images of </w:t>
      </w:r>
      <w:proofErr w:type="spellStart"/>
      <w:r w:rsidRPr="009E1258">
        <w:rPr>
          <w:rFonts w:ascii="Times New Roman" w:hAnsi="Times New Roman" w:cs="Times New Roman"/>
        </w:rPr>
        <w:t>EdU</w:t>
      </w:r>
      <w:proofErr w:type="spellEnd"/>
      <w:r w:rsidRPr="009E1258">
        <w:rPr>
          <w:rFonts w:ascii="Times New Roman" w:hAnsi="Times New Roman" w:cs="Times New Roman"/>
        </w:rPr>
        <w:t xml:space="preserve"> proliferation assay of indicated groups for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and MHCC-97H. 3000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or MHCC-97H are seeded in the well initially, respectively</w:t>
      </w:r>
      <w:r w:rsidR="00522866" w:rsidRPr="009E1258">
        <w:rPr>
          <w:rFonts w:ascii="Times New Roman" w:hAnsi="Times New Roman" w:cs="Times New Roman"/>
        </w:rPr>
        <w:t xml:space="preserve"> (n = 3)</w:t>
      </w:r>
      <w:r w:rsidRPr="009E1258">
        <w:rPr>
          <w:rFonts w:ascii="Times New Roman" w:hAnsi="Times New Roman" w:cs="Times New Roman"/>
        </w:rPr>
        <w:t xml:space="preserve">. </w:t>
      </w:r>
      <w:r w:rsidRPr="009E1258">
        <w:rPr>
          <w:rFonts w:ascii="Times New Roman" w:hAnsi="Times New Roman" w:cs="Times New Roman"/>
          <w:b/>
          <w:bCs/>
        </w:rPr>
        <w:t>e</w:t>
      </w:r>
      <w:r w:rsidRPr="009E1258">
        <w:rPr>
          <w:rFonts w:ascii="Times New Roman" w:hAnsi="Times New Roman" w:cs="Times New Roman"/>
        </w:rPr>
        <w:t xml:space="preserve"> Gross appearance(left), tumors’ growth curves (right), (</w:t>
      </w:r>
      <w:r w:rsidRPr="009E1258">
        <w:rPr>
          <w:rFonts w:ascii="Times New Roman" w:hAnsi="Times New Roman" w:cs="Times New Roman"/>
          <w:b/>
          <w:bCs/>
        </w:rPr>
        <w:t>f</w:t>
      </w:r>
      <w:r w:rsidRPr="009E1258">
        <w:rPr>
          <w:rFonts w:ascii="Times New Roman" w:hAnsi="Times New Roman" w:cs="Times New Roman"/>
        </w:rPr>
        <w:t xml:space="preserve">) </w:t>
      </w:r>
      <w:r w:rsidRPr="009E1258">
        <w:rPr>
          <w:rFonts w:ascii="Times New Roman" w:hAnsi="Times New Roman" w:cs="Times New Roman"/>
        </w:rPr>
        <w:lastRenderedPageBreak/>
        <w:t>final volume and (</w:t>
      </w:r>
      <w:r w:rsidRPr="009E1258">
        <w:rPr>
          <w:rFonts w:ascii="Times New Roman" w:hAnsi="Times New Roman" w:cs="Times New Roman"/>
          <w:b/>
          <w:bCs/>
        </w:rPr>
        <w:t>g</w:t>
      </w:r>
      <w:r w:rsidRPr="009E1258">
        <w:rPr>
          <w:rFonts w:ascii="Times New Roman" w:hAnsi="Times New Roman" w:cs="Times New Roman"/>
        </w:rPr>
        <w:t xml:space="preserve">) tumor weight of subcutaneous tumors from </w:t>
      </w:r>
      <w:proofErr w:type="spellStart"/>
      <w:r w:rsidRPr="009E1258">
        <w:rPr>
          <w:rFonts w:ascii="Times New Roman" w:hAnsi="Times New Roman" w:cs="Times New Roman"/>
        </w:rPr>
        <w:t>balb</w:t>
      </w:r>
      <w:proofErr w:type="spellEnd"/>
      <w:r w:rsidRPr="009E1258">
        <w:rPr>
          <w:rFonts w:ascii="Times New Roman" w:hAnsi="Times New Roman" w:cs="Times New Roman"/>
        </w:rPr>
        <w:t xml:space="preserve">/c nude mice in indicated </w:t>
      </w:r>
      <w:proofErr w:type="gramStart"/>
      <w:r w:rsidRPr="009E1258">
        <w:rPr>
          <w:rFonts w:ascii="Times New Roman" w:hAnsi="Times New Roman" w:cs="Times New Roman"/>
        </w:rPr>
        <w:t>groups</w:t>
      </w:r>
      <w:r w:rsidR="00F06403" w:rsidRPr="009E1258">
        <w:rPr>
          <w:rFonts w:ascii="Times New Roman" w:hAnsi="Times New Roman" w:cs="Times New Roman"/>
        </w:rPr>
        <w:t>(</w:t>
      </w:r>
      <w:proofErr w:type="gramEnd"/>
      <w:r w:rsidR="00F06403" w:rsidRPr="009E1258">
        <w:rPr>
          <w:rFonts w:ascii="Times New Roman" w:hAnsi="Times New Roman" w:cs="Times New Roman"/>
        </w:rPr>
        <w:t>the NC group n = 6 and the SMS-OE group n = 5)</w:t>
      </w:r>
      <w:r w:rsidRPr="009E1258">
        <w:rPr>
          <w:rFonts w:ascii="Times New Roman" w:hAnsi="Times New Roman" w:cs="Times New Roman"/>
        </w:rPr>
        <w:t xml:space="preserve">. Subcutaneous tumors are inoculated using MHCC-97H. </w:t>
      </w:r>
      <w:r w:rsidRPr="009E1258">
        <w:rPr>
          <w:rFonts w:ascii="Times New Roman" w:hAnsi="Times New Roman" w:cs="Times New Roman"/>
          <w:b/>
          <w:bCs/>
        </w:rPr>
        <w:t>h</w:t>
      </w:r>
      <w:r w:rsidRPr="009E1258">
        <w:rPr>
          <w:rFonts w:ascii="Times New Roman" w:hAnsi="Times New Roman" w:cs="Times New Roman"/>
        </w:rPr>
        <w:t xml:space="preserve"> Gross appearance and (</w:t>
      </w:r>
      <w:proofErr w:type="spellStart"/>
      <w:r w:rsidRPr="009E1258">
        <w:rPr>
          <w:rFonts w:ascii="Times New Roman" w:hAnsi="Times New Roman" w:cs="Times New Roman"/>
          <w:b/>
          <w:bCs/>
        </w:rPr>
        <w:t>i</w:t>
      </w:r>
      <w:proofErr w:type="spellEnd"/>
      <w:r w:rsidRPr="009E1258">
        <w:rPr>
          <w:rFonts w:ascii="Times New Roman" w:hAnsi="Times New Roman" w:cs="Times New Roman"/>
        </w:rPr>
        <w:t>) quantification of the ratio of liver weight to body weight for mice liver orthotropic tumors in the indicated groups</w:t>
      </w:r>
      <w:r w:rsidR="00F06403" w:rsidRPr="009E1258">
        <w:rPr>
          <w:rFonts w:ascii="Times New Roman" w:hAnsi="Times New Roman" w:cs="Times New Roman"/>
        </w:rPr>
        <w:t xml:space="preserve"> (n = 4)</w:t>
      </w:r>
      <w:r w:rsidRPr="009E1258">
        <w:rPr>
          <w:rFonts w:ascii="Times New Roman" w:hAnsi="Times New Roman" w:cs="Times New Roman"/>
        </w:rPr>
        <w:t xml:space="preserve">. </w:t>
      </w:r>
      <w:r w:rsidR="00522866" w:rsidRPr="009E1258">
        <w:rPr>
          <w:rFonts w:ascii="Times New Roman" w:hAnsi="Times New Roman" w:cs="Times New Roman"/>
          <w:color w:val="000000" w:themeColor="text1"/>
        </w:rPr>
        <w:t>Data are mean ± </w:t>
      </w:r>
      <w:proofErr w:type="spellStart"/>
      <w:r w:rsidR="00522866" w:rsidRPr="009E1258">
        <w:rPr>
          <w:rFonts w:ascii="Times New Roman" w:hAnsi="Times New Roman" w:cs="Times New Roman"/>
          <w:color w:val="000000" w:themeColor="text1"/>
        </w:rPr>
        <w:t>s.e.m.</w:t>
      </w:r>
      <w:proofErr w:type="spellEnd"/>
      <w:r w:rsidR="00522866" w:rsidRPr="009E1258">
        <w:rPr>
          <w:rFonts w:ascii="Times New Roman" w:hAnsi="Times New Roman" w:cs="Times New Roman"/>
          <w:color w:val="000000" w:themeColor="text1"/>
        </w:rPr>
        <w:t xml:space="preserve"> T</w:t>
      </w:r>
      <w:r w:rsidR="001A6016" w:rsidRPr="009E1258">
        <w:rPr>
          <w:rFonts w:ascii="Times New Roman" w:hAnsi="Times New Roman" w:cs="Times New Roman"/>
          <w:color w:val="000000" w:themeColor="text1"/>
        </w:rPr>
        <w:t>wo</w:t>
      </w:r>
      <w:r w:rsidR="00522866" w:rsidRPr="009E1258">
        <w:rPr>
          <w:rFonts w:ascii="Times New Roman" w:hAnsi="Times New Roman" w:cs="Times New Roman"/>
          <w:color w:val="000000" w:themeColor="text1"/>
        </w:rPr>
        <w:t xml:space="preserve">-way ANOVA (a, e) or Student’s two-tailed unpaired t-test (b-d, f-g, </w:t>
      </w:r>
      <w:proofErr w:type="spellStart"/>
      <w:r w:rsidR="00522866" w:rsidRPr="009E1258">
        <w:rPr>
          <w:rFonts w:ascii="Times New Roman" w:hAnsi="Times New Roman" w:cs="Times New Roman"/>
          <w:color w:val="000000" w:themeColor="text1"/>
        </w:rPr>
        <w:t>i</w:t>
      </w:r>
      <w:proofErr w:type="spellEnd"/>
      <w:r w:rsidR="00522866" w:rsidRPr="009E1258">
        <w:rPr>
          <w:rFonts w:ascii="Times New Roman" w:hAnsi="Times New Roman" w:cs="Times New Roman"/>
          <w:color w:val="000000" w:themeColor="text1"/>
        </w:rPr>
        <w:t>).</w:t>
      </w:r>
    </w:p>
    <w:p w14:paraId="35129F06" w14:textId="77777777" w:rsidR="009B5FD1" w:rsidRPr="009E1258" w:rsidRDefault="009B5FD1" w:rsidP="00C67664">
      <w:pPr>
        <w:spacing w:line="360" w:lineRule="auto"/>
        <w:rPr>
          <w:rFonts w:ascii="Times New Roman" w:hAnsi="Times New Roman" w:cs="Times New Roman"/>
        </w:rPr>
      </w:pPr>
    </w:p>
    <w:p w14:paraId="266B7994" w14:textId="64A07C4E" w:rsidR="009B5FD1" w:rsidRPr="009E1258" w:rsidRDefault="009B5FD1" w:rsidP="00C67664">
      <w:pPr>
        <w:spacing w:line="360" w:lineRule="auto"/>
        <w:rPr>
          <w:rFonts w:ascii="Times New Roman" w:hAnsi="Times New Roman" w:cs="Times New Roman"/>
        </w:rPr>
      </w:pPr>
      <w:r w:rsidRPr="009E1258">
        <w:rPr>
          <w:rFonts w:ascii="Times New Roman" w:hAnsi="Times New Roman" w:cs="Times New Roman"/>
          <w:b/>
          <w:bCs/>
          <w:color w:val="000000" w:themeColor="text1"/>
        </w:rPr>
        <w:t>Fig. S3</w:t>
      </w:r>
      <w:r w:rsidRPr="009E1258">
        <w:rPr>
          <w:rFonts w:ascii="Times New Roman" w:hAnsi="Times New Roman" w:cs="Times New Roman"/>
          <w:color w:val="000000" w:themeColor="text1"/>
        </w:rPr>
        <w:t xml:space="preserve"> </w:t>
      </w:r>
      <w:r w:rsidRPr="009E1258">
        <w:rPr>
          <w:rFonts w:ascii="Times New Roman" w:hAnsi="Times New Roman" w:cs="Times New Roman"/>
        </w:rPr>
        <w:t>SMS is associated with increased macrophage infiltration in TME.</w:t>
      </w:r>
      <w:r w:rsidRPr="009E1258">
        <w:rPr>
          <w:rFonts w:ascii="Times New Roman" w:hAnsi="Times New Roman" w:cs="Times New Roman"/>
          <w:b/>
          <w:bCs/>
        </w:rPr>
        <w:t xml:space="preserve"> </w:t>
      </w:r>
      <w:proofErr w:type="spellStart"/>
      <w:r w:rsidRPr="009E1258">
        <w:rPr>
          <w:rFonts w:ascii="Times New Roman" w:hAnsi="Times New Roman" w:cs="Times New Roman"/>
          <w:b/>
          <w:bCs/>
        </w:rPr>
        <w:t>a</w:t>
      </w:r>
      <w:proofErr w:type="spellEnd"/>
      <w:r w:rsidRPr="009E1258">
        <w:rPr>
          <w:rFonts w:ascii="Times New Roman" w:hAnsi="Times New Roman" w:cs="Times New Roman"/>
        </w:rPr>
        <w:t xml:space="preserve"> </w:t>
      </w:r>
      <w:proofErr w:type="gramStart"/>
      <w:r w:rsidRPr="009E1258">
        <w:rPr>
          <w:rFonts w:ascii="Times New Roman" w:hAnsi="Times New Roman" w:cs="Times New Roman"/>
        </w:rPr>
        <w:t>The</w:t>
      </w:r>
      <w:proofErr w:type="gramEnd"/>
      <w:r w:rsidRPr="009E1258">
        <w:rPr>
          <w:rFonts w:ascii="Times New Roman" w:hAnsi="Times New Roman" w:cs="Times New Roman"/>
        </w:rPr>
        <w:t xml:space="preserve"> correlation between SMS expression and different immune cell infiltration in TCGA-LIHC. </w:t>
      </w:r>
      <w:r w:rsidRPr="009E1258">
        <w:rPr>
          <w:rFonts w:ascii="Times New Roman" w:hAnsi="Times New Roman" w:cs="Times New Roman"/>
          <w:b/>
          <w:bCs/>
        </w:rPr>
        <w:t>b</w:t>
      </w:r>
      <w:r w:rsidRPr="009E1258">
        <w:rPr>
          <w:rFonts w:ascii="Times New Roman" w:hAnsi="Times New Roman" w:cs="Times New Roman"/>
        </w:rPr>
        <w:t xml:space="preserve"> Immune filtration analysis for HCC using CYBERSORT (https://cibersortx.stanford.edu/) and EPIC (</w:t>
      </w:r>
      <w:hyperlink r:id="rId9" w:history="1">
        <w:r w:rsidRPr="009E1258">
          <w:rPr>
            <w:rStyle w:val="a6"/>
            <w:rFonts w:ascii="Times New Roman" w:hAnsi="Times New Roman" w:cs="Times New Roman"/>
          </w:rPr>
          <w:t>https://gfellerlab.shinyapps.io/EPIC_1-1/</w:t>
        </w:r>
      </w:hyperlink>
      <w:r w:rsidRPr="009E1258">
        <w:rPr>
          <w:rFonts w:ascii="Times New Roman" w:hAnsi="Times New Roman" w:cs="Times New Roman"/>
        </w:rPr>
        <w:t xml:space="preserve">). Statistical significance is determined by one-way ANOVA. </w:t>
      </w:r>
      <w:r w:rsidRPr="009E1258">
        <w:rPr>
          <w:rFonts w:ascii="Times New Roman" w:hAnsi="Times New Roman" w:cs="Times New Roman"/>
          <w:b/>
          <w:bCs/>
        </w:rPr>
        <w:t>c</w:t>
      </w:r>
      <w:r w:rsidRPr="009E1258">
        <w:rPr>
          <w:rFonts w:ascii="Times New Roman" w:hAnsi="Times New Roman" w:cs="Times New Roman"/>
        </w:rPr>
        <w:t xml:space="preserve"> </w:t>
      </w:r>
      <w:proofErr w:type="gramStart"/>
      <w:r w:rsidRPr="009E1258">
        <w:rPr>
          <w:rFonts w:ascii="Times New Roman" w:hAnsi="Times New Roman" w:cs="Times New Roman"/>
        </w:rPr>
        <w:t>The</w:t>
      </w:r>
      <w:proofErr w:type="gramEnd"/>
      <w:r w:rsidRPr="009E1258">
        <w:rPr>
          <w:rFonts w:ascii="Times New Roman" w:hAnsi="Times New Roman" w:cs="Times New Roman"/>
        </w:rPr>
        <w:t xml:space="preserve"> correlation between SMS expression and macrophage markers CD80 or CSF1R in TCGA-LIHC. </w:t>
      </w:r>
      <w:r w:rsidRPr="009E1258">
        <w:rPr>
          <w:rFonts w:ascii="Times New Roman" w:hAnsi="Times New Roman" w:cs="Times New Roman"/>
          <w:b/>
          <w:bCs/>
        </w:rPr>
        <w:t>d</w:t>
      </w:r>
      <w:r w:rsidRPr="009E1258">
        <w:rPr>
          <w:rFonts w:ascii="Times New Roman" w:hAnsi="Times New Roman" w:cs="Times New Roman"/>
        </w:rPr>
        <w:t xml:space="preserve"> Gating strategy for CD11b+ F4/80+ cells or (</w:t>
      </w:r>
      <w:r w:rsidRPr="009E1258">
        <w:rPr>
          <w:rFonts w:ascii="Times New Roman" w:hAnsi="Times New Roman" w:cs="Times New Roman"/>
          <w:b/>
          <w:bCs/>
        </w:rPr>
        <w:t>e</w:t>
      </w:r>
      <w:r w:rsidRPr="009E1258">
        <w:rPr>
          <w:rFonts w:ascii="Times New Roman" w:hAnsi="Times New Roman" w:cs="Times New Roman"/>
        </w:rPr>
        <w:t xml:space="preserve">) CD3+ CD8+ cells in mice subcutaneous tumors by flow cytometry. </w:t>
      </w:r>
      <w:r w:rsidRPr="009E1258">
        <w:rPr>
          <w:rFonts w:ascii="Times New Roman" w:hAnsi="Times New Roman" w:cs="Times New Roman"/>
          <w:b/>
          <w:bCs/>
        </w:rPr>
        <w:t xml:space="preserve">f </w:t>
      </w:r>
      <w:r w:rsidRPr="009E1258">
        <w:rPr>
          <w:rFonts w:ascii="Times New Roman" w:hAnsi="Times New Roman" w:cs="Times New Roman"/>
        </w:rPr>
        <w:t xml:space="preserve">Representative images of </w:t>
      </w:r>
      <w:proofErr w:type="spellStart"/>
      <w:r w:rsidRPr="009E1258">
        <w:rPr>
          <w:rFonts w:ascii="Times New Roman" w:hAnsi="Times New Roman" w:cs="Times New Roman"/>
        </w:rPr>
        <w:t>Lv</w:t>
      </w:r>
      <w:proofErr w:type="spellEnd"/>
      <w:r w:rsidRPr="009E1258">
        <w:rPr>
          <w:rFonts w:ascii="Times New Roman" w:hAnsi="Times New Roman" w:cs="Times New Roman"/>
        </w:rPr>
        <w:t xml:space="preserve">-con or </w:t>
      </w:r>
      <w:proofErr w:type="spellStart"/>
      <w:r w:rsidRPr="009E1258">
        <w:rPr>
          <w:rFonts w:ascii="Times New Roman" w:hAnsi="Times New Roman" w:cs="Times New Roman"/>
          <w:i/>
          <w:iCs/>
        </w:rPr>
        <w:t>Sms</w:t>
      </w:r>
      <w:proofErr w:type="spellEnd"/>
      <w:r w:rsidRPr="009E1258">
        <w:rPr>
          <w:rFonts w:ascii="Times New Roman" w:hAnsi="Times New Roman" w:cs="Times New Roman"/>
        </w:rPr>
        <w:t>-OE liver orthotopic tumor evaluated by MRI.</w:t>
      </w:r>
      <w:r w:rsidRPr="009E1258">
        <w:rPr>
          <w:rFonts w:ascii="Times New Roman" w:hAnsi="Times New Roman" w:cs="Times New Roman"/>
          <w:b/>
          <w:bCs/>
        </w:rPr>
        <w:t xml:space="preserve"> g </w:t>
      </w:r>
      <w:r w:rsidRPr="009E1258">
        <w:rPr>
          <w:rFonts w:ascii="Times New Roman" w:hAnsi="Times New Roman" w:cs="Times New Roman"/>
        </w:rPr>
        <w:t>Representative images of IHC staining with antibodies against CD206 and TGF-β from mice liver orthotopic tumors in indicated groups</w:t>
      </w:r>
      <w:r w:rsidR="005A2457" w:rsidRPr="009E1258">
        <w:rPr>
          <w:rFonts w:ascii="Times New Roman" w:hAnsi="Times New Roman" w:cs="Times New Roman"/>
        </w:rPr>
        <w:t xml:space="preserve"> (n = 7-8)</w:t>
      </w:r>
      <w:r w:rsidRPr="009E1258">
        <w:rPr>
          <w:rFonts w:ascii="Times New Roman" w:hAnsi="Times New Roman" w:cs="Times New Roman"/>
        </w:rPr>
        <w:t xml:space="preserve">. </w:t>
      </w:r>
      <w:r w:rsidRPr="009E1258">
        <w:rPr>
          <w:rFonts w:ascii="Times New Roman" w:hAnsi="Times New Roman" w:cs="Times New Roman"/>
          <w:b/>
          <w:bCs/>
        </w:rPr>
        <w:t xml:space="preserve">h </w:t>
      </w:r>
      <w:r w:rsidRPr="009E1258">
        <w:rPr>
          <w:rFonts w:ascii="Times New Roman" w:hAnsi="Times New Roman" w:cs="Times New Roman"/>
        </w:rPr>
        <w:t>qPCR analysis at the transcription level of chemokines and their receptors related to macrophage recruitment (</w:t>
      </w:r>
      <w:r w:rsidRPr="009E1258">
        <w:rPr>
          <w:rFonts w:ascii="Times New Roman" w:hAnsi="Times New Roman" w:cs="Times New Roman"/>
          <w:i/>
          <w:iCs/>
        </w:rPr>
        <w:t>Ccl25,</w:t>
      </w:r>
      <w:r w:rsidRPr="009E1258">
        <w:rPr>
          <w:rFonts w:ascii="Times New Roman" w:hAnsi="Times New Roman" w:cs="Times New Roman"/>
        </w:rPr>
        <w:t xml:space="preserve"> </w:t>
      </w:r>
      <w:r w:rsidRPr="009E1258">
        <w:rPr>
          <w:rFonts w:ascii="Times New Roman" w:hAnsi="Times New Roman" w:cs="Times New Roman"/>
          <w:i/>
          <w:iCs/>
        </w:rPr>
        <w:t>Ccr2</w:t>
      </w:r>
      <w:r w:rsidRPr="009E1258">
        <w:rPr>
          <w:rFonts w:ascii="Times New Roman" w:hAnsi="Times New Roman" w:cs="Times New Roman"/>
        </w:rPr>
        <w:t xml:space="preserve"> and </w:t>
      </w:r>
      <w:r w:rsidRPr="009E1258">
        <w:rPr>
          <w:rFonts w:ascii="Times New Roman" w:hAnsi="Times New Roman" w:cs="Times New Roman"/>
          <w:i/>
          <w:iCs/>
        </w:rPr>
        <w:t>Ccl2</w:t>
      </w:r>
      <w:r w:rsidRPr="009E1258">
        <w:rPr>
          <w:rFonts w:ascii="Times New Roman" w:hAnsi="Times New Roman" w:cs="Times New Roman"/>
        </w:rPr>
        <w:t>) and CD8</w:t>
      </w:r>
      <w:r w:rsidRPr="009E1258">
        <w:rPr>
          <w:rFonts w:ascii="Times New Roman" w:hAnsi="Times New Roman" w:cs="Times New Roman"/>
          <w:vertAlign w:val="superscript"/>
        </w:rPr>
        <w:t>+</w:t>
      </w:r>
      <w:r w:rsidRPr="009E1258">
        <w:rPr>
          <w:rFonts w:ascii="Times New Roman" w:hAnsi="Times New Roman" w:cs="Times New Roman"/>
        </w:rPr>
        <w:t xml:space="preserve"> T recruitment (</w:t>
      </w:r>
      <w:r w:rsidRPr="009E1258">
        <w:rPr>
          <w:rFonts w:ascii="Times New Roman" w:hAnsi="Times New Roman" w:cs="Times New Roman"/>
          <w:i/>
          <w:iCs/>
        </w:rPr>
        <w:t>Cxcr3</w:t>
      </w:r>
      <w:r w:rsidRPr="009E1258">
        <w:rPr>
          <w:rFonts w:ascii="Times New Roman" w:hAnsi="Times New Roman" w:cs="Times New Roman"/>
        </w:rPr>
        <w:t xml:space="preserve">, </w:t>
      </w:r>
      <w:r w:rsidRPr="009E1258">
        <w:rPr>
          <w:rFonts w:ascii="Times New Roman" w:hAnsi="Times New Roman" w:cs="Times New Roman"/>
          <w:i/>
          <w:iCs/>
        </w:rPr>
        <w:t>Cxcr6</w:t>
      </w:r>
      <w:r w:rsidRPr="009E1258">
        <w:rPr>
          <w:rFonts w:ascii="Times New Roman" w:hAnsi="Times New Roman" w:cs="Times New Roman"/>
        </w:rPr>
        <w:t xml:space="preserve">, </w:t>
      </w:r>
      <w:r w:rsidRPr="009E1258">
        <w:rPr>
          <w:rFonts w:ascii="Times New Roman" w:hAnsi="Times New Roman" w:cs="Times New Roman"/>
          <w:i/>
          <w:iCs/>
        </w:rPr>
        <w:t>Cxcl9</w:t>
      </w:r>
      <w:r w:rsidRPr="009E1258">
        <w:rPr>
          <w:rFonts w:ascii="Times New Roman" w:hAnsi="Times New Roman" w:cs="Times New Roman"/>
        </w:rPr>
        <w:t xml:space="preserve">, </w:t>
      </w:r>
      <w:r w:rsidRPr="009E1258">
        <w:rPr>
          <w:rFonts w:ascii="Times New Roman" w:hAnsi="Times New Roman" w:cs="Times New Roman"/>
          <w:i/>
          <w:iCs/>
        </w:rPr>
        <w:t>Cxcl10</w:t>
      </w:r>
      <w:r w:rsidRPr="009E1258">
        <w:rPr>
          <w:rFonts w:ascii="Times New Roman" w:hAnsi="Times New Roman" w:cs="Times New Roman"/>
        </w:rPr>
        <w:t>) of mice orthotropic tumors in indicated groups</w:t>
      </w:r>
      <w:r w:rsidR="005A2457" w:rsidRPr="009E1258">
        <w:rPr>
          <w:rFonts w:ascii="Times New Roman" w:hAnsi="Times New Roman" w:cs="Times New Roman"/>
        </w:rPr>
        <w:t xml:space="preserve"> (n = 3)</w:t>
      </w:r>
      <w:r w:rsidRPr="009E1258">
        <w:rPr>
          <w:rFonts w:ascii="Times New Roman" w:hAnsi="Times New Roman" w:cs="Times New Roman"/>
        </w:rPr>
        <w:t xml:space="preserve">. </w:t>
      </w:r>
      <w:proofErr w:type="spellStart"/>
      <w:r w:rsidRPr="009E1258">
        <w:rPr>
          <w:rFonts w:ascii="Times New Roman" w:hAnsi="Times New Roman" w:cs="Times New Roman"/>
          <w:b/>
          <w:bCs/>
        </w:rPr>
        <w:t>i</w:t>
      </w:r>
      <w:proofErr w:type="spellEnd"/>
      <w:r w:rsidRPr="009E1258">
        <w:rPr>
          <w:rFonts w:ascii="Times New Roman" w:hAnsi="Times New Roman" w:cs="Times New Roman"/>
        </w:rPr>
        <w:t xml:space="preserve"> KEGG enrichment for whole tissue of mice liver orthotopic tumors. </w:t>
      </w:r>
      <w:r w:rsidRPr="009E1258">
        <w:rPr>
          <w:rFonts w:ascii="Times New Roman" w:hAnsi="Times New Roman" w:cs="Times New Roman"/>
          <w:b/>
          <w:bCs/>
        </w:rPr>
        <w:t>j</w:t>
      </w:r>
      <w:r w:rsidRPr="009E1258">
        <w:rPr>
          <w:rFonts w:ascii="Times New Roman" w:hAnsi="Times New Roman" w:cs="Times New Roman"/>
        </w:rPr>
        <w:t xml:space="preserve"> Detailed information of NES and p-value of each pathway for </w:t>
      </w:r>
      <w:r w:rsidRPr="009E1258">
        <w:rPr>
          <w:rFonts w:ascii="Times New Roman" w:hAnsi="Times New Roman" w:cs="Times New Roman"/>
          <w:b/>
          <w:bCs/>
        </w:rPr>
        <w:t>Fig1. k</w:t>
      </w:r>
      <w:r w:rsidRPr="009E1258">
        <w:rPr>
          <w:rFonts w:ascii="Times New Roman" w:hAnsi="Times New Roman" w:cs="Times New Roman"/>
        </w:rPr>
        <w:t xml:space="preserve"> GO enrichment for macrophages sorted out from mouse liver orthotopic tumors. *</w:t>
      </w:r>
      <w:r w:rsidRPr="009E1258">
        <w:rPr>
          <w:rFonts w:ascii="Times New Roman" w:hAnsi="Times New Roman" w:cs="Times New Roman"/>
          <w:i/>
          <w:iCs/>
        </w:rPr>
        <w:t>p</w:t>
      </w:r>
      <w:r w:rsidRPr="009E1258">
        <w:rPr>
          <w:rFonts w:ascii="Times New Roman" w:hAnsi="Times New Roman" w:cs="Times New Roman"/>
        </w:rPr>
        <w:t xml:space="preserve"> &lt; 0.05, **</w:t>
      </w:r>
      <w:r w:rsidRPr="009E1258">
        <w:rPr>
          <w:rFonts w:ascii="Times New Roman" w:hAnsi="Times New Roman" w:cs="Times New Roman"/>
          <w:i/>
          <w:iCs/>
        </w:rPr>
        <w:t>p</w:t>
      </w:r>
      <w:r w:rsidRPr="009E1258">
        <w:rPr>
          <w:rFonts w:ascii="Times New Roman" w:hAnsi="Times New Roman" w:cs="Times New Roman"/>
        </w:rPr>
        <w:t xml:space="preserve"> &lt; 0.01, ***</w:t>
      </w:r>
      <w:r w:rsidRPr="009E1258">
        <w:rPr>
          <w:rFonts w:ascii="Times New Roman" w:hAnsi="Times New Roman" w:cs="Times New Roman"/>
          <w:i/>
          <w:iCs/>
        </w:rPr>
        <w:t>p</w:t>
      </w:r>
      <w:r w:rsidRPr="009E1258">
        <w:rPr>
          <w:rFonts w:ascii="Times New Roman" w:hAnsi="Times New Roman" w:cs="Times New Roman"/>
        </w:rPr>
        <w:t xml:space="preserve"> &lt; 0.001, ****</w:t>
      </w:r>
      <w:r w:rsidRPr="009E1258">
        <w:rPr>
          <w:rFonts w:ascii="Times New Roman" w:hAnsi="Times New Roman" w:cs="Times New Roman"/>
          <w:i/>
          <w:iCs/>
        </w:rPr>
        <w:t>p</w:t>
      </w:r>
      <w:r w:rsidRPr="009E1258">
        <w:rPr>
          <w:rFonts w:ascii="Times New Roman" w:hAnsi="Times New Roman" w:cs="Times New Roman"/>
        </w:rPr>
        <w:t xml:space="preserve"> &lt; 0.0001. MRI, magnetic resonance imaging.</w:t>
      </w:r>
      <w:r w:rsidR="006F5EBC" w:rsidRPr="009E1258">
        <w:rPr>
          <w:rFonts w:ascii="Times New Roman" w:hAnsi="Times New Roman" w:cs="Times New Roman"/>
        </w:rPr>
        <w:t xml:space="preserve"> </w:t>
      </w:r>
      <w:r w:rsidR="00146F47" w:rsidRPr="009E1258">
        <w:rPr>
          <w:rFonts w:ascii="Times New Roman" w:hAnsi="Times New Roman" w:cs="Times New Roman"/>
        </w:rPr>
        <w:t xml:space="preserve">IHC, </w:t>
      </w:r>
      <w:r w:rsidR="00146F47" w:rsidRPr="009E1258">
        <w:rPr>
          <w:rFonts w:ascii="Times New Roman" w:hAnsi="Times New Roman" w:cs="Times New Roman"/>
          <w:color w:val="000000" w:themeColor="text1"/>
        </w:rPr>
        <w:t xml:space="preserve">Immunohistochemistry. </w:t>
      </w:r>
      <w:r w:rsidR="006F5EBC" w:rsidRPr="009E1258">
        <w:rPr>
          <w:rFonts w:ascii="Times New Roman" w:hAnsi="Times New Roman" w:cs="Times New Roman"/>
          <w:color w:val="000000" w:themeColor="text1"/>
        </w:rPr>
        <w:t>Data are mean ± </w:t>
      </w:r>
      <w:proofErr w:type="spellStart"/>
      <w:r w:rsidR="006F5EBC" w:rsidRPr="009E1258">
        <w:rPr>
          <w:rFonts w:ascii="Times New Roman" w:hAnsi="Times New Roman" w:cs="Times New Roman"/>
          <w:color w:val="000000" w:themeColor="text1"/>
        </w:rPr>
        <w:t>s.e.m.</w:t>
      </w:r>
      <w:proofErr w:type="spellEnd"/>
      <w:r w:rsidR="006F5EBC" w:rsidRPr="009E1258">
        <w:rPr>
          <w:rFonts w:ascii="Times New Roman" w:hAnsi="Times New Roman" w:cs="Times New Roman"/>
          <w:color w:val="000000" w:themeColor="text1"/>
        </w:rPr>
        <w:t xml:space="preserve"> Student’s two-tailed unpaired t-test (</w:t>
      </w:r>
      <w:r w:rsidR="005A2457" w:rsidRPr="009E1258">
        <w:rPr>
          <w:rFonts w:ascii="Times New Roman" w:hAnsi="Times New Roman" w:cs="Times New Roman"/>
          <w:color w:val="000000" w:themeColor="text1"/>
        </w:rPr>
        <w:t>g-h</w:t>
      </w:r>
      <w:r w:rsidR="006F5EBC" w:rsidRPr="009E1258">
        <w:rPr>
          <w:rFonts w:ascii="Times New Roman" w:hAnsi="Times New Roman" w:cs="Times New Roman"/>
          <w:color w:val="000000" w:themeColor="text1"/>
        </w:rPr>
        <w:t>).</w:t>
      </w:r>
    </w:p>
    <w:p w14:paraId="0423F8CA" w14:textId="77777777" w:rsidR="009B5FD1" w:rsidRPr="009E1258" w:rsidRDefault="009B5FD1" w:rsidP="00C67664">
      <w:pPr>
        <w:spacing w:line="360" w:lineRule="auto"/>
        <w:rPr>
          <w:rFonts w:ascii="Times New Roman" w:hAnsi="Times New Roman" w:cs="Times New Roman"/>
        </w:rPr>
      </w:pPr>
    </w:p>
    <w:p w14:paraId="730BFE93" w14:textId="4CBEDDBD" w:rsidR="009B5FD1" w:rsidRPr="008166F0" w:rsidRDefault="009B5FD1" w:rsidP="00C67664">
      <w:pPr>
        <w:spacing w:line="360" w:lineRule="auto"/>
        <w:rPr>
          <w:rFonts w:ascii="Times New Roman" w:hAnsi="Times New Roman" w:cs="Times New Roman"/>
          <w:b/>
          <w:bCs/>
        </w:rPr>
      </w:pPr>
      <w:r w:rsidRPr="009E1258">
        <w:rPr>
          <w:rFonts w:ascii="Times New Roman" w:hAnsi="Times New Roman" w:cs="Times New Roman"/>
          <w:b/>
          <w:bCs/>
        </w:rPr>
        <w:t>Fig. S4</w:t>
      </w:r>
      <w:r w:rsidRPr="009E1258">
        <w:rPr>
          <w:rFonts w:ascii="Times New Roman" w:hAnsi="Times New Roman" w:cs="Times New Roman"/>
        </w:rPr>
        <w:t xml:space="preserve"> SMS augments macrophages M2 polarization as well as the migration. </w:t>
      </w:r>
      <w:proofErr w:type="spellStart"/>
      <w:proofErr w:type="gramStart"/>
      <w:r w:rsidR="008166F0" w:rsidRPr="009E1258">
        <w:rPr>
          <w:rFonts w:ascii="Times New Roman" w:hAnsi="Times New Roman" w:cs="Times New Roman"/>
          <w:b/>
          <w:bCs/>
        </w:rPr>
        <w:t>a</w:t>
      </w:r>
      <w:proofErr w:type="spellEnd"/>
      <w:proofErr w:type="gramEnd"/>
      <w:r w:rsidR="008166F0" w:rsidRPr="009E1258">
        <w:rPr>
          <w:rFonts w:ascii="Times New Roman" w:hAnsi="Times New Roman" w:cs="Times New Roman"/>
        </w:rPr>
        <w:t xml:space="preserve"> Evaluation of macrophage clearance efficacy by clodronate liposomes in vivo through flow cytometry.</w:t>
      </w:r>
      <w:r w:rsidR="008166F0">
        <w:rPr>
          <w:rFonts w:ascii="Times New Roman" w:hAnsi="Times New Roman" w:cs="Times New Roman"/>
        </w:rPr>
        <w:t xml:space="preserve"> </w:t>
      </w:r>
      <w:r w:rsidR="008166F0">
        <w:rPr>
          <w:rFonts w:ascii="Times New Roman" w:hAnsi="Times New Roman" w:cs="Times New Roman"/>
          <w:b/>
          <w:bCs/>
        </w:rPr>
        <w:t>b</w:t>
      </w:r>
      <w:r w:rsidRPr="009E1258">
        <w:rPr>
          <w:rFonts w:ascii="Times New Roman" w:hAnsi="Times New Roman" w:cs="Times New Roman"/>
        </w:rPr>
        <w:t xml:space="preserve"> qPCR analysis at the transcription level of M2 markers in Raw 264.7 after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TSN treatment in indicated groups for 2 days</w:t>
      </w:r>
      <w:r w:rsidR="00146F47" w:rsidRPr="009E1258">
        <w:rPr>
          <w:rFonts w:ascii="Times New Roman" w:hAnsi="Times New Roman" w:cs="Times New Roman"/>
        </w:rPr>
        <w:t xml:space="preserve"> (n = 3)</w:t>
      </w:r>
      <w:r w:rsidRPr="009E1258">
        <w:rPr>
          <w:rFonts w:ascii="Times New Roman" w:hAnsi="Times New Roman" w:cs="Times New Roman"/>
        </w:rPr>
        <w:t xml:space="preserve">. </w:t>
      </w:r>
      <w:r w:rsidR="008166F0">
        <w:rPr>
          <w:rFonts w:ascii="Times New Roman" w:hAnsi="Times New Roman" w:cs="Times New Roman"/>
          <w:b/>
          <w:bCs/>
        </w:rPr>
        <w:t>c</w:t>
      </w:r>
      <w:r w:rsidRPr="009E1258">
        <w:rPr>
          <w:rFonts w:ascii="Times New Roman" w:hAnsi="Times New Roman" w:cs="Times New Roman"/>
        </w:rPr>
        <w:t xml:space="preserve"> Gating strategy of CD206+ F4/80+ cells and MHC-II+ F4/80+ cells of BMDM after different TSN treatment for 2 days in flow cytometry. </w:t>
      </w:r>
      <w:r w:rsidR="008166F0">
        <w:rPr>
          <w:rFonts w:ascii="Times New Roman" w:hAnsi="Times New Roman" w:cs="Times New Roman"/>
          <w:b/>
          <w:bCs/>
        </w:rPr>
        <w:t>d</w:t>
      </w:r>
      <w:r w:rsidRPr="009E1258">
        <w:rPr>
          <w:rFonts w:ascii="Times New Roman" w:hAnsi="Times New Roman" w:cs="Times New Roman"/>
        </w:rPr>
        <w:t xml:space="preserve"> Representative images of macrophage migration and statistics of the cells count. Cells are stained and photographed after 24h cultivated in TSN of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SNU387 or Huh7 in indicated groups, respectively</w:t>
      </w:r>
      <w:r w:rsidR="00146F47" w:rsidRPr="009E1258">
        <w:rPr>
          <w:rFonts w:ascii="Times New Roman" w:hAnsi="Times New Roman" w:cs="Times New Roman"/>
        </w:rPr>
        <w:t xml:space="preserve"> (n = 3)</w:t>
      </w:r>
      <w:r w:rsidRPr="009E1258">
        <w:rPr>
          <w:rFonts w:ascii="Times New Roman" w:hAnsi="Times New Roman" w:cs="Times New Roman"/>
        </w:rPr>
        <w:t xml:space="preserve">. </w:t>
      </w:r>
      <w:r w:rsidR="008166F0">
        <w:rPr>
          <w:rFonts w:ascii="Times New Roman" w:hAnsi="Times New Roman" w:cs="Times New Roman"/>
          <w:b/>
          <w:bCs/>
        </w:rPr>
        <w:t>e</w:t>
      </w:r>
      <w:r w:rsidRPr="009E1258">
        <w:rPr>
          <w:rFonts w:ascii="Times New Roman" w:hAnsi="Times New Roman" w:cs="Times New Roman"/>
        </w:rPr>
        <w:t xml:space="preserve"> </w:t>
      </w:r>
      <w:r w:rsidRPr="009E1258">
        <w:rPr>
          <w:rFonts w:ascii="Times New Roman" w:hAnsi="Times New Roman" w:cs="Times New Roman"/>
        </w:rPr>
        <w:lastRenderedPageBreak/>
        <w:t>Quantification using Luminex XMAP liquid chip to assess cytokines of BMDM in TSN of indicated groups for 2 days</w:t>
      </w:r>
      <w:r w:rsidR="00146F47" w:rsidRPr="009E1258">
        <w:rPr>
          <w:rFonts w:ascii="Times New Roman" w:hAnsi="Times New Roman" w:cs="Times New Roman"/>
        </w:rPr>
        <w:t xml:space="preserve"> (n = 3)</w:t>
      </w:r>
      <w:r w:rsidRPr="009E1258">
        <w:rPr>
          <w:rFonts w:ascii="Times New Roman" w:hAnsi="Times New Roman" w:cs="Times New Roman"/>
        </w:rPr>
        <w:t xml:space="preserve">. </w:t>
      </w:r>
      <w:r w:rsidR="008166F0">
        <w:rPr>
          <w:rFonts w:ascii="Times New Roman" w:hAnsi="Times New Roman" w:cs="Times New Roman"/>
          <w:b/>
          <w:bCs/>
        </w:rPr>
        <w:t>f</w:t>
      </w:r>
      <w:r w:rsidRPr="009E1258">
        <w:rPr>
          <w:rFonts w:ascii="Times New Roman" w:hAnsi="Times New Roman" w:cs="Times New Roman"/>
        </w:rPr>
        <w:t xml:space="preserve"> Heatmap of the transcription of differentially expressed genes for M2 markers in BMDM after indicated groups of TSN treatment for 2 days</w:t>
      </w:r>
      <w:r w:rsidR="00146F47" w:rsidRPr="009E1258">
        <w:rPr>
          <w:rFonts w:ascii="Times New Roman" w:hAnsi="Times New Roman" w:cs="Times New Roman"/>
        </w:rPr>
        <w:t xml:space="preserve"> (n = 3)</w:t>
      </w:r>
      <w:r w:rsidRPr="009E1258">
        <w:rPr>
          <w:rFonts w:ascii="Times New Roman" w:hAnsi="Times New Roman" w:cs="Times New Roman"/>
        </w:rPr>
        <w:t xml:space="preserve">. </w:t>
      </w:r>
      <w:r w:rsidR="008166F0">
        <w:rPr>
          <w:rFonts w:ascii="Times New Roman" w:hAnsi="Times New Roman" w:cs="Times New Roman"/>
          <w:b/>
          <w:bCs/>
          <w:color w:val="000000" w:themeColor="text1"/>
        </w:rPr>
        <w:t>g</w:t>
      </w:r>
      <w:r w:rsidRPr="009E1258">
        <w:rPr>
          <w:rFonts w:ascii="Times New Roman" w:hAnsi="Times New Roman" w:cs="Times New Roman"/>
          <w:b/>
          <w:bCs/>
          <w:color w:val="000000" w:themeColor="text1"/>
        </w:rPr>
        <w:t xml:space="preserve"> </w:t>
      </w:r>
      <w:r w:rsidRPr="009E1258">
        <w:rPr>
          <w:rFonts w:ascii="Times New Roman" w:hAnsi="Times New Roman" w:cs="Times New Roman"/>
          <w:color w:val="000000" w:themeColor="text1"/>
        </w:rPr>
        <w:t>Schematic of polyamine metabolism pathway.</w:t>
      </w:r>
      <w:r w:rsidRPr="009E1258">
        <w:rPr>
          <w:rFonts w:ascii="Times New Roman" w:hAnsi="Times New Roman" w:cs="Times New Roman"/>
        </w:rPr>
        <w:t xml:space="preserve"> </w:t>
      </w:r>
      <w:r w:rsidR="008166F0">
        <w:rPr>
          <w:rFonts w:ascii="Times New Roman" w:hAnsi="Times New Roman" w:cs="Times New Roman"/>
          <w:b/>
          <w:bCs/>
        </w:rPr>
        <w:t>h</w:t>
      </w:r>
      <w:r w:rsidRPr="009E1258">
        <w:rPr>
          <w:rFonts w:ascii="Times New Roman" w:hAnsi="Times New Roman" w:cs="Times New Roman"/>
        </w:rPr>
        <w:t xml:space="preserve"> Using Targeted Metabolomics Assay to assess the concentration of arginine, ornithine, putrescine, spermidine in THP-1 after being treated in different Huh7 TSN for 2 days</w:t>
      </w:r>
      <w:r w:rsidR="00146F47" w:rsidRPr="009E1258">
        <w:rPr>
          <w:rFonts w:ascii="Times New Roman" w:hAnsi="Times New Roman" w:cs="Times New Roman"/>
        </w:rPr>
        <w:t xml:space="preserve"> (n = 3)</w:t>
      </w:r>
      <w:r w:rsidRPr="009E1258">
        <w:rPr>
          <w:rFonts w:ascii="Times New Roman" w:hAnsi="Times New Roman" w:cs="Times New Roman"/>
        </w:rPr>
        <w:t xml:space="preserve">. </w:t>
      </w:r>
      <w:proofErr w:type="spellStart"/>
      <w:r w:rsidR="008166F0">
        <w:rPr>
          <w:rFonts w:ascii="Times New Roman" w:hAnsi="Times New Roman" w:cs="Times New Roman"/>
          <w:b/>
          <w:bCs/>
        </w:rPr>
        <w:t>i</w:t>
      </w:r>
      <w:proofErr w:type="spellEnd"/>
      <w:r w:rsidRPr="009E1258">
        <w:rPr>
          <w:rFonts w:ascii="Times New Roman" w:hAnsi="Times New Roman" w:cs="Times New Roman"/>
        </w:rPr>
        <w:t xml:space="preserve"> Concentration of spermine in BMDM is assessed by ELISA after being treated in different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TSN, with or without AMXT-1501, for 2 days</w:t>
      </w:r>
      <w:r w:rsidR="00146F47" w:rsidRPr="009E1258">
        <w:rPr>
          <w:rFonts w:ascii="Times New Roman" w:hAnsi="Times New Roman" w:cs="Times New Roman"/>
        </w:rPr>
        <w:t xml:space="preserve"> (n = 3)</w:t>
      </w:r>
      <w:r w:rsidRPr="009E1258">
        <w:rPr>
          <w:rFonts w:ascii="Times New Roman" w:hAnsi="Times New Roman" w:cs="Times New Roman"/>
        </w:rPr>
        <w:t xml:space="preserve">. AMXT-1501 was used at the concentration of 5μM. </w:t>
      </w:r>
      <w:r w:rsidR="008166F0" w:rsidRPr="008166F0">
        <w:rPr>
          <w:rFonts w:ascii="Times New Roman" w:hAnsi="Times New Roman" w:cs="Times New Roman"/>
          <w:b/>
          <w:bCs/>
        </w:rPr>
        <w:t>j</w:t>
      </w:r>
      <w:r w:rsidR="008166F0">
        <w:rPr>
          <w:rFonts w:ascii="Times New Roman" w:hAnsi="Times New Roman" w:cs="Times New Roman"/>
        </w:rPr>
        <w:t xml:space="preserve"> </w:t>
      </w:r>
      <w:r w:rsidR="008166F0" w:rsidRPr="009E1258">
        <w:rPr>
          <w:rFonts w:ascii="Times New Roman" w:hAnsi="Times New Roman" w:cs="Times New Roman"/>
        </w:rPr>
        <w:t>Evaluation of CD8</w:t>
      </w:r>
      <w:r w:rsidR="008166F0" w:rsidRPr="009E1258">
        <w:rPr>
          <w:rFonts w:ascii="Times New Roman" w:hAnsi="Times New Roman" w:cs="Times New Roman"/>
          <w:vertAlign w:val="superscript"/>
        </w:rPr>
        <w:t>+</w:t>
      </w:r>
      <w:r w:rsidR="008166F0" w:rsidRPr="009E1258">
        <w:rPr>
          <w:rFonts w:ascii="Times New Roman" w:hAnsi="Times New Roman" w:cs="Times New Roman"/>
        </w:rPr>
        <w:t xml:space="preserve"> T cells clearance efficacy by αCD8 in vivo through flow cytometry. </w:t>
      </w:r>
      <w:r w:rsidRPr="009E1258">
        <w:rPr>
          <w:rFonts w:ascii="Times New Roman" w:hAnsi="Times New Roman" w:cs="Times New Roman"/>
        </w:rPr>
        <w:t>*</w:t>
      </w:r>
      <w:r w:rsidRPr="009E1258">
        <w:rPr>
          <w:rFonts w:ascii="Times New Roman" w:hAnsi="Times New Roman" w:cs="Times New Roman"/>
          <w:i/>
          <w:iCs/>
        </w:rPr>
        <w:t>p</w:t>
      </w:r>
      <w:r w:rsidRPr="009E1258">
        <w:rPr>
          <w:rFonts w:ascii="Times New Roman" w:hAnsi="Times New Roman" w:cs="Times New Roman"/>
        </w:rPr>
        <w:t xml:space="preserve"> &lt; 0.05, **</w:t>
      </w:r>
      <w:r w:rsidRPr="009E1258">
        <w:rPr>
          <w:rFonts w:ascii="Times New Roman" w:hAnsi="Times New Roman" w:cs="Times New Roman"/>
          <w:i/>
          <w:iCs/>
        </w:rPr>
        <w:t>p</w:t>
      </w:r>
      <w:r w:rsidRPr="009E1258">
        <w:rPr>
          <w:rFonts w:ascii="Times New Roman" w:hAnsi="Times New Roman" w:cs="Times New Roman"/>
        </w:rPr>
        <w:t xml:space="preserve"> &lt; 0.01, ***</w:t>
      </w:r>
      <w:r w:rsidRPr="009E1258">
        <w:rPr>
          <w:rFonts w:ascii="Times New Roman" w:hAnsi="Times New Roman" w:cs="Times New Roman"/>
          <w:i/>
          <w:iCs/>
        </w:rPr>
        <w:t>p</w:t>
      </w:r>
      <w:r w:rsidRPr="009E1258">
        <w:rPr>
          <w:rFonts w:ascii="Times New Roman" w:hAnsi="Times New Roman" w:cs="Times New Roman"/>
        </w:rPr>
        <w:t xml:space="preserve"> &lt; 0.001, ****</w:t>
      </w:r>
      <w:r w:rsidRPr="009E1258">
        <w:rPr>
          <w:rFonts w:ascii="Times New Roman" w:hAnsi="Times New Roman" w:cs="Times New Roman"/>
          <w:i/>
          <w:iCs/>
        </w:rPr>
        <w:t>p</w:t>
      </w:r>
      <w:r w:rsidRPr="009E1258">
        <w:rPr>
          <w:rFonts w:ascii="Times New Roman" w:hAnsi="Times New Roman" w:cs="Times New Roman"/>
        </w:rPr>
        <w:t xml:space="preserve"> &lt; 0.0001. qPCR, quantitative real-time PCR.</w:t>
      </w:r>
      <w:r w:rsidR="00146F47" w:rsidRPr="009E1258">
        <w:rPr>
          <w:rFonts w:ascii="Times New Roman" w:hAnsi="Times New Roman" w:cs="Times New Roman"/>
        </w:rPr>
        <w:t xml:space="preserve"> </w:t>
      </w:r>
      <w:r w:rsidR="00146F47" w:rsidRPr="009E1258">
        <w:rPr>
          <w:rFonts w:ascii="Times New Roman" w:hAnsi="Times New Roman" w:cs="Times New Roman"/>
          <w:color w:val="000000" w:themeColor="text1"/>
        </w:rPr>
        <w:t>Data are mean ± </w:t>
      </w:r>
      <w:proofErr w:type="spellStart"/>
      <w:r w:rsidR="00146F47" w:rsidRPr="009E1258">
        <w:rPr>
          <w:rFonts w:ascii="Times New Roman" w:hAnsi="Times New Roman" w:cs="Times New Roman"/>
          <w:color w:val="000000" w:themeColor="text1"/>
        </w:rPr>
        <w:t>s.e.m.</w:t>
      </w:r>
      <w:proofErr w:type="spellEnd"/>
      <w:r w:rsidR="00146F47" w:rsidRPr="009E1258">
        <w:rPr>
          <w:rFonts w:ascii="Times New Roman" w:hAnsi="Times New Roman" w:cs="Times New Roman"/>
          <w:color w:val="000000" w:themeColor="text1"/>
        </w:rPr>
        <w:t xml:space="preserve"> One-way ANOVA (e, h) or Student’s two-tailed unpaired t-test (a, c-d, g).</w:t>
      </w:r>
    </w:p>
    <w:p w14:paraId="1332BE2B" w14:textId="77777777" w:rsidR="009B5FD1" w:rsidRPr="009E1258" w:rsidRDefault="009B5FD1" w:rsidP="00C67664">
      <w:pPr>
        <w:spacing w:line="360" w:lineRule="auto"/>
        <w:rPr>
          <w:rFonts w:ascii="Times New Roman" w:hAnsi="Times New Roman" w:cs="Times New Roman"/>
        </w:rPr>
      </w:pPr>
    </w:p>
    <w:p w14:paraId="361C2A60" w14:textId="268CDF8D" w:rsidR="00065CF6" w:rsidRPr="009E1258" w:rsidRDefault="009B5FD1" w:rsidP="00065CF6">
      <w:pPr>
        <w:spacing w:line="360" w:lineRule="auto"/>
        <w:rPr>
          <w:rFonts w:ascii="Times New Roman" w:hAnsi="Times New Roman" w:cs="Times New Roman"/>
        </w:rPr>
      </w:pPr>
      <w:r w:rsidRPr="009E1258">
        <w:rPr>
          <w:rFonts w:ascii="Times New Roman" w:hAnsi="Times New Roman" w:cs="Times New Roman"/>
          <w:b/>
          <w:bCs/>
        </w:rPr>
        <w:t>Fig. S</w:t>
      </w:r>
      <w:r w:rsidR="008166F0">
        <w:rPr>
          <w:rFonts w:ascii="Times New Roman" w:hAnsi="Times New Roman" w:cs="Times New Roman"/>
          <w:b/>
          <w:bCs/>
        </w:rPr>
        <w:t>5</w:t>
      </w:r>
      <w:r w:rsidRPr="009E1258">
        <w:rPr>
          <w:rFonts w:ascii="Times New Roman" w:hAnsi="Times New Roman" w:cs="Times New Roman"/>
        </w:rPr>
        <w:t xml:space="preserve"> Blockade of spermine strengthened anti-PD-1 therapy efficacy for HCC in C57BL/6 mice. </w:t>
      </w:r>
      <w:r w:rsidRPr="009E1258">
        <w:rPr>
          <w:rFonts w:ascii="Times New Roman" w:hAnsi="Times New Roman" w:cs="Times New Roman"/>
          <w:b/>
          <w:bCs/>
        </w:rPr>
        <w:t>a</w:t>
      </w:r>
      <w:r w:rsidRPr="009E1258">
        <w:rPr>
          <w:rFonts w:ascii="Times New Roman" w:hAnsi="Times New Roman" w:cs="Times New Roman"/>
        </w:rPr>
        <w:t xml:space="preserve"> Statistics of IHC staining with antibodies against CD163, Perforin, and TIGIT from mice tumor tissues</w:t>
      </w:r>
      <w:r w:rsidR="00065CF6" w:rsidRPr="009E1258">
        <w:rPr>
          <w:rFonts w:ascii="Times New Roman" w:hAnsi="Times New Roman" w:cs="Times New Roman"/>
        </w:rPr>
        <w:t xml:space="preserve"> (n = 5-7)</w:t>
      </w:r>
      <w:r w:rsidRPr="009E1258">
        <w:rPr>
          <w:rFonts w:ascii="Times New Roman" w:hAnsi="Times New Roman" w:cs="Times New Roman"/>
        </w:rPr>
        <w:t xml:space="preserve">. </w:t>
      </w:r>
      <w:r w:rsidRPr="009E1258">
        <w:rPr>
          <w:rFonts w:ascii="Times New Roman" w:hAnsi="Times New Roman" w:cs="Times New Roman"/>
          <w:b/>
          <w:bCs/>
        </w:rPr>
        <w:t>b</w:t>
      </w:r>
      <w:r w:rsidRPr="009E1258">
        <w:rPr>
          <w:rFonts w:ascii="Times New Roman" w:hAnsi="Times New Roman" w:cs="Times New Roman"/>
        </w:rPr>
        <w:t xml:space="preserve"> Gating strategy of CD206+, (</w:t>
      </w:r>
      <w:r w:rsidRPr="009E1258">
        <w:rPr>
          <w:rFonts w:ascii="Times New Roman" w:hAnsi="Times New Roman" w:cs="Times New Roman"/>
          <w:b/>
          <w:bCs/>
        </w:rPr>
        <w:t>c</w:t>
      </w:r>
      <w:r w:rsidRPr="009E1258">
        <w:rPr>
          <w:rFonts w:ascii="Times New Roman" w:hAnsi="Times New Roman" w:cs="Times New Roman"/>
        </w:rPr>
        <w:t>) GZMB+, (</w:t>
      </w:r>
      <w:r w:rsidRPr="009E1258">
        <w:rPr>
          <w:rFonts w:ascii="Times New Roman" w:hAnsi="Times New Roman" w:cs="Times New Roman"/>
          <w:b/>
          <w:bCs/>
        </w:rPr>
        <w:t>d</w:t>
      </w:r>
      <w:r w:rsidRPr="009E1258">
        <w:rPr>
          <w:rFonts w:ascii="Times New Roman" w:hAnsi="Times New Roman" w:cs="Times New Roman"/>
        </w:rPr>
        <w:t>) IFN-γ+ and (</w:t>
      </w:r>
      <w:r w:rsidRPr="009E1258">
        <w:rPr>
          <w:rFonts w:ascii="Times New Roman" w:hAnsi="Times New Roman" w:cs="Times New Roman"/>
          <w:b/>
          <w:bCs/>
        </w:rPr>
        <w:t>e</w:t>
      </w:r>
      <w:r w:rsidRPr="009E1258">
        <w:rPr>
          <w:rFonts w:ascii="Times New Roman" w:hAnsi="Times New Roman" w:cs="Times New Roman"/>
        </w:rPr>
        <w:t xml:space="preserve">) CTLA-4+ cells in indicated groups in flow cytometry. </w:t>
      </w:r>
      <w:r w:rsidRPr="009E1258">
        <w:rPr>
          <w:rFonts w:ascii="Times New Roman" w:hAnsi="Times New Roman" w:cs="Times New Roman"/>
          <w:b/>
          <w:bCs/>
        </w:rPr>
        <w:t>f</w:t>
      </w:r>
      <w:r w:rsidRPr="009E1258">
        <w:rPr>
          <w:rFonts w:ascii="Times New Roman" w:hAnsi="Times New Roman" w:cs="Times New Roman"/>
        </w:rPr>
        <w:t xml:space="preserve"> Gating strategy of CD206+, (</w:t>
      </w:r>
      <w:r w:rsidRPr="009E1258">
        <w:rPr>
          <w:rFonts w:ascii="Times New Roman" w:hAnsi="Times New Roman" w:cs="Times New Roman"/>
          <w:b/>
          <w:bCs/>
        </w:rPr>
        <w:t>g</w:t>
      </w:r>
      <w:r w:rsidRPr="009E1258">
        <w:rPr>
          <w:rFonts w:ascii="Times New Roman" w:hAnsi="Times New Roman" w:cs="Times New Roman"/>
        </w:rPr>
        <w:t>) IFN-γ+, (</w:t>
      </w:r>
      <w:r w:rsidRPr="009E1258">
        <w:rPr>
          <w:rFonts w:ascii="Times New Roman" w:hAnsi="Times New Roman" w:cs="Times New Roman"/>
          <w:b/>
          <w:bCs/>
        </w:rPr>
        <w:t>h</w:t>
      </w:r>
      <w:r w:rsidRPr="009E1258">
        <w:rPr>
          <w:rFonts w:ascii="Times New Roman" w:hAnsi="Times New Roman" w:cs="Times New Roman"/>
        </w:rPr>
        <w:t>) TIM3+ and (</w:t>
      </w:r>
      <w:proofErr w:type="spellStart"/>
      <w:r w:rsidRPr="009E1258">
        <w:rPr>
          <w:rFonts w:ascii="Times New Roman" w:hAnsi="Times New Roman" w:cs="Times New Roman"/>
          <w:b/>
          <w:bCs/>
        </w:rPr>
        <w:t>i</w:t>
      </w:r>
      <w:proofErr w:type="spellEnd"/>
      <w:r w:rsidRPr="009E1258">
        <w:rPr>
          <w:rFonts w:ascii="Times New Roman" w:hAnsi="Times New Roman" w:cs="Times New Roman"/>
        </w:rPr>
        <w:t xml:space="preserve">) CTLA-4+ in indicated groups in flow cytometry. </w:t>
      </w:r>
      <w:r w:rsidRPr="009E1258">
        <w:rPr>
          <w:rFonts w:ascii="Times New Roman" w:hAnsi="Times New Roman" w:cs="Times New Roman"/>
          <w:b/>
          <w:bCs/>
        </w:rPr>
        <w:t>j</w:t>
      </w:r>
      <w:r w:rsidRPr="009E1258">
        <w:rPr>
          <w:rFonts w:ascii="Times New Roman" w:hAnsi="Times New Roman" w:cs="Times New Roman"/>
        </w:rPr>
        <w:t xml:space="preserve"> Concentrations of ALT, BUN and Cr in mouse serum of indicated groups are analyzed by ELISA</w:t>
      </w:r>
      <w:r w:rsidR="006F6CBC" w:rsidRPr="009E1258">
        <w:rPr>
          <w:rFonts w:ascii="Times New Roman" w:hAnsi="Times New Roman" w:cs="Times New Roman"/>
        </w:rPr>
        <w:t xml:space="preserve"> (n = 6)</w:t>
      </w:r>
      <w:r w:rsidRPr="009E1258">
        <w:rPr>
          <w:rFonts w:ascii="Times New Roman" w:hAnsi="Times New Roman" w:cs="Times New Roman"/>
        </w:rPr>
        <w:t>. *</w:t>
      </w:r>
      <w:r w:rsidRPr="009E1258">
        <w:rPr>
          <w:rFonts w:ascii="Times New Roman" w:hAnsi="Times New Roman" w:cs="Times New Roman"/>
          <w:i/>
          <w:iCs/>
        </w:rPr>
        <w:t>p</w:t>
      </w:r>
      <w:r w:rsidRPr="009E1258">
        <w:rPr>
          <w:rFonts w:ascii="Times New Roman" w:hAnsi="Times New Roman" w:cs="Times New Roman"/>
        </w:rPr>
        <w:t xml:space="preserve"> &lt; 0.05, **</w:t>
      </w:r>
      <w:r w:rsidRPr="009E1258">
        <w:rPr>
          <w:rFonts w:ascii="Times New Roman" w:hAnsi="Times New Roman" w:cs="Times New Roman"/>
          <w:i/>
          <w:iCs/>
        </w:rPr>
        <w:t>p</w:t>
      </w:r>
      <w:r w:rsidRPr="009E1258">
        <w:rPr>
          <w:rFonts w:ascii="Times New Roman" w:hAnsi="Times New Roman" w:cs="Times New Roman"/>
        </w:rPr>
        <w:t xml:space="preserve"> &lt; 0.01, ***</w:t>
      </w:r>
      <w:r w:rsidRPr="009E1258">
        <w:rPr>
          <w:rFonts w:ascii="Times New Roman" w:hAnsi="Times New Roman" w:cs="Times New Roman"/>
          <w:i/>
          <w:iCs/>
        </w:rPr>
        <w:t>p</w:t>
      </w:r>
      <w:r w:rsidRPr="009E1258">
        <w:rPr>
          <w:rFonts w:ascii="Times New Roman" w:hAnsi="Times New Roman" w:cs="Times New Roman"/>
        </w:rPr>
        <w:t xml:space="preserve"> &lt; 0.001, ****</w:t>
      </w:r>
      <w:r w:rsidRPr="009E1258">
        <w:rPr>
          <w:rFonts w:ascii="Times New Roman" w:hAnsi="Times New Roman" w:cs="Times New Roman"/>
          <w:i/>
          <w:iCs/>
        </w:rPr>
        <w:t>p</w:t>
      </w:r>
      <w:r w:rsidRPr="009E1258">
        <w:rPr>
          <w:rFonts w:ascii="Times New Roman" w:hAnsi="Times New Roman" w:cs="Times New Roman"/>
        </w:rPr>
        <w:t xml:space="preserve"> &lt; 0.0001.</w:t>
      </w:r>
      <w:r w:rsidR="00065CF6" w:rsidRPr="009E1258">
        <w:rPr>
          <w:rFonts w:ascii="Times New Roman" w:hAnsi="Times New Roman" w:cs="Times New Roman"/>
          <w:color w:val="000000" w:themeColor="text1"/>
        </w:rPr>
        <w:t xml:space="preserve"> Data are mean ± </w:t>
      </w:r>
      <w:proofErr w:type="spellStart"/>
      <w:r w:rsidR="00065CF6" w:rsidRPr="009E1258">
        <w:rPr>
          <w:rFonts w:ascii="Times New Roman" w:hAnsi="Times New Roman" w:cs="Times New Roman"/>
          <w:color w:val="000000" w:themeColor="text1"/>
        </w:rPr>
        <w:t>s.e.m.</w:t>
      </w:r>
      <w:proofErr w:type="spellEnd"/>
      <w:r w:rsidR="00065CF6" w:rsidRPr="009E1258">
        <w:rPr>
          <w:rFonts w:ascii="Times New Roman" w:hAnsi="Times New Roman" w:cs="Times New Roman"/>
          <w:color w:val="000000" w:themeColor="text1"/>
        </w:rPr>
        <w:t xml:space="preserve"> One-way ANOVA (a, j).</w:t>
      </w:r>
    </w:p>
    <w:p w14:paraId="1291FBEA" w14:textId="77777777" w:rsidR="009B5FD1" w:rsidRPr="009E1258" w:rsidRDefault="009B5FD1" w:rsidP="00C67664">
      <w:pPr>
        <w:spacing w:line="360" w:lineRule="auto"/>
        <w:rPr>
          <w:rFonts w:ascii="Times New Roman" w:hAnsi="Times New Roman" w:cs="Times New Roman"/>
        </w:rPr>
      </w:pPr>
    </w:p>
    <w:p w14:paraId="38B7775A" w14:textId="227DFBD2" w:rsidR="000C7502" w:rsidRDefault="009B5FD1" w:rsidP="000C7502">
      <w:pPr>
        <w:spacing w:line="360" w:lineRule="auto"/>
        <w:rPr>
          <w:rFonts w:ascii="Times New Roman" w:hAnsi="Times New Roman" w:cs="Times New Roman"/>
          <w:color w:val="000000" w:themeColor="text1"/>
        </w:rPr>
      </w:pPr>
      <w:r w:rsidRPr="009E1258">
        <w:rPr>
          <w:rFonts w:ascii="Times New Roman" w:hAnsi="Times New Roman" w:cs="Times New Roman"/>
          <w:b/>
          <w:bCs/>
        </w:rPr>
        <w:t>Fig. S</w:t>
      </w:r>
      <w:r w:rsidR="008166F0">
        <w:rPr>
          <w:rFonts w:ascii="Times New Roman" w:hAnsi="Times New Roman" w:cs="Times New Roman"/>
          <w:b/>
          <w:bCs/>
        </w:rPr>
        <w:t>6</w:t>
      </w:r>
      <w:r w:rsidRPr="009E1258">
        <w:rPr>
          <w:rFonts w:ascii="Times New Roman" w:hAnsi="Times New Roman" w:cs="Times New Roman"/>
        </w:rPr>
        <w:t xml:space="preserve"> Blockade of spermine strengthened anti-PD-1 therapy efficacy for HCC in </w:t>
      </w:r>
      <w:proofErr w:type="spellStart"/>
      <w:r w:rsidRPr="009E1258">
        <w:rPr>
          <w:rFonts w:ascii="Times New Roman" w:hAnsi="Times New Roman" w:cs="Times New Roman"/>
        </w:rPr>
        <w:t>Ballb</w:t>
      </w:r>
      <w:proofErr w:type="spellEnd"/>
      <w:r w:rsidRPr="009E1258">
        <w:rPr>
          <w:rFonts w:ascii="Times New Roman" w:hAnsi="Times New Roman" w:cs="Times New Roman"/>
        </w:rPr>
        <w:t xml:space="preserve">/c mice. </w:t>
      </w:r>
      <w:r w:rsidRPr="009E1258">
        <w:rPr>
          <w:rFonts w:ascii="Times New Roman" w:hAnsi="Times New Roman" w:cs="Times New Roman"/>
          <w:b/>
          <w:bCs/>
        </w:rPr>
        <w:t>a</w:t>
      </w:r>
      <w:r w:rsidRPr="009E1258">
        <w:rPr>
          <w:rFonts w:ascii="Times New Roman" w:hAnsi="Times New Roman" w:cs="Times New Roman"/>
        </w:rPr>
        <w:t xml:space="preserve"> qPCR analysis of </w:t>
      </w:r>
      <w:proofErr w:type="spellStart"/>
      <w:r w:rsidRPr="009E1258">
        <w:rPr>
          <w:rFonts w:ascii="Times New Roman" w:hAnsi="Times New Roman" w:cs="Times New Roman"/>
          <w:i/>
          <w:iCs/>
        </w:rPr>
        <w:t>Sms</w:t>
      </w:r>
      <w:proofErr w:type="spellEnd"/>
      <w:r w:rsidRPr="009E1258">
        <w:rPr>
          <w:rFonts w:ascii="Times New Roman" w:hAnsi="Times New Roman" w:cs="Times New Roman"/>
        </w:rPr>
        <w:t xml:space="preserve"> in </w:t>
      </w:r>
      <w:proofErr w:type="spellStart"/>
      <w:r w:rsidRPr="009E1258">
        <w:rPr>
          <w:rFonts w:ascii="Times New Roman" w:hAnsi="Times New Roman" w:cs="Times New Roman"/>
        </w:rPr>
        <w:t>Hepa</w:t>
      </w:r>
      <w:proofErr w:type="spellEnd"/>
      <w:r w:rsidRPr="009E1258">
        <w:rPr>
          <w:rFonts w:ascii="Times New Roman" w:hAnsi="Times New Roman" w:cs="Times New Roman"/>
        </w:rPr>
        <w:t xml:space="preserve"> 1-6, H22 and Hep 53.4 cells</w:t>
      </w:r>
      <w:r w:rsidR="000C7502" w:rsidRPr="009E1258">
        <w:rPr>
          <w:rFonts w:ascii="Times New Roman" w:hAnsi="Times New Roman" w:cs="Times New Roman"/>
        </w:rPr>
        <w:t xml:space="preserve"> (n = 3)</w:t>
      </w:r>
      <w:r w:rsidRPr="009E1258">
        <w:rPr>
          <w:rFonts w:ascii="Times New Roman" w:hAnsi="Times New Roman" w:cs="Times New Roman"/>
        </w:rPr>
        <w:t xml:space="preserve">. </w:t>
      </w:r>
      <w:r w:rsidRPr="009E1258">
        <w:rPr>
          <w:rFonts w:ascii="Times New Roman" w:hAnsi="Times New Roman" w:cs="Times New Roman"/>
          <w:b/>
          <w:bCs/>
        </w:rPr>
        <w:t>b</w:t>
      </w:r>
      <w:r w:rsidRPr="009E1258">
        <w:rPr>
          <w:rFonts w:ascii="Times New Roman" w:hAnsi="Times New Roman" w:cs="Times New Roman"/>
        </w:rPr>
        <w:t xml:space="preserve"> Generation of usage and dosage of DFMO and αPD-1 on </w:t>
      </w:r>
      <w:proofErr w:type="spellStart"/>
      <w:r w:rsidRPr="009E1258">
        <w:rPr>
          <w:rFonts w:ascii="Times New Roman" w:hAnsi="Times New Roman" w:cs="Times New Roman"/>
        </w:rPr>
        <w:t>Balb</w:t>
      </w:r>
      <w:proofErr w:type="spellEnd"/>
      <w:r w:rsidRPr="009E1258">
        <w:rPr>
          <w:rFonts w:ascii="Times New Roman" w:hAnsi="Times New Roman" w:cs="Times New Roman"/>
        </w:rPr>
        <w:t xml:space="preserve">/c mice with liver orthotropic tumors. </w:t>
      </w:r>
      <w:r w:rsidRPr="009E1258">
        <w:rPr>
          <w:rFonts w:ascii="Times New Roman" w:hAnsi="Times New Roman" w:cs="Times New Roman"/>
          <w:b/>
          <w:bCs/>
        </w:rPr>
        <w:t>c</w:t>
      </w:r>
      <w:r w:rsidRPr="009E1258">
        <w:rPr>
          <w:rFonts w:ascii="Times New Roman" w:hAnsi="Times New Roman" w:cs="Times New Roman"/>
        </w:rPr>
        <w:t xml:space="preserve"> Representative images (left) of mice livers from indicated groups with quantification of tumor volume (right)</w:t>
      </w:r>
      <w:r w:rsidR="000C7502" w:rsidRPr="009E1258">
        <w:rPr>
          <w:rFonts w:ascii="Times New Roman" w:hAnsi="Times New Roman" w:cs="Times New Roman"/>
        </w:rPr>
        <w:t xml:space="preserve"> (n = 4)</w:t>
      </w:r>
      <w:r w:rsidRPr="009E1258">
        <w:rPr>
          <w:rFonts w:ascii="Times New Roman" w:hAnsi="Times New Roman" w:cs="Times New Roman"/>
        </w:rPr>
        <w:t xml:space="preserve">. Scale bar, 1cm. </w:t>
      </w:r>
      <w:r w:rsidRPr="009E1258">
        <w:rPr>
          <w:rFonts w:ascii="Times New Roman" w:hAnsi="Times New Roman" w:cs="Times New Roman"/>
          <w:b/>
          <w:bCs/>
        </w:rPr>
        <w:t>d</w:t>
      </w:r>
      <w:r w:rsidRPr="009E1258">
        <w:rPr>
          <w:rFonts w:ascii="Times New Roman" w:hAnsi="Times New Roman" w:cs="Times New Roman"/>
        </w:rPr>
        <w:t xml:space="preserve"> Gating strategy of CD206+, (</w:t>
      </w:r>
      <w:r w:rsidRPr="009E1258">
        <w:rPr>
          <w:rFonts w:ascii="Times New Roman" w:hAnsi="Times New Roman" w:cs="Times New Roman"/>
          <w:b/>
          <w:bCs/>
        </w:rPr>
        <w:t>e</w:t>
      </w:r>
      <w:r w:rsidRPr="009E1258">
        <w:rPr>
          <w:rFonts w:ascii="Times New Roman" w:hAnsi="Times New Roman" w:cs="Times New Roman"/>
        </w:rPr>
        <w:t>) CTLA-4+ and (</w:t>
      </w:r>
      <w:r w:rsidRPr="009E1258">
        <w:rPr>
          <w:rFonts w:ascii="Times New Roman" w:hAnsi="Times New Roman" w:cs="Times New Roman"/>
          <w:b/>
          <w:bCs/>
        </w:rPr>
        <w:t>f</w:t>
      </w:r>
      <w:r w:rsidRPr="009E1258">
        <w:rPr>
          <w:rFonts w:ascii="Times New Roman" w:hAnsi="Times New Roman" w:cs="Times New Roman"/>
        </w:rPr>
        <w:t>) TIM3+ in indicated groups in flow cytometry</w:t>
      </w:r>
      <w:r w:rsidR="000C7502" w:rsidRPr="009E1258">
        <w:rPr>
          <w:rFonts w:ascii="Times New Roman" w:hAnsi="Times New Roman" w:cs="Times New Roman"/>
        </w:rPr>
        <w:t xml:space="preserve"> (n = 3)</w:t>
      </w:r>
      <w:r w:rsidRPr="009E1258">
        <w:rPr>
          <w:rFonts w:ascii="Times New Roman" w:hAnsi="Times New Roman" w:cs="Times New Roman"/>
        </w:rPr>
        <w:t>. *</w:t>
      </w:r>
      <w:r w:rsidRPr="009E1258">
        <w:rPr>
          <w:rFonts w:ascii="Times New Roman" w:hAnsi="Times New Roman" w:cs="Times New Roman"/>
          <w:i/>
          <w:iCs/>
        </w:rPr>
        <w:t>p</w:t>
      </w:r>
      <w:r w:rsidRPr="009E1258">
        <w:rPr>
          <w:rFonts w:ascii="Times New Roman" w:hAnsi="Times New Roman" w:cs="Times New Roman"/>
        </w:rPr>
        <w:t xml:space="preserve"> &lt; 0.05, **</w:t>
      </w:r>
      <w:r w:rsidRPr="009E1258">
        <w:rPr>
          <w:rFonts w:ascii="Times New Roman" w:hAnsi="Times New Roman" w:cs="Times New Roman"/>
          <w:i/>
          <w:iCs/>
        </w:rPr>
        <w:t>p</w:t>
      </w:r>
      <w:r w:rsidRPr="009E1258">
        <w:rPr>
          <w:rFonts w:ascii="Times New Roman" w:hAnsi="Times New Roman" w:cs="Times New Roman"/>
        </w:rPr>
        <w:t xml:space="preserve"> &lt; 0.01, ***</w:t>
      </w:r>
      <w:r w:rsidRPr="009E1258">
        <w:rPr>
          <w:rFonts w:ascii="Times New Roman" w:hAnsi="Times New Roman" w:cs="Times New Roman"/>
          <w:i/>
          <w:iCs/>
        </w:rPr>
        <w:t>p</w:t>
      </w:r>
      <w:r w:rsidRPr="009E1258">
        <w:rPr>
          <w:rFonts w:ascii="Times New Roman" w:hAnsi="Times New Roman" w:cs="Times New Roman"/>
        </w:rPr>
        <w:t xml:space="preserve"> &lt; 0.001, ****</w:t>
      </w:r>
      <w:r w:rsidRPr="009E1258">
        <w:rPr>
          <w:rFonts w:ascii="Times New Roman" w:hAnsi="Times New Roman" w:cs="Times New Roman"/>
          <w:i/>
          <w:iCs/>
        </w:rPr>
        <w:t>p</w:t>
      </w:r>
      <w:r w:rsidRPr="009E1258">
        <w:rPr>
          <w:rFonts w:ascii="Times New Roman" w:hAnsi="Times New Roman" w:cs="Times New Roman"/>
        </w:rPr>
        <w:t xml:space="preserve"> &lt; 0.0001.</w:t>
      </w:r>
      <w:r w:rsidR="000C7502" w:rsidRPr="009E1258">
        <w:rPr>
          <w:rFonts w:ascii="Times New Roman" w:hAnsi="Times New Roman" w:cs="Times New Roman"/>
          <w:color w:val="000000" w:themeColor="text1"/>
        </w:rPr>
        <w:t xml:space="preserve"> Data are mean ± </w:t>
      </w:r>
      <w:proofErr w:type="spellStart"/>
      <w:r w:rsidR="000C7502" w:rsidRPr="009E1258">
        <w:rPr>
          <w:rFonts w:ascii="Times New Roman" w:hAnsi="Times New Roman" w:cs="Times New Roman"/>
          <w:color w:val="000000" w:themeColor="text1"/>
        </w:rPr>
        <w:t>s.e.m.</w:t>
      </w:r>
      <w:proofErr w:type="spellEnd"/>
      <w:r w:rsidR="000C7502" w:rsidRPr="009E1258">
        <w:rPr>
          <w:rFonts w:ascii="Times New Roman" w:hAnsi="Times New Roman" w:cs="Times New Roman"/>
          <w:color w:val="000000" w:themeColor="text1"/>
        </w:rPr>
        <w:t xml:space="preserve"> One-way ANOVA (a, c-f).</w:t>
      </w:r>
    </w:p>
    <w:p w14:paraId="6E3A9828" w14:textId="77777777" w:rsidR="008166F0" w:rsidRDefault="008166F0" w:rsidP="000C7502">
      <w:pPr>
        <w:spacing w:line="360" w:lineRule="auto"/>
        <w:rPr>
          <w:rFonts w:ascii="Times New Roman" w:hAnsi="Times New Roman" w:cs="Times New Roman"/>
          <w:color w:val="000000" w:themeColor="text1"/>
        </w:rPr>
      </w:pPr>
    </w:p>
    <w:p w14:paraId="793339A9" w14:textId="77777777" w:rsidR="008166F0" w:rsidRDefault="008166F0" w:rsidP="000C7502">
      <w:pPr>
        <w:spacing w:line="360" w:lineRule="auto"/>
        <w:rPr>
          <w:rFonts w:ascii="Times New Roman" w:hAnsi="Times New Roman" w:cs="Times New Roman"/>
          <w:color w:val="000000" w:themeColor="text1"/>
        </w:rPr>
      </w:pPr>
    </w:p>
    <w:p w14:paraId="69A452F8" w14:textId="77777777" w:rsidR="008166F0" w:rsidRDefault="008166F0" w:rsidP="000C7502">
      <w:pPr>
        <w:spacing w:line="360" w:lineRule="auto"/>
        <w:rPr>
          <w:rFonts w:ascii="Times New Roman" w:hAnsi="Times New Roman" w:cs="Times New Roman" w:hint="eastAsia"/>
          <w:color w:val="000000" w:themeColor="text1"/>
        </w:rPr>
      </w:pPr>
    </w:p>
    <w:p w14:paraId="67B68577" w14:textId="759E588A" w:rsidR="009B5FD1" w:rsidRPr="009E1258" w:rsidRDefault="00704FD4" w:rsidP="00C67664">
      <w:pPr>
        <w:spacing w:line="360" w:lineRule="auto"/>
        <w:rPr>
          <w:rFonts w:ascii="Times New Roman" w:hAnsi="Times New Roman" w:cs="Times New Roman"/>
          <w:b/>
          <w:bCs/>
          <w:color w:val="000000" w:themeColor="text1"/>
          <w:sz w:val="24"/>
        </w:rPr>
      </w:pPr>
      <w:r>
        <w:rPr>
          <w:rFonts w:ascii="Times New Roman" w:hAnsi="Times New Roman" w:cs="Times New Roman"/>
          <w:b/>
          <w:bCs/>
          <w:noProof/>
          <w:sz w:val="24"/>
        </w:rPr>
        <w:lastRenderedPageBreak/>
        <w:drawing>
          <wp:anchor distT="0" distB="0" distL="114300" distR="114300" simplePos="0" relativeHeight="251673600" behindDoc="0" locked="0" layoutInCell="1" allowOverlap="1" wp14:anchorId="76598BAB" wp14:editId="11AA4B96">
            <wp:simplePos x="0" y="0"/>
            <wp:positionH relativeFrom="column">
              <wp:posOffset>-676160</wp:posOffset>
            </wp:positionH>
            <wp:positionV relativeFrom="paragraph">
              <wp:posOffset>334645</wp:posOffset>
            </wp:positionV>
            <wp:extent cx="6660000" cy="4532400"/>
            <wp:effectExtent l="0" t="0" r="0" b="1905"/>
            <wp:wrapNone/>
            <wp:docPr id="17604073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407344" name="图片 176040734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60000" cy="4532400"/>
                    </a:xfrm>
                    <a:prstGeom prst="rect">
                      <a:avLst/>
                    </a:prstGeom>
                  </pic:spPr>
                </pic:pic>
              </a:graphicData>
            </a:graphic>
            <wp14:sizeRelH relativeFrom="margin">
              <wp14:pctWidth>0</wp14:pctWidth>
            </wp14:sizeRelH>
            <wp14:sizeRelV relativeFrom="margin">
              <wp14:pctHeight>0</wp14:pctHeight>
            </wp14:sizeRelV>
          </wp:anchor>
        </w:drawing>
      </w:r>
      <w:r w:rsidR="009B5FD1" w:rsidRPr="009E1258">
        <w:rPr>
          <w:rFonts w:ascii="Times New Roman" w:hAnsi="Times New Roman" w:cs="Times New Roman"/>
          <w:b/>
          <w:bCs/>
          <w:sz w:val="24"/>
        </w:rPr>
        <w:t>Supplementary</w:t>
      </w:r>
      <w:r w:rsidR="009B5FD1" w:rsidRPr="009E1258">
        <w:rPr>
          <w:rFonts w:ascii="Times New Roman" w:hAnsi="Times New Roman" w:cs="Times New Roman"/>
          <w:b/>
          <w:bCs/>
          <w:color w:val="000000" w:themeColor="text1"/>
          <w:sz w:val="24"/>
        </w:rPr>
        <w:t xml:space="preserve"> Figure 1</w:t>
      </w:r>
    </w:p>
    <w:p w14:paraId="602B066D" w14:textId="3B097A1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DA27D34" w14:textId="6D4AE67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DAA2C87" w14:textId="4282795B"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47AFB9A" w14:textId="68EDCFBE"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D132481" w14:textId="246D0D96"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26C2F5F" w14:textId="0681BF38"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B62266D" w14:textId="6669C4C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F691868" w14:textId="3E4A3174"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DDA54E0" w14:textId="0B83835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BF70265" w14:textId="58B6B722"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E23C1A0" w14:textId="0F4D872B"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CC7BDF1" w14:textId="598AF7D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5CE7D79" w14:textId="1C96F2A0"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DB06A44"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3E98E57"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2067F11"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E457262"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942172E"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7802A08"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AD96B85"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1FE9579"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EB919BA"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E1CB516"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E5BCF86"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3355346"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FC86731"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62B9692"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13C3BB9"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FB85948"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24F5FFD" w14:textId="51E0DE84" w:rsidR="009B5FD1" w:rsidRPr="009E1258" w:rsidRDefault="00011F2A" w:rsidP="00C67664">
      <w:pPr>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lastRenderedPageBreak/>
        <w:drawing>
          <wp:anchor distT="0" distB="0" distL="114300" distR="114300" simplePos="0" relativeHeight="251669504" behindDoc="0" locked="0" layoutInCell="1" allowOverlap="1" wp14:anchorId="7A37183C" wp14:editId="28AF793E">
            <wp:simplePos x="0" y="0"/>
            <wp:positionH relativeFrom="column">
              <wp:posOffset>-649489</wp:posOffset>
            </wp:positionH>
            <wp:positionV relativeFrom="paragraph">
              <wp:posOffset>305435</wp:posOffset>
            </wp:positionV>
            <wp:extent cx="6660000" cy="6847200"/>
            <wp:effectExtent l="0" t="0" r="0" b="0"/>
            <wp:wrapNone/>
            <wp:docPr id="158465310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653101" name="图片 158465310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60000" cy="6847200"/>
                    </a:xfrm>
                    <a:prstGeom prst="rect">
                      <a:avLst/>
                    </a:prstGeom>
                  </pic:spPr>
                </pic:pic>
              </a:graphicData>
            </a:graphic>
            <wp14:sizeRelH relativeFrom="margin">
              <wp14:pctWidth>0</wp14:pctWidth>
            </wp14:sizeRelH>
            <wp14:sizeRelV relativeFrom="margin">
              <wp14:pctHeight>0</wp14:pctHeight>
            </wp14:sizeRelV>
          </wp:anchor>
        </w:drawing>
      </w:r>
      <w:r w:rsidR="009B5FD1" w:rsidRPr="009E1258">
        <w:rPr>
          <w:rFonts w:ascii="Times New Roman" w:hAnsi="Times New Roman" w:cs="Times New Roman"/>
          <w:b/>
          <w:bCs/>
          <w:sz w:val="24"/>
        </w:rPr>
        <w:t>Supplementary</w:t>
      </w:r>
      <w:r w:rsidR="009B5FD1" w:rsidRPr="009E1258">
        <w:rPr>
          <w:rFonts w:ascii="Times New Roman" w:hAnsi="Times New Roman" w:cs="Times New Roman"/>
          <w:b/>
          <w:bCs/>
          <w:color w:val="000000" w:themeColor="text1"/>
          <w:sz w:val="24"/>
        </w:rPr>
        <w:t xml:space="preserve"> Figure 2</w:t>
      </w:r>
    </w:p>
    <w:p w14:paraId="3A222C26" w14:textId="54EBDCFA"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C049356" w14:textId="3EEE38B1"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6951970" w14:textId="6721EEDD"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0FDDDAB" w14:textId="2064965E"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62DA5E4"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041DB38"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983CBF2"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033E7EC"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254F684"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081FF1F"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6250196"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4BA893F"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3300C3E"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5527A42"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828FBFF"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75848CD"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0EDDCDB"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03E851F"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9859547"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4BCCCA4"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A037D95"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2F573FA"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43A197E"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7246AE0" w14:textId="77777777" w:rsidR="008166F0" w:rsidRDefault="008166F0" w:rsidP="00704FD4">
      <w:pPr>
        <w:suppressLineNumbers/>
        <w:spacing w:line="360" w:lineRule="auto"/>
        <w:rPr>
          <w:rFonts w:ascii="Times New Roman" w:hAnsi="Times New Roman" w:cs="Times New Roman"/>
          <w:b/>
          <w:bCs/>
          <w:sz w:val="24"/>
        </w:rPr>
      </w:pPr>
    </w:p>
    <w:p w14:paraId="234878AC" w14:textId="77777777" w:rsidR="008166F0" w:rsidRDefault="008166F0" w:rsidP="00704FD4">
      <w:pPr>
        <w:suppressLineNumbers/>
        <w:spacing w:line="360" w:lineRule="auto"/>
        <w:rPr>
          <w:rFonts w:ascii="Times New Roman" w:hAnsi="Times New Roman" w:cs="Times New Roman"/>
          <w:b/>
          <w:bCs/>
          <w:sz w:val="24"/>
        </w:rPr>
      </w:pPr>
    </w:p>
    <w:p w14:paraId="7017BD0E" w14:textId="77777777" w:rsidR="008166F0" w:rsidRDefault="008166F0" w:rsidP="00704FD4">
      <w:pPr>
        <w:suppressLineNumbers/>
        <w:spacing w:line="360" w:lineRule="auto"/>
        <w:rPr>
          <w:rFonts w:ascii="Times New Roman" w:hAnsi="Times New Roman" w:cs="Times New Roman"/>
          <w:b/>
          <w:bCs/>
          <w:sz w:val="24"/>
        </w:rPr>
      </w:pPr>
    </w:p>
    <w:p w14:paraId="37965827" w14:textId="77777777" w:rsidR="008166F0" w:rsidRDefault="008166F0" w:rsidP="00704FD4">
      <w:pPr>
        <w:suppressLineNumbers/>
        <w:spacing w:line="360" w:lineRule="auto"/>
        <w:rPr>
          <w:rFonts w:ascii="Times New Roman" w:hAnsi="Times New Roman" w:cs="Times New Roman"/>
          <w:b/>
          <w:bCs/>
          <w:sz w:val="24"/>
        </w:rPr>
      </w:pPr>
    </w:p>
    <w:p w14:paraId="02DC8530" w14:textId="77777777" w:rsidR="008166F0" w:rsidRDefault="008166F0" w:rsidP="00704FD4">
      <w:pPr>
        <w:suppressLineNumbers/>
        <w:spacing w:line="360" w:lineRule="auto"/>
        <w:rPr>
          <w:rFonts w:ascii="Times New Roman" w:hAnsi="Times New Roman" w:cs="Times New Roman"/>
          <w:b/>
          <w:bCs/>
          <w:sz w:val="24"/>
        </w:rPr>
      </w:pPr>
    </w:p>
    <w:p w14:paraId="2D608624" w14:textId="77777777" w:rsidR="008166F0" w:rsidRDefault="008166F0" w:rsidP="00704FD4">
      <w:pPr>
        <w:suppressLineNumbers/>
        <w:spacing w:line="360" w:lineRule="auto"/>
        <w:rPr>
          <w:rFonts w:ascii="Times New Roman" w:hAnsi="Times New Roman" w:cs="Times New Roman"/>
          <w:b/>
          <w:bCs/>
          <w:sz w:val="24"/>
        </w:rPr>
      </w:pPr>
    </w:p>
    <w:p w14:paraId="73F0F88C" w14:textId="06D636A9" w:rsidR="009B5FD1" w:rsidRPr="009E1258" w:rsidRDefault="00011F2A" w:rsidP="00C67664">
      <w:pPr>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lastRenderedPageBreak/>
        <w:drawing>
          <wp:anchor distT="0" distB="0" distL="114300" distR="114300" simplePos="0" relativeHeight="251670528" behindDoc="0" locked="0" layoutInCell="1" allowOverlap="1" wp14:anchorId="5EC41C34" wp14:editId="29CE9A4D">
            <wp:simplePos x="0" y="0"/>
            <wp:positionH relativeFrom="column">
              <wp:posOffset>-668135</wp:posOffset>
            </wp:positionH>
            <wp:positionV relativeFrom="paragraph">
              <wp:posOffset>290195</wp:posOffset>
            </wp:positionV>
            <wp:extent cx="6660000" cy="7560000"/>
            <wp:effectExtent l="0" t="0" r="0" b="0"/>
            <wp:wrapNone/>
            <wp:docPr id="10382138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213867" name="图片 103821386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60000" cy="7560000"/>
                    </a:xfrm>
                    <a:prstGeom prst="rect">
                      <a:avLst/>
                    </a:prstGeom>
                  </pic:spPr>
                </pic:pic>
              </a:graphicData>
            </a:graphic>
            <wp14:sizeRelH relativeFrom="margin">
              <wp14:pctWidth>0</wp14:pctWidth>
            </wp14:sizeRelH>
            <wp14:sizeRelV relativeFrom="margin">
              <wp14:pctHeight>0</wp14:pctHeight>
            </wp14:sizeRelV>
          </wp:anchor>
        </w:drawing>
      </w:r>
      <w:r w:rsidR="009B5FD1" w:rsidRPr="009E1258">
        <w:rPr>
          <w:rFonts w:ascii="Times New Roman" w:hAnsi="Times New Roman" w:cs="Times New Roman"/>
          <w:b/>
          <w:bCs/>
          <w:sz w:val="24"/>
        </w:rPr>
        <w:t>Supplementary</w:t>
      </w:r>
      <w:r w:rsidR="009B5FD1" w:rsidRPr="009E1258">
        <w:rPr>
          <w:rFonts w:ascii="Times New Roman" w:hAnsi="Times New Roman" w:cs="Times New Roman"/>
          <w:b/>
          <w:bCs/>
          <w:color w:val="000000" w:themeColor="text1"/>
          <w:sz w:val="24"/>
        </w:rPr>
        <w:t xml:space="preserve"> Figure 3</w:t>
      </w:r>
    </w:p>
    <w:p w14:paraId="7E7C03C6" w14:textId="4CFF4180"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6A9B8F0" w14:textId="10A664DB"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828D2AF" w14:textId="491F656D"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1277B64" w14:textId="00ADEA1F"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2B54973" w14:textId="48F3073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FCF9B5D" w14:textId="392600A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A883B3E" w14:textId="3CE932AA"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755880D" w14:textId="5F463E7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7511BFC" w14:textId="61D7B0C2"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DAB7468" w14:textId="7FF4D40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59D75CD" w14:textId="7A465080"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4BCFFE9"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1B2373A"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CFDA502"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9AFF7A5"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EBC5E70"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B7FE54C" w14:textId="72A270E0"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48C8322" w14:textId="65296542"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D8F5FC2"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05955FE"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E44B3D0"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CB2F16D"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7E4CBA7"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F656C1B"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0F1289E"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EB002F3"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16DFE0B"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3B7B6B4"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1ABBAAC"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4254AE6" w14:textId="480D075F" w:rsidR="009B5FD1" w:rsidRPr="009E1258" w:rsidRDefault="00011F2A" w:rsidP="00C67664">
      <w:pPr>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lastRenderedPageBreak/>
        <w:drawing>
          <wp:anchor distT="0" distB="0" distL="114300" distR="114300" simplePos="0" relativeHeight="251662335" behindDoc="0" locked="0" layoutInCell="1" allowOverlap="1" wp14:anchorId="74F15C45" wp14:editId="76B84F32">
            <wp:simplePos x="0" y="0"/>
            <wp:positionH relativeFrom="column">
              <wp:posOffset>-645564</wp:posOffset>
            </wp:positionH>
            <wp:positionV relativeFrom="paragraph">
              <wp:posOffset>283025</wp:posOffset>
            </wp:positionV>
            <wp:extent cx="6497053" cy="9373316"/>
            <wp:effectExtent l="0" t="0" r="5715" b="0"/>
            <wp:wrapNone/>
            <wp:docPr id="159473225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732259" name="图片 159473225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97053" cy="9373316"/>
                    </a:xfrm>
                    <a:prstGeom prst="rect">
                      <a:avLst/>
                    </a:prstGeom>
                  </pic:spPr>
                </pic:pic>
              </a:graphicData>
            </a:graphic>
            <wp14:sizeRelH relativeFrom="margin">
              <wp14:pctWidth>0</wp14:pctWidth>
            </wp14:sizeRelH>
            <wp14:sizeRelV relativeFrom="margin">
              <wp14:pctHeight>0</wp14:pctHeight>
            </wp14:sizeRelV>
          </wp:anchor>
        </w:drawing>
      </w:r>
      <w:r w:rsidR="009B5FD1" w:rsidRPr="009E1258">
        <w:rPr>
          <w:rFonts w:ascii="Times New Roman" w:hAnsi="Times New Roman" w:cs="Times New Roman"/>
          <w:b/>
          <w:bCs/>
          <w:sz w:val="24"/>
        </w:rPr>
        <w:t>Supplementary</w:t>
      </w:r>
      <w:r w:rsidR="009B5FD1" w:rsidRPr="009E1258">
        <w:rPr>
          <w:rFonts w:ascii="Times New Roman" w:hAnsi="Times New Roman" w:cs="Times New Roman"/>
          <w:b/>
          <w:bCs/>
          <w:color w:val="000000" w:themeColor="text1"/>
          <w:sz w:val="24"/>
        </w:rPr>
        <w:t xml:space="preserve"> Figure 4</w:t>
      </w:r>
    </w:p>
    <w:p w14:paraId="05B7417C" w14:textId="411E7220"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257E30C" w14:textId="1F3024EA"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0AE3B9E" w14:textId="6A1A5ED9"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7320AB2" w14:textId="3AB18FB5" w:rsidR="009B5FD1" w:rsidRPr="009E1258" w:rsidRDefault="009B5FD1" w:rsidP="00704FD4">
      <w:pPr>
        <w:suppressLineNumbers/>
        <w:spacing w:line="360" w:lineRule="auto"/>
        <w:rPr>
          <w:rFonts w:ascii="Times New Roman" w:hAnsi="Times New Roman" w:cs="Times New Roman"/>
          <w:b/>
          <w:bCs/>
          <w:sz w:val="24"/>
        </w:rPr>
      </w:pPr>
    </w:p>
    <w:p w14:paraId="75D11086" w14:textId="3B310E21" w:rsidR="009B5FD1" w:rsidRPr="009E1258" w:rsidRDefault="009B5FD1" w:rsidP="00704FD4">
      <w:pPr>
        <w:suppressLineNumbers/>
        <w:spacing w:line="360" w:lineRule="auto"/>
        <w:rPr>
          <w:rFonts w:ascii="Times New Roman" w:hAnsi="Times New Roman" w:cs="Times New Roman"/>
          <w:b/>
          <w:bCs/>
          <w:sz w:val="24"/>
        </w:rPr>
      </w:pPr>
    </w:p>
    <w:p w14:paraId="7073D7EB" w14:textId="37AAF1E0" w:rsidR="009B5FD1" w:rsidRPr="009E1258" w:rsidRDefault="009B5FD1" w:rsidP="00704FD4">
      <w:pPr>
        <w:suppressLineNumbers/>
        <w:spacing w:line="360" w:lineRule="auto"/>
        <w:rPr>
          <w:rFonts w:ascii="Times New Roman" w:hAnsi="Times New Roman" w:cs="Times New Roman"/>
          <w:b/>
          <w:bCs/>
          <w:sz w:val="24"/>
        </w:rPr>
      </w:pPr>
    </w:p>
    <w:p w14:paraId="272F3A4C" w14:textId="77777777" w:rsidR="009B5FD1" w:rsidRPr="009E1258" w:rsidRDefault="009B5FD1" w:rsidP="00704FD4">
      <w:pPr>
        <w:suppressLineNumbers/>
        <w:spacing w:line="360" w:lineRule="auto"/>
        <w:rPr>
          <w:rFonts w:ascii="Times New Roman" w:hAnsi="Times New Roman" w:cs="Times New Roman"/>
          <w:b/>
          <w:bCs/>
          <w:sz w:val="24"/>
        </w:rPr>
      </w:pPr>
    </w:p>
    <w:p w14:paraId="59DC4D0D" w14:textId="77777777" w:rsidR="009B5FD1" w:rsidRPr="009E1258" w:rsidRDefault="009B5FD1" w:rsidP="00704FD4">
      <w:pPr>
        <w:suppressLineNumbers/>
        <w:spacing w:line="360" w:lineRule="auto"/>
        <w:rPr>
          <w:rFonts w:ascii="Times New Roman" w:hAnsi="Times New Roman" w:cs="Times New Roman"/>
          <w:b/>
          <w:bCs/>
          <w:sz w:val="24"/>
        </w:rPr>
      </w:pPr>
    </w:p>
    <w:p w14:paraId="7384C496" w14:textId="77777777" w:rsidR="009B5FD1" w:rsidRPr="009E1258" w:rsidRDefault="009B5FD1" w:rsidP="00704FD4">
      <w:pPr>
        <w:suppressLineNumbers/>
        <w:spacing w:line="360" w:lineRule="auto"/>
        <w:rPr>
          <w:rFonts w:ascii="Times New Roman" w:hAnsi="Times New Roman" w:cs="Times New Roman"/>
          <w:b/>
          <w:bCs/>
          <w:sz w:val="24"/>
        </w:rPr>
      </w:pPr>
    </w:p>
    <w:p w14:paraId="477698AA" w14:textId="77777777" w:rsidR="009B5FD1" w:rsidRPr="009E1258" w:rsidRDefault="009B5FD1" w:rsidP="00704FD4">
      <w:pPr>
        <w:suppressLineNumbers/>
        <w:spacing w:line="360" w:lineRule="auto"/>
        <w:rPr>
          <w:rFonts w:ascii="Times New Roman" w:hAnsi="Times New Roman" w:cs="Times New Roman"/>
          <w:b/>
          <w:bCs/>
          <w:sz w:val="24"/>
        </w:rPr>
      </w:pPr>
    </w:p>
    <w:p w14:paraId="2BCB9A6F" w14:textId="77777777" w:rsidR="009B5FD1" w:rsidRPr="009E1258" w:rsidRDefault="009B5FD1" w:rsidP="00704FD4">
      <w:pPr>
        <w:suppressLineNumbers/>
        <w:spacing w:line="360" w:lineRule="auto"/>
        <w:rPr>
          <w:rFonts w:ascii="Times New Roman" w:hAnsi="Times New Roman" w:cs="Times New Roman"/>
          <w:b/>
          <w:bCs/>
          <w:sz w:val="24"/>
        </w:rPr>
      </w:pPr>
    </w:p>
    <w:p w14:paraId="3CF064A6" w14:textId="77777777" w:rsidR="009B5FD1" w:rsidRPr="009E1258" w:rsidRDefault="009B5FD1" w:rsidP="00704FD4">
      <w:pPr>
        <w:suppressLineNumbers/>
        <w:spacing w:line="360" w:lineRule="auto"/>
        <w:rPr>
          <w:rFonts w:ascii="Times New Roman" w:hAnsi="Times New Roman" w:cs="Times New Roman"/>
          <w:b/>
          <w:bCs/>
          <w:sz w:val="24"/>
        </w:rPr>
      </w:pPr>
    </w:p>
    <w:p w14:paraId="6D52035A" w14:textId="77777777" w:rsidR="009B5FD1" w:rsidRPr="009E1258" w:rsidRDefault="009B5FD1" w:rsidP="00704FD4">
      <w:pPr>
        <w:suppressLineNumbers/>
        <w:spacing w:line="360" w:lineRule="auto"/>
        <w:rPr>
          <w:rFonts w:ascii="Times New Roman" w:hAnsi="Times New Roman" w:cs="Times New Roman"/>
          <w:b/>
          <w:bCs/>
          <w:sz w:val="24"/>
        </w:rPr>
      </w:pPr>
    </w:p>
    <w:p w14:paraId="7E5785BC" w14:textId="77777777" w:rsidR="009B5FD1" w:rsidRPr="009E1258" w:rsidRDefault="009B5FD1" w:rsidP="00704FD4">
      <w:pPr>
        <w:suppressLineNumbers/>
        <w:spacing w:line="360" w:lineRule="auto"/>
        <w:rPr>
          <w:rFonts w:ascii="Times New Roman" w:hAnsi="Times New Roman" w:cs="Times New Roman"/>
          <w:b/>
          <w:bCs/>
          <w:sz w:val="24"/>
        </w:rPr>
      </w:pPr>
    </w:p>
    <w:p w14:paraId="7EB268D1" w14:textId="77777777" w:rsidR="009B5FD1" w:rsidRPr="009E1258" w:rsidRDefault="009B5FD1" w:rsidP="00704FD4">
      <w:pPr>
        <w:suppressLineNumbers/>
        <w:spacing w:line="360" w:lineRule="auto"/>
        <w:rPr>
          <w:rFonts w:ascii="Times New Roman" w:hAnsi="Times New Roman" w:cs="Times New Roman"/>
          <w:b/>
          <w:bCs/>
          <w:sz w:val="24"/>
        </w:rPr>
      </w:pPr>
    </w:p>
    <w:p w14:paraId="1D6C0CF1" w14:textId="77777777" w:rsidR="009B5FD1" w:rsidRPr="009E1258" w:rsidRDefault="009B5FD1" w:rsidP="00704FD4">
      <w:pPr>
        <w:suppressLineNumbers/>
        <w:spacing w:line="360" w:lineRule="auto"/>
        <w:rPr>
          <w:rFonts w:ascii="Times New Roman" w:hAnsi="Times New Roman" w:cs="Times New Roman"/>
          <w:b/>
          <w:bCs/>
          <w:sz w:val="24"/>
        </w:rPr>
      </w:pPr>
    </w:p>
    <w:p w14:paraId="55394C7F" w14:textId="77777777" w:rsidR="009B5FD1" w:rsidRPr="009E1258" w:rsidRDefault="009B5FD1" w:rsidP="00704FD4">
      <w:pPr>
        <w:suppressLineNumbers/>
        <w:spacing w:line="360" w:lineRule="auto"/>
        <w:rPr>
          <w:rFonts w:ascii="Times New Roman" w:hAnsi="Times New Roman" w:cs="Times New Roman"/>
          <w:b/>
          <w:bCs/>
          <w:sz w:val="24"/>
        </w:rPr>
      </w:pPr>
    </w:p>
    <w:p w14:paraId="123880E7" w14:textId="77777777" w:rsidR="009B5FD1" w:rsidRPr="009E1258" w:rsidRDefault="009B5FD1" w:rsidP="00704FD4">
      <w:pPr>
        <w:suppressLineNumbers/>
        <w:spacing w:line="360" w:lineRule="auto"/>
        <w:rPr>
          <w:rFonts w:ascii="Times New Roman" w:hAnsi="Times New Roman" w:cs="Times New Roman"/>
          <w:b/>
          <w:bCs/>
          <w:sz w:val="24"/>
        </w:rPr>
      </w:pPr>
    </w:p>
    <w:p w14:paraId="1CB5CC73" w14:textId="77777777" w:rsidR="009B5FD1" w:rsidRPr="009E1258" w:rsidRDefault="009B5FD1" w:rsidP="00704FD4">
      <w:pPr>
        <w:suppressLineNumbers/>
        <w:spacing w:line="360" w:lineRule="auto"/>
        <w:rPr>
          <w:rFonts w:ascii="Times New Roman" w:hAnsi="Times New Roman" w:cs="Times New Roman"/>
          <w:b/>
          <w:bCs/>
          <w:sz w:val="24"/>
        </w:rPr>
      </w:pPr>
    </w:p>
    <w:p w14:paraId="057129E7" w14:textId="77777777" w:rsidR="009B5FD1" w:rsidRPr="009E1258" w:rsidRDefault="009B5FD1" w:rsidP="00704FD4">
      <w:pPr>
        <w:suppressLineNumbers/>
        <w:spacing w:line="360" w:lineRule="auto"/>
        <w:rPr>
          <w:rFonts w:ascii="Times New Roman" w:hAnsi="Times New Roman" w:cs="Times New Roman"/>
          <w:b/>
          <w:bCs/>
          <w:sz w:val="24"/>
        </w:rPr>
      </w:pPr>
    </w:p>
    <w:p w14:paraId="61613964" w14:textId="77777777" w:rsidR="009B5FD1" w:rsidRPr="009E1258" w:rsidRDefault="009B5FD1" w:rsidP="00704FD4">
      <w:pPr>
        <w:suppressLineNumbers/>
        <w:spacing w:line="360" w:lineRule="auto"/>
        <w:rPr>
          <w:rFonts w:ascii="Times New Roman" w:hAnsi="Times New Roman" w:cs="Times New Roman"/>
          <w:b/>
          <w:bCs/>
          <w:sz w:val="24"/>
        </w:rPr>
      </w:pPr>
    </w:p>
    <w:p w14:paraId="69E38D30" w14:textId="77777777" w:rsidR="009B5FD1" w:rsidRPr="009E1258" w:rsidRDefault="009B5FD1" w:rsidP="00704FD4">
      <w:pPr>
        <w:suppressLineNumbers/>
        <w:spacing w:line="360" w:lineRule="auto"/>
        <w:rPr>
          <w:rFonts w:ascii="Times New Roman" w:hAnsi="Times New Roman" w:cs="Times New Roman"/>
          <w:b/>
          <w:bCs/>
          <w:sz w:val="24"/>
        </w:rPr>
      </w:pPr>
    </w:p>
    <w:p w14:paraId="59AC5ECD" w14:textId="77777777" w:rsidR="009B5FD1" w:rsidRPr="009E1258" w:rsidRDefault="009B5FD1" w:rsidP="00704FD4">
      <w:pPr>
        <w:suppressLineNumbers/>
        <w:spacing w:line="360" w:lineRule="auto"/>
        <w:rPr>
          <w:rFonts w:ascii="Times New Roman" w:hAnsi="Times New Roman" w:cs="Times New Roman"/>
          <w:b/>
          <w:bCs/>
          <w:sz w:val="24"/>
        </w:rPr>
      </w:pPr>
    </w:p>
    <w:p w14:paraId="44BDBBAF" w14:textId="77777777" w:rsidR="009B5FD1" w:rsidRPr="009E1258" w:rsidRDefault="009B5FD1" w:rsidP="00704FD4">
      <w:pPr>
        <w:suppressLineNumbers/>
        <w:spacing w:line="360" w:lineRule="auto"/>
        <w:rPr>
          <w:rFonts w:ascii="Times New Roman" w:hAnsi="Times New Roman" w:cs="Times New Roman"/>
          <w:b/>
          <w:bCs/>
          <w:sz w:val="24"/>
        </w:rPr>
      </w:pPr>
    </w:p>
    <w:p w14:paraId="3DD600EA" w14:textId="77777777" w:rsidR="009B5FD1" w:rsidRPr="009E1258" w:rsidRDefault="009B5FD1" w:rsidP="00704FD4">
      <w:pPr>
        <w:suppressLineNumbers/>
        <w:spacing w:line="360" w:lineRule="auto"/>
        <w:rPr>
          <w:rFonts w:ascii="Times New Roman" w:hAnsi="Times New Roman" w:cs="Times New Roman"/>
          <w:b/>
          <w:bCs/>
          <w:sz w:val="24"/>
        </w:rPr>
      </w:pPr>
    </w:p>
    <w:p w14:paraId="55EDF0C4" w14:textId="77777777" w:rsidR="009B5FD1" w:rsidRPr="009E1258" w:rsidRDefault="009B5FD1" w:rsidP="00704FD4">
      <w:pPr>
        <w:suppressLineNumbers/>
        <w:spacing w:line="360" w:lineRule="auto"/>
        <w:rPr>
          <w:rFonts w:ascii="Times New Roman" w:hAnsi="Times New Roman" w:cs="Times New Roman"/>
          <w:b/>
          <w:bCs/>
          <w:sz w:val="24"/>
        </w:rPr>
      </w:pPr>
    </w:p>
    <w:p w14:paraId="243A6E4A" w14:textId="77777777" w:rsidR="009B5FD1" w:rsidRPr="009E1258" w:rsidRDefault="009B5FD1" w:rsidP="00704FD4">
      <w:pPr>
        <w:suppressLineNumbers/>
        <w:spacing w:line="360" w:lineRule="auto"/>
        <w:rPr>
          <w:rFonts w:ascii="Times New Roman" w:hAnsi="Times New Roman" w:cs="Times New Roman"/>
          <w:b/>
          <w:bCs/>
          <w:sz w:val="24"/>
        </w:rPr>
      </w:pPr>
    </w:p>
    <w:p w14:paraId="70A5D39D" w14:textId="77777777" w:rsidR="009B5FD1" w:rsidRPr="009E1258" w:rsidRDefault="009B5FD1" w:rsidP="00704FD4">
      <w:pPr>
        <w:suppressLineNumbers/>
        <w:spacing w:line="360" w:lineRule="auto"/>
        <w:rPr>
          <w:rFonts w:ascii="Times New Roman" w:hAnsi="Times New Roman" w:cs="Times New Roman"/>
          <w:b/>
          <w:bCs/>
          <w:sz w:val="24"/>
        </w:rPr>
      </w:pPr>
    </w:p>
    <w:p w14:paraId="3DDDAD4B" w14:textId="77777777" w:rsidR="00C67664" w:rsidRPr="009E1258" w:rsidRDefault="00C67664" w:rsidP="00704FD4">
      <w:pPr>
        <w:suppressLineNumbers/>
        <w:spacing w:line="360" w:lineRule="auto"/>
        <w:rPr>
          <w:rFonts w:ascii="Times New Roman" w:hAnsi="Times New Roman" w:cs="Times New Roman"/>
          <w:b/>
          <w:bCs/>
          <w:sz w:val="24"/>
        </w:rPr>
      </w:pPr>
    </w:p>
    <w:p w14:paraId="419B2799" w14:textId="774A03C4" w:rsidR="009B5FD1" w:rsidRPr="009E1258" w:rsidRDefault="00704FD4" w:rsidP="00C67664">
      <w:pPr>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lastRenderedPageBreak/>
        <w:drawing>
          <wp:anchor distT="0" distB="0" distL="114300" distR="114300" simplePos="0" relativeHeight="251671552" behindDoc="0" locked="0" layoutInCell="1" allowOverlap="1" wp14:anchorId="4DD75B2F" wp14:editId="136B7D65">
            <wp:simplePos x="0" y="0"/>
            <wp:positionH relativeFrom="column">
              <wp:posOffset>-705601</wp:posOffset>
            </wp:positionH>
            <wp:positionV relativeFrom="paragraph">
              <wp:posOffset>417830</wp:posOffset>
            </wp:positionV>
            <wp:extent cx="6660000" cy="8208000"/>
            <wp:effectExtent l="0" t="0" r="0" b="0"/>
            <wp:wrapNone/>
            <wp:docPr id="117439687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96871" name="图片 117439687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60000" cy="8208000"/>
                    </a:xfrm>
                    <a:prstGeom prst="rect">
                      <a:avLst/>
                    </a:prstGeom>
                  </pic:spPr>
                </pic:pic>
              </a:graphicData>
            </a:graphic>
            <wp14:sizeRelH relativeFrom="margin">
              <wp14:pctWidth>0</wp14:pctWidth>
            </wp14:sizeRelH>
            <wp14:sizeRelV relativeFrom="margin">
              <wp14:pctHeight>0</wp14:pctHeight>
            </wp14:sizeRelV>
          </wp:anchor>
        </w:drawing>
      </w:r>
      <w:r w:rsidR="009B5FD1" w:rsidRPr="009E1258">
        <w:rPr>
          <w:rFonts w:ascii="Times New Roman" w:hAnsi="Times New Roman" w:cs="Times New Roman"/>
          <w:b/>
          <w:bCs/>
          <w:sz w:val="24"/>
        </w:rPr>
        <w:t>Supplementary</w:t>
      </w:r>
      <w:r w:rsidR="009B5FD1" w:rsidRPr="009E1258">
        <w:rPr>
          <w:rFonts w:ascii="Times New Roman" w:hAnsi="Times New Roman" w:cs="Times New Roman"/>
          <w:b/>
          <w:bCs/>
          <w:color w:val="000000" w:themeColor="text1"/>
          <w:sz w:val="24"/>
        </w:rPr>
        <w:t xml:space="preserve"> Figure 5</w:t>
      </w:r>
    </w:p>
    <w:p w14:paraId="784AF052" w14:textId="35902E39"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DF26E86" w14:textId="164B48C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8870AE3" w14:textId="2F518A60"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F534A3B" w14:textId="713481AB" w:rsidR="009B5FD1" w:rsidRPr="009E1258" w:rsidRDefault="009B5FD1" w:rsidP="00704FD4">
      <w:pPr>
        <w:suppressLineNumbers/>
        <w:spacing w:line="360" w:lineRule="auto"/>
        <w:rPr>
          <w:rFonts w:ascii="Times New Roman" w:hAnsi="Times New Roman" w:cs="Times New Roman"/>
          <w:b/>
          <w:bCs/>
          <w:sz w:val="24"/>
        </w:rPr>
      </w:pPr>
    </w:p>
    <w:p w14:paraId="54A451CD" w14:textId="6DB289B8" w:rsidR="00C67664" w:rsidRPr="009E1258" w:rsidRDefault="00C67664" w:rsidP="00704FD4">
      <w:pPr>
        <w:suppressLineNumbers/>
        <w:spacing w:line="360" w:lineRule="auto"/>
        <w:rPr>
          <w:rFonts w:ascii="Times New Roman" w:hAnsi="Times New Roman" w:cs="Times New Roman"/>
          <w:b/>
          <w:bCs/>
          <w:sz w:val="24"/>
        </w:rPr>
      </w:pPr>
    </w:p>
    <w:p w14:paraId="27E1D549" w14:textId="508BFCCC" w:rsidR="00C67664" w:rsidRPr="009E1258" w:rsidRDefault="00C67664" w:rsidP="00704FD4">
      <w:pPr>
        <w:suppressLineNumbers/>
        <w:spacing w:line="360" w:lineRule="auto"/>
        <w:rPr>
          <w:rFonts w:ascii="Times New Roman" w:hAnsi="Times New Roman" w:cs="Times New Roman"/>
          <w:b/>
          <w:bCs/>
          <w:sz w:val="24"/>
        </w:rPr>
      </w:pPr>
    </w:p>
    <w:p w14:paraId="6C97A4C5" w14:textId="09CBA333" w:rsidR="00C67664" w:rsidRPr="009E1258" w:rsidRDefault="00C67664" w:rsidP="00704FD4">
      <w:pPr>
        <w:suppressLineNumbers/>
        <w:spacing w:line="360" w:lineRule="auto"/>
        <w:rPr>
          <w:rFonts w:ascii="Times New Roman" w:hAnsi="Times New Roman" w:cs="Times New Roman"/>
          <w:b/>
          <w:bCs/>
          <w:sz w:val="24"/>
        </w:rPr>
      </w:pPr>
    </w:p>
    <w:p w14:paraId="5942918F" w14:textId="07D17B0F" w:rsidR="00C67664" w:rsidRPr="009E1258" w:rsidRDefault="00C67664" w:rsidP="00704FD4">
      <w:pPr>
        <w:suppressLineNumbers/>
        <w:spacing w:line="360" w:lineRule="auto"/>
        <w:rPr>
          <w:rFonts w:ascii="Times New Roman" w:hAnsi="Times New Roman" w:cs="Times New Roman"/>
          <w:b/>
          <w:bCs/>
          <w:sz w:val="24"/>
        </w:rPr>
      </w:pPr>
    </w:p>
    <w:p w14:paraId="7717D3F0" w14:textId="78A80B0E" w:rsidR="00C67664" w:rsidRPr="009E1258" w:rsidRDefault="00C67664" w:rsidP="00704FD4">
      <w:pPr>
        <w:suppressLineNumbers/>
        <w:spacing w:line="360" w:lineRule="auto"/>
        <w:rPr>
          <w:rFonts w:ascii="Times New Roman" w:hAnsi="Times New Roman" w:cs="Times New Roman"/>
          <w:b/>
          <w:bCs/>
          <w:sz w:val="24"/>
        </w:rPr>
      </w:pPr>
    </w:p>
    <w:p w14:paraId="46810EB3" w14:textId="77777777" w:rsidR="00C67664" w:rsidRPr="009E1258" w:rsidRDefault="00C67664" w:rsidP="00704FD4">
      <w:pPr>
        <w:suppressLineNumbers/>
        <w:spacing w:line="360" w:lineRule="auto"/>
        <w:rPr>
          <w:rFonts w:ascii="Times New Roman" w:hAnsi="Times New Roman" w:cs="Times New Roman"/>
          <w:b/>
          <w:bCs/>
          <w:sz w:val="24"/>
        </w:rPr>
      </w:pPr>
    </w:p>
    <w:p w14:paraId="6E654BDD" w14:textId="78015BDA" w:rsidR="00C67664" w:rsidRPr="009E1258" w:rsidRDefault="00C67664" w:rsidP="00704FD4">
      <w:pPr>
        <w:suppressLineNumbers/>
        <w:spacing w:line="360" w:lineRule="auto"/>
        <w:rPr>
          <w:rFonts w:ascii="Times New Roman" w:hAnsi="Times New Roman" w:cs="Times New Roman"/>
          <w:b/>
          <w:bCs/>
          <w:sz w:val="24"/>
        </w:rPr>
      </w:pPr>
    </w:p>
    <w:p w14:paraId="3D7ABEBF" w14:textId="77777777" w:rsidR="00C67664" w:rsidRPr="009E1258" w:rsidRDefault="00C67664" w:rsidP="00704FD4">
      <w:pPr>
        <w:suppressLineNumbers/>
        <w:spacing w:line="360" w:lineRule="auto"/>
        <w:rPr>
          <w:rFonts w:ascii="Times New Roman" w:hAnsi="Times New Roman" w:cs="Times New Roman"/>
          <w:b/>
          <w:bCs/>
          <w:sz w:val="24"/>
        </w:rPr>
      </w:pPr>
    </w:p>
    <w:p w14:paraId="47D2B975" w14:textId="77777777" w:rsidR="00C67664" w:rsidRPr="009E1258" w:rsidRDefault="00C67664" w:rsidP="00704FD4">
      <w:pPr>
        <w:suppressLineNumbers/>
        <w:spacing w:line="360" w:lineRule="auto"/>
        <w:rPr>
          <w:rFonts w:ascii="Times New Roman" w:hAnsi="Times New Roman" w:cs="Times New Roman"/>
          <w:b/>
          <w:bCs/>
          <w:sz w:val="24"/>
        </w:rPr>
      </w:pPr>
    </w:p>
    <w:p w14:paraId="7478CAFE" w14:textId="77777777" w:rsidR="00C67664" w:rsidRPr="009E1258" w:rsidRDefault="00C67664" w:rsidP="00704FD4">
      <w:pPr>
        <w:suppressLineNumbers/>
        <w:spacing w:line="360" w:lineRule="auto"/>
        <w:rPr>
          <w:rFonts w:ascii="Times New Roman" w:hAnsi="Times New Roman" w:cs="Times New Roman"/>
          <w:b/>
          <w:bCs/>
          <w:sz w:val="24"/>
        </w:rPr>
      </w:pPr>
    </w:p>
    <w:p w14:paraId="668609C1" w14:textId="77777777" w:rsidR="00C67664" w:rsidRPr="009E1258" w:rsidRDefault="00C67664" w:rsidP="00704FD4">
      <w:pPr>
        <w:suppressLineNumbers/>
        <w:spacing w:line="360" w:lineRule="auto"/>
        <w:rPr>
          <w:rFonts w:ascii="Times New Roman" w:hAnsi="Times New Roman" w:cs="Times New Roman"/>
          <w:b/>
          <w:bCs/>
          <w:sz w:val="24"/>
        </w:rPr>
      </w:pPr>
    </w:p>
    <w:p w14:paraId="5CA568F3" w14:textId="77777777" w:rsidR="00C67664" w:rsidRPr="009E1258" w:rsidRDefault="00C67664" w:rsidP="00704FD4">
      <w:pPr>
        <w:suppressLineNumbers/>
        <w:spacing w:line="360" w:lineRule="auto"/>
        <w:rPr>
          <w:rFonts w:ascii="Times New Roman" w:hAnsi="Times New Roman" w:cs="Times New Roman"/>
          <w:b/>
          <w:bCs/>
          <w:sz w:val="24"/>
        </w:rPr>
      </w:pPr>
    </w:p>
    <w:p w14:paraId="43A0DF70" w14:textId="211E41C0" w:rsidR="00C67664" w:rsidRPr="009E1258" w:rsidRDefault="00C67664" w:rsidP="00704FD4">
      <w:pPr>
        <w:suppressLineNumbers/>
        <w:spacing w:line="360" w:lineRule="auto"/>
        <w:rPr>
          <w:rFonts w:ascii="Times New Roman" w:hAnsi="Times New Roman" w:cs="Times New Roman"/>
          <w:b/>
          <w:bCs/>
          <w:sz w:val="24"/>
        </w:rPr>
      </w:pPr>
    </w:p>
    <w:p w14:paraId="17003EF4" w14:textId="77777777" w:rsidR="00C67664" w:rsidRPr="009E1258" w:rsidRDefault="00C67664" w:rsidP="00704FD4">
      <w:pPr>
        <w:suppressLineNumbers/>
        <w:spacing w:line="360" w:lineRule="auto"/>
        <w:rPr>
          <w:rFonts w:ascii="Times New Roman" w:hAnsi="Times New Roman" w:cs="Times New Roman"/>
          <w:b/>
          <w:bCs/>
          <w:sz w:val="24"/>
        </w:rPr>
      </w:pPr>
    </w:p>
    <w:p w14:paraId="4E726B20" w14:textId="77777777" w:rsidR="00C67664" w:rsidRPr="009E1258" w:rsidRDefault="00C67664" w:rsidP="00704FD4">
      <w:pPr>
        <w:suppressLineNumbers/>
        <w:spacing w:line="360" w:lineRule="auto"/>
        <w:rPr>
          <w:rFonts w:ascii="Times New Roman" w:hAnsi="Times New Roman" w:cs="Times New Roman"/>
          <w:b/>
          <w:bCs/>
          <w:sz w:val="24"/>
        </w:rPr>
      </w:pPr>
    </w:p>
    <w:p w14:paraId="76280BE6" w14:textId="77777777" w:rsidR="00C67664" w:rsidRPr="009E1258" w:rsidRDefault="00C67664" w:rsidP="00704FD4">
      <w:pPr>
        <w:suppressLineNumbers/>
        <w:spacing w:line="360" w:lineRule="auto"/>
        <w:rPr>
          <w:rFonts w:ascii="Times New Roman" w:hAnsi="Times New Roman" w:cs="Times New Roman"/>
          <w:b/>
          <w:bCs/>
          <w:sz w:val="24"/>
        </w:rPr>
      </w:pPr>
    </w:p>
    <w:p w14:paraId="0EEA2186" w14:textId="77777777" w:rsidR="00C67664" w:rsidRPr="009E1258" w:rsidRDefault="00C67664" w:rsidP="00704FD4">
      <w:pPr>
        <w:suppressLineNumbers/>
        <w:spacing w:line="360" w:lineRule="auto"/>
        <w:rPr>
          <w:rFonts w:ascii="Times New Roman" w:hAnsi="Times New Roman" w:cs="Times New Roman"/>
          <w:b/>
          <w:bCs/>
          <w:sz w:val="24"/>
        </w:rPr>
      </w:pPr>
    </w:p>
    <w:p w14:paraId="03D39616" w14:textId="77777777" w:rsidR="00C67664" w:rsidRPr="009E1258" w:rsidRDefault="00C67664" w:rsidP="00704FD4">
      <w:pPr>
        <w:suppressLineNumbers/>
        <w:spacing w:line="360" w:lineRule="auto"/>
        <w:rPr>
          <w:rFonts w:ascii="Times New Roman" w:hAnsi="Times New Roman" w:cs="Times New Roman"/>
          <w:b/>
          <w:bCs/>
          <w:sz w:val="24"/>
        </w:rPr>
      </w:pPr>
    </w:p>
    <w:p w14:paraId="6F3746D1" w14:textId="77777777" w:rsidR="00C67664" w:rsidRPr="009E1258" w:rsidRDefault="00C67664" w:rsidP="00704FD4">
      <w:pPr>
        <w:suppressLineNumbers/>
        <w:spacing w:line="360" w:lineRule="auto"/>
        <w:rPr>
          <w:rFonts w:ascii="Times New Roman" w:hAnsi="Times New Roman" w:cs="Times New Roman"/>
          <w:b/>
          <w:bCs/>
          <w:sz w:val="24"/>
        </w:rPr>
      </w:pPr>
    </w:p>
    <w:p w14:paraId="67EA5510" w14:textId="77777777" w:rsidR="00C67664" w:rsidRPr="009E1258" w:rsidRDefault="00C67664" w:rsidP="00704FD4">
      <w:pPr>
        <w:suppressLineNumbers/>
        <w:spacing w:line="360" w:lineRule="auto"/>
        <w:rPr>
          <w:rFonts w:ascii="Times New Roman" w:hAnsi="Times New Roman" w:cs="Times New Roman"/>
          <w:b/>
          <w:bCs/>
          <w:sz w:val="24"/>
        </w:rPr>
      </w:pPr>
    </w:p>
    <w:p w14:paraId="390632F7" w14:textId="77777777" w:rsidR="00C67664" w:rsidRPr="009E1258" w:rsidRDefault="00C67664" w:rsidP="00704FD4">
      <w:pPr>
        <w:suppressLineNumbers/>
        <w:spacing w:line="360" w:lineRule="auto"/>
        <w:rPr>
          <w:rFonts w:ascii="Times New Roman" w:hAnsi="Times New Roman" w:cs="Times New Roman"/>
          <w:b/>
          <w:bCs/>
          <w:sz w:val="24"/>
        </w:rPr>
      </w:pPr>
    </w:p>
    <w:p w14:paraId="0981E177" w14:textId="77777777" w:rsidR="00C67664" w:rsidRPr="009E1258" w:rsidRDefault="00C67664" w:rsidP="00704FD4">
      <w:pPr>
        <w:suppressLineNumbers/>
        <w:spacing w:line="360" w:lineRule="auto"/>
        <w:rPr>
          <w:rFonts w:ascii="Times New Roman" w:hAnsi="Times New Roman" w:cs="Times New Roman"/>
          <w:b/>
          <w:bCs/>
          <w:sz w:val="24"/>
        </w:rPr>
      </w:pPr>
    </w:p>
    <w:p w14:paraId="371E5B93" w14:textId="77777777" w:rsidR="00C67664" w:rsidRPr="009E1258" w:rsidRDefault="00C67664" w:rsidP="00704FD4">
      <w:pPr>
        <w:suppressLineNumbers/>
        <w:spacing w:line="360" w:lineRule="auto"/>
        <w:rPr>
          <w:rFonts w:ascii="Times New Roman" w:hAnsi="Times New Roman" w:cs="Times New Roman"/>
          <w:b/>
          <w:bCs/>
          <w:sz w:val="24"/>
        </w:rPr>
      </w:pPr>
    </w:p>
    <w:p w14:paraId="351E9AE2" w14:textId="77777777" w:rsidR="00C67664" w:rsidRPr="009E1258" w:rsidRDefault="00C67664" w:rsidP="00704FD4">
      <w:pPr>
        <w:suppressLineNumbers/>
        <w:spacing w:line="360" w:lineRule="auto"/>
        <w:rPr>
          <w:rFonts w:ascii="Times New Roman" w:hAnsi="Times New Roman" w:cs="Times New Roman"/>
          <w:b/>
          <w:bCs/>
          <w:sz w:val="24"/>
        </w:rPr>
      </w:pPr>
    </w:p>
    <w:p w14:paraId="1BB6439D" w14:textId="77777777" w:rsidR="00C67664" w:rsidRPr="009E1258" w:rsidRDefault="00C67664" w:rsidP="00704FD4">
      <w:pPr>
        <w:suppressLineNumbers/>
        <w:spacing w:line="360" w:lineRule="auto"/>
        <w:rPr>
          <w:rFonts w:ascii="Times New Roman" w:hAnsi="Times New Roman" w:cs="Times New Roman"/>
          <w:b/>
          <w:bCs/>
          <w:sz w:val="24"/>
        </w:rPr>
      </w:pPr>
    </w:p>
    <w:p w14:paraId="19539706" w14:textId="7860D56B" w:rsidR="009B5FD1" w:rsidRPr="009E1258" w:rsidRDefault="00704FD4" w:rsidP="00C67664">
      <w:pPr>
        <w:spacing w:line="360" w:lineRule="auto"/>
        <w:rPr>
          <w:rFonts w:ascii="Times New Roman" w:hAnsi="Times New Roman" w:cs="Times New Roman"/>
          <w:b/>
          <w:bCs/>
          <w:color w:val="000000" w:themeColor="text1"/>
          <w:sz w:val="24"/>
        </w:rPr>
      </w:pPr>
      <w:r>
        <w:rPr>
          <w:rFonts w:ascii="Times New Roman" w:hAnsi="Times New Roman" w:cs="Times New Roman"/>
          <w:b/>
          <w:bCs/>
          <w:noProof/>
          <w:color w:val="000000" w:themeColor="text1"/>
          <w:sz w:val="24"/>
        </w:rPr>
        <w:lastRenderedPageBreak/>
        <w:drawing>
          <wp:anchor distT="0" distB="0" distL="114300" distR="114300" simplePos="0" relativeHeight="251672576" behindDoc="0" locked="0" layoutInCell="1" allowOverlap="1" wp14:anchorId="66375A94" wp14:editId="367D9960">
            <wp:simplePos x="0" y="0"/>
            <wp:positionH relativeFrom="column">
              <wp:posOffset>-636385</wp:posOffset>
            </wp:positionH>
            <wp:positionV relativeFrom="paragraph">
              <wp:posOffset>430530</wp:posOffset>
            </wp:positionV>
            <wp:extent cx="6659880" cy="4337685"/>
            <wp:effectExtent l="0" t="0" r="0" b="5715"/>
            <wp:wrapNone/>
            <wp:docPr id="9257724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772452" name="图片 92577245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59880" cy="4337685"/>
                    </a:xfrm>
                    <a:prstGeom prst="rect">
                      <a:avLst/>
                    </a:prstGeom>
                  </pic:spPr>
                </pic:pic>
              </a:graphicData>
            </a:graphic>
            <wp14:sizeRelH relativeFrom="margin">
              <wp14:pctWidth>0</wp14:pctWidth>
            </wp14:sizeRelH>
            <wp14:sizeRelV relativeFrom="margin">
              <wp14:pctHeight>0</wp14:pctHeight>
            </wp14:sizeRelV>
          </wp:anchor>
        </w:drawing>
      </w:r>
      <w:r w:rsidR="009B5FD1" w:rsidRPr="009E1258">
        <w:rPr>
          <w:rFonts w:ascii="Times New Roman" w:hAnsi="Times New Roman" w:cs="Times New Roman"/>
          <w:b/>
          <w:bCs/>
          <w:sz w:val="24"/>
        </w:rPr>
        <w:t>Supplementary</w:t>
      </w:r>
      <w:r w:rsidR="009B5FD1" w:rsidRPr="009E1258">
        <w:rPr>
          <w:rFonts w:ascii="Times New Roman" w:hAnsi="Times New Roman" w:cs="Times New Roman"/>
          <w:b/>
          <w:bCs/>
          <w:color w:val="000000" w:themeColor="text1"/>
          <w:sz w:val="24"/>
        </w:rPr>
        <w:t xml:space="preserve"> Figure 6</w:t>
      </w:r>
    </w:p>
    <w:p w14:paraId="36D56FA3" w14:textId="41230AC4"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5288B5E" w14:textId="11A7FEE2"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F77761A" w14:textId="4C7A3023"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4FAC54C" w14:textId="0EEC39B3"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36FC635" w14:textId="6054C9C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213B1AC" w14:textId="77DD39EF"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8940C32" w14:textId="4B167D8D"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2A4A58B" w14:textId="1126B3F3"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16F9500" w14:textId="23488B16"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0B3C9C4" w14:textId="38D0FD1A"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0C50107D" w14:textId="7E6D123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6954C4C"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89CF07D" w14:textId="5FAFCB26"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7C2CACC"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6EAB05B" w14:textId="640ADB51"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47C4809"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EE444DA" w14:textId="0A6BD67C"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6325942"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2496E868" w14:textId="2DC0BF73"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4C5EB6CC"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89781DB"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175D8EEB"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B409779" w14:textId="44FBBC9B"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77FFEF72" w14:textId="092685B4"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3091D73C"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5FAE526"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535C02A"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A19F189"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6C92F7BF" w14:textId="77777777" w:rsidR="009B5FD1" w:rsidRPr="009E1258" w:rsidRDefault="009B5FD1" w:rsidP="00704FD4">
      <w:pPr>
        <w:suppressLineNumbers/>
        <w:spacing w:line="360" w:lineRule="auto"/>
        <w:rPr>
          <w:rFonts w:ascii="Times New Roman" w:hAnsi="Times New Roman" w:cs="Times New Roman"/>
          <w:b/>
          <w:bCs/>
          <w:color w:val="000000" w:themeColor="text1"/>
          <w:sz w:val="24"/>
        </w:rPr>
      </w:pPr>
    </w:p>
    <w:p w14:paraId="5D374E13" w14:textId="77777777" w:rsidR="009B5FD1" w:rsidRPr="009E1258" w:rsidRDefault="009B5FD1" w:rsidP="00C67664">
      <w:pPr>
        <w:spacing w:line="360" w:lineRule="auto"/>
        <w:rPr>
          <w:rFonts w:ascii="Times New Roman" w:hAnsi="Times New Roman" w:cs="Times New Roman"/>
          <w:b/>
          <w:bCs/>
          <w:sz w:val="24"/>
        </w:rPr>
      </w:pPr>
      <w:r w:rsidRPr="009E1258">
        <w:rPr>
          <w:rFonts w:ascii="Times New Roman" w:hAnsi="Times New Roman" w:cs="Times New Roman"/>
          <w:b/>
          <w:bCs/>
          <w:sz w:val="24"/>
        </w:rPr>
        <w:lastRenderedPageBreak/>
        <w:t>Supplementary Tables</w:t>
      </w:r>
    </w:p>
    <w:p w14:paraId="2A58B30A" w14:textId="77777777" w:rsidR="00633E5D" w:rsidRPr="009E1258" w:rsidRDefault="00633E5D" w:rsidP="00E914FA">
      <w:pPr>
        <w:spacing w:line="360" w:lineRule="auto"/>
        <w:jc w:val="left"/>
        <w:rPr>
          <w:rFonts w:ascii="Times New Roman" w:hAnsi="Times New Roman" w:cs="Times New Roman"/>
          <w:b/>
          <w:bCs/>
        </w:rPr>
      </w:pPr>
      <w:r w:rsidRPr="009E1258">
        <w:rPr>
          <w:rFonts w:ascii="Times New Roman" w:hAnsi="Times New Roman" w:cs="Times New Roman"/>
          <w:b/>
          <w:bCs/>
        </w:rPr>
        <w:t>Table S1. Correlation between SMS expression and clinicopathological characteristics</w:t>
      </w:r>
    </w:p>
    <w:tbl>
      <w:tblPr>
        <w:tblStyle w:val="61"/>
        <w:tblW w:w="8363" w:type="dxa"/>
        <w:tblLayout w:type="fixed"/>
        <w:tblLook w:val="04A0" w:firstRow="1" w:lastRow="0" w:firstColumn="1" w:lastColumn="0" w:noHBand="0" w:noVBand="1"/>
      </w:tblPr>
      <w:tblGrid>
        <w:gridCol w:w="1464"/>
        <w:gridCol w:w="1166"/>
        <w:gridCol w:w="1366"/>
        <w:gridCol w:w="1166"/>
        <w:gridCol w:w="1067"/>
        <w:gridCol w:w="1067"/>
        <w:gridCol w:w="1067"/>
      </w:tblGrid>
      <w:tr w:rsidR="00633E5D" w:rsidRPr="009E1258" w14:paraId="5AB3FEE7" w14:textId="77777777" w:rsidTr="001939F5">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464" w:type="dxa"/>
            <w:shd w:val="clear" w:color="auto" w:fill="auto"/>
          </w:tcPr>
          <w:p w14:paraId="27D956CF" w14:textId="77777777" w:rsidR="00633E5D" w:rsidRPr="009E1258" w:rsidRDefault="00633E5D" w:rsidP="001939F5">
            <w:pPr>
              <w:spacing w:line="360" w:lineRule="auto"/>
            </w:pPr>
          </w:p>
        </w:tc>
        <w:tc>
          <w:tcPr>
            <w:tcW w:w="1166" w:type="dxa"/>
            <w:shd w:val="clear" w:color="auto" w:fill="auto"/>
          </w:tcPr>
          <w:p w14:paraId="57E40450" w14:textId="77777777" w:rsidR="00633E5D" w:rsidRPr="009E1258" w:rsidRDefault="00633E5D" w:rsidP="001939F5">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rPr>
            </w:pPr>
            <w:r w:rsidRPr="009E1258">
              <w:t>variables</w:t>
            </w:r>
          </w:p>
        </w:tc>
        <w:tc>
          <w:tcPr>
            <w:tcW w:w="2532" w:type="dxa"/>
            <w:gridSpan w:val="2"/>
            <w:shd w:val="clear" w:color="auto" w:fill="auto"/>
          </w:tcPr>
          <w:p w14:paraId="618644FB" w14:textId="77777777" w:rsidR="00633E5D" w:rsidRPr="009E1258" w:rsidRDefault="00633E5D" w:rsidP="001939F5">
            <w:pPr>
              <w:spacing w:line="360" w:lineRule="auto"/>
              <w:jc w:val="center"/>
              <w:cnfStyle w:val="100000000000" w:firstRow="1" w:lastRow="0" w:firstColumn="0" w:lastColumn="0" w:oddVBand="0" w:evenVBand="0" w:oddHBand="0" w:evenHBand="0" w:firstRowFirstColumn="0" w:firstRowLastColumn="0" w:lastRowFirstColumn="0" w:lastRowLastColumn="0"/>
              <w:rPr>
                <w:b w:val="0"/>
                <w:bCs w:val="0"/>
                <w:lang w:eastAsia="zh-CN"/>
              </w:rPr>
            </w:pPr>
            <w:r w:rsidRPr="009E1258">
              <w:t>SMS</w:t>
            </w:r>
            <w:r w:rsidRPr="009E1258">
              <w:rPr>
                <w:lang w:eastAsia="zh-CN"/>
              </w:rPr>
              <w:t xml:space="preserve"> expression</w:t>
            </w:r>
          </w:p>
          <w:p w14:paraId="77113BCE" w14:textId="77777777" w:rsidR="00633E5D" w:rsidRPr="009E1258" w:rsidRDefault="00633E5D" w:rsidP="001939F5">
            <w:pPr>
              <w:spacing w:line="360" w:lineRule="auto"/>
              <w:jc w:val="center"/>
              <w:cnfStyle w:val="100000000000" w:firstRow="1" w:lastRow="0" w:firstColumn="0" w:lastColumn="0" w:oddVBand="0" w:evenVBand="0" w:oddHBand="0" w:evenHBand="0" w:firstRowFirstColumn="0" w:firstRowLastColumn="0" w:lastRowFirstColumn="0" w:lastRowLastColumn="0"/>
              <w:rPr>
                <w:lang w:eastAsia="zh-CN"/>
              </w:rPr>
            </w:pPr>
            <w:r w:rsidRPr="009E1258">
              <w:rPr>
                <w:lang w:eastAsia="zh-CN"/>
              </w:rPr>
              <w:t>low          high</w:t>
            </w:r>
          </w:p>
        </w:tc>
        <w:tc>
          <w:tcPr>
            <w:tcW w:w="1067" w:type="dxa"/>
            <w:shd w:val="clear" w:color="auto" w:fill="auto"/>
          </w:tcPr>
          <w:p w14:paraId="6B3039E1" w14:textId="77777777" w:rsidR="00633E5D" w:rsidRPr="009E1258" w:rsidRDefault="00633E5D" w:rsidP="001939F5">
            <w:pPr>
              <w:spacing w:line="360" w:lineRule="auto"/>
              <w:jc w:val="center"/>
              <w:cnfStyle w:val="100000000000" w:firstRow="1" w:lastRow="0" w:firstColumn="0" w:lastColumn="0" w:oddVBand="0" w:evenVBand="0" w:oddHBand="0" w:evenHBand="0" w:firstRowFirstColumn="0" w:firstRowLastColumn="0" w:lastRowFirstColumn="0" w:lastRowLastColumn="0"/>
            </w:pPr>
            <w:r w:rsidRPr="009E1258">
              <w:t>total</w:t>
            </w:r>
          </w:p>
        </w:tc>
        <w:tc>
          <w:tcPr>
            <w:tcW w:w="1067" w:type="dxa"/>
          </w:tcPr>
          <w:p w14:paraId="34296A3F" w14:textId="77777777" w:rsidR="00633E5D" w:rsidRPr="009E1258" w:rsidRDefault="00633E5D" w:rsidP="001939F5">
            <w:pPr>
              <w:spacing w:line="360" w:lineRule="auto"/>
              <w:jc w:val="center"/>
              <w:cnfStyle w:val="100000000000" w:firstRow="1" w:lastRow="0" w:firstColumn="0" w:lastColumn="0" w:oddVBand="0" w:evenVBand="0" w:oddHBand="0" w:evenHBand="0" w:firstRowFirstColumn="0" w:firstRowLastColumn="0" w:lastRowFirstColumn="0" w:lastRowLastColumn="0"/>
              <w:rPr>
                <w:lang w:eastAsia="zh-CN"/>
              </w:rPr>
            </w:pPr>
            <w:r w:rsidRPr="009E1258">
              <w:rPr>
                <w:lang w:eastAsia="zh-CN"/>
              </w:rPr>
              <w:t>p value</w:t>
            </w:r>
          </w:p>
        </w:tc>
        <w:tc>
          <w:tcPr>
            <w:tcW w:w="1067" w:type="dxa"/>
          </w:tcPr>
          <w:p w14:paraId="33DDAFF4" w14:textId="77777777" w:rsidR="00633E5D" w:rsidRPr="009E1258" w:rsidRDefault="00633E5D" w:rsidP="001939F5">
            <w:pPr>
              <w:spacing w:line="360" w:lineRule="auto"/>
              <w:jc w:val="center"/>
              <w:cnfStyle w:val="100000000000" w:firstRow="1" w:lastRow="0" w:firstColumn="0" w:lastColumn="0" w:oddVBand="0" w:evenVBand="0" w:oddHBand="0" w:evenHBand="0" w:firstRowFirstColumn="0" w:firstRowLastColumn="0" w:lastRowFirstColumn="0" w:lastRowLastColumn="0"/>
              <w:rPr>
                <w:lang w:eastAsia="zh-CN"/>
              </w:rPr>
            </w:pPr>
            <w:r w:rsidRPr="009E1258">
              <w:rPr>
                <w:lang w:eastAsia="zh-CN"/>
              </w:rPr>
              <w:t>R value</w:t>
            </w:r>
          </w:p>
        </w:tc>
      </w:tr>
      <w:tr w:rsidR="00633E5D" w:rsidRPr="009E1258" w14:paraId="597639DF" w14:textId="77777777" w:rsidTr="001939F5">
        <w:trPr>
          <w:trHeight w:val="680"/>
        </w:trPr>
        <w:tc>
          <w:tcPr>
            <w:cnfStyle w:val="001000000000" w:firstRow="0" w:lastRow="0" w:firstColumn="1" w:lastColumn="0" w:oddVBand="0" w:evenVBand="0" w:oddHBand="0" w:evenHBand="0" w:firstRowFirstColumn="0" w:firstRowLastColumn="0" w:lastRowFirstColumn="0" w:lastRowLastColumn="0"/>
            <w:tcW w:w="1464" w:type="dxa"/>
            <w:shd w:val="clear" w:color="auto" w:fill="auto"/>
          </w:tcPr>
          <w:p w14:paraId="4646C6E6" w14:textId="77777777" w:rsidR="00633E5D" w:rsidRPr="009E1258" w:rsidRDefault="00633E5D" w:rsidP="001939F5">
            <w:pPr>
              <w:widowControl/>
              <w:spacing w:line="360" w:lineRule="auto"/>
              <w:jc w:val="center"/>
              <w:rPr>
                <w:color w:val="000000"/>
                <w:szCs w:val="24"/>
              </w:rPr>
            </w:pPr>
            <w:r w:rsidRPr="009E1258">
              <w:rPr>
                <w:color w:val="000000"/>
              </w:rPr>
              <w:t>Sex</w:t>
            </w:r>
          </w:p>
        </w:tc>
        <w:tc>
          <w:tcPr>
            <w:tcW w:w="1166" w:type="dxa"/>
            <w:shd w:val="clear" w:color="auto" w:fill="auto"/>
          </w:tcPr>
          <w:p w14:paraId="24493D5F"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8C43ADB"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male</w:t>
            </w:r>
          </w:p>
          <w:p w14:paraId="0B12B921"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female</w:t>
            </w:r>
          </w:p>
        </w:tc>
        <w:tc>
          <w:tcPr>
            <w:tcW w:w="1366" w:type="dxa"/>
            <w:shd w:val="clear" w:color="auto" w:fill="auto"/>
          </w:tcPr>
          <w:p w14:paraId="6854EB19"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1CCBFC32"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28</w:t>
            </w:r>
          </w:p>
          <w:p w14:paraId="5896C309"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w:t>
            </w:r>
          </w:p>
        </w:tc>
        <w:tc>
          <w:tcPr>
            <w:tcW w:w="1166" w:type="dxa"/>
            <w:shd w:val="clear" w:color="auto" w:fill="auto"/>
          </w:tcPr>
          <w:p w14:paraId="2AC504F1"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635B4EC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45</w:t>
            </w:r>
          </w:p>
          <w:p w14:paraId="40E99E6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5</w:t>
            </w:r>
          </w:p>
        </w:tc>
        <w:tc>
          <w:tcPr>
            <w:tcW w:w="1067" w:type="dxa"/>
            <w:shd w:val="clear" w:color="auto" w:fill="auto"/>
          </w:tcPr>
          <w:p w14:paraId="5D6EB028"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7A68C718"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73</w:t>
            </w:r>
          </w:p>
          <w:p w14:paraId="20AAD862"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6</w:t>
            </w:r>
          </w:p>
        </w:tc>
        <w:tc>
          <w:tcPr>
            <w:tcW w:w="1067" w:type="dxa"/>
          </w:tcPr>
          <w:p w14:paraId="553BFA6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0.406</w:t>
            </w:r>
          </w:p>
        </w:tc>
        <w:tc>
          <w:tcPr>
            <w:tcW w:w="1067" w:type="dxa"/>
          </w:tcPr>
          <w:p w14:paraId="7901E9E0"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0.119</w:t>
            </w:r>
          </w:p>
        </w:tc>
      </w:tr>
      <w:tr w:rsidR="00633E5D" w:rsidRPr="009E1258" w14:paraId="1C92027F" w14:textId="77777777" w:rsidTr="001939F5">
        <w:trPr>
          <w:trHeight w:val="680"/>
        </w:trPr>
        <w:tc>
          <w:tcPr>
            <w:cnfStyle w:val="001000000000" w:firstRow="0" w:lastRow="0" w:firstColumn="1" w:lastColumn="0" w:oddVBand="0" w:evenVBand="0" w:oddHBand="0" w:evenHBand="0" w:firstRowFirstColumn="0" w:firstRowLastColumn="0" w:lastRowFirstColumn="0" w:lastRowLastColumn="0"/>
            <w:tcW w:w="1464" w:type="dxa"/>
            <w:shd w:val="clear" w:color="auto" w:fill="auto"/>
          </w:tcPr>
          <w:p w14:paraId="279717D3" w14:textId="77777777" w:rsidR="00633E5D" w:rsidRPr="009E1258" w:rsidRDefault="00633E5D" w:rsidP="001939F5">
            <w:pPr>
              <w:spacing w:line="360" w:lineRule="auto"/>
              <w:jc w:val="center"/>
              <w:rPr>
                <w:color w:val="000000"/>
              </w:rPr>
            </w:pPr>
            <w:r w:rsidRPr="009E1258">
              <w:rPr>
                <w:color w:val="000000"/>
              </w:rPr>
              <w:t>Age (year)</w:t>
            </w:r>
          </w:p>
        </w:tc>
        <w:tc>
          <w:tcPr>
            <w:tcW w:w="1166" w:type="dxa"/>
            <w:shd w:val="clear" w:color="auto" w:fill="auto"/>
          </w:tcPr>
          <w:p w14:paraId="6A79BE22"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5B801F4D"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≤59</w:t>
            </w:r>
          </w:p>
          <w:p w14:paraId="5D3DBDF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&gt;59</w:t>
            </w:r>
          </w:p>
        </w:tc>
        <w:tc>
          <w:tcPr>
            <w:tcW w:w="1366" w:type="dxa"/>
            <w:shd w:val="clear" w:color="auto" w:fill="auto"/>
          </w:tcPr>
          <w:p w14:paraId="24AD8346"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F91E66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22</w:t>
            </w:r>
          </w:p>
          <w:p w14:paraId="0B40CC52"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7</w:t>
            </w:r>
          </w:p>
        </w:tc>
        <w:tc>
          <w:tcPr>
            <w:tcW w:w="1166" w:type="dxa"/>
            <w:shd w:val="clear" w:color="auto" w:fill="auto"/>
          </w:tcPr>
          <w:p w14:paraId="4FEB2388"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0ABEE5A9"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39</w:t>
            </w:r>
          </w:p>
          <w:p w14:paraId="587D4249"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11</w:t>
            </w:r>
          </w:p>
        </w:tc>
        <w:tc>
          <w:tcPr>
            <w:tcW w:w="1067" w:type="dxa"/>
            <w:shd w:val="clear" w:color="auto" w:fill="auto"/>
          </w:tcPr>
          <w:p w14:paraId="5864C5B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D018CC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61</w:t>
            </w:r>
          </w:p>
          <w:p w14:paraId="2F82172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18</w:t>
            </w:r>
          </w:p>
        </w:tc>
        <w:tc>
          <w:tcPr>
            <w:tcW w:w="1067" w:type="dxa"/>
          </w:tcPr>
          <w:p w14:paraId="2CBE950C"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w:t>
            </w:r>
          </w:p>
        </w:tc>
        <w:tc>
          <w:tcPr>
            <w:tcW w:w="1067" w:type="dxa"/>
          </w:tcPr>
          <w:p w14:paraId="2668C673"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-0.025</w:t>
            </w:r>
          </w:p>
        </w:tc>
      </w:tr>
      <w:tr w:rsidR="00633E5D" w:rsidRPr="009E1258" w14:paraId="12D26A71" w14:textId="77777777" w:rsidTr="001939F5">
        <w:trPr>
          <w:trHeight w:val="680"/>
        </w:trPr>
        <w:tc>
          <w:tcPr>
            <w:cnfStyle w:val="001000000000" w:firstRow="0" w:lastRow="0" w:firstColumn="1" w:lastColumn="0" w:oddVBand="0" w:evenVBand="0" w:oddHBand="0" w:evenHBand="0" w:firstRowFirstColumn="0" w:firstRowLastColumn="0" w:lastRowFirstColumn="0" w:lastRowLastColumn="0"/>
            <w:tcW w:w="1464" w:type="dxa"/>
            <w:shd w:val="clear" w:color="auto" w:fill="auto"/>
          </w:tcPr>
          <w:p w14:paraId="28767803" w14:textId="77777777" w:rsidR="00633E5D" w:rsidRPr="009E1258" w:rsidRDefault="00633E5D" w:rsidP="001939F5">
            <w:pPr>
              <w:spacing w:line="360" w:lineRule="auto"/>
              <w:jc w:val="center"/>
              <w:rPr>
                <w:color w:val="000000"/>
              </w:rPr>
            </w:pPr>
            <w:r w:rsidRPr="009E1258">
              <w:rPr>
                <w:color w:val="000000"/>
                <w:lang w:eastAsia="zh-CN"/>
              </w:rPr>
              <w:t>Grade</w:t>
            </w:r>
          </w:p>
        </w:tc>
        <w:tc>
          <w:tcPr>
            <w:tcW w:w="1166" w:type="dxa"/>
            <w:shd w:val="clear" w:color="auto" w:fill="auto"/>
          </w:tcPr>
          <w:p w14:paraId="63E6D591"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99C0AA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I/II</w:t>
            </w:r>
          </w:p>
          <w:p w14:paraId="6251362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lang w:eastAsia="zh-CN"/>
              </w:rPr>
              <w:t>III</w:t>
            </w:r>
          </w:p>
        </w:tc>
        <w:tc>
          <w:tcPr>
            <w:tcW w:w="1366" w:type="dxa"/>
            <w:shd w:val="clear" w:color="auto" w:fill="auto"/>
          </w:tcPr>
          <w:p w14:paraId="60976AAE"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BE4805C"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24</w:t>
            </w:r>
          </w:p>
          <w:p w14:paraId="781D198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5</w:t>
            </w:r>
          </w:p>
        </w:tc>
        <w:tc>
          <w:tcPr>
            <w:tcW w:w="1166" w:type="dxa"/>
            <w:shd w:val="clear" w:color="auto" w:fill="auto"/>
          </w:tcPr>
          <w:p w14:paraId="0F68E3D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45F8EDB1"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27</w:t>
            </w:r>
          </w:p>
          <w:p w14:paraId="79C3898C"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23</w:t>
            </w:r>
          </w:p>
        </w:tc>
        <w:tc>
          <w:tcPr>
            <w:tcW w:w="1067" w:type="dxa"/>
            <w:shd w:val="clear" w:color="auto" w:fill="auto"/>
          </w:tcPr>
          <w:p w14:paraId="5D80AF6D"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CD6D44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51</w:t>
            </w:r>
          </w:p>
          <w:p w14:paraId="489A359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28</w:t>
            </w:r>
          </w:p>
        </w:tc>
        <w:tc>
          <w:tcPr>
            <w:tcW w:w="1067" w:type="dxa"/>
          </w:tcPr>
          <w:p w14:paraId="5F0658CA"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0.014</w:t>
            </w:r>
          </w:p>
          <w:p w14:paraId="1189180D"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p>
          <w:p w14:paraId="536C55F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p>
          <w:p w14:paraId="7E2A6A6C"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0.071</w:t>
            </w:r>
          </w:p>
        </w:tc>
        <w:tc>
          <w:tcPr>
            <w:tcW w:w="1067" w:type="dxa"/>
          </w:tcPr>
          <w:p w14:paraId="3C41A9F2"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0.29</w:t>
            </w:r>
          </w:p>
          <w:p w14:paraId="3E21745E"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p>
          <w:p w14:paraId="247A109E"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p>
          <w:p w14:paraId="79DC4866"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0.234</w:t>
            </w:r>
          </w:p>
        </w:tc>
      </w:tr>
      <w:tr w:rsidR="00633E5D" w:rsidRPr="009E1258" w14:paraId="7BBC9DBD" w14:textId="77777777" w:rsidTr="001939F5">
        <w:trPr>
          <w:trHeight w:val="680"/>
        </w:trPr>
        <w:tc>
          <w:tcPr>
            <w:cnfStyle w:val="001000000000" w:firstRow="0" w:lastRow="0" w:firstColumn="1" w:lastColumn="0" w:oddVBand="0" w:evenVBand="0" w:oddHBand="0" w:evenHBand="0" w:firstRowFirstColumn="0" w:firstRowLastColumn="0" w:lastRowFirstColumn="0" w:lastRowLastColumn="0"/>
            <w:tcW w:w="1464" w:type="dxa"/>
            <w:shd w:val="clear" w:color="auto" w:fill="auto"/>
          </w:tcPr>
          <w:p w14:paraId="2D4A2E6B" w14:textId="77777777" w:rsidR="00633E5D" w:rsidRPr="009E1258" w:rsidRDefault="00633E5D" w:rsidP="001939F5">
            <w:pPr>
              <w:spacing w:line="360" w:lineRule="auto"/>
              <w:jc w:val="center"/>
              <w:rPr>
                <w:color w:val="000000"/>
              </w:rPr>
            </w:pPr>
            <w:proofErr w:type="spellStart"/>
            <w:r w:rsidRPr="009E1258">
              <w:rPr>
                <w:color w:val="000000"/>
                <w:lang w:eastAsia="zh-CN"/>
              </w:rPr>
              <w:t>Tumor</w:t>
            </w:r>
            <w:proofErr w:type="spellEnd"/>
            <w:r w:rsidRPr="009E1258">
              <w:rPr>
                <w:color w:val="000000"/>
                <w:lang w:eastAsia="zh-CN"/>
              </w:rPr>
              <w:t xml:space="preserve"> size</w:t>
            </w:r>
          </w:p>
        </w:tc>
        <w:tc>
          <w:tcPr>
            <w:tcW w:w="1166" w:type="dxa"/>
            <w:shd w:val="clear" w:color="auto" w:fill="auto"/>
          </w:tcPr>
          <w:p w14:paraId="11E38FA6"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≤3.5cm</w:t>
            </w:r>
          </w:p>
          <w:p w14:paraId="620A7F70"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lang w:eastAsia="zh-CN"/>
              </w:rPr>
              <w:t>&gt;3.5cm</w:t>
            </w:r>
          </w:p>
        </w:tc>
        <w:tc>
          <w:tcPr>
            <w:tcW w:w="1366" w:type="dxa"/>
            <w:shd w:val="clear" w:color="auto" w:fill="auto"/>
          </w:tcPr>
          <w:p w14:paraId="47C7C500"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9</w:t>
            </w:r>
          </w:p>
          <w:p w14:paraId="55DD7E9E"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20</w:t>
            </w:r>
          </w:p>
        </w:tc>
        <w:tc>
          <w:tcPr>
            <w:tcW w:w="1166" w:type="dxa"/>
            <w:shd w:val="clear" w:color="auto" w:fill="auto"/>
          </w:tcPr>
          <w:p w14:paraId="2D4F69A3"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6</w:t>
            </w:r>
          </w:p>
          <w:p w14:paraId="5A945DD1"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44</w:t>
            </w:r>
          </w:p>
        </w:tc>
        <w:tc>
          <w:tcPr>
            <w:tcW w:w="1067" w:type="dxa"/>
            <w:shd w:val="clear" w:color="auto" w:fill="auto"/>
          </w:tcPr>
          <w:p w14:paraId="08DFFF5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15</w:t>
            </w:r>
          </w:p>
          <w:p w14:paraId="145322A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64</w:t>
            </w:r>
          </w:p>
        </w:tc>
        <w:tc>
          <w:tcPr>
            <w:tcW w:w="1067" w:type="dxa"/>
          </w:tcPr>
          <w:p w14:paraId="5464C159"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tc>
        <w:tc>
          <w:tcPr>
            <w:tcW w:w="1067" w:type="dxa"/>
          </w:tcPr>
          <w:p w14:paraId="385A500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tc>
      </w:tr>
      <w:tr w:rsidR="00633E5D" w:rsidRPr="009E1258" w14:paraId="729E3CF0" w14:textId="77777777" w:rsidTr="001939F5">
        <w:trPr>
          <w:trHeight w:val="680"/>
        </w:trPr>
        <w:tc>
          <w:tcPr>
            <w:cnfStyle w:val="001000000000" w:firstRow="0" w:lastRow="0" w:firstColumn="1" w:lastColumn="0" w:oddVBand="0" w:evenVBand="0" w:oddHBand="0" w:evenHBand="0" w:firstRowFirstColumn="0" w:firstRowLastColumn="0" w:lastRowFirstColumn="0" w:lastRowLastColumn="0"/>
            <w:tcW w:w="1464" w:type="dxa"/>
            <w:shd w:val="clear" w:color="auto" w:fill="auto"/>
          </w:tcPr>
          <w:p w14:paraId="0DFC5845" w14:textId="77777777" w:rsidR="00633E5D" w:rsidRPr="009E1258" w:rsidRDefault="00633E5D" w:rsidP="001939F5">
            <w:pPr>
              <w:spacing w:line="360" w:lineRule="auto"/>
              <w:jc w:val="center"/>
              <w:rPr>
                <w:color w:val="000000"/>
              </w:rPr>
            </w:pPr>
          </w:p>
          <w:p w14:paraId="24D3053E" w14:textId="77777777" w:rsidR="00633E5D" w:rsidRPr="009E1258" w:rsidRDefault="00633E5D" w:rsidP="001939F5">
            <w:pPr>
              <w:spacing w:line="360" w:lineRule="auto"/>
              <w:jc w:val="center"/>
              <w:rPr>
                <w:color w:val="000000"/>
              </w:rPr>
            </w:pPr>
            <w:r w:rsidRPr="009E1258">
              <w:rPr>
                <w:color w:val="000000"/>
                <w:lang w:eastAsia="zh-CN"/>
              </w:rPr>
              <w:t>T stage</w:t>
            </w:r>
          </w:p>
        </w:tc>
        <w:tc>
          <w:tcPr>
            <w:tcW w:w="1166" w:type="dxa"/>
            <w:shd w:val="clear" w:color="auto" w:fill="auto"/>
          </w:tcPr>
          <w:p w14:paraId="4E7CDB83"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6FE0F1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7B95279C"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T1/T2</w:t>
            </w:r>
          </w:p>
          <w:p w14:paraId="241D987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T3/T4</w:t>
            </w:r>
          </w:p>
        </w:tc>
        <w:tc>
          <w:tcPr>
            <w:tcW w:w="1366" w:type="dxa"/>
            <w:shd w:val="clear" w:color="auto" w:fill="auto"/>
          </w:tcPr>
          <w:p w14:paraId="1E6ECC66"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1BA41D41"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020302EF"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13</w:t>
            </w:r>
          </w:p>
          <w:p w14:paraId="489446C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14</w:t>
            </w:r>
          </w:p>
        </w:tc>
        <w:tc>
          <w:tcPr>
            <w:tcW w:w="1166" w:type="dxa"/>
            <w:shd w:val="clear" w:color="auto" w:fill="auto"/>
          </w:tcPr>
          <w:p w14:paraId="7B6BB308"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6DC024FA"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7F577A63"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19</w:t>
            </w:r>
          </w:p>
          <w:p w14:paraId="59FF13A3"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26</w:t>
            </w:r>
          </w:p>
        </w:tc>
        <w:tc>
          <w:tcPr>
            <w:tcW w:w="1067" w:type="dxa"/>
            <w:shd w:val="clear" w:color="auto" w:fill="auto"/>
          </w:tcPr>
          <w:p w14:paraId="29A12ECE"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278D5F7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75942EC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32</w:t>
            </w:r>
          </w:p>
          <w:p w14:paraId="50D333E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40</w:t>
            </w:r>
          </w:p>
        </w:tc>
        <w:tc>
          <w:tcPr>
            <w:tcW w:w="1067" w:type="dxa"/>
          </w:tcPr>
          <w:p w14:paraId="517AF3F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0.634</w:t>
            </w:r>
          </w:p>
        </w:tc>
        <w:tc>
          <w:tcPr>
            <w:tcW w:w="1067" w:type="dxa"/>
          </w:tcPr>
          <w:p w14:paraId="74EE3CC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0.058</w:t>
            </w:r>
          </w:p>
        </w:tc>
      </w:tr>
      <w:tr w:rsidR="00633E5D" w:rsidRPr="009E1258" w14:paraId="376EC6A9" w14:textId="77777777" w:rsidTr="001939F5">
        <w:trPr>
          <w:trHeight w:val="680"/>
        </w:trPr>
        <w:tc>
          <w:tcPr>
            <w:cnfStyle w:val="001000000000" w:firstRow="0" w:lastRow="0" w:firstColumn="1" w:lastColumn="0" w:oddVBand="0" w:evenVBand="0" w:oddHBand="0" w:evenHBand="0" w:firstRowFirstColumn="0" w:firstRowLastColumn="0" w:lastRowFirstColumn="0" w:lastRowLastColumn="0"/>
            <w:tcW w:w="1464" w:type="dxa"/>
            <w:shd w:val="clear" w:color="auto" w:fill="auto"/>
          </w:tcPr>
          <w:p w14:paraId="3B94A844" w14:textId="77777777" w:rsidR="00633E5D" w:rsidRPr="009E1258" w:rsidRDefault="00633E5D" w:rsidP="001939F5">
            <w:pPr>
              <w:spacing w:line="360" w:lineRule="auto"/>
              <w:jc w:val="center"/>
              <w:rPr>
                <w:color w:val="000000"/>
                <w:lang w:eastAsia="zh-CN"/>
              </w:rPr>
            </w:pPr>
            <w:r w:rsidRPr="009E1258">
              <w:rPr>
                <w:color w:val="000000"/>
                <w:lang w:eastAsia="zh-CN"/>
              </w:rPr>
              <w:t>TNM stage</w:t>
            </w:r>
          </w:p>
        </w:tc>
        <w:tc>
          <w:tcPr>
            <w:tcW w:w="1166" w:type="dxa"/>
            <w:shd w:val="clear" w:color="auto" w:fill="auto"/>
          </w:tcPr>
          <w:p w14:paraId="510813E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3DEFEDD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I/II</w:t>
            </w:r>
          </w:p>
          <w:p w14:paraId="38842D0B"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III/IV</w:t>
            </w:r>
          </w:p>
        </w:tc>
        <w:tc>
          <w:tcPr>
            <w:tcW w:w="1366" w:type="dxa"/>
            <w:shd w:val="clear" w:color="auto" w:fill="auto"/>
          </w:tcPr>
          <w:p w14:paraId="41C0D3F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1D9083D3"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13</w:t>
            </w:r>
          </w:p>
          <w:p w14:paraId="4C1DE801"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14</w:t>
            </w:r>
          </w:p>
        </w:tc>
        <w:tc>
          <w:tcPr>
            <w:tcW w:w="1166" w:type="dxa"/>
            <w:shd w:val="clear" w:color="auto" w:fill="auto"/>
          </w:tcPr>
          <w:p w14:paraId="325A4A9A"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4CECC06C"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19</w:t>
            </w:r>
          </w:p>
          <w:p w14:paraId="319EDE3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26</w:t>
            </w:r>
          </w:p>
        </w:tc>
        <w:tc>
          <w:tcPr>
            <w:tcW w:w="1067" w:type="dxa"/>
            <w:shd w:val="clear" w:color="auto" w:fill="auto"/>
          </w:tcPr>
          <w:p w14:paraId="36BF4B1B"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rPr>
            </w:pPr>
          </w:p>
          <w:p w14:paraId="63B118F5"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32</w:t>
            </w:r>
          </w:p>
          <w:p w14:paraId="1C175A27"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40</w:t>
            </w:r>
          </w:p>
        </w:tc>
        <w:tc>
          <w:tcPr>
            <w:tcW w:w="1067" w:type="dxa"/>
          </w:tcPr>
          <w:p w14:paraId="46EA5A44"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0.634</w:t>
            </w:r>
          </w:p>
        </w:tc>
        <w:tc>
          <w:tcPr>
            <w:tcW w:w="1067" w:type="dxa"/>
          </w:tcPr>
          <w:p w14:paraId="2795C336" w14:textId="77777777" w:rsidR="00633E5D" w:rsidRPr="009E1258" w:rsidRDefault="00633E5D" w:rsidP="001939F5">
            <w:pPr>
              <w:spacing w:line="360" w:lineRule="auto"/>
              <w:jc w:val="center"/>
              <w:cnfStyle w:val="000000000000" w:firstRow="0" w:lastRow="0" w:firstColumn="0" w:lastColumn="0" w:oddVBand="0" w:evenVBand="0" w:oddHBand="0" w:evenHBand="0" w:firstRowFirstColumn="0" w:firstRowLastColumn="0" w:lastRowFirstColumn="0" w:lastRowLastColumn="0"/>
              <w:rPr>
                <w:color w:val="000000"/>
                <w:lang w:eastAsia="zh-CN"/>
              </w:rPr>
            </w:pPr>
            <w:r w:rsidRPr="009E1258">
              <w:rPr>
                <w:color w:val="000000"/>
                <w:lang w:eastAsia="zh-CN"/>
              </w:rPr>
              <w:t>0.058</w:t>
            </w:r>
          </w:p>
        </w:tc>
      </w:tr>
    </w:tbl>
    <w:p w14:paraId="46CCE6BF" w14:textId="77777777" w:rsidR="009B5FD1" w:rsidRPr="009E1258" w:rsidRDefault="009B5FD1" w:rsidP="00C67664">
      <w:pPr>
        <w:spacing w:line="360" w:lineRule="auto"/>
        <w:rPr>
          <w:rFonts w:ascii="Times New Roman" w:hAnsi="Times New Roman" w:cs="Times New Roman"/>
          <w:b/>
          <w:bCs/>
          <w:color w:val="000000" w:themeColor="text1"/>
          <w:sz w:val="24"/>
        </w:rPr>
      </w:pPr>
    </w:p>
    <w:p w14:paraId="3DBD0B46" w14:textId="77777777" w:rsidR="009B5FD1" w:rsidRPr="009E1258" w:rsidRDefault="009B5FD1" w:rsidP="00C67664">
      <w:pPr>
        <w:spacing w:line="360" w:lineRule="auto"/>
        <w:rPr>
          <w:rFonts w:ascii="Times New Roman" w:hAnsi="Times New Roman" w:cs="Times New Roman"/>
          <w:b/>
          <w:bCs/>
        </w:rPr>
      </w:pPr>
      <w:r w:rsidRPr="009E1258">
        <w:rPr>
          <w:rFonts w:ascii="Times New Roman" w:hAnsi="Times New Roman" w:cs="Times New Roman"/>
          <w:b/>
          <w:bCs/>
        </w:rPr>
        <w:t>Table S2. Antibodies used in immunohistochemistry and western blot</w:t>
      </w:r>
    </w:p>
    <w:tbl>
      <w:tblPr>
        <w:tblStyle w:val="61"/>
        <w:tblW w:w="8364" w:type="dxa"/>
        <w:tblLayout w:type="fixed"/>
        <w:tblLook w:val="04A0" w:firstRow="1" w:lastRow="0" w:firstColumn="1" w:lastColumn="0" w:noHBand="0" w:noVBand="1"/>
      </w:tblPr>
      <w:tblGrid>
        <w:gridCol w:w="1985"/>
        <w:gridCol w:w="1559"/>
        <w:gridCol w:w="1843"/>
        <w:gridCol w:w="1559"/>
        <w:gridCol w:w="1418"/>
      </w:tblGrid>
      <w:tr w:rsidR="009B5FD1" w:rsidRPr="009E1258" w14:paraId="38AA6540" w14:textId="77777777" w:rsidTr="008B7699">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186646C3" w14:textId="77777777" w:rsidR="009B5FD1" w:rsidRPr="009E1258" w:rsidRDefault="009B5FD1" w:rsidP="00C67664">
            <w:pPr>
              <w:spacing w:line="360" w:lineRule="auto"/>
            </w:pPr>
            <w:r w:rsidRPr="009E1258">
              <w:rPr>
                <w:lang w:eastAsia="zh-CN"/>
              </w:rPr>
              <w:t>Antibody</w:t>
            </w:r>
          </w:p>
        </w:tc>
        <w:tc>
          <w:tcPr>
            <w:tcW w:w="1559" w:type="dxa"/>
            <w:shd w:val="clear" w:color="auto" w:fill="auto"/>
          </w:tcPr>
          <w:p w14:paraId="26B56183"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b w:val="0"/>
                <w:bCs w:val="0"/>
              </w:rPr>
            </w:pPr>
            <w:r w:rsidRPr="009E1258">
              <w:t>Supplier</w:t>
            </w:r>
          </w:p>
        </w:tc>
        <w:tc>
          <w:tcPr>
            <w:tcW w:w="1843" w:type="dxa"/>
            <w:shd w:val="clear" w:color="auto" w:fill="auto"/>
          </w:tcPr>
          <w:p w14:paraId="176A9AAF"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b w:val="0"/>
                <w:bCs w:val="0"/>
              </w:rPr>
            </w:pPr>
            <w:r w:rsidRPr="009E1258">
              <w:t>Cat No.</w:t>
            </w:r>
          </w:p>
        </w:tc>
        <w:tc>
          <w:tcPr>
            <w:tcW w:w="1559" w:type="dxa"/>
            <w:shd w:val="clear" w:color="auto" w:fill="auto"/>
          </w:tcPr>
          <w:p w14:paraId="6FBCF8F9"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b w:val="0"/>
                <w:bCs w:val="0"/>
              </w:rPr>
            </w:pPr>
            <w:r w:rsidRPr="009E1258">
              <w:rPr>
                <w:lang w:eastAsia="zh-CN"/>
              </w:rPr>
              <w:t>Application</w:t>
            </w:r>
          </w:p>
        </w:tc>
        <w:tc>
          <w:tcPr>
            <w:tcW w:w="1418" w:type="dxa"/>
            <w:shd w:val="clear" w:color="auto" w:fill="auto"/>
          </w:tcPr>
          <w:p w14:paraId="3FA85AA6"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pPr>
            <w:r w:rsidRPr="009E1258">
              <w:t xml:space="preserve">Dilution </w:t>
            </w:r>
          </w:p>
        </w:tc>
      </w:tr>
      <w:tr w:rsidR="009B5FD1" w:rsidRPr="009E1258" w14:paraId="0DAC53BF"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7BFB2502" w14:textId="77777777" w:rsidR="009B5FD1" w:rsidRPr="009E1258" w:rsidRDefault="009B5FD1" w:rsidP="00C67664">
            <w:pPr>
              <w:widowControl/>
              <w:spacing w:line="360" w:lineRule="auto"/>
              <w:rPr>
                <w:color w:val="000000"/>
                <w:szCs w:val="24"/>
              </w:rPr>
            </w:pPr>
            <w:r w:rsidRPr="009E1258">
              <w:rPr>
                <w:color w:val="000000"/>
              </w:rPr>
              <w:t>SMS</w:t>
            </w:r>
          </w:p>
        </w:tc>
        <w:tc>
          <w:tcPr>
            <w:tcW w:w="1559" w:type="dxa"/>
            <w:shd w:val="clear" w:color="auto" w:fill="auto"/>
          </w:tcPr>
          <w:p w14:paraId="6CC7B8F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proofErr w:type="spellStart"/>
            <w:r w:rsidRPr="009E1258">
              <w:rPr>
                <w:color w:val="000000"/>
              </w:rPr>
              <w:t>Thermo</w:t>
            </w:r>
            <w:proofErr w:type="spellEnd"/>
            <w:r w:rsidRPr="009E1258">
              <w:rPr>
                <w:color w:val="000000"/>
              </w:rPr>
              <w:t xml:space="preserve"> fisher</w:t>
            </w:r>
          </w:p>
        </w:tc>
        <w:tc>
          <w:tcPr>
            <w:tcW w:w="1843" w:type="dxa"/>
            <w:shd w:val="clear" w:color="auto" w:fill="auto"/>
          </w:tcPr>
          <w:p w14:paraId="45106DB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MA525592</w:t>
            </w:r>
          </w:p>
        </w:tc>
        <w:tc>
          <w:tcPr>
            <w:tcW w:w="1559" w:type="dxa"/>
            <w:shd w:val="clear" w:color="auto" w:fill="auto"/>
          </w:tcPr>
          <w:p w14:paraId="224EF5E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4A3C7DA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1:200</w:t>
            </w:r>
          </w:p>
        </w:tc>
      </w:tr>
      <w:tr w:rsidR="009B5FD1" w:rsidRPr="009E1258" w14:paraId="1C24DB53"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27157A17" w14:textId="77777777" w:rsidR="009B5FD1" w:rsidRPr="009E1258" w:rsidRDefault="009B5FD1" w:rsidP="00C67664">
            <w:pPr>
              <w:spacing w:line="360" w:lineRule="auto"/>
              <w:rPr>
                <w:color w:val="000000"/>
              </w:rPr>
            </w:pPr>
            <w:r w:rsidRPr="009E1258">
              <w:rPr>
                <w:color w:val="000000"/>
              </w:rPr>
              <w:t>SMS</w:t>
            </w:r>
          </w:p>
        </w:tc>
        <w:tc>
          <w:tcPr>
            <w:tcW w:w="1559" w:type="dxa"/>
            <w:shd w:val="clear" w:color="auto" w:fill="auto"/>
          </w:tcPr>
          <w:p w14:paraId="7DF9849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Abcam</w:t>
            </w:r>
          </w:p>
        </w:tc>
        <w:tc>
          <w:tcPr>
            <w:tcW w:w="1843" w:type="dxa"/>
            <w:shd w:val="clear" w:color="auto" w:fill="auto"/>
          </w:tcPr>
          <w:p w14:paraId="685FA21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ab156879</w:t>
            </w:r>
          </w:p>
        </w:tc>
        <w:tc>
          <w:tcPr>
            <w:tcW w:w="1559" w:type="dxa"/>
            <w:shd w:val="clear" w:color="auto" w:fill="auto"/>
          </w:tcPr>
          <w:p w14:paraId="37D9358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22E73D3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4645BB3E"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4CFEBF4A" w14:textId="77777777" w:rsidR="009B5FD1" w:rsidRPr="009E1258" w:rsidRDefault="009B5FD1" w:rsidP="00C67664">
            <w:pPr>
              <w:spacing w:line="360" w:lineRule="auto"/>
              <w:rPr>
                <w:color w:val="000000"/>
              </w:rPr>
            </w:pPr>
            <w:r w:rsidRPr="009E1258">
              <w:rPr>
                <w:color w:val="000000"/>
              </w:rPr>
              <w:lastRenderedPageBreak/>
              <w:t>GAPDH</w:t>
            </w:r>
          </w:p>
        </w:tc>
        <w:tc>
          <w:tcPr>
            <w:tcW w:w="1559" w:type="dxa"/>
            <w:shd w:val="clear" w:color="auto" w:fill="auto"/>
          </w:tcPr>
          <w:p w14:paraId="63FD664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0B4A91C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2118</w:t>
            </w:r>
          </w:p>
        </w:tc>
        <w:tc>
          <w:tcPr>
            <w:tcW w:w="1559" w:type="dxa"/>
            <w:shd w:val="clear" w:color="auto" w:fill="auto"/>
          </w:tcPr>
          <w:p w14:paraId="46C8730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12F1188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1:5000</w:t>
            </w:r>
          </w:p>
        </w:tc>
      </w:tr>
      <w:tr w:rsidR="009B5FD1" w:rsidRPr="009E1258" w14:paraId="362F1034"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7C2D2411" w14:textId="77777777" w:rsidR="009B5FD1" w:rsidRPr="009E1258" w:rsidRDefault="009B5FD1" w:rsidP="00C67664">
            <w:pPr>
              <w:spacing w:line="360" w:lineRule="auto"/>
              <w:rPr>
                <w:color w:val="000000"/>
              </w:rPr>
            </w:pPr>
            <w:r w:rsidRPr="009E1258">
              <w:rPr>
                <w:color w:val="000000"/>
              </w:rPr>
              <w:t>β-TUBULIN</w:t>
            </w:r>
          </w:p>
        </w:tc>
        <w:tc>
          <w:tcPr>
            <w:tcW w:w="1559" w:type="dxa"/>
            <w:shd w:val="clear" w:color="auto" w:fill="auto"/>
          </w:tcPr>
          <w:p w14:paraId="6ACDAB9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proofErr w:type="spellStart"/>
            <w:r w:rsidRPr="009E1258">
              <w:rPr>
                <w:color w:val="000000"/>
              </w:rPr>
              <w:t>Fdbio</w:t>
            </w:r>
            <w:proofErr w:type="spellEnd"/>
          </w:p>
        </w:tc>
        <w:tc>
          <w:tcPr>
            <w:tcW w:w="1843" w:type="dxa"/>
            <w:shd w:val="clear" w:color="auto" w:fill="auto"/>
          </w:tcPr>
          <w:p w14:paraId="6F3DA79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FD0064-100</w:t>
            </w:r>
          </w:p>
        </w:tc>
        <w:tc>
          <w:tcPr>
            <w:tcW w:w="1559" w:type="dxa"/>
            <w:shd w:val="clear" w:color="auto" w:fill="auto"/>
          </w:tcPr>
          <w:p w14:paraId="2B53019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2A706DB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1:5000</w:t>
            </w:r>
          </w:p>
        </w:tc>
      </w:tr>
      <w:tr w:rsidR="009B5FD1" w:rsidRPr="009E1258" w14:paraId="6A2CABD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468D703C" w14:textId="77777777" w:rsidR="009B5FD1" w:rsidRPr="009E1258" w:rsidRDefault="009B5FD1" w:rsidP="00C67664">
            <w:pPr>
              <w:spacing w:line="360" w:lineRule="auto"/>
              <w:rPr>
                <w:color w:val="000000"/>
              </w:rPr>
            </w:pPr>
            <w:r w:rsidRPr="009E1258">
              <w:rPr>
                <w:color w:val="000000"/>
              </w:rPr>
              <w:t>F4/80</w:t>
            </w:r>
          </w:p>
        </w:tc>
        <w:tc>
          <w:tcPr>
            <w:tcW w:w="1559" w:type="dxa"/>
            <w:shd w:val="clear" w:color="auto" w:fill="auto"/>
          </w:tcPr>
          <w:p w14:paraId="3B17835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proofErr w:type="spellStart"/>
            <w:r w:rsidRPr="009E1258">
              <w:rPr>
                <w:color w:val="000000"/>
              </w:rPr>
              <w:t>abcam</w:t>
            </w:r>
            <w:proofErr w:type="spellEnd"/>
          </w:p>
        </w:tc>
        <w:tc>
          <w:tcPr>
            <w:tcW w:w="1843" w:type="dxa"/>
            <w:shd w:val="clear" w:color="auto" w:fill="auto"/>
          </w:tcPr>
          <w:p w14:paraId="1017714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ab111101</w:t>
            </w:r>
          </w:p>
        </w:tc>
        <w:tc>
          <w:tcPr>
            <w:tcW w:w="1559" w:type="dxa"/>
            <w:shd w:val="clear" w:color="auto" w:fill="auto"/>
          </w:tcPr>
          <w:p w14:paraId="6E60CF1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12F55E3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w:t>
            </w:r>
          </w:p>
        </w:tc>
      </w:tr>
      <w:tr w:rsidR="009B5FD1" w:rsidRPr="009E1258" w14:paraId="3D7794A6"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4EC8351C" w14:textId="77777777" w:rsidR="009B5FD1" w:rsidRPr="009E1258" w:rsidRDefault="009B5FD1" w:rsidP="00C67664">
            <w:pPr>
              <w:spacing w:line="360" w:lineRule="auto"/>
              <w:rPr>
                <w:color w:val="000000"/>
              </w:rPr>
            </w:pPr>
            <w:r w:rsidRPr="009E1258">
              <w:rPr>
                <w:color w:val="000000"/>
              </w:rPr>
              <w:t>CD163</w:t>
            </w:r>
          </w:p>
        </w:tc>
        <w:tc>
          <w:tcPr>
            <w:tcW w:w="1559" w:type="dxa"/>
            <w:shd w:val="clear" w:color="auto" w:fill="auto"/>
          </w:tcPr>
          <w:p w14:paraId="71AA583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proofErr w:type="spellStart"/>
            <w:r w:rsidRPr="009E1258">
              <w:rPr>
                <w:color w:val="000000"/>
              </w:rPr>
              <w:t>abcam</w:t>
            </w:r>
            <w:proofErr w:type="spellEnd"/>
          </w:p>
        </w:tc>
        <w:tc>
          <w:tcPr>
            <w:tcW w:w="1843" w:type="dxa"/>
            <w:shd w:val="clear" w:color="auto" w:fill="auto"/>
          </w:tcPr>
          <w:p w14:paraId="2F086A5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ab182422</w:t>
            </w:r>
          </w:p>
        </w:tc>
        <w:tc>
          <w:tcPr>
            <w:tcW w:w="1559" w:type="dxa"/>
            <w:shd w:val="clear" w:color="auto" w:fill="auto"/>
          </w:tcPr>
          <w:p w14:paraId="70E546D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26DB131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1:500</w:t>
            </w:r>
          </w:p>
        </w:tc>
      </w:tr>
      <w:tr w:rsidR="009B5FD1" w:rsidRPr="009E1258" w14:paraId="6F9E614B"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2F8E687E" w14:textId="77777777" w:rsidR="009B5FD1" w:rsidRPr="009E1258" w:rsidRDefault="009B5FD1" w:rsidP="00C67664">
            <w:pPr>
              <w:spacing w:line="360" w:lineRule="auto"/>
              <w:rPr>
                <w:color w:val="000000"/>
              </w:rPr>
            </w:pPr>
            <w:r w:rsidRPr="009E1258">
              <w:rPr>
                <w:color w:val="000000"/>
              </w:rPr>
              <w:t>CD8</w:t>
            </w:r>
          </w:p>
        </w:tc>
        <w:tc>
          <w:tcPr>
            <w:tcW w:w="1559" w:type="dxa"/>
            <w:shd w:val="clear" w:color="auto" w:fill="auto"/>
          </w:tcPr>
          <w:p w14:paraId="054B687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proofErr w:type="spellStart"/>
            <w:r w:rsidRPr="009E1258">
              <w:rPr>
                <w:color w:val="000000"/>
              </w:rPr>
              <w:t>abcam</w:t>
            </w:r>
            <w:proofErr w:type="spellEnd"/>
          </w:p>
        </w:tc>
        <w:tc>
          <w:tcPr>
            <w:tcW w:w="1843" w:type="dxa"/>
            <w:shd w:val="clear" w:color="auto" w:fill="auto"/>
          </w:tcPr>
          <w:p w14:paraId="38F45E8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ab209775</w:t>
            </w:r>
          </w:p>
        </w:tc>
        <w:tc>
          <w:tcPr>
            <w:tcW w:w="1559" w:type="dxa"/>
            <w:shd w:val="clear" w:color="auto" w:fill="auto"/>
          </w:tcPr>
          <w:p w14:paraId="11DB0FB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1BF70C4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1:500</w:t>
            </w:r>
          </w:p>
        </w:tc>
      </w:tr>
      <w:tr w:rsidR="009B5FD1" w:rsidRPr="009E1258" w14:paraId="04B344CB"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2A077D39" w14:textId="77777777" w:rsidR="009B5FD1" w:rsidRPr="009E1258" w:rsidRDefault="009B5FD1" w:rsidP="00C67664">
            <w:pPr>
              <w:spacing w:line="360" w:lineRule="auto"/>
              <w:rPr>
                <w:color w:val="000000"/>
              </w:rPr>
            </w:pPr>
            <w:r w:rsidRPr="009E1258">
              <w:rPr>
                <w:color w:val="000000"/>
              </w:rPr>
              <w:t>CD206</w:t>
            </w:r>
          </w:p>
        </w:tc>
        <w:tc>
          <w:tcPr>
            <w:tcW w:w="1559" w:type="dxa"/>
            <w:shd w:val="clear" w:color="auto" w:fill="auto"/>
          </w:tcPr>
          <w:p w14:paraId="7C5BBAA9"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6614E61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24595S</w:t>
            </w:r>
          </w:p>
        </w:tc>
        <w:tc>
          <w:tcPr>
            <w:tcW w:w="1559" w:type="dxa"/>
            <w:shd w:val="clear" w:color="auto" w:fill="auto"/>
          </w:tcPr>
          <w:p w14:paraId="4ACD0F8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37D86BF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1:300</w:t>
            </w:r>
          </w:p>
        </w:tc>
      </w:tr>
      <w:tr w:rsidR="009B5FD1" w:rsidRPr="009E1258" w14:paraId="3F00FB96"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6C62D398" w14:textId="77777777" w:rsidR="009B5FD1" w:rsidRPr="009E1258" w:rsidRDefault="009B5FD1" w:rsidP="00C67664">
            <w:pPr>
              <w:spacing w:line="360" w:lineRule="auto"/>
              <w:rPr>
                <w:color w:val="000000"/>
              </w:rPr>
            </w:pPr>
            <w:r w:rsidRPr="009E1258">
              <w:rPr>
                <w:color w:val="000000"/>
              </w:rPr>
              <w:t>TGF-β</w:t>
            </w:r>
          </w:p>
        </w:tc>
        <w:tc>
          <w:tcPr>
            <w:tcW w:w="1559" w:type="dxa"/>
            <w:shd w:val="clear" w:color="auto" w:fill="auto"/>
          </w:tcPr>
          <w:p w14:paraId="265C62B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proofErr w:type="spellStart"/>
            <w:r w:rsidRPr="009E1258">
              <w:rPr>
                <w:color w:val="000000"/>
              </w:rPr>
              <w:t>abcam</w:t>
            </w:r>
            <w:proofErr w:type="spellEnd"/>
          </w:p>
        </w:tc>
        <w:tc>
          <w:tcPr>
            <w:tcW w:w="1843" w:type="dxa"/>
            <w:shd w:val="clear" w:color="auto" w:fill="auto"/>
          </w:tcPr>
          <w:p w14:paraId="41448B2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ab170874</w:t>
            </w:r>
          </w:p>
        </w:tc>
        <w:tc>
          <w:tcPr>
            <w:tcW w:w="1559" w:type="dxa"/>
            <w:shd w:val="clear" w:color="auto" w:fill="auto"/>
          </w:tcPr>
          <w:p w14:paraId="7D9B549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4B094DF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w:t>
            </w:r>
          </w:p>
        </w:tc>
      </w:tr>
      <w:tr w:rsidR="009B5FD1" w:rsidRPr="009E1258" w14:paraId="552368CE"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23C070D3" w14:textId="77777777" w:rsidR="009B5FD1" w:rsidRPr="009E1258" w:rsidRDefault="009B5FD1" w:rsidP="00C67664">
            <w:pPr>
              <w:spacing w:line="360" w:lineRule="auto"/>
              <w:rPr>
                <w:color w:val="000000"/>
              </w:rPr>
            </w:pPr>
            <w:r w:rsidRPr="009E1258">
              <w:rPr>
                <w:color w:val="000000"/>
              </w:rPr>
              <w:t>Perforin</w:t>
            </w:r>
          </w:p>
        </w:tc>
        <w:tc>
          <w:tcPr>
            <w:tcW w:w="1559" w:type="dxa"/>
            <w:shd w:val="clear" w:color="auto" w:fill="auto"/>
          </w:tcPr>
          <w:p w14:paraId="28B5257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486C409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E3W4I</w:t>
            </w:r>
          </w:p>
        </w:tc>
        <w:tc>
          <w:tcPr>
            <w:tcW w:w="1559" w:type="dxa"/>
            <w:shd w:val="clear" w:color="auto" w:fill="auto"/>
          </w:tcPr>
          <w:p w14:paraId="7BF7D22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6D46EDF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1:300</w:t>
            </w:r>
          </w:p>
        </w:tc>
      </w:tr>
      <w:tr w:rsidR="009B5FD1" w:rsidRPr="009E1258" w14:paraId="4990DB4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4A788578" w14:textId="77777777" w:rsidR="009B5FD1" w:rsidRPr="009E1258" w:rsidRDefault="009B5FD1" w:rsidP="00C67664">
            <w:pPr>
              <w:spacing w:line="360" w:lineRule="auto"/>
              <w:rPr>
                <w:color w:val="000000"/>
              </w:rPr>
            </w:pPr>
            <w:r w:rsidRPr="009E1258">
              <w:rPr>
                <w:color w:val="000000"/>
              </w:rPr>
              <w:t>TIGIT</w:t>
            </w:r>
          </w:p>
        </w:tc>
        <w:tc>
          <w:tcPr>
            <w:tcW w:w="1559" w:type="dxa"/>
            <w:shd w:val="clear" w:color="auto" w:fill="auto"/>
          </w:tcPr>
          <w:p w14:paraId="0CA5363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Abcam</w:t>
            </w:r>
          </w:p>
        </w:tc>
        <w:tc>
          <w:tcPr>
            <w:tcW w:w="1843" w:type="dxa"/>
            <w:shd w:val="clear" w:color="auto" w:fill="auto"/>
          </w:tcPr>
          <w:p w14:paraId="391EC6B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ab300073</w:t>
            </w:r>
          </w:p>
        </w:tc>
        <w:tc>
          <w:tcPr>
            <w:tcW w:w="1559" w:type="dxa"/>
            <w:shd w:val="clear" w:color="auto" w:fill="auto"/>
          </w:tcPr>
          <w:p w14:paraId="6CB9F3F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34D0CE8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1:500</w:t>
            </w:r>
          </w:p>
        </w:tc>
      </w:tr>
      <w:tr w:rsidR="009B5FD1" w:rsidRPr="009E1258" w14:paraId="452A87D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553812E5" w14:textId="77777777" w:rsidR="009B5FD1" w:rsidRPr="009E1258" w:rsidRDefault="009B5FD1" w:rsidP="00C67664">
            <w:pPr>
              <w:spacing w:line="360" w:lineRule="auto"/>
              <w:rPr>
                <w:color w:val="000000"/>
              </w:rPr>
            </w:pPr>
            <w:r w:rsidRPr="009E1258">
              <w:rPr>
                <w:color w:val="000000"/>
              </w:rPr>
              <w:t>LAG3</w:t>
            </w:r>
          </w:p>
        </w:tc>
        <w:tc>
          <w:tcPr>
            <w:tcW w:w="1559" w:type="dxa"/>
            <w:shd w:val="clear" w:color="auto" w:fill="auto"/>
          </w:tcPr>
          <w:p w14:paraId="6339C39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proofErr w:type="spellStart"/>
            <w:r w:rsidRPr="009E1258">
              <w:rPr>
                <w:color w:val="000000"/>
              </w:rPr>
              <w:t>Proteintech</w:t>
            </w:r>
            <w:proofErr w:type="spellEnd"/>
          </w:p>
        </w:tc>
        <w:tc>
          <w:tcPr>
            <w:tcW w:w="1843" w:type="dxa"/>
            <w:shd w:val="clear" w:color="auto" w:fill="auto"/>
          </w:tcPr>
          <w:p w14:paraId="3A106C7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16616-1-AP</w:t>
            </w:r>
          </w:p>
        </w:tc>
        <w:tc>
          <w:tcPr>
            <w:tcW w:w="1559" w:type="dxa"/>
            <w:shd w:val="clear" w:color="auto" w:fill="auto"/>
          </w:tcPr>
          <w:p w14:paraId="231ED6F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IHC</w:t>
            </w:r>
          </w:p>
        </w:tc>
        <w:tc>
          <w:tcPr>
            <w:tcW w:w="1418" w:type="dxa"/>
            <w:shd w:val="clear" w:color="auto" w:fill="auto"/>
          </w:tcPr>
          <w:p w14:paraId="7128CC1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1:3000</w:t>
            </w:r>
          </w:p>
        </w:tc>
      </w:tr>
      <w:tr w:rsidR="009B5FD1" w:rsidRPr="009E1258" w14:paraId="767B431A"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0BA92157" w14:textId="77777777" w:rsidR="009B5FD1" w:rsidRPr="009E1258" w:rsidRDefault="009B5FD1" w:rsidP="00C67664">
            <w:pPr>
              <w:spacing w:line="360" w:lineRule="auto"/>
              <w:rPr>
                <w:color w:val="000000"/>
              </w:rPr>
            </w:pPr>
            <w:r w:rsidRPr="009E1258">
              <w:rPr>
                <w:color w:val="000000"/>
              </w:rPr>
              <w:t>PI3K</w:t>
            </w:r>
          </w:p>
        </w:tc>
        <w:tc>
          <w:tcPr>
            <w:tcW w:w="1559" w:type="dxa"/>
            <w:shd w:val="clear" w:color="auto" w:fill="auto"/>
          </w:tcPr>
          <w:p w14:paraId="7270B3D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68B0F40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19H8</w:t>
            </w:r>
          </w:p>
        </w:tc>
        <w:tc>
          <w:tcPr>
            <w:tcW w:w="1559" w:type="dxa"/>
            <w:shd w:val="clear" w:color="auto" w:fill="auto"/>
          </w:tcPr>
          <w:p w14:paraId="678ED38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6D55250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704A6B1B"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71CA457D" w14:textId="77777777" w:rsidR="009B5FD1" w:rsidRPr="009E1258" w:rsidRDefault="009B5FD1" w:rsidP="00C67664">
            <w:pPr>
              <w:spacing w:line="360" w:lineRule="auto"/>
              <w:rPr>
                <w:color w:val="000000"/>
              </w:rPr>
            </w:pPr>
            <w:r w:rsidRPr="009E1258">
              <w:rPr>
                <w:color w:val="000000"/>
              </w:rPr>
              <w:t>phospho-PI3K</w:t>
            </w:r>
          </w:p>
        </w:tc>
        <w:tc>
          <w:tcPr>
            <w:tcW w:w="1559" w:type="dxa"/>
            <w:shd w:val="clear" w:color="auto" w:fill="auto"/>
          </w:tcPr>
          <w:p w14:paraId="77D8AEC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4EB6684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4228T</w:t>
            </w:r>
          </w:p>
        </w:tc>
        <w:tc>
          <w:tcPr>
            <w:tcW w:w="1559" w:type="dxa"/>
            <w:shd w:val="clear" w:color="auto" w:fill="auto"/>
          </w:tcPr>
          <w:p w14:paraId="46CA5C9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5C4F7BB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61F28F0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71FBD128" w14:textId="77777777" w:rsidR="009B5FD1" w:rsidRPr="009E1258" w:rsidRDefault="009B5FD1" w:rsidP="00C67664">
            <w:pPr>
              <w:spacing w:line="360" w:lineRule="auto"/>
              <w:rPr>
                <w:color w:val="000000"/>
              </w:rPr>
            </w:pPr>
            <w:r w:rsidRPr="009E1258">
              <w:rPr>
                <w:color w:val="000000"/>
              </w:rPr>
              <w:t>AKT</w:t>
            </w:r>
          </w:p>
        </w:tc>
        <w:tc>
          <w:tcPr>
            <w:tcW w:w="1559" w:type="dxa"/>
            <w:shd w:val="clear" w:color="auto" w:fill="auto"/>
          </w:tcPr>
          <w:p w14:paraId="6493F08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1A7F54C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C67E7</w:t>
            </w:r>
          </w:p>
        </w:tc>
        <w:tc>
          <w:tcPr>
            <w:tcW w:w="1559" w:type="dxa"/>
            <w:shd w:val="clear" w:color="auto" w:fill="auto"/>
          </w:tcPr>
          <w:p w14:paraId="21E3C85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3A8A2D2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52647BD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3164D36F" w14:textId="77777777" w:rsidR="009B5FD1" w:rsidRPr="009E1258" w:rsidRDefault="009B5FD1" w:rsidP="00C67664">
            <w:pPr>
              <w:spacing w:line="360" w:lineRule="auto"/>
              <w:rPr>
                <w:color w:val="000000"/>
              </w:rPr>
            </w:pPr>
            <w:r w:rsidRPr="009E1258">
              <w:rPr>
                <w:color w:val="000000"/>
              </w:rPr>
              <w:t>phospho-AKT</w:t>
            </w:r>
          </w:p>
        </w:tc>
        <w:tc>
          <w:tcPr>
            <w:tcW w:w="1559" w:type="dxa"/>
            <w:shd w:val="clear" w:color="auto" w:fill="auto"/>
          </w:tcPr>
          <w:p w14:paraId="04101A6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78D1830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S473</w:t>
            </w:r>
          </w:p>
        </w:tc>
        <w:tc>
          <w:tcPr>
            <w:tcW w:w="1559" w:type="dxa"/>
            <w:shd w:val="clear" w:color="auto" w:fill="auto"/>
          </w:tcPr>
          <w:p w14:paraId="189DC5A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77B413B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6C800D9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73EEC6FB" w14:textId="77777777" w:rsidR="009B5FD1" w:rsidRPr="009E1258" w:rsidRDefault="009B5FD1" w:rsidP="00C67664">
            <w:pPr>
              <w:spacing w:line="360" w:lineRule="auto"/>
              <w:rPr>
                <w:color w:val="000000"/>
              </w:rPr>
            </w:pPr>
            <w:r w:rsidRPr="009E1258">
              <w:rPr>
                <w:color w:val="000000"/>
              </w:rPr>
              <w:t>mTOR</w:t>
            </w:r>
          </w:p>
        </w:tc>
        <w:tc>
          <w:tcPr>
            <w:tcW w:w="1559" w:type="dxa"/>
            <w:shd w:val="clear" w:color="auto" w:fill="auto"/>
          </w:tcPr>
          <w:p w14:paraId="2A54850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077FD1C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#2983</w:t>
            </w:r>
          </w:p>
        </w:tc>
        <w:tc>
          <w:tcPr>
            <w:tcW w:w="1559" w:type="dxa"/>
            <w:shd w:val="clear" w:color="auto" w:fill="auto"/>
          </w:tcPr>
          <w:p w14:paraId="4D9FABA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01887F1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4A2E0636"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07952B5A" w14:textId="77777777" w:rsidR="009B5FD1" w:rsidRPr="009E1258" w:rsidRDefault="009B5FD1" w:rsidP="00C67664">
            <w:pPr>
              <w:widowControl/>
              <w:spacing w:line="360" w:lineRule="auto"/>
              <w:rPr>
                <w:color w:val="000000"/>
                <w:szCs w:val="24"/>
              </w:rPr>
            </w:pPr>
            <w:r w:rsidRPr="009E1258">
              <w:rPr>
                <w:color w:val="000000"/>
              </w:rPr>
              <w:t>phospho-mTOR</w:t>
            </w:r>
          </w:p>
        </w:tc>
        <w:tc>
          <w:tcPr>
            <w:tcW w:w="1559" w:type="dxa"/>
            <w:shd w:val="clear" w:color="auto" w:fill="auto"/>
          </w:tcPr>
          <w:p w14:paraId="00ACD93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0215CB5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#5536</w:t>
            </w:r>
          </w:p>
        </w:tc>
        <w:tc>
          <w:tcPr>
            <w:tcW w:w="1559" w:type="dxa"/>
            <w:shd w:val="clear" w:color="auto" w:fill="auto"/>
          </w:tcPr>
          <w:p w14:paraId="19261FC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669DAE2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2AFF1D7A"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62B11C15" w14:textId="77777777" w:rsidR="009B5FD1" w:rsidRPr="009E1258" w:rsidRDefault="009B5FD1" w:rsidP="00C67664">
            <w:pPr>
              <w:spacing w:line="360" w:lineRule="auto"/>
              <w:rPr>
                <w:color w:val="000000"/>
              </w:rPr>
            </w:pPr>
            <w:r w:rsidRPr="009E1258">
              <w:rPr>
                <w:color w:val="000000"/>
              </w:rPr>
              <w:t>S6K</w:t>
            </w:r>
          </w:p>
        </w:tc>
        <w:tc>
          <w:tcPr>
            <w:tcW w:w="1559" w:type="dxa"/>
            <w:shd w:val="clear" w:color="auto" w:fill="auto"/>
          </w:tcPr>
          <w:p w14:paraId="3F8F42F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760A03A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#9208</w:t>
            </w:r>
          </w:p>
        </w:tc>
        <w:tc>
          <w:tcPr>
            <w:tcW w:w="1559" w:type="dxa"/>
            <w:shd w:val="clear" w:color="auto" w:fill="auto"/>
          </w:tcPr>
          <w:p w14:paraId="793B27C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6D7134A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0F64E2F9"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181AAD8F" w14:textId="77777777" w:rsidR="009B5FD1" w:rsidRPr="009E1258" w:rsidRDefault="009B5FD1" w:rsidP="00C67664">
            <w:pPr>
              <w:spacing w:line="360" w:lineRule="auto"/>
              <w:rPr>
                <w:color w:val="000000"/>
              </w:rPr>
            </w:pPr>
            <w:r w:rsidRPr="009E1258">
              <w:rPr>
                <w:color w:val="000000"/>
              </w:rPr>
              <w:t>phospho-S6K</w:t>
            </w:r>
          </w:p>
        </w:tc>
        <w:tc>
          <w:tcPr>
            <w:tcW w:w="1559" w:type="dxa"/>
            <w:shd w:val="clear" w:color="auto" w:fill="auto"/>
          </w:tcPr>
          <w:p w14:paraId="5281116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3C86719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#9208</w:t>
            </w:r>
          </w:p>
        </w:tc>
        <w:tc>
          <w:tcPr>
            <w:tcW w:w="1559" w:type="dxa"/>
            <w:shd w:val="clear" w:color="auto" w:fill="auto"/>
          </w:tcPr>
          <w:p w14:paraId="0CBFA1E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2EB275F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3F8B356E"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2C641432" w14:textId="77777777" w:rsidR="009B5FD1" w:rsidRPr="009E1258" w:rsidRDefault="009B5FD1" w:rsidP="00C67664">
            <w:pPr>
              <w:widowControl/>
              <w:spacing w:line="360" w:lineRule="auto"/>
              <w:rPr>
                <w:color w:val="000000"/>
                <w:szCs w:val="24"/>
              </w:rPr>
            </w:pPr>
            <w:r w:rsidRPr="009E1258">
              <w:rPr>
                <w:color w:val="000000"/>
              </w:rPr>
              <w:t>phospho-mTOR</w:t>
            </w:r>
          </w:p>
        </w:tc>
        <w:tc>
          <w:tcPr>
            <w:tcW w:w="1559" w:type="dxa"/>
            <w:shd w:val="clear" w:color="auto" w:fill="auto"/>
          </w:tcPr>
          <w:p w14:paraId="16677C5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1B18BAB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#5536</w:t>
            </w:r>
          </w:p>
        </w:tc>
        <w:tc>
          <w:tcPr>
            <w:tcW w:w="1559" w:type="dxa"/>
            <w:shd w:val="clear" w:color="auto" w:fill="auto"/>
          </w:tcPr>
          <w:p w14:paraId="1EC0CEE9"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65CE89D9"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77F728A5"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5A8D9081" w14:textId="77777777" w:rsidR="009B5FD1" w:rsidRPr="009E1258" w:rsidRDefault="009B5FD1" w:rsidP="00C67664">
            <w:pPr>
              <w:spacing w:line="360" w:lineRule="auto"/>
              <w:rPr>
                <w:color w:val="000000"/>
              </w:rPr>
            </w:pPr>
            <w:r w:rsidRPr="009E1258">
              <w:rPr>
                <w:color w:val="000000"/>
              </w:rPr>
              <w:t>S6K</w:t>
            </w:r>
          </w:p>
        </w:tc>
        <w:tc>
          <w:tcPr>
            <w:tcW w:w="1559" w:type="dxa"/>
            <w:shd w:val="clear" w:color="auto" w:fill="auto"/>
          </w:tcPr>
          <w:p w14:paraId="03ED930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4C2D8E0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#9208</w:t>
            </w:r>
          </w:p>
        </w:tc>
        <w:tc>
          <w:tcPr>
            <w:tcW w:w="1559" w:type="dxa"/>
            <w:shd w:val="clear" w:color="auto" w:fill="auto"/>
          </w:tcPr>
          <w:p w14:paraId="0AAE049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50F23C1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552D2EB2"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5FDF454A" w14:textId="77777777" w:rsidR="009B5FD1" w:rsidRPr="009E1258" w:rsidRDefault="009B5FD1" w:rsidP="00C67664">
            <w:pPr>
              <w:spacing w:line="360" w:lineRule="auto"/>
              <w:rPr>
                <w:color w:val="000000"/>
              </w:rPr>
            </w:pPr>
            <w:r w:rsidRPr="009E1258">
              <w:rPr>
                <w:color w:val="000000"/>
              </w:rPr>
              <w:lastRenderedPageBreak/>
              <w:t>phospho-S6K</w:t>
            </w:r>
          </w:p>
        </w:tc>
        <w:tc>
          <w:tcPr>
            <w:tcW w:w="1559" w:type="dxa"/>
            <w:shd w:val="clear" w:color="auto" w:fill="auto"/>
          </w:tcPr>
          <w:p w14:paraId="137211C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1A200C3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#9208</w:t>
            </w:r>
          </w:p>
        </w:tc>
        <w:tc>
          <w:tcPr>
            <w:tcW w:w="1559" w:type="dxa"/>
            <w:shd w:val="clear" w:color="auto" w:fill="auto"/>
          </w:tcPr>
          <w:p w14:paraId="5A8100B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2205D79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17CD0208"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41655741" w14:textId="77777777" w:rsidR="009B5FD1" w:rsidRPr="009E1258" w:rsidRDefault="009B5FD1" w:rsidP="00C67664">
            <w:pPr>
              <w:widowControl/>
              <w:spacing w:line="360" w:lineRule="auto"/>
              <w:rPr>
                <w:color w:val="000000"/>
                <w:szCs w:val="24"/>
              </w:rPr>
            </w:pPr>
            <w:r w:rsidRPr="009E1258">
              <w:rPr>
                <w:color w:val="000000"/>
              </w:rPr>
              <w:t>phospho-mTOR</w:t>
            </w:r>
          </w:p>
        </w:tc>
        <w:tc>
          <w:tcPr>
            <w:tcW w:w="1559" w:type="dxa"/>
            <w:shd w:val="clear" w:color="auto" w:fill="auto"/>
          </w:tcPr>
          <w:p w14:paraId="67D1245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5D6CF62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#5536</w:t>
            </w:r>
          </w:p>
        </w:tc>
        <w:tc>
          <w:tcPr>
            <w:tcW w:w="1559" w:type="dxa"/>
            <w:shd w:val="clear" w:color="auto" w:fill="auto"/>
          </w:tcPr>
          <w:p w14:paraId="382B0A8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663EF1B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1B7FBB6A"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2ED3B7FC" w14:textId="77777777" w:rsidR="009B5FD1" w:rsidRPr="009E1258" w:rsidRDefault="009B5FD1" w:rsidP="00C67664">
            <w:pPr>
              <w:spacing w:line="360" w:lineRule="auto"/>
              <w:rPr>
                <w:color w:val="000000"/>
              </w:rPr>
            </w:pPr>
            <w:r w:rsidRPr="009E1258">
              <w:rPr>
                <w:color w:val="000000"/>
              </w:rPr>
              <w:t>S6K</w:t>
            </w:r>
          </w:p>
        </w:tc>
        <w:tc>
          <w:tcPr>
            <w:tcW w:w="1559" w:type="dxa"/>
            <w:shd w:val="clear" w:color="auto" w:fill="auto"/>
          </w:tcPr>
          <w:p w14:paraId="0B46188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1B281F6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#9208</w:t>
            </w:r>
          </w:p>
        </w:tc>
        <w:tc>
          <w:tcPr>
            <w:tcW w:w="1559" w:type="dxa"/>
            <w:shd w:val="clear" w:color="auto" w:fill="auto"/>
          </w:tcPr>
          <w:p w14:paraId="6D489D6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15CAADF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09E176C4"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0E458237" w14:textId="77777777" w:rsidR="009B5FD1" w:rsidRPr="009E1258" w:rsidRDefault="009B5FD1" w:rsidP="00C67664">
            <w:pPr>
              <w:spacing w:line="360" w:lineRule="auto"/>
              <w:rPr>
                <w:color w:val="000000"/>
              </w:rPr>
            </w:pPr>
            <w:r w:rsidRPr="009E1258">
              <w:rPr>
                <w:color w:val="000000"/>
              </w:rPr>
              <w:t>phospho-S6K</w:t>
            </w:r>
          </w:p>
        </w:tc>
        <w:tc>
          <w:tcPr>
            <w:tcW w:w="1559" w:type="dxa"/>
            <w:shd w:val="clear" w:color="auto" w:fill="auto"/>
          </w:tcPr>
          <w:p w14:paraId="1BA12E0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116EB4C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#9208</w:t>
            </w:r>
          </w:p>
        </w:tc>
        <w:tc>
          <w:tcPr>
            <w:tcW w:w="1559" w:type="dxa"/>
            <w:shd w:val="clear" w:color="auto" w:fill="auto"/>
          </w:tcPr>
          <w:p w14:paraId="5F1A1D0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07D823C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2FD4D2D1"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2995FF24" w14:textId="77777777" w:rsidR="009B5FD1" w:rsidRPr="009E1258" w:rsidRDefault="009B5FD1" w:rsidP="00C67664">
            <w:pPr>
              <w:widowControl/>
              <w:spacing w:line="360" w:lineRule="auto"/>
              <w:rPr>
                <w:color w:val="000000"/>
                <w:szCs w:val="24"/>
              </w:rPr>
            </w:pPr>
            <w:r w:rsidRPr="009E1258">
              <w:rPr>
                <w:color w:val="000000"/>
              </w:rPr>
              <w:t>phospho-mTOR</w:t>
            </w:r>
          </w:p>
        </w:tc>
        <w:tc>
          <w:tcPr>
            <w:tcW w:w="1559" w:type="dxa"/>
            <w:shd w:val="clear" w:color="auto" w:fill="auto"/>
          </w:tcPr>
          <w:p w14:paraId="7A69DBE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4A26D06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#5536</w:t>
            </w:r>
          </w:p>
        </w:tc>
        <w:tc>
          <w:tcPr>
            <w:tcW w:w="1559" w:type="dxa"/>
            <w:shd w:val="clear" w:color="auto" w:fill="auto"/>
          </w:tcPr>
          <w:p w14:paraId="4E15564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239BECB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r w:rsidR="009B5FD1" w:rsidRPr="009E1258" w14:paraId="24B90054"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985" w:type="dxa"/>
            <w:shd w:val="clear" w:color="auto" w:fill="auto"/>
          </w:tcPr>
          <w:p w14:paraId="12A86775" w14:textId="77777777" w:rsidR="009B5FD1" w:rsidRPr="009E1258" w:rsidRDefault="009B5FD1" w:rsidP="00C67664">
            <w:pPr>
              <w:spacing w:line="360" w:lineRule="auto"/>
              <w:rPr>
                <w:color w:val="000000"/>
              </w:rPr>
            </w:pPr>
            <w:r w:rsidRPr="009E1258">
              <w:rPr>
                <w:color w:val="000000"/>
              </w:rPr>
              <w:t>S6K</w:t>
            </w:r>
          </w:p>
        </w:tc>
        <w:tc>
          <w:tcPr>
            <w:tcW w:w="1559" w:type="dxa"/>
            <w:shd w:val="clear" w:color="auto" w:fill="auto"/>
          </w:tcPr>
          <w:p w14:paraId="6195AA9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CST</w:t>
            </w:r>
          </w:p>
        </w:tc>
        <w:tc>
          <w:tcPr>
            <w:tcW w:w="1843" w:type="dxa"/>
            <w:shd w:val="clear" w:color="auto" w:fill="auto"/>
          </w:tcPr>
          <w:p w14:paraId="45BDB6A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#9208</w:t>
            </w:r>
          </w:p>
        </w:tc>
        <w:tc>
          <w:tcPr>
            <w:tcW w:w="1559" w:type="dxa"/>
            <w:shd w:val="clear" w:color="auto" w:fill="auto"/>
          </w:tcPr>
          <w:p w14:paraId="1A14D1B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WB</w:t>
            </w:r>
          </w:p>
        </w:tc>
        <w:tc>
          <w:tcPr>
            <w:tcW w:w="1418" w:type="dxa"/>
            <w:shd w:val="clear" w:color="auto" w:fill="auto"/>
          </w:tcPr>
          <w:p w14:paraId="2BBDA03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rPr>
            </w:pPr>
            <w:r w:rsidRPr="009E1258">
              <w:rPr>
                <w:color w:val="000000"/>
              </w:rPr>
              <w:t>1:1000</w:t>
            </w:r>
          </w:p>
        </w:tc>
      </w:tr>
    </w:tbl>
    <w:p w14:paraId="684E6AE2" w14:textId="77777777" w:rsidR="009B5FD1" w:rsidRPr="009E1258" w:rsidRDefault="009B5FD1" w:rsidP="00C67664">
      <w:pPr>
        <w:spacing w:line="360" w:lineRule="auto"/>
        <w:rPr>
          <w:rFonts w:ascii="Times New Roman" w:hAnsi="Times New Roman" w:cs="Times New Roman"/>
        </w:rPr>
      </w:pPr>
    </w:p>
    <w:p w14:paraId="23674E2C" w14:textId="77777777" w:rsidR="009B5FD1" w:rsidRPr="009E1258" w:rsidRDefault="009B5FD1" w:rsidP="00C67664">
      <w:pPr>
        <w:spacing w:line="360" w:lineRule="auto"/>
        <w:rPr>
          <w:rFonts w:ascii="Times New Roman" w:hAnsi="Times New Roman" w:cs="Times New Roman"/>
          <w:b/>
          <w:bCs/>
          <w:szCs w:val="21"/>
        </w:rPr>
      </w:pPr>
      <w:r w:rsidRPr="009E1258">
        <w:rPr>
          <w:rFonts w:ascii="Times New Roman" w:hAnsi="Times New Roman" w:cs="Times New Roman"/>
          <w:b/>
          <w:bCs/>
          <w:szCs w:val="21"/>
        </w:rPr>
        <w:t xml:space="preserve">Table S3. Sequence of </w:t>
      </w:r>
      <w:proofErr w:type="spellStart"/>
      <w:r w:rsidRPr="009E1258">
        <w:rPr>
          <w:rFonts w:ascii="Times New Roman" w:hAnsi="Times New Roman" w:cs="Times New Roman"/>
          <w:b/>
          <w:bCs/>
          <w:szCs w:val="21"/>
        </w:rPr>
        <w:t>qRT</w:t>
      </w:r>
      <w:proofErr w:type="spellEnd"/>
      <w:r w:rsidRPr="009E1258">
        <w:rPr>
          <w:rFonts w:ascii="Times New Roman" w:hAnsi="Times New Roman" w:cs="Times New Roman"/>
          <w:b/>
          <w:bCs/>
          <w:szCs w:val="21"/>
        </w:rPr>
        <w:t>-PCR primers</w:t>
      </w:r>
    </w:p>
    <w:tbl>
      <w:tblPr>
        <w:tblStyle w:val="61"/>
        <w:tblpPr w:leftFromText="180" w:rightFromText="180" w:vertAnchor="text" w:horzAnchor="margin" w:tblpY="129"/>
        <w:tblW w:w="8505" w:type="dxa"/>
        <w:tblLayout w:type="fixed"/>
        <w:tblLook w:val="04A0" w:firstRow="1" w:lastRow="0" w:firstColumn="1" w:lastColumn="0" w:noHBand="0" w:noVBand="1"/>
      </w:tblPr>
      <w:tblGrid>
        <w:gridCol w:w="1134"/>
        <w:gridCol w:w="3828"/>
        <w:gridCol w:w="3543"/>
      </w:tblGrid>
      <w:tr w:rsidR="009B5FD1" w:rsidRPr="009E1258" w14:paraId="5C2DB914" w14:textId="77777777" w:rsidTr="008B7699">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D2EC14E" w14:textId="77777777" w:rsidR="009B5FD1" w:rsidRPr="009E1258" w:rsidRDefault="009B5FD1" w:rsidP="00C67664">
            <w:pPr>
              <w:pStyle w:val="a7"/>
              <w:spacing w:before="0" w:beforeAutospacing="0" w:after="0" w:afterAutospacing="0" w:line="360" w:lineRule="auto"/>
              <w:jc w:val="both"/>
              <w:rPr>
                <w:sz w:val="21"/>
                <w:szCs w:val="21"/>
              </w:rPr>
            </w:pPr>
            <w:r w:rsidRPr="009E1258">
              <w:rPr>
                <w:sz w:val="21"/>
                <w:szCs w:val="21"/>
              </w:rPr>
              <w:t>Gene</w:t>
            </w:r>
          </w:p>
        </w:tc>
        <w:tc>
          <w:tcPr>
            <w:tcW w:w="3828" w:type="dxa"/>
            <w:shd w:val="clear" w:color="auto" w:fill="auto"/>
          </w:tcPr>
          <w:p w14:paraId="15BAA694"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szCs w:val="21"/>
              </w:rPr>
            </w:pPr>
            <w:r w:rsidRPr="009E1258">
              <w:rPr>
                <w:szCs w:val="21"/>
              </w:rPr>
              <w:t>Forward</w:t>
            </w:r>
          </w:p>
        </w:tc>
        <w:tc>
          <w:tcPr>
            <w:tcW w:w="3543" w:type="dxa"/>
            <w:shd w:val="clear" w:color="auto" w:fill="auto"/>
          </w:tcPr>
          <w:p w14:paraId="34953C0E"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szCs w:val="21"/>
              </w:rPr>
            </w:pPr>
            <w:r w:rsidRPr="009E1258">
              <w:rPr>
                <w:szCs w:val="21"/>
              </w:rPr>
              <w:t>Reverse</w:t>
            </w:r>
          </w:p>
        </w:tc>
      </w:tr>
      <w:tr w:rsidR="009B5FD1" w:rsidRPr="009E1258" w14:paraId="509CEA8E"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12225DB" w14:textId="77777777" w:rsidR="009B5FD1" w:rsidRPr="009E1258" w:rsidRDefault="009B5FD1" w:rsidP="00C67664">
            <w:pPr>
              <w:widowControl/>
              <w:spacing w:line="360" w:lineRule="auto"/>
              <w:rPr>
                <w:color w:val="000000"/>
                <w:sz w:val="21"/>
                <w:szCs w:val="21"/>
              </w:rPr>
            </w:pPr>
            <w:r w:rsidRPr="009E1258">
              <w:rPr>
                <w:color w:val="000000"/>
                <w:sz w:val="21"/>
                <w:szCs w:val="21"/>
              </w:rPr>
              <w:t>Mouse</w:t>
            </w:r>
          </w:p>
        </w:tc>
        <w:tc>
          <w:tcPr>
            <w:tcW w:w="3828" w:type="dxa"/>
            <w:shd w:val="clear" w:color="auto" w:fill="auto"/>
          </w:tcPr>
          <w:p w14:paraId="76132A7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p>
        </w:tc>
        <w:tc>
          <w:tcPr>
            <w:tcW w:w="3543" w:type="dxa"/>
            <w:shd w:val="clear" w:color="auto" w:fill="auto"/>
          </w:tcPr>
          <w:p w14:paraId="5851AE6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szCs w:val="21"/>
              </w:rPr>
            </w:pPr>
          </w:p>
        </w:tc>
      </w:tr>
      <w:tr w:rsidR="009B5FD1" w:rsidRPr="009E1258" w14:paraId="344079FC"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EDF1F75" w14:textId="77777777" w:rsidR="009B5FD1" w:rsidRPr="009E1258" w:rsidRDefault="009B5FD1" w:rsidP="00C67664">
            <w:pPr>
              <w:spacing w:line="360" w:lineRule="auto"/>
              <w:rPr>
                <w:i/>
                <w:iCs/>
                <w:color w:val="000000"/>
                <w:szCs w:val="21"/>
              </w:rPr>
            </w:pPr>
            <w:proofErr w:type="spellStart"/>
            <w:r w:rsidRPr="009E1258">
              <w:rPr>
                <w:i/>
                <w:iCs/>
                <w:color w:val="000000"/>
                <w:szCs w:val="21"/>
              </w:rPr>
              <w:t>Sms</w:t>
            </w:r>
            <w:proofErr w:type="spellEnd"/>
          </w:p>
        </w:tc>
        <w:tc>
          <w:tcPr>
            <w:tcW w:w="3828" w:type="dxa"/>
            <w:shd w:val="clear" w:color="auto" w:fill="auto"/>
          </w:tcPr>
          <w:p w14:paraId="40C6852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GACCTTCAGAGTTACGACAGTG</w:t>
            </w:r>
          </w:p>
        </w:tc>
        <w:tc>
          <w:tcPr>
            <w:tcW w:w="3543" w:type="dxa"/>
            <w:shd w:val="clear" w:color="auto" w:fill="auto"/>
          </w:tcPr>
          <w:p w14:paraId="1AEDEA4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GAACTATGGGTGGTAATCGCTTC</w:t>
            </w:r>
          </w:p>
        </w:tc>
      </w:tr>
      <w:tr w:rsidR="009B5FD1" w:rsidRPr="009E1258" w14:paraId="2F6DEB6D"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8947F22" w14:textId="77777777" w:rsidR="009B5FD1" w:rsidRPr="009E1258" w:rsidRDefault="009B5FD1" w:rsidP="00C67664">
            <w:pPr>
              <w:spacing w:line="360" w:lineRule="auto"/>
              <w:rPr>
                <w:i/>
                <w:iCs/>
                <w:color w:val="000000"/>
                <w:szCs w:val="21"/>
              </w:rPr>
            </w:pPr>
            <w:proofErr w:type="spellStart"/>
            <w:r w:rsidRPr="009E1258">
              <w:rPr>
                <w:i/>
                <w:iCs/>
                <w:color w:val="000000"/>
                <w:szCs w:val="21"/>
              </w:rPr>
              <w:t>Gapdh</w:t>
            </w:r>
            <w:proofErr w:type="spellEnd"/>
          </w:p>
        </w:tc>
        <w:tc>
          <w:tcPr>
            <w:tcW w:w="3828" w:type="dxa"/>
            <w:shd w:val="clear" w:color="auto" w:fill="auto"/>
          </w:tcPr>
          <w:p w14:paraId="63DDF2D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TGTGTCCGTCGTGGATCTGA</w:t>
            </w:r>
          </w:p>
        </w:tc>
        <w:tc>
          <w:tcPr>
            <w:tcW w:w="3543" w:type="dxa"/>
            <w:shd w:val="clear" w:color="auto" w:fill="auto"/>
          </w:tcPr>
          <w:p w14:paraId="54BB45B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TTCGTGTTGAAGTCGCAGGAG</w:t>
            </w:r>
          </w:p>
        </w:tc>
      </w:tr>
      <w:tr w:rsidR="009B5FD1" w:rsidRPr="009E1258" w14:paraId="3910234A"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6ED70B1" w14:textId="77777777" w:rsidR="009B5FD1" w:rsidRPr="009E1258" w:rsidRDefault="009B5FD1" w:rsidP="00C67664">
            <w:pPr>
              <w:spacing w:line="360" w:lineRule="auto"/>
              <w:rPr>
                <w:i/>
                <w:iCs/>
                <w:color w:val="000000"/>
                <w:szCs w:val="21"/>
              </w:rPr>
            </w:pPr>
            <w:r w:rsidRPr="009E1258">
              <w:rPr>
                <w:i/>
                <w:iCs/>
                <w:color w:val="000000"/>
                <w:szCs w:val="21"/>
              </w:rPr>
              <w:t>Arg1</w:t>
            </w:r>
          </w:p>
        </w:tc>
        <w:tc>
          <w:tcPr>
            <w:tcW w:w="3828" w:type="dxa"/>
            <w:shd w:val="clear" w:color="auto" w:fill="auto"/>
          </w:tcPr>
          <w:p w14:paraId="7E0903B3"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TGTCCCTAATGACAGCTCCTT</w:t>
            </w:r>
          </w:p>
        </w:tc>
        <w:tc>
          <w:tcPr>
            <w:tcW w:w="3543" w:type="dxa"/>
            <w:shd w:val="clear" w:color="auto" w:fill="auto"/>
          </w:tcPr>
          <w:p w14:paraId="3ADFDC3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GCATCCACCCAAATGACACAT</w:t>
            </w:r>
          </w:p>
        </w:tc>
      </w:tr>
      <w:tr w:rsidR="009B5FD1" w:rsidRPr="009E1258" w14:paraId="1B12422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B26AAA5" w14:textId="77777777" w:rsidR="009B5FD1" w:rsidRPr="009E1258" w:rsidRDefault="009B5FD1" w:rsidP="00C67664">
            <w:pPr>
              <w:spacing w:line="360" w:lineRule="auto"/>
              <w:rPr>
                <w:i/>
                <w:iCs/>
                <w:color w:val="000000"/>
                <w:szCs w:val="21"/>
              </w:rPr>
            </w:pPr>
            <w:r w:rsidRPr="009E1258">
              <w:rPr>
                <w:i/>
                <w:iCs/>
                <w:color w:val="000000"/>
                <w:szCs w:val="21"/>
              </w:rPr>
              <w:t>Mrc1</w:t>
            </w:r>
          </w:p>
        </w:tc>
        <w:tc>
          <w:tcPr>
            <w:tcW w:w="3828" w:type="dxa"/>
            <w:shd w:val="clear" w:color="auto" w:fill="auto"/>
          </w:tcPr>
          <w:p w14:paraId="556D50D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GCTTCCGTCACCCTGTATGC</w:t>
            </w:r>
          </w:p>
        </w:tc>
        <w:tc>
          <w:tcPr>
            <w:tcW w:w="3543" w:type="dxa"/>
            <w:shd w:val="clear" w:color="auto" w:fill="auto"/>
          </w:tcPr>
          <w:p w14:paraId="5DC2F3D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TCATCCGTGGTTCCATAGACC</w:t>
            </w:r>
          </w:p>
        </w:tc>
      </w:tr>
      <w:tr w:rsidR="009B5FD1" w:rsidRPr="009E1258" w14:paraId="0EC15E96"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67F7B20" w14:textId="77777777" w:rsidR="009B5FD1" w:rsidRPr="009E1258" w:rsidRDefault="009B5FD1" w:rsidP="00C67664">
            <w:pPr>
              <w:spacing w:line="360" w:lineRule="auto"/>
              <w:rPr>
                <w:i/>
                <w:iCs/>
                <w:color w:val="000000"/>
                <w:szCs w:val="21"/>
              </w:rPr>
            </w:pPr>
            <w:proofErr w:type="spellStart"/>
            <w:r w:rsidRPr="009E1258">
              <w:rPr>
                <w:i/>
                <w:iCs/>
                <w:color w:val="000000"/>
                <w:szCs w:val="21"/>
              </w:rPr>
              <w:t>Tgfb</w:t>
            </w:r>
            <w:proofErr w:type="spellEnd"/>
          </w:p>
        </w:tc>
        <w:tc>
          <w:tcPr>
            <w:tcW w:w="3828" w:type="dxa"/>
            <w:shd w:val="clear" w:color="auto" w:fill="auto"/>
          </w:tcPr>
          <w:p w14:paraId="03A348A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CCACCTGCAAGACCATCGAC</w:t>
            </w:r>
          </w:p>
        </w:tc>
        <w:tc>
          <w:tcPr>
            <w:tcW w:w="3543" w:type="dxa"/>
            <w:shd w:val="clear" w:color="auto" w:fill="auto"/>
          </w:tcPr>
          <w:p w14:paraId="2A25FF5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CTGGCGAGCCTTAGTTTGGAC</w:t>
            </w:r>
          </w:p>
        </w:tc>
      </w:tr>
      <w:tr w:rsidR="009B5FD1" w:rsidRPr="009E1258" w14:paraId="7A6B5F76"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B5659E4" w14:textId="77777777" w:rsidR="009B5FD1" w:rsidRPr="009E1258" w:rsidRDefault="009B5FD1" w:rsidP="00C67664">
            <w:pPr>
              <w:spacing w:line="360" w:lineRule="auto"/>
              <w:rPr>
                <w:i/>
                <w:iCs/>
                <w:color w:val="000000"/>
                <w:szCs w:val="21"/>
              </w:rPr>
            </w:pPr>
            <w:r w:rsidRPr="009E1258">
              <w:rPr>
                <w:i/>
                <w:iCs/>
                <w:color w:val="000000"/>
                <w:szCs w:val="21"/>
              </w:rPr>
              <w:t>Il10</w:t>
            </w:r>
          </w:p>
        </w:tc>
        <w:tc>
          <w:tcPr>
            <w:tcW w:w="3828" w:type="dxa"/>
            <w:shd w:val="clear" w:color="auto" w:fill="auto"/>
          </w:tcPr>
          <w:p w14:paraId="2AC3388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GCTGGACAACATACTGCTAACC</w:t>
            </w:r>
          </w:p>
        </w:tc>
        <w:tc>
          <w:tcPr>
            <w:tcW w:w="3543" w:type="dxa"/>
            <w:shd w:val="clear" w:color="auto" w:fill="auto"/>
          </w:tcPr>
          <w:p w14:paraId="1E5D3FF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ATTTCCGATAAGGCTTGGCAA</w:t>
            </w:r>
          </w:p>
        </w:tc>
      </w:tr>
      <w:tr w:rsidR="009B5FD1" w:rsidRPr="009E1258" w14:paraId="4651C975"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43A1A52" w14:textId="77777777" w:rsidR="009B5FD1" w:rsidRPr="009E1258" w:rsidRDefault="009B5FD1" w:rsidP="00C67664">
            <w:pPr>
              <w:spacing w:line="360" w:lineRule="auto"/>
              <w:rPr>
                <w:i/>
                <w:iCs/>
                <w:color w:val="000000"/>
                <w:szCs w:val="21"/>
              </w:rPr>
            </w:pPr>
            <w:proofErr w:type="spellStart"/>
            <w:r w:rsidRPr="009E1258">
              <w:rPr>
                <w:i/>
                <w:iCs/>
                <w:color w:val="000000"/>
                <w:szCs w:val="21"/>
              </w:rPr>
              <w:t>Tnfa</w:t>
            </w:r>
            <w:proofErr w:type="spellEnd"/>
          </w:p>
        </w:tc>
        <w:tc>
          <w:tcPr>
            <w:tcW w:w="3828" w:type="dxa"/>
            <w:shd w:val="clear" w:color="auto" w:fill="auto"/>
          </w:tcPr>
          <w:p w14:paraId="4410775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TCGTAGCAAACCACCAAGTG</w:t>
            </w:r>
          </w:p>
        </w:tc>
        <w:tc>
          <w:tcPr>
            <w:tcW w:w="3543" w:type="dxa"/>
            <w:shd w:val="clear" w:color="auto" w:fill="auto"/>
          </w:tcPr>
          <w:p w14:paraId="46BFC76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AGATAGCAAATCGGCTGACG</w:t>
            </w:r>
          </w:p>
        </w:tc>
      </w:tr>
      <w:tr w:rsidR="009B5FD1" w:rsidRPr="009E1258" w14:paraId="16EA3692"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AAA5DD4" w14:textId="77777777" w:rsidR="009B5FD1" w:rsidRPr="009E1258" w:rsidRDefault="009B5FD1" w:rsidP="00C67664">
            <w:pPr>
              <w:spacing w:line="360" w:lineRule="auto"/>
              <w:rPr>
                <w:i/>
                <w:iCs/>
                <w:color w:val="000000"/>
                <w:szCs w:val="21"/>
              </w:rPr>
            </w:pPr>
            <w:r w:rsidRPr="009E1258">
              <w:rPr>
                <w:i/>
                <w:iCs/>
                <w:color w:val="000000"/>
                <w:szCs w:val="21"/>
              </w:rPr>
              <w:t>Nos2</w:t>
            </w:r>
          </w:p>
        </w:tc>
        <w:tc>
          <w:tcPr>
            <w:tcW w:w="3828" w:type="dxa"/>
            <w:shd w:val="clear" w:color="auto" w:fill="auto"/>
          </w:tcPr>
          <w:p w14:paraId="04DE5D1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CAAGCACCTTGGAAGAGGAG</w:t>
            </w:r>
          </w:p>
        </w:tc>
        <w:tc>
          <w:tcPr>
            <w:tcW w:w="3543" w:type="dxa"/>
            <w:shd w:val="clear" w:color="auto" w:fill="auto"/>
          </w:tcPr>
          <w:p w14:paraId="61A520D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AAGGCCAAACACAGCATACC</w:t>
            </w:r>
          </w:p>
        </w:tc>
      </w:tr>
      <w:tr w:rsidR="009B5FD1" w:rsidRPr="009E1258" w14:paraId="17080665"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23C3DAE" w14:textId="77777777" w:rsidR="009B5FD1" w:rsidRPr="009E1258" w:rsidRDefault="009B5FD1" w:rsidP="00C67664">
            <w:pPr>
              <w:spacing w:line="360" w:lineRule="auto"/>
              <w:rPr>
                <w:i/>
                <w:iCs/>
                <w:color w:val="000000"/>
                <w:szCs w:val="21"/>
              </w:rPr>
            </w:pPr>
            <w:proofErr w:type="spellStart"/>
            <w:r w:rsidRPr="009E1258">
              <w:rPr>
                <w:i/>
                <w:iCs/>
                <w:color w:val="000000"/>
                <w:szCs w:val="21"/>
              </w:rPr>
              <w:t>Mhcii</w:t>
            </w:r>
            <w:proofErr w:type="spellEnd"/>
          </w:p>
        </w:tc>
        <w:tc>
          <w:tcPr>
            <w:tcW w:w="3828" w:type="dxa"/>
            <w:shd w:val="clear" w:color="auto" w:fill="auto"/>
          </w:tcPr>
          <w:p w14:paraId="4C17105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AAGGCATTTCGTGTACCAGTTC</w:t>
            </w:r>
          </w:p>
        </w:tc>
        <w:tc>
          <w:tcPr>
            <w:tcW w:w="3543" w:type="dxa"/>
            <w:shd w:val="clear" w:color="auto" w:fill="auto"/>
          </w:tcPr>
          <w:p w14:paraId="2BDB4C3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CCTCCCGGTTGTAGATGTATCTG</w:t>
            </w:r>
          </w:p>
        </w:tc>
      </w:tr>
      <w:tr w:rsidR="009B5FD1" w:rsidRPr="009E1258" w14:paraId="2296B3C7"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9EA0272" w14:textId="77777777" w:rsidR="009B5FD1" w:rsidRPr="009E1258" w:rsidRDefault="009B5FD1" w:rsidP="00C67664">
            <w:pPr>
              <w:spacing w:line="360" w:lineRule="auto"/>
              <w:rPr>
                <w:i/>
                <w:iCs/>
                <w:color w:val="000000"/>
                <w:szCs w:val="21"/>
              </w:rPr>
            </w:pPr>
            <w:r w:rsidRPr="009E1258">
              <w:rPr>
                <w:i/>
                <w:iCs/>
                <w:color w:val="000000"/>
                <w:szCs w:val="21"/>
              </w:rPr>
              <w:t>Il1b</w:t>
            </w:r>
          </w:p>
        </w:tc>
        <w:tc>
          <w:tcPr>
            <w:tcW w:w="3828" w:type="dxa"/>
            <w:shd w:val="clear" w:color="auto" w:fill="auto"/>
          </w:tcPr>
          <w:p w14:paraId="116C9A4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GAAATGCCACCTTTTGACAGTG</w:t>
            </w:r>
          </w:p>
        </w:tc>
        <w:tc>
          <w:tcPr>
            <w:tcW w:w="3543" w:type="dxa"/>
            <w:shd w:val="clear" w:color="auto" w:fill="auto"/>
          </w:tcPr>
          <w:p w14:paraId="0E670E2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TGGATGCTCTCATCAGGACAG</w:t>
            </w:r>
          </w:p>
        </w:tc>
      </w:tr>
      <w:tr w:rsidR="009B5FD1" w:rsidRPr="009E1258" w14:paraId="3B8340B4"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A7BA952" w14:textId="77777777" w:rsidR="009B5FD1" w:rsidRPr="009E1258" w:rsidRDefault="009B5FD1" w:rsidP="00C67664">
            <w:pPr>
              <w:spacing w:line="360" w:lineRule="auto"/>
              <w:rPr>
                <w:i/>
                <w:iCs/>
                <w:color w:val="000000"/>
                <w:szCs w:val="21"/>
              </w:rPr>
            </w:pPr>
            <w:r w:rsidRPr="009E1258">
              <w:rPr>
                <w:i/>
                <w:iCs/>
                <w:color w:val="000000"/>
                <w:szCs w:val="21"/>
              </w:rPr>
              <w:lastRenderedPageBreak/>
              <w:t>Il6</w:t>
            </w:r>
          </w:p>
        </w:tc>
        <w:tc>
          <w:tcPr>
            <w:tcW w:w="3828" w:type="dxa"/>
            <w:shd w:val="clear" w:color="auto" w:fill="auto"/>
          </w:tcPr>
          <w:p w14:paraId="451B61F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222222"/>
                <w:szCs w:val="21"/>
              </w:rPr>
            </w:pPr>
            <w:r w:rsidRPr="009E1258">
              <w:rPr>
                <w:color w:val="222222"/>
                <w:szCs w:val="21"/>
              </w:rPr>
              <w:t>GCCACCGTTACCCTGATTTG</w:t>
            </w:r>
          </w:p>
        </w:tc>
        <w:tc>
          <w:tcPr>
            <w:tcW w:w="3543" w:type="dxa"/>
            <w:shd w:val="clear" w:color="auto" w:fill="auto"/>
          </w:tcPr>
          <w:p w14:paraId="468A1CE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222222"/>
                <w:szCs w:val="21"/>
              </w:rPr>
            </w:pPr>
            <w:r w:rsidRPr="009E1258">
              <w:rPr>
                <w:color w:val="222222"/>
                <w:szCs w:val="21"/>
              </w:rPr>
              <w:t>TCCTGTGGTAGTCCATTCTCTG</w:t>
            </w:r>
          </w:p>
        </w:tc>
      </w:tr>
      <w:tr w:rsidR="009B5FD1" w:rsidRPr="009E1258" w14:paraId="7C57E044"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556061E" w14:textId="77777777" w:rsidR="009B5FD1" w:rsidRPr="009E1258" w:rsidRDefault="009B5FD1" w:rsidP="00C67664">
            <w:pPr>
              <w:spacing w:line="360" w:lineRule="auto"/>
              <w:rPr>
                <w:i/>
                <w:iCs/>
                <w:color w:val="000000"/>
                <w:szCs w:val="21"/>
              </w:rPr>
            </w:pPr>
            <w:r w:rsidRPr="009E1258">
              <w:rPr>
                <w:i/>
                <w:iCs/>
                <w:color w:val="000000"/>
                <w:szCs w:val="21"/>
              </w:rPr>
              <w:t>Cd8a</w:t>
            </w:r>
          </w:p>
        </w:tc>
        <w:tc>
          <w:tcPr>
            <w:tcW w:w="3828" w:type="dxa"/>
            <w:shd w:val="clear" w:color="auto" w:fill="auto"/>
          </w:tcPr>
          <w:p w14:paraId="403586B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AAGAAAATGGACGCCGAACTT</w:t>
            </w:r>
          </w:p>
        </w:tc>
        <w:tc>
          <w:tcPr>
            <w:tcW w:w="3543" w:type="dxa"/>
            <w:shd w:val="clear" w:color="auto" w:fill="auto"/>
          </w:tcPr>
          <w:p w14:paraId="607ED25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AAGCCATATAGACAACGAAGGTG</w:t>
            </w:r>
          </w:p>
        </w:tc>
      </w:tr>
      <w:tr w:rsidR="009B5FD1" w:rsidRPr="009E1258" w14:paraId="0AB7C0B5"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243854A" w14:textId="77777777" w:rsidR="009B5FD1" w:rsidRPr="009E1258" w:rsidRDefault="009B5FD1" w:rsidP="00C67664">
            <w:pPr>
              <w:spacing w:line="360" w:lineRule="auto"/>
              <w:rPr>
                <w:i/>
                <w:iCs/>
                <w:color w:val="000000"/>
                <w:szCs w:val="21"/>
              </w:rPr>
            </w:pPr>
            <w:r w:rsidRPr="009E1258">
              <w:rPr>
                <w:i/>
                <w:iCs/>
                <w:color w:val="000000"/>
                <w:szCs w:val="21"/>
              </w:rPr>
              <w:t>Prf1</w:t>
            </w:r>
          </w:p>
        </w:tc>
        <w:tc>
          <w:tcPr>
            <w:tcW w:w="3828" w:type="dxa"/>
            <w:shd w:val="clear" w:color="auto" w:fill="auto"/>
          </w:tcPr>
          <w:p w14:paraId="035D5A0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AAAAACTCCCTAATGAGAGACGC</w:t>
            </w:r>
          </w:p>
        </w:tc>
        <w:tc>
          <w:tcPr>
            <w:tcW w:w="3543" w:type="dxa"/>
            <w:shd w:val="clear" w:color="auto" w:fill="auto"/>
          </w:tcPr>
          <w:p w14:paraId="2F527DF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ACACGCCAGTCGTTATTGATATT</w:t>
            </w:r>
          </w:p>
        </w:tc>
      </w:tr>
      <w:tr w:rsidR="009B5FD1" w:rsidRPr="009E1258" w14:paraId="1CB4F55C"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6688DE9" w14:textId="77777777" w:rsidR="009B5FD1" w:rsidRPr="009E1258" w:rsidRDefault="009B5FD1" w:rsidP="00C67664">
            <w:pPr>
              <w:spacing w:line="360" w:lineRule="auto"/>
              <w:rPr>
                <w:i/>
                <w:iCs/>
                <w:color w:val="000000"/>
                <w:szCs w:val="21"/>
              </w:rPr>
            </w:pPr>
            <w:proofErr w:type="spellStart"/>
            <w:r w:rsidRPr="009E1258">
              <w:rPr>
                <w:i/>
                <w:iCs/>
                <w:color w:val="000000"/>
                <w:szCs w:val="21"/>
              </w:rPr>
              <w:t>Gzmb</w:t>
            </w:r>
            <w:proofErr w:type="spellEnd"/>
          </w:p>
        </w:tc>
        <w:tc>
          <w:tcPr>
            <w:tcW w:w="3828" w:type="dxa"/>
            <w:shd w:val="clear" w:color="auto" w:fill="auto"/>
          </w:tcPr>
          <w:p w14:paraId="3418F94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TCATGCTGCTAAAGCTGAAGAG</w:t>
            </w:r>
          </w:p>
        </w:tc>
        <w:tc>
          <w:tcPr>
            <w:tcW w:w="3543" w:type="dxa"/>
            <w:shd w:val="clear" w:color="auto" w:fill="auto"/>
          </w:tcPr>
          <w:p w14:paraId="3D2056F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CCCGCACATATCTGATTGGTTT</w:t>
            </w:r>
          </w:p>
        </w:tc>
      </w:tr>
      <w:tr w:rsidR="009B5FD1" w:rsidRPr="009E1258" w14:paraId="251A80B5"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653583AA" w14:textId="77777777" w:rsidR="009B5FD1" w:rsidRPr="009E1258" w:rsidRDefault="009B5FD1" w:rsidP="00C67664">
            <w:pPr>
              <w:spacing w:line="360" w:lineRule="auto"/>
              <w:rPr>
                <w:i/>
                <w:iCs/>
                <w:color w:val="000000"/>
                <w:szCs w:val="21"/>
              </w:rPr>
            </w:pPr>
            <w:proofErr w:type="spellStart"/>
            <w:r w:rsidRPr="009E1258">
              <w:rPr>
                <w:i/>
                <w:iCs/>
                <w:color w:val="000000"/>
                <w:szCs w:val="21"/>
              </w:rPr>
              <w:t>Ifnγ</w:t>
            </w:r>
            <w:proofErr w:type="spellEnd"/>
          </w:p>
        </w:tc>
        <w:tc>
          <w:tcPr>
            <w:tcW w:w="3828" w:type="dxa"/>
            <w:shd w:val="clear" w:color="auto" w:fill="auto"/>
          </w:tcPr>
          <w:p w14:paraId="5109084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TGAGCTCATTGAATGCTTGG</w:t>
            </w:r>
          </w:p>
        </w:tc>
        <w:tc>
          <w:tcPr>
            <w:tcW w:w="3543" w:type="dxa"/>
            <w:shd w:val="clear" w:color="auto" w:fill="auto"/>
          </w:tcPr>
          <w:p w14:paraId="628F0E0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ACAGCAAGGCGAAAAAGGAT</w:t>
            </w:r>
          </w:p>
        </w:tc>
      </w:tr>
      <w:tr w:rsidR="009B5FD1" w:rsidRPr="009E1258" w14:paraId="05E47E5B"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4C868E3" w14:textId="77777777" w:rsidR="009B5FD1" w:rsidRPr="009E1258" w:rsidRDefault="009B5FD1" w:rsidP="00C67664">
            <w:pPr>
              <w:spacing w:line="360" w:lineRule="auto"/>
              <w:rPr>
                <w:i/>
                <w:iCs/>
                <w:color w:val="000000"/>
                <w:szCs w:val="21"/>
              </w:rPr>
            </w:pPr>
            <w:r w:rsidRPr="009E1258">
              <w:rPr>
                <w:i/>
                <w:iCs/>
                <w:color w:val="000000"/>
                <w:szCs w:val="21"/>
              </w:rPr>
              <w:t>Lag3</w:t>
            </w:r>
          </w:p>
        </w:tc>
        <w:tc>
          <w:tcPr>
            <w:tcW w:w="3828" w:type="dxa"/>
            <w:shd w:val="clear" w:color="auto" w:fill="auto"/>
          </w:tcPr>
          <w:p w14:paraId="176C8AB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TCATCACAGTGACTCCCAAATC</w:t>
            </w:r>
          </w:p>
        </w:tc>
        <w:tc>
          <w:tcPr>
            <w:tcW w:w="3543" w:type="dxa"/>
            <w:shd w:val="clear" w:color="auto" w:fill="auto"/>
          </w:tcPr>
          <w:p w14:paraId="3A12FF9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GCCACACAAATCTTTCCTTTCC</w:t>
            </w:r>
          </w:p>
        </w:tc>
      </w:tr>
      <w:tr w:rsidR="009B5FD1" w:rsidRPr="009E1258" w14:paraId="5D406D05"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29D02082" w14:textId="77777777" w:rsidR="009B5FD1" w:rsidRPr="009E1258" w:rsidRDefault="009B5FD1" w:rsidP="00C67664">
            <w:pPr>
              <w:spacing w:line="360" w:lineRule="auto"/>
              <w:rPr>
                <w:i/>
                <w:iCs/>
                <w:color w:val="000000"/>
                <w:szCs w:val="21"/>
              </w:rPr>
            </w:pPr>
            <w:r w:rsidRPr="009E1258">
              <w:rPr>
                <w:i/>
                <w:iCs/>
                <w:color w:val="000000"/>
                <w:szCs w:val="21"/>
              </w:rPr>
              <w:t>Pdcd1</w:t>
            </w:r>
          </w:p>
        </w:tc>
        <w:tc>
          <w:tcPr>
            <w:tcW w:w="3828" w:type="dxa"/>
            <w:shd w:val="clear" w:color="auto" w:fill="auto"/>
          </w:tcPr>
          <w:p w14:paraId="307BDE9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CAGGCTGGGTAGAAGGTGAG</w:t>
            </w:r>
          </w:p>
        </w:tc>
        <w:tc>
          <w:tcPr>
            <w:tcW w:w="3543" w:type="dxa"/>
            <w:shd w:val="clear" w:color="auto" w:fill="auto"/>
          </w:tcPr>
          <w:p w14:paraId="1B1705A6"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CATTCACTTGGGCTGTGCT</w:t>
            </w:r>
          </w:p>
        </w:tc>
      </w:tr>
      <w:tr w:rsidR="009B5FD1" w:rsidRPr="009E1258" w14:paraId="408F9892"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BA3501B" w14:textId="77777777" w:rsidR="009B5FD1" w:rsidRPr="009E1258" w:rsidRDefault="009B5FD1" w:rsidP="00C67664">
            <w:pPr>
              <w:spacing w:line="360" w:lineRule="auto"/>
              <w:rPr>
                <w:i/>
                <w:iCs/>
                <w:color w:val="000000"/>
                <w:szCs w:val="21"/>
              </w:rPr>
            </w:pPr>
            <w:r w:rsidRPr="009E1258">
              <w:rPr>
                <w:i/>
                <w:iCs/>
                <w:color w:val="000000"/>
                <w:szCs w:val="21"/>
              </w:rPr>
              <w:t>Tim3</w:t>
            </w:r>
          </w:p>
        </w:tc>
        <w:tc>
          <w:tcPr>
            <w:tcW w:w="3828" w:type="dxa"/>
            <w:shd w:val="clear" w:color="auto" w:fill="auto"/>
          </w:tcPr>
          <w:p w14:paraId="1344D5E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GCCCGGGAGGAGCTAAAGCTATCCCTACACA</w:t>
            </w:r>
          </w:p>
        </w:tc>
        <w:tc>
          <w:tcPr>
            <w:tcW w:w="3543" w:type="dxa"/>
            <w:shd w:val="clear" w:color="auto" w:fill="auto"/>
          </w:tcPr>
          <w:p w14:paraId="52CDE9C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GCCCGGGCCAATGAGGTTGCCAAGTGACATA</w:t>
            </w:r>
          </w:p>
        </w:tc>
      </w:tr>
      <w:tr w:rsidR="009B5FD1" w:rsidRPr="009E1258" w14:paraId="2205A3F8"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FDCE1DE" w14:textId="77777777" w:rsidR="009B5FD1" w:rsidRPr="009E1258" w:rsidRDefault="009B5FD1" w:rsidP="00C67664">
            <w:pPr>
              <w:spacing w:line="360" w:lineRule="auto"/>
              <w:rPr>
                <w:i/>
                <w:iCs/>
                <w:color w:val="000000"/>
                <w:szCs w:val="21"/>
              </w:rPr>
            </w:pPr>
            <w:r w:rsidRPr="009E1258">
              <w:rPr>
                <w:i/>
                <w:iCs/>
                <w:color w:val="000000"/>
                <w:szCs w:val="21"/>
              </w:rPr>
              <w:t>Ccl25</w:t>
            </w:r>
          </w:p>
        </w:tc>
        <w:tc>
          <w:tcPr>
            <w:tcW w:w="3828" w:type="dxa"/>
            <w:shd w:val="clear" w:color="auto" w:fill="auto"/>
          </w:tcPr>
          <w:p w14:paraId="37D1F0C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CGTGCTGTGAGATTCTACTTCC</w:t>
            </w:r>
          </w:p>
        </w:tc>
        <w:tc>
          <w:tcPr>
            <w:tcW w:w="3543" w:type="dxa"/>
            <w:shd w:val="clear" w:color="auto" w:fill="auto"/>
          </w:tcPr>
          <w:p w14:paraId="0C0E775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CTCCTCACGCTTGTACTGTTG</w:t>
            </w:r>
          </w:p>
        </w:tc>
      </w:tr>
      <w:tr w:rsidR="009B5FD1" w:rsidRPr="009E1258" w14:paraId="509D3351"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D7026A0" w14:textId="77777777" w:rsidR="009B5FD1" w:rsidRPr="009E1258" w:rsidRDefault="009B5FD1" w:rsidP="00C67664">
            <w:pPr>
              <w:spacing w:line="360" w:lineRule="auto"/>
              <w:rPr>
                <w:i/>
                <w:iCs/>
                <w:color w:val="000000"/>
                <w:szCs w:val="21"/>
              </w:rPr>
            </w:pPr>
            <w:r w:rsidRPr="009E1258">
              <w:rPr>
                <w:i/>
                <w:iCs/>
                <w:color w:val="000000"/>
                <w:szCs w:val="21"/>
              </w:rPr>
              <w:t>Ccr2</w:t>
            </w:r>
          </w:p>
        </w:tc>
        <w:tc>
          <w:tcPr>
            <w:tcW w:w="3828" w:type="dxa"/>
            <w:shd w:val="clear" w:color="auto" w:fill="auto"/>
          </w:tcPr>
          <w:p w14:paraId="6286B78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CACGAAGTATCCAAGAGCTT</w:t>
            </w:r>
          </w:p>
        </w:tc>
        <w:tc>
          <w:tcPr>
            <w:tcW w:w="3543" w:type="dxa"/>
            <w:shd w:val="clear" w:color="auto" w:fill="auto"/>
          </w:tcPr>
          <w:p w14:paraId="653C2D2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CATGCTCTTCAGCTTTTTAC</w:t>
            </w:r>
          </w:p>
        </w:tc>
      </w:tr>
      <w:tr w:rsidR="009B5FD1" w:rsidRPr="009E1258" w14:paraId="1F3CB5DA"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9C697D2" w14:textId="77777777" w:rsidR="009B5FD1" w:rsidRPr="009E1258" w:rsidRDefault="009B5FD1" w:rsidP="00C67664">
            <w:pPr>
              <w:spacing w:line="360" w:lineRule="auto"/>
              <w:rPr>
                <w:i/>
                <w:iCs/>
                <w:color w:val="000000"/>
                <w:szCs w:val="21"/>
              </w:rPr>
            </w:pPr>
            <w:r w:rsidRPr="009E1258">
              <w:rPr>
                <w:i/>
                <w:iCs/>
                <w:color w:val="000000"/>
                <w:szCs w:val="21"/>
              </w:rPr>
              <w:t>Ccl2</w:t>
            </w:r>
          </w:p>
        </w:tc>
        <w:tc>
          <w:tcPr>
            <w:tcW w:w="3828" w:type="dxa"/>
            <w:shd w:val="clear" w:color="auto" w:fill="auto"/>
          </w:tcPr>
          <w:p w14:paraId="12BB34A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GCATCCACGTGTTGGCTCAG</w:t>
            </w:r>
          </w:p>
        </w:tc>
        <w:tc>
          <w:tcPr>
            <w:tcW w:w="3543" w:type="dxa"/>
            <w:shd w:val="clear" w:color="auto" w:fill="auto"/>
          </w:tcPr>
          <w:p w14:paraId="32DE8FB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TTCTTGGGGTCAGCACAGAC</w:t>
            </w:r>
          </w:p>
        </w:tc>
      </w:tr>
      <w:tr w:rsidR="009B5FD1" w:rsidRPr="009E1258" w14:paraId="67082FC8"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77193985" w14:textId="77777777" w:rsidR="009B5FD1" w:rsidRPr="009E1258" w:rsidRDefault="009B5FD1" w:rsidP="00C67664">
            <w:pPr>
              <w:spacing w:line="360" w:lineRule="auto"/>
              <w:rPr>
                <w:i/>
                <w:iCs/>
                <w:color w:val="000000"/>
                <w:szCs w:val="21"/>
              </w:rPr>
            </w:pPr>
            <w:r w:rsidRPr="009E1258">
              <w:rPr>
                <w:i/>
                <w:iCs/>
                <w:color w:val="000000"/>
                <w:szCs w:val="21"/>
              </w:rPr>
              <w:t>Cxcr3</w:t>
            </w:r>
          </w:p>
        </w:tc>
        <w:tc>
          <w:tcPr>
            <w:tcW w:w="3828" w:type="dxa"/>
            <w:shd w:val="clear" w:color="auto" w:fill="auto"/>
          </w:tcPr>
          <w:p w14:paraId="1DC08E8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ATCAGCGCTTCAATGCCAC</w:t>
            </w:r>
          </w:p>
        </w:tc>
        <w:tc>
          <w:tcPr>
            <w:tcW w:w="3543" w:type="dxa"/>
            <w:shd w:val="clear" w:color="auto" w:fill="auto"/>
          </w:tcPr>
          <w:p w14:paraId="7F291B4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TGGCTTTCTCGACCACAGTT</w:t>
            </w:r>
          </w:p>
        </w:tc>
      </w:tr>
      <w:tr w:rsidR="009B5FD1" w:rsidRPr="009E1258" w14:paraId="38E4C84C"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01E0677" w14:textId="77777777" w:rsidR="009B5FD1" w:rsidRPr="009E1258" w:rsidRDefault="009B5FD1" w:rsidP="00C67664">
            <w:pPr>
              <w:spacing w:line="360" w:lineRule="auto"/>
              <w:rPr>
                <w:i/>
                <w:iCs/>
                <w:color w:val="000000"/>
                <w:szCs w:val="21"/>
              </w:rPr>
            </w:pPr>
            <w:r w:rsidRPr="009E1258">
              <w:rPr>
                <w:i/>
                <w:iCs/>
                <w:color w:val="000000"/>
                <w:szCs w:val="21"/>
              </w:rPr>
              <w:t>Cxcr6</w:t>
            </w:r>
          </w:p>
        </w:tc>
        <w:tc>
          <w:tcPr>
            <w:tcW w:w="3828" w:type="dxa"/>
            <w:shd w:val="clear" w:color="auto" w:fill="auto"/>
          </w:tcPr>
          <w:p w14:paraId="5AEAD1E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CCCTTTTGGGCCTATGCAG</w:t>
            </w:r>
          </w:p>
        </w:tc>
        <w:tc>
          <w:tcPr>
            <w:tcW w:w="3543" w:type="dxa"/>
            <w:shd w:val="clear" w:color="auto" w:fill="auto"/>
          </w:tcPr>
          <w:p w14:paraId="7D83807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ATGCCTCGAAGAGTTTTGCAC</w:t>
            </w:r>
          </w:p>
        </w:tc>
      </w:tr>
      <w:tr w:rsidR="009B5FD1" w:rsidRPr="009E1258" w14:paraId="6FA767FD"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BE4EEBD" w14:textId="77777777" w:rsidR="009B5FD1" w:rsidRPr="009E1258" w:rsidRDefault="009B5FD1" w:rsidP="00C67664">
            <w:pPr>
              <w:spacing w:line="360" w:lineRule="auto"/>
              <w:rPr>
                <w:i/>
                <w:iCs/>
                <w:color w:val="000000"/>
                <w:szCs w:val="21"/>
              </w:rPr>
            </w:pPr>
            <w:r w:rsidRPr="009E1258">
              <w:rPr>
                <w:i/>
                <w:iCs/>
                <w:color w:val="000000"/>
                <w:szCs w:val="21"/>
              </w:rPr>
              <w:t>Cxcl9</w:t>
            </w:r>
          </w:p>
        </w:tc>
        <w:tc>
          <w:tcPr>
            <w:tcW w:w="3828" w:type="dxa"/>
            <w:shd w:val="clear" w:color="auto" w:fill="auto"/>
          </w:tcPr>
          <w:p w14:paraId="58A7AE69"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CTGGAGCAGTGTGGAGTTCG</w:t>
            </w:r>
          </w:p>
        </w:tc>
        <w:tc>
          <w:tcPr>
            <w:tcW w:w="3543" w:type="dxa"/>
            <w:shd w:val="clear" w:color="auto" w:fill="auto"/>
          </w:tcPr>
          <w:p w14:paraId="33DAE59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AGGCAGGTTTGATCTCCGTTC</w:t>
            </w:r>
          </w:p>
        </w:tc>
      </w:tr>
      <w:tr w:rsidR="009B5FD1" w:rsidRPr="009E1258" w14:paraId="54E3A932"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44D3858" w14:textId="77777777" w:rsidR="009B5FD1" w:rsidRPr="009E1258" w:rsidRDefault="009B5FD1" w:rsidP="00C67664">
            <w:pPr>
              <w:spacing w:line="360" w:lineRule="auto"/>
              <w:rPr>
                <w:i/>
                <w:iCs/>
                <w:color w:val="000000"/>
                <w:szCs w:val="21"/>
              </w:rPr>
            </w:pPr>
            <w:r w:rsidRPr="009E1258">
              <w:rPr>
                <w:i/>
                <w:iCs/>
                <w:color w:val="000000"/>
                <w:szCs w:val="21"/>
              </w:rPr>
              <w:t>Cxcl10</w:t>
            </w:r>
          </w:p>
        </w:tc>
        <w:tc>
          <w:tcPr>
            <w:tcW w:w="3828" w:type="dxa"/>
            <w:shd w:val="clear" w:color="auto" w:fill="auto"/>
          </w:tcPr>
          <w:p w14:paraId="21773CF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TGTTGAGATCATGCACGAT</w:t>
            </w:r>
          </w:p>
        </w:tc>
        <w:tc>
          <w:tcPr>
            <w:tcW w:w="3543" w:type="dxa"/>
            <w:shd w:val="clear" w:color="auto" w:fill="auto"/>
          </w:tcPr>
          <w:p w14:paraId="7669D37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CTCTCTGCTGTCCATCCAT</w:t>
            </w:r>
          </w:p>
        </w:tc>
      </w:tr>
      <w:tr w:rsidR="009B5FD1" w:rsidRPr="009E1258" w14:paraId="2BE9C9AC"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CDEB8F5" w14:textId="77777777" w:rsidR="009B5FD1" w:rsidRPr="009E1258" w:rsidRDefault="009B5FD1" w:rsidP="00C67664">
            <w:pPr>
              <w:spacing w:line="360" w:lineRule="auto"/>
              <w:rPr>
                <w:i/>
                <w:iCs/>
                <w:color w:val="000000"/>
                <w:szCs w:val="21"/>
              </w:rPr>
            </w:pPr>
            <w:proofErr w:type="spellStart"/>
            <w:r w:rsidRPr="009E1258">
              <w:rPr>
                <w:i/>
                <w:iCs/>
                <w:color w:val="000000"/>
                <w:szCs w:val="21"/>
              </w:rPr>
              <w:t>Gapdh</w:t>
            </w:r>
            <w:proofErr w:type="spellEnd"/>
          </w:p>
        </w:tc>
        <w:tc>
          <w:tcPr>
            <w:tcW w:w="3828" w:type="dxa"/>
            <w:shd w:val="clear" w:color="auto" w:fill="auto"/>
          </w:tcPr>
          <w:p w14:paraId="476A680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TGTGTCCGTCGTGGATCTGA</w:t>
            </w:r>
          </w:p>
        </w:tc>
        <w:tc>
          <w:tcPr>
            <w:tcW w:w="3543" w:type="dxa"/>
            <w:shd w:val="clear" w:color="auto" w:fill="auto"/>
          </w:tcPr>
          <w:p w14:paraId="5825599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TTCGTGTTGAAGTCGCAGGAG</w:t>
            </w:r>
          </w:p>
        </w:tc>
      </w:tr>
      <w:tr w:rsidR="009B5FD1" w:rsidRPr="009E1258" w14:paraId="68BA83A3"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2EA9597" w14:textId="77777777" w:rsidR="009B5FD1" w:rsidRPr="009E1258" w:rsidRDefault="009B5FD1" w:rsidP="00C67664">
            <w:pPr>
              <w:spacing w:line="360" w:lineRule="auto"/>
              <w:rPr>
                <w:color w:val="000000"/>
                <w:szCs w:val="21"/>
              </w:rPr>
            </w:pPr>
            <w:r w:rsidRPr="009E1258">
              <w:rPr>
                <w:color w:val="000000"/>
                <w:szCs w:val="21"/>
              </w:rPr>
              <w:t>Human</w:t>
            </w:r>
          </w:p>
        </w:tc>
        <w:tc>
          <w:tcPr>
            <w:tcW w:w="3828" w:type="dxa"/>
            <w:shd w:val="clear" w:color="auto" w:fill="auto"/>
          </w:tcPr>
          <w:p w14:paraId="3C798DF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szCs w:val="21"/>
              </w:rPr>
            </w:pPr>
          </w:p>
        </w:tc>
        <w:tc>
          <w:tcPr>
            <w:tcW w:w="3543" w:type="dxa"/>
            <w:shd w:val="clear" w:color="auto" w:fill="auto"/>
          </w:tcPr>
          <w:p w14:paraId="1E48C50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szCs w:val="21"/>
              </w:rPr>
            </w:pPr>
          </w:p>
        </w:tc>
      </w:tr>
      <w:tr w:rsidR="009B5FD1" w:rsidRPr="009E1258" w14:paraId="21D8805D"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65900F8" w14:textId="77777777" w:rsidR="009B5FD1" w:rsidRPr="009E1258" w:rsidRDefault="009B5FD1" w:rsidP="00C67664">
            <w:pPr>
              <w:spacing w:line="360" w:lineRule="auto"/>
              <w:rPr>
                <w:color w:val="000000"/>
                <w:szCs w:val="21"/>
              </w:rPr>
            </w:pPr>
            <w:r w:rsidRPr="009E1258">
              <w:rPr>
                <w:i/>
                <w:iCs/>
                <w:color w:val="000000"/>
                <w:szCs w:val="21"/>
              </w:rPr>
              <w:t>SMS</w:t>
            </w:r>
          </w:p>
        </w:tc>
        <w:tc>
          <w:tcPr>
            <w:tcW w:w="3828" w:type="dxa"/>
            <w:shd w:val="clear" w:color="auto" w:fill="auto"/>
          </w:tcPr>
          <w:p w14:paraId="2F87147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TAGTGGGGATGTTAATTTGGCAG</w:t>
            </w:r>
          </w:p>
        </w:tc>
        <w:tc>
          <w:tcPr>
            <w:tcW w:w="3543" w:type="dxa"/>
            <w:shd w:val="clear" w:color="auto" w:fill="auto"/>
          </w:tcPr>
          <w:p w14:paraId="6C29FCE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szCs w:val="21"/>
              </w:rPr>
            </w:pPr>
            <w:r w:rsidRPr="009E1258">
              <w:rPr>
                <w:color w:val="000000"/>
                <w:szCs w:val="21"/>
              </w:rPr>
              <w:t>CCACACGTTTTTCGCATGTATTT</w:t>
            </w:r>
          </w:p>
        </w:tc>
      </w:tr>
      <w:tr w:rsidR="009B5FD1" w:rsidRPr="009E1258" w14:paraId="49E21D2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9C1443C" w14:textId="77777777" w:rsidR="009B5FD1" w:rsidRPr="009E1258" w:rsidRDefault="009B5FD1" w:rsidP="00C67664">
            <w:pPr>
              <w:spacing w:line="360" w:lineRule="auto"/>
              <w:rPr>
                <w:color w:val="000000"/>
                <w:sz w:val="21"/>
                <w:szCs w:val="21"/>
              </w:rPr>
            </w:pPr>
            <w:r w:rsidRPr="009E1258">
              <w:rPr>
                <w:i/>
                <w:iCs/>
                <w:color w:val="000000"/>
                <w:sz w:val="21"/>
                <w:szCs w:val="21"/>
              </w:rPr>
              <w:t>ARG1</w:t>
            </w:r>
          </w:p>
        </w:tc>
        <w:tc>
          <w:tcPr>
            <w:tcW w:w="3828" w:type="dxa"/>
            <w:shd w:val="clear" w:color="auto" w:fill="auto"/>
          </w:tcPr>
          <w:p w14:paraId="56635A1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 w:val="21"/>
                <w:szCs w:val="21"/>
              </w:rPr>
            </w:pPr>
            <w:r w:rsidRPr="009E1258">
              <w:rPr>
                <w:color w:val="000000"/>
                <w:sz w:val="21"/>
                <w:szCs w:val="21"/>
              </w:rPr>
              <w:t>GTGGAAACTTGCATGGACAAC</w:t>
            </w:r>
          </w:p>
        </w:tc>
        <w:tc>
          <w:tcPr>
            <w:tcW w:w="3543" w:type="dxa"/>
            <w:shd w:val="clear" w:color="auto" w:fill="auto"/>
          </w:tcPr>
          <w:p w14:paraId="3C84B35F"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rFonts w:eastAsia="Times New Roman"/>
                <w:sz w:val="21"/>
                <w:szCs w:val="21"/>
              </w:rPr>
            </w:pPr>
            <w:r w:rsidRPr="009E1258">
              <w:rPr>
                <w:color w:val="000000"/>
                <w:sz w:val="21"/>
                <w:szCs w:val="21"/>
              </w:rPr>
              <w:t>AATCCTGGCACATCGGGAATC</w:t>
            </w:r>
          </w:p>
        </w:tc>
      </w:tr>
      <w:tr w:rsidR="009B5FD1" w:rsidRPr="009E1258" w14:paraId="201B0C13"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28437C2" w14:textId="77777777" w:rsidR="009B5FD1" w:rsidRPr="009E1258" w:rsidRDefault="009B5FD1" w:rsidP="00C67664">
            <w:pPr>
              <w:spacing w:line="360" w:lineRule="auto"/>
              <w:rPr>
                <w:i/>
                <w:iCs/>
                <w:color w:val="000000"/>
                <w:szCs w:val="21"/>
              </w:rPr>
            </w:pPr>
            <w:r w:rsidRPr="009E1258">
              <w:rPr>
                <w:i/>
                <w:iCs/>
                <w:color w:val="000000"/>
                <w:szCs w:val="21"/>
              </w:rPr>
              <w:t>MRC1</w:t>
            </w:r>
          </w:p>
        </w:tc>
        <w:tc>
          <w:tcPr>
            <w:tcW w:w="3828" w:type="dxa"/>
            <w:shd w:val="clear" w:color="auto" w:fill="auto"/>
          </w:tcPr>
          <w:p w14:paraId="255BCCDE"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CTACAAGGGATCGGGTTTATGGA</w:t>
            </w:r>
          </w:p>
        </w:tc>
        <w:tc>
          <w:tcPr>
            <w:tcW w:w="3543" w:type="dxa"/>
            <w:shd w:val="clear" w:color="auto" w:fill="auto"/>
          </w:tcPr>
          <w:p w14:paraId="4DCF2DC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TTGGCATTGCCTAGTAGCGTA</w:t>
            </w:r>
          </w:p>
        </w:tc>
      </w:tr>
      <w:tr w:rsidR="009B5FD1" w:rsidRPr="009E1258" w14:paraId="7218BEE9"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8AAE8E7" w14:textId="77777777" w:rsidR="009B5FD1" w:rsidRPr="009E1258" w:rsidRDefault="009B5FD1" w:rsidP="00C67664">
            <w:pPr>
              <w:spacing w:line="360" w:lineRule="auto"/>
              <w:rPr>
                <w:i/>
                <w:iCs/>
                <w:color w:val="000000"/>
                <w:szCs w:val="21"/>
              </w:rPr>
            </w:pPr>
            <w:r w:rsidRPr="009E1258">
              <w:rPr>
                <w:i/>
                <w:iCs/>
                <w:color w:val="000000"/>
                <w:szCs w:val="21"/>
              </w:rPr>
              <w:lastRenderedPageBreak/>
              <w:t>IL10</w:t>
            </w:r>
          </w:p>
        </w:tc>
        <w:tc>
          <w:tcPr>
            <w:tcW w:w="3828" w:type="dxa"/>
            <w:shd w:val="clear" w:color="auto" w:fill="auto"/>
          </w:tcPr>
          <w:p w14:paraId="5FB5C201"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TCAAGGCGCATGTGAACTCC</w:t>
            </w:r>
          </w:p>
        </w:tc>
        <w:tc>
          <w:tcPr>
            <w:tcW w:w="3543" w:type="dxa"/>
            <w:shd w:val="clear" w:color="auto" w:fill="auto"/>
          </w:tcPr>
          <w:p w14:paraId="5AE08344"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GATGTCAAACTCACTCATGGCT</w:t>
            </w:r>
          </w:p>
        </w:tc>
      </w:tr>
      <w:tr w:rsidR="009B5FD1" w:rsidRPr="009E1258" w14:paraId="3125BA9B"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3A60F079" w14:textId="77777777" w:rsidR="009B5FD1" w:rsidRPr="009E1258" w:rsidRDefault="009B5FD1" w:rsidP="00C67664">
            <w:pPr>
              <w:spacing w:line="360" w:lineRule="auto"/>
              <w:rPr>
                <w:i/>
                <w:iCs/>
                <w:color w:val="000000"/>
                <w:szCs w:val="21"/>
              </w:rPr>
            </w:pPr>
            <w:r w:rsidRPr="009E1258">
              <w:rPr>
                <w:i/>
                <w:iCs/>
                <w:color w:val="000000"/>
                <w:szCs w:val="21"/>
              </w:rPr>
              <w:t>TGFB</w:t>
            </w:r>
          </w:p>
        </w:tc>
        <w:tc>
          <w:tcPr>
            <w:tcW w:w="3828" w:type="dxa"/>
            <w:shd w:val="clear" w:color="auto" w:fill="auto"/>
          </w:tcPr>
          <w:p w14:paraId="33F6274D"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CCACCTGCAAGACCATCGAC</w:t>
            </w:r>
          </w:p>
        </w:tc>
        <w:tc>
          <w:tcPr>
            <w:tcW w:w="3543" w:type="dxa"/>
            <w:shd w:val="clear" w:color="auto" w:fill="auto"/>
          </w:tcPr>
          <w:p w14:paraId="054E8A8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TGGCGAGCCTTAGTTTGGAC</w:t>
            </w:r>
          </w:p>
        </w:tc>
      </w:tr>
      <w:tr w:rsidR="009B5FD1" w:rsidRPr="009E1258" w14:paraId="3A9205E7"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F74AA6C" w14:textId="77777777" w:rsidR="009B5FD1" w:rsidRPr="009E1258" w:rsidRDefault="009B5FD1" w:rsidP="00C67664">
            <w:pPr>
              <w:spacing w:line="360" w:lineRule="auto"/>
              <w:rPr>
                <w:i/>
                <w:iCs/>
                <w:color w:val="000000"/>
                <w:szCs w:val="21"/>
              </w:rPr>
            </w:pPr>
            <w:r w:rsidRPr="009E1258">
              <w:rPr>
                <w:i/>
                <w:iCs/>
                <w:color w:val="000000"/>
                <w:szCs w:val="21"/>
              </w:rPr>
              <w:t>CD163</w:t>
            </w:r>
          </w:p>
        </w:tc>
        <w:tc>
          <w:tcPr>
            <w:tcW w:w="3828" w:type="dxa"/>
            <w:shd w:val="clear" w:color="auto" w:fill="auto"/>
          </w:tcPr>
          <w:p w14:paraId="09BAAA1C"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TTTGTCAACTTGAGTCCCTTCAC</w:t>
            </w:r>
          </w:p>
        </w:tc>
        <w:tc>
          <w:tcPr>
            <w:tcW w:w="3543" w:type="dxa"/>
            <w:shd w:val="clear" w:color="auto" w:fill="auto"/>
          </w:tcPr>
          <w:p w14:paraId="591CA27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TCCCGCTACACTTGTTTTCAC</w:t>
            </w:r>
          </w:p>
        </w:tc>
      </w:tr>
      <w:tr w:rsidR="009B5FD1" w:rsidRPr="009E1258" w14:paraId="7D450923"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EF931C2" w14:textId="77777777" w:rsidR="009B5FD1" w:rsidRPr="009E1258" w:rsidRDefault="009B5FD1" w:rsidP="00C67664">
            <w:pPr>
              <w:spacing w:line="360" w:lineRule="auto"/>
              <w:rPr>
                <w:i/>
                <w:iCs/>
                <w:color w:val="000000"/>
                <w:szCs w:val="21"/>
              </w:rPr>
            </w:pPr>
            <w:r w:rsidRPr="009E1258">
              <w:rPr>
                <w:i/>
                <w:iCs/>
                <w:color w:val="000000"/>
                <w:szCs w:val="21"/>
              </w:rPr>
              <w:t>TNFA</w:t>
            </w:r>
          </w:p>
        </w:tc>
        <w:tc>
          <w:tcPr>
            <w:tcW w:w="3828" w:type="dxa"/>
            <w:shd w:val="clear" w:color="auto" w:fill="auto"/>
          </w:tcPr>
          <w:p w14:paraId="08F693DB"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GAGGCCAAGCCCTGGTATG</w:t>
            </w:r>
          </w:p>
        </w:tc>
        <w:tc>
          <w:tcPr>
            <w:tcW w:w="3543" w:type="dxa"/>
            <w:shd w:val="clear" w:color="auto" w:fill="auto"/>
          </w:tcPr>
          <w:p w14:paraId="7692EAC2"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CGGGCCGATTGATCTCAGC</w:t>
            </w:r>
          </w:p>
        </w:tc>
      </w:tr>
      <w:tr w:rsidR="009B5FD1" w:rsidRPr="009E1258" w14:paraId="629D5E05"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C7C7CDF" w14:textId="77777777" w:rsidR="009B5FD1" w:rsidRPr="009E1258" w:rsidRDefault="009B5FD1" w:rsidP="00C67664">
            <w:pPr>
              <w:widowControl/>
              <w:spacing w:line="360" w:lineRule="auto"/>
              <w:rPr>
                <w:i/>
                <w:iCs/>
                <w:color w:val="000000"/>
                <w:sz w:val="21"/>
                <w:szCs w:val="21"/>
              </w:rPr>
            </w:pPr>
            <w:r w:rsidRPr="009E1258">
              <w:rPr>
                <w:i/>
                <w:iCs/>
                <w:color w:val="000000"/>
                <w:sz w:val="21"/>
                <w:szCs w:val="21"/>
              </w:rPr>
              <w:t>NOS2</w:t>
            </w:r>
          </w:p>
        </w:tc>
        <w:tc>
          <w:tcPr>
            <w:tcW w:w="3828" w:type="dxa"/>
            <w:shd w:val="clear" w:color="auto" w:fill="auto"/>
          </w:tcPr>
          <w:p w14:paraId="2ECF6C47"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AGGCCACCTCTATGTTTGCG</w:t>
            </w:r>
          </w:p>
        </w:tc>
        <w:tc>
          <w:tcPr>
            <w:tcW w:w="3543" w:type="dxa"/>
            <w:shd w:val="clear" w:color="auto" w:fill="auto"/>
          </w:tcPr>
          <w:p w14:paraId="66799D8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TGATAGCGCTTCTGGCTCTTG</w:t>
            </w:r>
          </w:p>
        </w:tc>
      </w:tr>
      <w:tr w:rsidR="009B5FD1" w:rsidRPr="009E1258" w14:paraId="60AFC61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4A2CCA12" w14:textId="77777777" w:rsidR="009B5FD1" w:rsidRPr="009E1258" w:rsidRDefault="009B5FD1" w:rsidP="00C67664">
            <w:pPr>
              <w:widowControl/>
              <w:spacing w:line="360" w:lineRule="auto"/>
              <w:rPr>
                <w:i/>
                <w:iCs/>
                <w:color w:val="000000"/>
                <w:sz w:val="21"/>
                <w:szCs w:val="21"/>
              </w:rPr>
            </w:pPr>
            <w:r w:rsidRPr="009E1258">
              <w:rPr>
                <w:i/>
                <w:iCs/>
                <w:color w:val="000000"/>
                <w:sz w:val="21"/>
                <w:szCs w:val="21"/>
              </w:rPr>
              <w:t>IL1B</w:t>
            </w:r>
          </w:p>
        </w:tc>
        <w:tc>
          <w:tcPr>
            <w:tcW w:w="3828" w:type="dxa"/>
            <w:shd w:val="clear" w:color="auto" w:fill="auto"/>
          </w:tcPr>
          <w:p w14:paraId="3350EFB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TGGCAATGAGGATGACTTGT</w:t>
            </w:r>
          </w:p>
        </w:tc>
        <w:tc>
          <w:tcPr>
            <w:tcW w:w="3543" w:type="dxa"/>
            <w:shd w:val="clear" w:color="auto" w:fill="auto"/>
          </w:tcPr>
          <w:p w14:paraId="43098E95"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TGGTGGTCGGAGATTCGTA</w:t>
            </w:r>
          </w:p>
        </w:tc>
      </w:tr>
      <w:tr w:rsidR="009B5FD1" w:rsidRPr="009E1258" w14:paraId="3C43A280"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524E4F25" w14:textId="77777777" w:rsidR="009B5FD1" w:rsidRPr="009E1258" w:rsidRDefault="009B5FD1" w:rsidP="00C67664">
            <w:pPr>
              <w:widowControl/>
              <w:spacing w:line="360" w:lineRule="auto"/>
              <w:rPr>
                <w:i/>
                <w:iCs/>
                <w:color w:val="000000"/>
                <w:sz w:val="21"/>
                <w:szCs w:val="21"/>
              </w:rPr>
            </w:pPr>
            <w:r w:rsidRPr="009E1258">
              <w:rPr>
                <w:i/>
                <w:iCs/>
                <w:color w:val="000000"/>
                <w:sz w:val="21"/>
                <w:szCs w:val="21"/>
              </w:rPr>
              <w:t>IL6</w:t>
            </w:r>
          </w:p>
        </w:tc>
        <w:tc>
          <w:tcPr>
            <w:tcW w:w="3828" w:type="dxa"/>
            <w:shd w:val="clear" w:color="auto" w:fill="auto"/>
          </w:tcPr>
          <w:p w14:paraId="213F1789"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CCTTCCAAAGATGGCTGAAA</w:t>
            </w:r>
          </w:p>
        </w:tc>
        <w:tc>
          <w:tcPr>
            <w:tcW w:w="3543" w:type="dxa"/>
            <w:shd w:val="clear" w:color="auto" w:fill="auto"/>
          </w:tcPr>
          <w:p w14:paraId="0C769520"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GCTCTGGCTTGTTCCTCAC</w:t>
            </w:r>
          </w:p>
        </w:tc>
      </w:tr>
      <w:tr w:rsidR="009B5FD1" w:rsidRPr="009E1258" w14:paraId="5D4F65BB" w14:textId="77777777" w:rsidTr="008B7699">
        <w:trPr>
          <w:trHeight w:val="680"/>
        </w:trPr>
        <w:tc>
          <w:tcPr>
            <w:cnfStyle w:val="001000000000" w:firstRow="0" w:lastRow="0" w:firstColumn="1" w:lastColumn="0" w:oddVBand="0" w:evenVBand="0" w:oddHBand="0" w:evenHBand="0" w:firstRowFirstColumn="0" w:firstRowLastColumn="0" w:lastRowFirstColumn="0" w:lastRowLastColumn="0"/>
            <w:tcW w:w="1134" w:type="dxa"/>
            <w:shd w:val="clear" w:color="auto" w:fill="auto"/>
          </w:tcPr>
          <w:p w14:paraId="09BDD2FB" w14:textId="77777777" w:rsidR="009B5FD1" w:rsidRPr="009E1258" w:rsidRDefault="009B5FD1" w:rsidP="00C67664">
            <w:pPr>
              <w:widowControl/>
              <w:spacing w:line="360" w:lineRule="auto"/>
              <w:rPr>
                <w:i/>
                <w:iCs/>
                <w:color w:val="000000"/>
                <w:sz w:val="21"/>
                <w:szCs w:val="21"/>
              </w:rPr>
            </w:pPr>
            <w:r w:rsidRPr="009E1258">
              <w:rPr>
                <w:i/>
                <w:iCs/>
                <w:color w:val="000000"/>
                <w:sz w:val="21"/>
                <w:szCs w:val="21"/>
              </w:rPr>
              <w:t>GAPDH</w:t>
            </w:r>
          </w:p>
        </w:tc>
        <w:tc>
          <w:tcPr>
            <w:tcW w:w="3828" w:type="dxa"/>
            <w:shd w:val="clear" w:color="auto" w:fill="auto"/>
          </w:tcPr>
          <w:p w14:paraId="5253AFCA"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CTGGGCTACACTGAGCACC</w:t>
            </w:r>
          </w:p>
        </w:tc>
        <w:tc>
          <w:tcPr>
            <w:tcW w:w="3543" w:type="dxa"/>
            <w:shd w:val="clear" w:color="auto" w:fill="auto"/>
          </w:tcPr>
          <w:p w14:paraId="6F8BB298" w14:textId="77777777" w:rsidR="009B5FD1" w:rsidRPr="009E1258" w:rsidRDefault="009B5FD1" w:rsidP="00C67664">
            <w:pPr>
              <w:spacing w:line="360" w:lineRule="auto"/>
              <w:cnfStyle w:val="000000000000" w:firstRow="0" w:lastRow="0" w:firstColumn="0" w:lastColumn="0" w:oddVBand="0" w:evenVBand="0" w:oddHBand="0" w:evenHBand="0" w:firstRowFirstColumn="0" w:firstRowLastColumn="0" w:lastRowFirstColumn="0" w:lastRowLastColumn="0"/>
              <w:rPr>
                <w:color w:val="000000"/>
                <w:szCs w:val="21"/>
              </w:rPr>
            </w:pPr>
            <w:r w:rsidRPr="009E1258">
              <w:rPr>
                <w:color w:val="000000"/>
                <w:szCs w:val="21"/>
              </w:rPr>
              <w:t>AAGTGGTCGTTGAGGGCAATG</w:t>
            </w:r>
          </w:p>
        </w:tc>
      </w:tr>
    </w:tbl>
    <w:p w14:paraId="49FEA228" w14:textId="77777777" w:rsidR="009B5FD1" w:rsidRPr="009E1258" w:rsidRDefault="009B5FD1" w:rsidP="00C67664">
      <w:pPr>
        <w:widowControl/>
        <w:spacing w:line="360" w:lineRule="auto"/>
        <w:rPr>
          <w:rFonts w:ascii="Times New Roman" w:hAnsi="Times New Roman" w:cs="Times New Roman"/>
        </w:rPr>
      </w:pPr>
    </w:p>
    <w:p w14:paraId="489FAF99" w14:textId="77777777" w:rsidR="009B5FD1" w:rsidRPr="009E1258" w:rsidRDefault="009B5FD1" w:rsidP="00C67664">
      <w:pPr>
        <w:spacing w:line="360" w:lineRule="auto"/>
        <w:rPr>
          <w:rFonts w:ascii="Times New Roman" w:hAnsi="Times New Roman" w:cs="Times New Roman"/>
          <w:b/>
          <w:bCs/>
        </w:rPr>
      </w:pPr>
      <w:r w:rsidRPr="009E1258">
        <w:rPr>
          <w:rFonts w:ascii="Times New Roman" w:hAnsi="Times New Roman" w:cs="Times New Roman"/>
          <w:b/>
          <w:bCs/>
        </w:rPr>
        <w:t>Table S4. Antibodies used in flow cytometry</w:t>
      </w:r>
    </w:p>
    <w:tbl>
      <w:tblPr>
        <w:tblStyle w:val="61"/>
        <w:tblW w:w="8505" w:type="dxa"/>
        <w:tblLayout w:type="fixed"/>
        <w:tblLook w:val="04A0" w:firstRow="1" w:lastRow="0" w:firstColumn="1" w:lastColumn="0" w:noHBand="0" w:noVBand="1"/>
      </w:tblPr>
      <w:tblGrid>
        <w:gridCol w:w="3828"/>
        <w:gridCol w:w="1984"/>
        <w:gridCol w:w="1559"/>
        <w:gridCol w:w="1134"/>
      </w:tblGrid>
      <w:tr w:rsidR="009B5FD1" w:rsidRPr="009E1258" w14:paraId="44FC2F6B" w14:textId="77777777" w:rsidTr="00633E5D">
        <w:trPr>
          <w:cnfStyle w:val="100000000000" w:firstRow="1" w:lastRow="0" w:firstColumn="0" w:lastColumn="0" w:oddVBand="0" w:evenVBand="0" w:oddHBand="0" w:evenHBand="0" w:firstRowFirstColumn="0" w:firstRowLastColumn="0" w:lastRowFirstColumn="0" w:lastRowLastColumn="0"/>
          <w:trHeight w:val="680"/>
          <w:tblHeader/>
        </w:trPr>
        <w:tc>
          <w:tcPr>
            <w:cnfStyle w:val="001000000000" w:firstRow="0" w:lastRow="0" w:firstColumn="1" w:lastColumn="0" w:oddVBand="0" w:evenVBand="0" w:oddHBand="0" w:evenHBand="0" w:firstRowFirstColumn="0" w:firstRowLastColumn="0" w:lastRowFirstColumn="0" w:lastRowLastColumn="0"/>
            <w:tcW w:w="3828" w:type="dxa"/>
            <w:shd w:val="clear" w:color="auto" w:fill="auto"/>
          </w:tcPr>
          <w:p w14:paraId="31205CF8" w14:textId="77777777" w:rsidR="009B5FD1" w:rsidRPr="009E1258" w:rsidRDefault="009B5FD1" w:rsidP="00C67664">
            <w:pPr>
              <w:spacing w:line="360" w:lineRule="auto"/>
            </w:pPr>
            <w:r w:rsidRPr="009E1258">
              <w:rPr>
                <w:lang w:eastAsia="zh-CN"/>
              </w:rPr>
              <w:t>Antibody</w:t>
            </w:r>
          </w:p>
        </w:tc>
        <w:tc>
          <w:tcPr>
            <w:tcW w:w="1984" w:type="dxa"/>
            <w:shd w:val="clear" w:color="auto" w:fill="auto"/>
          </w:tcPr>
          <w:p w14:paraId="419B6E82"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b w:val="0"/>
                <w:bCs w:val="0"/>
              </w:rPr>
            </w:pPr>
            <w:r w:rsidRPr="009E1258">
              <w:t>Supplier</w:t>
            </w:r>
          </w:p>
        </w:tc>
        <w:tc>
          <w:tcPr>
            <w:tcW w:w="1559" w:type="dxa"/>
            <w:shd w:val="clear" w:color="auto" w:fill="auto"/>
          </w:tcPr>
          <w:p w14:paraId="02EB57F5"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b w:val="0"/>
                <w:bCs w:val="0"/>
              </w:rPr>
            </w:pPr>
            <w:r w:rsidRPr="009E1258">
              <w:t>Cat No.</w:t>
            </w:r>
          </w:p>
        </w:tc>
        <w:tc>
          <w:tcPr>
            <w:tcW w:w="1134" w:type="dxa"/>
            <w:shd w:val="clear" w:color="auto" w:fill="auto"/>
          </w:tcPr>
          <w:p w14:paraId="199A069B"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b w:val="0"/>
                <w:bCs w:val="0"/>
              </w:rPr>
            </w:pPr>
            <w:r w:rsidRPr="009E1258">
              <w:rPr>
                <w:lang w:eastAsia="zh-CN"/>
              </w:rPr>
              <w:t>Clone</w:t>
            </w:r>
          </w:p>
        </w:tc>
      </w:tr>
    </w:tbl>
    <w:tbl>
      <w:tblPr>
        <w:tblW w:w="8363" w:type="dxa"/>
        <w:tblLook w:val="04A0" w:firstRow="1" w:lastRow="0" w:firstColumn="1" w:lastColumn="0" w:noHBand="0" w:noVBand="1"/>
      </w:tblPr>
      <w:tblGrid>
        <w:gridCol w:w="3828"/>
        <w:gridCol w:w="1984"/>
        <w:gridCol w:w="1559"/>
        <w:gridCol w:w="3989"/>
      </w:tblGrid>
      <w:tr w:rsidR="009B5FD1" w:rsidRPr="009E1258" w14:paraId="565209DB" w14:textId="77777777" w:rsidTr="004A3122">
        <w:trPr>
          <w:trHeight w:val="680"/>
        </w:trPr>
        <w:tc>
          <w:tcPr>
            <w:tcW w:w="3828" w:type="dxa"/>
            <w:shd w:val="clear" w:color="auto" w:fill="auto"/>
            <w:noWrap/>
            <w:hideMark/>
          </w:tcPr>
          <w:p w14:paraId="19B3F4D0" w14:textId="77777777" w:rsidR="009B5FD1" w:rsidRPr="009E1258" w:rsidRDefault="009B5FD1" w:rsidP="00C67664">
            <w:pPr>
              <w:widowControl/>
              <w:spacing w:line="360" w:lineRule="auto"/>
              <w:rPr>
                <w:rFonts w:ascii="Times New Roman" w:hAnsi="Times New Roman" w:cs="Times New Roman"/>
                <w:color w:val="000000"/>
              </w:rPr>
            </w:pPr>
            <w:r w:rsidRPr="009E1258">
              <w:rPr>
                <w:rFonts w:ascii="Times New Roman" w:hAnsi="Times New Roman" w:cs="Times New Roman"/>
                <w:color w:val="000000"/>
              </w:rPr>
              <w:t>APC/Cyanine7 anti-mouse CD45</w:t>
            </w:r>
          </w:p>
        </w:tc>
        <w:tc>
          <w:tcPr>
            <w:tcW w:w="1984" w:type="dxa"/>
            <w:shd w:val="clear" w:color="auto" w:fill="auto"/>
            <w:noWrap/>
            <w:hideMark/>
          </w:tcPr>
          <w:p w14:paraId="27C39A58"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BD</w:t>
            </w:r>
          </w:p>
        </w:tc>
        <w:tc>
          <w:tcPr>
            <w:tcW w:w="1559" w:type="dxa"/>
            <w:shd w:val="clear" w:color="auto" w:fill="auto"/>
            <w:noWrap/>
            <w:hideMark/>
          </w:tcPr>
          <w:p w14:paraId="1604E016"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103116</w:t>
            </w:r>
          </w:p>
        </w:tc>
        <w:tc>
          <w:tcPr>
            <w:tcW w:w="3989" w:type="dxa"/>
            <w:shd w:val="clear" w:color="auto" w:fill="auto"/>
            <w:noWrap/>
            <w:hideMark/>
          </w:tcPr>
          <w:p w14:paraId="541575B9"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30-F11</w:t>
            </w:r>
          </w:p>
        </w:tc>
      </w:tr>
      <w:tr w:rsidR="009B5FD1" w:rsidRPr="009E1258" w14:paraId="43E5C8EA" w14:textId="77777777" w:rsidTr="004A3122">
        <w:trPr>
          <w:trHeight w:val="680"/>
        </w:trPr>
        <w:tc>
          <w:tcPr>
            <w:tcW w:w="3828" w:type="dxa"/>
            <w:shd w:val="clear" w:color="auto" w:fill="auto"/>
            <w:noWrap/>
            <w:hideMark/>
          </w:tcPr>
          <w:p w14:paraId="2450F39F"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FITC anti-mouse CD3</w:t>
            </w:r>
          </w:p>
        </w:tc>
        <w:tc>
          <w:tcPr>
            <w:tcW w:w="1984" w:type="dxa"/>
            <w:shd w:val="clear" w:color="auto" w:fill="auto"/>
            <w:noWrap/>
            <w:hideMark/>
          </w:tcPr>
          <w:p w14:paraId="509EE52A"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Biolegend</w:t>
            </w:r>
            <w:proofErr w:type="spellEnd"/>
          </w:p>
        </w:tc>
        <w:tc>
          <w:tcPr>
            <w:tcW w:w="1559" w:type="dxa"/>
            <w:shd w:val="clear" w:color="auto" w:fill="auto"/>
            <w:noWrap/>
            <w:hideMark/>
          </w:tcPr>
          <w:p w14:paraId="7ACA6441"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100204</w:t>
            </w:r>
          </w:p>
        </w:tc>
        <w:tc>
          <w:tcPr>
            <w:tcW w:w="3989" w:type="dxa"/>
            <w:shd w:val="clear" w:color="auto" w:fill="auto"/>
            <w:noWrap/>
            <w:hideMark/>
          </w:tcPr>
          <w:p w14:paraId="41751650"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17A2</w:t>
            </w:r>
          </w:p>
        </w:tc>
      </w:tr>
      <w:tr w:rsidR="009B5FD1" w:rsidRPr="009E1258" w14:paraId="1D93E1E8" w14:textId="77777777" w:rsidTr="004A3122">
        <w:trPr>
          <w:trHeight w:val="680"/>
        </w:trPr>
        <w:tc>
          <w:tcPr>
            <w:tcW w:w="3828" w:type="dxa"/>
            <w:shd w:val="clear" w:color="auto" w:fill="auto"/>
            <w:noWrap/>
            <w:hideMark/>
          </w:tcPr>
          <w:p w14:paraId="61598848"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PE/Cyanine7 anti-mouse CD8a</w:t>
            </w:r>
          </w:p>
        </w:tc>
        <w:tc>
          <w:tcPr>
            <w:tcW w:w="1984" w:type="dxa"/>
            <w:shd w:val="clear" w:color="auto" w:fill="auto"/>
            <w:noWrap/>
            <w:hideMark/>
          </w:tcPr>
          <w:p w14:paraId="42CE12BD"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Biolegend</w:t>
            </w:r>
            <w:proofErr w:type="spellEnd"/>
          </w:p>
        </w:tc>
        <w:tc>
          <w:tcPr>
            <w:tcW w:w="1559" w:type="dxa"/>
            <w:shd w:val="clear" w:color="auto" w:fill="auto"/>
            <w:noWrap/>
            <w:hideMark/>
          </w:tcPr>
          <w:p w14:paraId="76B1BBAB"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100722</w:t>
            </w:r>
          </w:p>
        </w:tc>
        <w:tc>
          <w:tcPr>
            <w:tcW w:w="3989" w:type="dxa"/>
            <w:shd w:val="clear" w:color="auto" w:fill="auto"/>
            <w:noWrap/>
            <w:hideMark/>
          </w:tcPr>
          <w:p w14:paraId="1B797540"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53-6.7</w:t>
            </w:r>
          </w:p>
        </w:tc>
      </w:tr>
      <w:tr w:rsidR="009B5FD1" w:rsidRPr="009E1258" w14:paraId="31758482" w14:textId="77777777" w:rsidTr="004A3122">
        <w:trPr>
          <w:trHeight w:val="680"/>
        </w:trPr>
        <w:tc>
          <w:tcPr>
            <w:tcW w:w="3828" w:type="dxa"/>
            <w:shd w:val="clear" w:color="auto" w:fill="auto"/>
            <w:noWrap/>
            <w:hideMark/>
          </w:tcPr>
          <w:p w14:paraId="4D4E49F6"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PE anti-mouse CD152</w:t>
            </w:r>
          </w:p>
        </w:tc>
        <w:tc>
          <w:tcPr>
            <w:tcW w:w="1984" w:type="dxa"/>
            <w:shd w:val="clear" w:color="auto" w:fill="auto"/>
            <w:noWrap/>
            <w:hideMark/>
          </w:tcPr>
          <w:p w14:paraId="4F78438C"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Biolegend</w:t>
            </w:r>
            <w:proofErr w:type="spellEnd"/>
          </w:p>
        </w:tc>
        <w:tc>
          <w:tcPr>
            <w:tcW w:w="1559" w:type="dxa"/>
            <w:shd w:val="clear" w:color="auto" w:fill="auto"/>
            <w:noWrap/>
            <w:hideMark/>
          </w:tcPr>
          <w:p w14:paraId="53C44240"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106305</w:t>
            </w:r>
          </w:p>
        </w:tc>
        <w:tc>
          <w:tcPr>
            <w:tcW w:w="3989" w:type="dxa"/>
            <w:shd w:val="clear" w:color="auto" w:fill="auto"/>
            <w:noWrap/>
            <w:hideMark/>
          </w:tcPr>
          <w:p w14:paraId="2B2E7CC6"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UC10-4B9</w:t>
            </w:r>
          </w:p>
        </w:tc>
      </w:tr>
      <w:tr w:rsidR="009B5FD1" w:rsidRPr="009E1258" w14:paraId="087251F2" w14:textId="77777777" w:rsidTr="004A3122">
        <w:trPr>
          <w:trHeight w:val="680"/>
        </w:trPr>
        <w:tc>
          <w:tcPr>
            <w:tcW w:w="3828" w:type="dxa"/>
            <w:shd w:val="clear" w:color="auto" w:fill="auto"/>
            <w:noWrap/>
            <w:hideMark/>
          </w:tcPr>
          <w:p w14:paraId="04693B22"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PerCP</w:t>
            </w:r>
            <w:proofErr w:type="spellEnd"/>
            <w:r w:rsidRPr="009E1258">
              <w:rPr>
                <w:rFonts w:ascii="Times New Roman" w:hAnsi="Times New Roman" w:cs="Times New Roman"/>
                <w:color w:val="000000"/>
              </w:rPr>
              <w:t>/Cyanine5.5 anti-mouse CD279 (PD-1)</w:t>
            </w:r>
          </w:p>
        </w:tc>
        <w:tc>
          <w:tcPr>
            <w:tcW w:w="1984" w:type="dxa"/>
            <w:shd w:val="clear" w:color="auto" w:fill="auto"/>
            <w:noWrap/>
            <w:hideMark/>
          </w:tcPr>
          <w:p w14:paraId="540E3AE7"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BD</w:t>
            </w:r>
          </w:p>
        </w:tc>
        <w:tc>
          <w:tcPr>
            <w:tcW w:w="1559" w:type="dxa"/>
            <w:shd w:val="clear" w:color="auto" w:fill="auto"/>
            <w:noWrap/>
            <w:hideMark/>
          </w:tcPr>
          <w:p w14:paraId="40F6888F"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109120</w:t>
            </w:r>
          </w:p>
        </w:tc>
        <w:tc>
          <w:tcPr>
            <w:tcW w:w="3989" w:type="dxa"/>
            <w:shd w:val="clear" w:color="auto" w:fill="auto"/>
            <w:noWrap/>
            <w:hideMark/>
          </w:tcPr>
          <w:p w14:paraId="4CE1AB38"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RMP1-30</w:t>
            </w:r>
          </w:p>
        </w:tc>
      </w:tr>
      <w:tr w:rsidR="009B5FD1" w:rsidRPr="009E1258" w14:paraId="04B189A1" w14:textId="77777777" w:rsidTr="004A3122">
        <w:trPr>
          <w:trHeight w:val="680"/>
        </w:trPr>
        <w:tc>
          <w:tcPr>
            <w:tcW w:w="3828" w:type="dxa"/>
            <w:shd w:val="clear" w:color="auto" w:fill="auto"/>
            <w:noWrap/>
            <w:hideMark/>
          </w:tcPr>
          <w:p w14:paraId="24BE7926"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Brilliant Violet 605™ anti-mouse CD366 (Tim-3)</w:t>
            </w:r>
          </w:p>
        </w:tc>
        <w:tc>
          <w:tcPr>
            <w:tcW w:w="1984" w:type="dxa"/>
            <w:shd w:val="clear" w:color="auto" w:fill="auto"/>
            <w:noWrap/>
            <w:hideMark/>
          </w:tcPr>
          <w:p w14:paraId="3A3A5E2D"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BD</w:t>
            </w:r>
          </w:p>
        </w:tc>
        <w:tc>
          <w:tcPr>
            <w:tcW w:w="1559" w:type="dxa"/>
            <w:shd w:val="clear" w:color="auto" w:fill="auto"/>
            <w:noWrap/>
            <w:hideMark/>
          </w:tcPr>
          <w:p w14:paraId="6C3BC71A"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568890</w:t>
            </w:r>
          </w:p>
        </w:tc>
        <w:tc>
          <w:tcPr>
            <w:tcW w:w="3989" w:type="dxa"/>
            <w:shd w:val="clear" w:color="auto" w:fill="auto"/>
            <w:noWrap/>
            <w:hideMark/>
          </w:tcPr>
          <w:p w14:paraId="4C5219B8"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RMT3-23</w:t>
            </w:r>
          </w:p>
        </w:tc>
      </w:tr>
      <w:tr w:rsidR="009B5FD1" w:rsidRPr="009E1258" w14:paraId="1F373C1A" w14:textId="77777777" w:rsidTr="004A3122">
        <w:trPr>
          <w:trHeight w:val="680"/>
        </w:trPr>
        <w:tc>
          <w:tcPr>
            <w:tcW w:w="3828" w:type="dxa"/>
            <w:shd w:val="clear" w:color="auto" w:fill="auto"/>
            <w:noWrap/>
            <w:hideMark/>
          </w:tcPr>
          <w:p w14:paraId="29F99A8A"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eFluor</w:t>
            </w:r>
            <w:proofErr w:type="spellEnd"/>
            <w:r w:rsidRPr="009E1258">
              <w:rPr>
                <w:rFonts w:ascii="Times New Roman" w:hAnsi="Times New Roman" w:cs="Times New Roman"/>
                <w:color w:val="000000"/>
              </w:rPr>
              <w:t>™ 450 anti-mouse Granzyme B</w:t>
            </w:r>
          </w:p>
        </w:tc>
        <w:tc>
          <w:tcPr>
            <w:tcW w:w="1984" w:type="dxa"/>
            <w:shd w:val="clear" w:color="auto" w:fill="auto"/>
            <w:noWrap/>
            <w:hideMark/>
          </w:tcPr>
          <w:p w14:paraId="67AA6AAF"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ThemoFisher</w:t>
            </w:r>
            <w:proofErr w:type="spellEnd"/>
          </w:p>
        </w:tc>
        <w:tc>
          <w:tcPr>
            <w:tcW w:w="1559" w:type="dxa"/>
            <w:shd w:val="clear" w:color="auto" w:fill="auto"/>
            <w:noWrap/>
            <w:hideMark/>
          </w:tcPr>
          <w:p w14:paraId="0FCBB184"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48-8898-82</w:t>
            </w:r>
          </w:p>
        </w:tc>
        <w:tc>
          <w:tcPr>
            <w:tcW w:w="3989" w:type="dxa"/>
            <w:shd w:val="clear" w:color="auto" w:fill="auto"/>
            <w:noWrap/>
            <w:hideMark/>
          </w:tcPr>
          <w:p w14:paraId="1465C4AF"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NGZB</w:t>
            </w:r>
          </w:p>
        </w:tc>
      </w:tr>
      <w:tr w:rsidR="009B5FD1" w:rsidRPr="009E1258" w14:paraId="1BB85323" w14:textId="77777777" w:rsidTr="004A3122">
        <w:trPr>
          <w:trHeight w:val="680"/>
        </w:trPr>
        <w:tc>
          <w:tcPr>
            <w:tcW w:w="3828" w:type="dxa"/>
            <w:shd w:val="clear" w:color="auto" w:fill="auto"/>
            <w:noWrap/>
            <w:hideMark/>
          </w:tcPr>
          <w:p w14:paraId="250972B6"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APC anti-mouse IFN gamma</w:t>
            </w:r>
          </w:p>
        </w:tc>
        <w:tc>
          <w:tcPr>
            <w:tcW w:w="1984" w:type="dxa"/>
            <w:shd w:val="clear" w:color="auto" w:fill="auto"/>
            <w:noWrap/>
            <w:hideMark/>
          </w:tcPr>
          <w:p w14:paraId="76826B9B"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ThemoFisher</w:t>
            </w:r>
            <w:proofErr w:type="spellEnd"/>
          </w:p>
        </w:tc>
        <w:tc>
          <w:tcPr>
            <w:tcW w:w="1559" w:type="dxa"/>
            <w:shd w:val="clear" w:color="auto" w:fill="auto"/>
            <w:noWrap/>
            <w:hideMark/>
          </w:tcPr>
          <w:p w14:paraId="0467220F"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17-7311-82</w:t>
            </w:r>
          </w:p>
        </w:tc>
        <w:tc>
          <w:tcPr>
            <w:tcW w:w="3989" w:type="dxa"/>
            <w:shd w:val="clear" w:color="auto" w:fill="auto"/>
            <w:noWrap/>
            <w:hideMark/>
          </w:tcPr>
          <w:p w14:paraId="03923999"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XMG1.2</w:t>
            </w:r>
          </w:p>
        </w:tc>
      </w:tr>
      <w:tr w:rsidR="009B5FD1" w:rsidRPr="009E1258" w14:paraId="2BD4738B" w14:textId="77777777" w:rsidTr="004A3122">
        <w:trPr>
          <w:trHeight w:val="680"/>
        </w:trPr>
        <w:tc>
          <w:tcPr>
            <w:tcW w:w="3828" w:type="dxa"/>
            <w:shd w:val="clear" w:color="auto" w:fill="auto"/>
            <w:noWrap/>
            <w:hideMark/>
          </w:tcPr>
          <w:p w14:paraId="095A342B"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 xml:space="preserve">Brilliant Violet 510™ anti-mouse/human </w:t>
            </w:r>
            <w:r w:rsidRPr="009E1258">
              <w:rPr>
                <w:rFonts w:ascii="Times New Roman" w:hAnsi="Times New Roman" w:cs="Times New Roman"/>
                <w:color w:val="000000"/>
              </w:rPr>
              <w:lastRenderedPageBreak/>
              <w:t>CD11b</w:t>
            </w:r>
          </w:p>
        </w:tc>
        <w:tc>
          <w:tcPr>
            <w:tcW w:w="1984" w:type="dxa"/>
            <w:shd w:val="clear" w:color="auto" w:fill="auto"/>
            <w:noWrap/>
            <w:hideMark/>
          </w:tcPr>
          <w:p w14:paraId="64900FEA"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lastRenderedPageBreak/>
              <w:t>Biolegend</w:t>
            </w:r>
            <w:proofErr w:type="spellEnd"/>
          </w:p>
        </w:tc>
        <w:tc>
          <w:tcPr>
            <w:tcW w:w="1559" w:type="dxa"/>
            <w:shd w:val="clear" w:color="auto" w:fill="auto"/>
            <w:noWrap/>
            <w:hideMark/>
          </w:tcPr>
          <w:p w14:paraId="05BF69FD"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124308</w:t>
            </w:r>
          </w:p>
        </w:tc>
        <w:tc>
          <w:tcPr>
            <w:tcW w:w="3989" w:type="dxa"/>
            <w:shd w:val="clear" w:color="auto" w:fill="auto"/>
            <w:noWrap/>
            <w:hideMark/>
          </w:tcPr>
          <w:p w14:paraId="1B51CA8E"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10F.9G2</w:t>
            </w:r>
          </w:p>
        </w:tc>
      </w:tr>
      <w:tr w:rsidR="009B5FD1" w:rsidRPr="009E1258" w14:paraId="0E045BC1" w14:textId="77777777" w:rsidTr="004A3122">
        <w:trPr>
          <w:trHeight w:val="680"/>
        </w:trPr>
        <w:tc>
          <w:tcPr>
            <w:tcW w:w="3828" w:type="dxa"/>
            <w:shd w:val="clear" w:color="auto" w:fill="auto"/>
            <w:noWrap/>
            <w:hideMark/>
          </w:tcPr>
          <w:p w14:paraId="106159B1"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Brilliant Violet 650™ anti-mouse F4/80</w:t>
            </w:r>
          </w:p>
        </w:tc>
        <w:tc>
          <w:tcPr>
            <w:tcW w:w="1984" w:type="dxa"/>
            <w:shd w:val="clear" w:color="auto" w:fill="auto"/>
            <w:noWrap/>
            <w:hideMark/>
          </w:tcPr>
          <w:p w14:paraId="01BA85A4"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Biolegend</w:t>
            </w:r>
            <w:proofErr w:type="spellEnd"/>
          </w:p>
        </w:tc>
        <w:tc>
          <w:tcPr>
            <w:tcW w:w="1559" w:type="dxa"/>
            <w:shd w:val="clear" w:color="auto" w:fill="auto"/>
            <w:noWrap/>
            <w:hideMark/>
          </w:tcPr>
          <w:p w14:paraId="6BA589BD"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123149</w:t>
            </w:r>
          </w:p>
        </w:tc>
        <w:tc>
          <w:tcPr>
            <w:tcW w:w="3989" w:type="dxa"/>
            <w:shd w:val="clear" w:color="auto" w:fill="auto"/>
            <w:noWrap/>
            <w:hideMark/>
          </w:tcPr>
          <w:p w14:paraId="48A21B76"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BM8</w:t>
            </w:r>
          </w:p>
        </w:tc>
      </w:tr>
      <w:tr w:rsidR="009B5FD1" w:rsidRPr="009E1258" w14:paraId="5F623098" w14:textId="77777777" w:rsidTr="004A3122">
        <w:trPr>
          <w:trHeight w:val="680"/>
        </w:trPr>
        <w:tc>
          <w:tcPr>
            <w:tcW w:w="3828" w:type="dxa"/>
            <w:shd w:val="clear" w:color="auto" w:fill="auto"/>
            <w:noWrap/>
            <w:hideMark/>
          </w:tcPr>
          <w:p w14:paraId="5840C571"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Brilliant Violet 421™ anti-mouse I-A/I-E</w:t>
            </w:r>
          </w:p>
        </w:tc>
        <w:tc>
          <w:tcPr>
            <w:tcW w:w="1984" w:type="dxa"/>
            <w:shd w:val="clear" w:color="auto" w:fill="auto"/>
            <w:noWrap/>
            <w:hideMark/>
          </w:tcPr>
          <w:p w14:paraId="47E36115"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Biolegend</w:t>
            </w:r>
            <w:proofErr w:type="spellEnd"/>
          </w:p>
        </w:tc>
        <w:tc>
          <w:tcPr>
            <w:tcW w:w="1559" w:type="dxa"/>
            <w:shd w:val="clear" w:color="auto" w:fill="auto"/>
            <w:noWrap/>
            <w:hideMark/>
          </w:tcPr>
          <w:p w14:paraId="79104515"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107631</w:t>
            </w:r>
          </w:p>
        </w:tc>
        <w:tc>
          <w:tcPr>
            <w:tcW w:w="3989" w:type="dxa"/>
            <w:shd w:val="clear" w:color="auto" w:fill="auto"/>
            <w:noWrap/>
            <w:hideMark/>
          </w:tcPr>
          <w:p w14:paraId="00372A66"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M5/114.15.2</w:t>
            </w:r>
          </w:p>
        </w:tc>
      </w:tr>
      <w:tr w:rsidR="009B5FD1" w:rsidRPr="009E1258" w14:paraId="38A10310" w14:textId="77777777" w:rsidTr="004A3122">
        <w:trPr>
          <w:trHeight w:val="680"/>
        </w:trPr>
        <w:tc>
          <w:tcPr>
            <w:tcW w:w="3828" w:type="dxa"/>
            <w:shd w:val="clear" w:color="auto" w:fill="auto"/>
            <w:noWrap/>
            <w:hideMark/>
          </w:tcPr>
          <w:p w14:paraId="54EF1122"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APC anti-mouse CD206 (MMR)</w:t>
            </w:r>
          </w:p>
        </w:tc>
        <w:tc>
          <w:tcPr>
            <w:tcW w:w="1984" w:type="dxa"/>
            <w:shd w:val="clear" w:color="auto" w:fill="auto"/>
            <w:noWrap/>
            <w:hideMark/>
          </w:tcPr>
          <w:p w14:paraId="72712C60" w14:textId="77777777" w:rsidR="009B5FD1" w:rsidRPr="009E1258" w:rsidRDefault="009B5FD1" w:rsidP="00C67664">
            <w:pPr>
              <w:spacing w:line="360" w:lineRule="auto"/>
              <w:rPr>
                <w:rFonts w:ascii="Times New Roman" w:hAnsi="Times New Roman" w:cs="Times New Roman"/>
                <w:color w:val="000000"/>
              </w:rPr>
            </w:pPr>
            <w:proofErr w:type="spellStart"/>
            <w:r w:rsidRPr="009E1258">
              <w:rPr>
                <w:rFonts w:ascii="Times New Roman" w:hAnsi="Times New Roman" w:cs="Times New Roman"/>
                <w:color w:val="000000"/>
              </w:rPr>
              <w:t>Biolegend</w:t>
            </w:r>
            <w:proofErr w:type="spellEnd"/>
          </w:p>
        </w:tc>
        <w:tc>
          <w:tcPr>
            <w:tcW w:w="1559" w:type="dxa"/>
            <w:shd w:val="clear" w:color="auto" w:fill="auto"/>
            <w:noWrap/>
            <w:hideMark/>
          </w:tcPr>
          <w:p w14:paraId="7AC055B5"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141708</w:t>
            </w:r>
          </w:p>
        </w:tc>
        <w:tc>
          <w:tcPr>
            <w:tcW w:w="3989" w:type="dxa"/>
            <w:shd w:val="clear" w:color="auto" w:fill="auto"/>
            <w:noWrap/>
            <w:hideMark/>
          </w:tcPr>
          <w:p w14:paraId="3FA50441" w14:textId="77777777" w:rsidR="009B5FD1" w:rsidRPr="009E1258" w:rsidRDefault="009B5FD1" w:rsidP="00C67664">
            <w:pPr>
              <w:spacing w:line="360" w:lineRule="auto"/>
              <w:rPr>
                <w:rFonts w:ascii="Times New Roman" w:hAnsi="Times New Roman" w:cs="Times New Roman"/>
                <w:color w:val="000000"/>
              </w:rPr>
            </w:pPr>
            <w:r w:rsidRPr="009E1258">
              <w:rPr>
                <w:rFonts w:ascii="Times New Roman" w:hAnsi="Times New Roman" w:cs="Times New Roman"/>
                <w:color w:val="000000"/>
              </w:rPr>
              <w:t>C068C2</w:t>
            </w:r>
          </w:p>
        </w:tc>
      </w:tr>
    </w:tbl>
    <w:tbl>
      <w:tblPr>
        <w:tblStyle w:val="61"/>
        <w:tblW w:w="8369" w:type="dxa"/>
        <w:tblBorders>
          <w:bottom w:val="none" w:sz="0" w:space="0" w:color="auto"/>
        </w:tblBorders>
        <w:tblLayout w:type="fixed"/>
        <w:tblLook w:val="04A0" w:firstRow="1" w:lastRow="0" w:firstColumn="1" w:lastColumn="0" w:noHBand="0" w:noVBand="1"/>
      </w:tblPr>
      <w:tblGrid>
        <w:gridCol w:w="3069"/>
        <w:gridCol w:w="2232"/>
        <w:gridCol w:w="2092"/>
        <w:gridCol w:w="976"/>
      </w:tblGrid>
      <w:tr w:rsidR="009B5FD1" w:rsidRPr="009E1258" w14:paraId="1EF779E0" w14:textId="77777777" w:rsidTr="008B7699">
        <w:trPr>
          <w:cnfStyle w:val="100000000000" w:firstRow="1" w:lastRow="0" w:firstColumn="0" w:lastColumn="0" w:oddVBand="0" w:evenVBand="0" w:oddHBand="0"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3069" w:type="dxa"/>
            <w:tcBorders>
              <w:bottom w:val="none" w:sz="0" w:space="0" w:color="auto"/>
            </w:tcBorders>
            <w:shd w:val="clear" w:color="auto" w:fill="auto"/>
          </w:tcPr>
          <w:p w14:paraId="13FF414D" w14:textId="77777777" w:rsidR="009B5FD1" w:rsidRPr="009E1258" w:rsidRDefault="009B5FD1" w:rsidP="00C67664">
            <w:pPr>
              <w:widowControl/>
              <w:spacing w:line="360" w:lineRule="auto"/>
              <w:rPr>
                <w:color w:val="000000"/>
                <w:szCs w:val="24"/>
              </w:rPr>
            </w:pPr>
          </w:p>
        </w:tc>
        <w:tc>
          <w:tcPr>
            <w:tcW w:w="2232" w:type="dxa"/>
            <w:tcBorders>
              <w:bottom w:val="none" w:sz="0" w:space="0" w:color="auto"/>
            </w:tcBorders>
            <w:shd w:val="clear" w:color="auto" w:fill="auto"/>
          </w:tcPr>
          <w:p w14:paraId="4278DB33"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color w:val="000000"/>
              </w:rPr>
            </w:pPr>
          </w:p>
        </w:tc>
        <w:tc>
          <w:tcPr>
            <w:tcW w:w="2092" w:type="dxa"/>
            <w:tcBorders>
              <w:bottom w:val="none" w:sz="0" w:space="0" w:color="auto"/>
            </w:tcBorders>
            <w:shd w:val="clear" w:color="auto" w:fill="auto"/>
          </w:tcPr>
          <w:p w14:paraId="317DFE28"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color w:val="000000"/>
              </w:rPr>
            </w:pPr>
          </w:p>
        </w:tc>
        <w:tc>
          <w:tcPr>
            <w:tcW w:w="976" w:type="dxa"/>
            <w:tcBorders>
              <w:bottom w:val="none" w:sz="0" w:space="0" w:color="auto"/>
            </w:tcBorders>
            <w:shd w:val="clear" w:color="auto" w:fill="auto"/>
          </w:tcPr>
          <w:p w14:paraId="498C1B13" w14:textId="77777777" w:rsidR="009B5FD1" w:rsidRPr="009E1258" w:rsidRDefault="009B5FD1" w:rsidP="00C67664">
            <w:pPr>
              <w:spacing w:line="360" w:lineRule="auto"/>
              <w:cnfStyle w:val="100000000000" w:firstRow="1" w:lastRow="0" w:firstColumn="0" w:lastColumn="0" w:oddVBand="0" w:evenVBand="0" w:oddHBand="0" w:evenHBand="0" w:firstRowFirstColumn="0" w:firstRowLastColumn="0" w:lastRowFirstColumn="0" w:lastRowLastColumn="0"/>
              <w:rPr>
                <w:color w:val="000000"/>
              </w:rPr>
            </w:pPr>
          </w:p>
        </w:tc>
      </w:tr>
    </w:tbl>
    <w:p w14:paraId="28D34289" w14:textId="77777777" w:rsidR="009B5FD1" w:rsidRPr="009E1258" w:rsidRDefault="009B5FD1" w:rsidP="00C67664">
      <w:pPr>
        <w:spacing w:line="360" w:lineRule="auto"/>
        <w:rPr>
          <w:rFonts w:ascii="Times New Roman" w:hAnsi="Times New Roman" w:cs="Times New Roman"/>
          <w:b/>
          <w:bCs/>
          <w:sz w:val="24"/>
        </w:rPr>
      </w:pPr>
    </w:p>
    <w:sectPr w:rsidR="009B5FD1" w:rsidRPr="009E1258" w:rsidSect="00704FD4">
      <w:footerReference w:type="even" r:id="rId16"/>
      <w:footerReference w:type="default" r:id="rId17"/>
      <w:pgSz w:w="11900" w:h="16840"/>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A1A09" w14:textId="77777777" w:rsidR="00E818B1" w:rsidRDefault="00E818B1" w:rsidP="00011F2A">
      <w:r>
        <w:separator/>
      </w:r>
    </w:p>
  </w:endnote>
  <w:endnote w:type="continuationSeparator" w:id="0">
    <w:p w14:paraId="128F1B2F" w14:textId="77777777" w:rsidR="00E818B1" w:rsidRDefault="00E818B1" w:rsidP="00011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PingFang SC Regular">
    <w:altName w:val="宋体"/>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ffb"/>
      </w:rPr>
      <w:id w:val="291406486"/>
      <w:docPartObj>
        <w:docPartGallery w:val="Page Numbers (Bottom of Page)"/>
        <w:docPartUnique/>
      </w:docPartObj>
    </w:sdtPr>
    <w:sdtContent>
      <w:p w14:paraId="096FC045" w14:textId="0A8AC4DE" w:rsidR="00011F2A" w:rsidRDefault="00011F2A" w:rsidP="002E3E88">
        <w:pPr>
          <w:pStyle w:val="afff"/>
          <w:framePr w:wrap="none" w:vAnchor="text" w:hAnchor="margin" w:xAlign="center" w:y="1"/>
          <w:rPr>
            <w:rStyle w:val="affffb"/>
          </w:rPr>
        </w:pPr>
        <w:r>
          <w:rPr>
            <w:rStyle w:val="affffb"/>
          </w:rPr>
          <w:fldChar w:fldCharType="begin"/>
        </w:r>
        <w:r>
          <w:rPr>
            <w:rStyle w:val="affffb"/>
          </w:rPr>
          <w:instrText xml:space="preserve"> PAGE </w:instrText>
        </w:r>
        <w:r>
          <w:rPr>
            <w:rStyle w:val="affffb"/>
          </w:rPr>
          <w:fldChar w:fldCharType="end"/>
        </w:r>
      </w:p>
    </w:sdtContent>
  </w:sdt>
  <w:p w14:paraId="5AF523EA" w14:textId="77777777" w:rsidR="00011F2A" w:rsidRDefault="00011F2A">
    <w:pPr>
      <w:pStyle w:val="af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fffb"/>
      </w:rPr>
      <w:id w:val="-681518238"/>
      <w:docPartObj>
        <w:docPartGallery w:val="Page Numbers (Bottom of Page)"/>
        <w:docPartUnique/>
      </w:docPartObj>
    </w:sdtPr>
    <w:sdtContent>
      <w:p w14:paraId="4B66A9FD" w14:textId="562FDD91" w:rsidR="00011F2A" w:rsidRDefault="00011F2A" w:rsidP="002E3E88">
        <w:pPr>
          <w:pStyle w:val="afff"/>
          <w:framePr w:wrap="none" w:vAnchor="text" w:hAnchor="margin" w:xAlign="center" w:y="1"/>
          <w:rPr>
            <w:rStyle w:val="affffb"/>
          </w:rPr>
        </w:pPr>
        <w:r>
          <w:rPr>
            <w:rStyle w:val="affffb"/>
          </w:rPr>
          <w:fldChar w:fldCharType="begin"/>
        </w:r>
        <w:r>
          <w:rPr>
            <w:rStyle w:val="affffb"/>
          </w:rPr>
          <w:instrText xml:space="preserve"> PAGE </w:instrText>
        </w:r>
        <w:r>
          <w:rPr>
            <w:rStyle w:val="affffb"/>
          </w:rPr>
          <w:fldChar w:fldCharType="separate"/>
        </w:r>
        <w:r>
          <w:rPr>
            <w:rStyle w:val="affffb"/>
            <w:noProof/>
          </w:rPr>
          <w:t>1</w:t>
        </w:r>
        <w:r>
          <w:rPr>
            <w:rStyle w:val="affffb"/>
          </w:rPr>
          <w:fldChar w:fldCharType="end"/>
        </w:r>
      </w:p>
    </w:sdtContent>
  </w:sdt>
  <w:p w14:paraId="7FDFE525" w14:textId="77777777" w:rsidR="00011F2A" w:rsidRDefault="00011F2A">
    <w:pPr>
      <w:pStyle w:val="af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90306" w14:textId="77777777" w:rsidR="00E818B1" w:rsidRDefault="00E818B1" w:rsidP="00011F2A">
      <w:r>
        <w:separator/>
      </w:r>
    </w:p>
  </w:footnote>
  <w:footnote w:type="continuationSeparator" w:id="0">
    <w:p w14:paraId="6E041755" w14:textId="77777777" w:rsidR="00E818B1" w:rsidRDefault="00E818B1" w:rsidP="00011F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CDE84F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91525E5C"/>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9DB6FF90"/>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161C6DEC"/>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CD805DA6"/>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F76D0DA"/>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6A8AC4A"/>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26AEBC6"/>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CB464BA"/>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A8069DB0"/>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5DA043A"/>
    <w:multiLevelType w:val="multilevel"/>
    <w:tmpl w:val="04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1D4E6088"/>
    <w:multiLevelType w:val="hybridMultilevel"/>
    <w:tmpl w:val="2E9C634E"/>
    <w:lvl w:ilvl="0" w:tplc="E7DEC2F8">
      <w:start w:val="4"/>
      <w:numFmt w:val="bullet"/>
      <w:lvlText w:val=""/>
      <w:lvlJc w:val="left"/>
      <w:pPr>
        <w:ind w:left="360" w:hanging="360"/>
      </w:pPr>
      <w:rPr>
        <w:rFonts w:ascii="Wingdings" w:eastAsia="宋体" w:hAnsi="Wingdings" w:cs="Arial" w:hint="default"/>
      </w:rPr>
    </w:lvl>
    <w:lvl w:ilvl="1" w:tplc="3F8081C2" w:tentative="1">
      <w:start w:val="1"/>
      <w:numFmt w:val="bullet"/>
      <w:lvlText w:val=""/>
      <w:lvlJc w:val="left"/>
      <w:pPr>
        <w:ind w:left="880" w:hanging="440"/>
      </w:pPr>
      <w:rPr>
        <w:rFonts w:ascii="Wingdings" w:hAnsi="Wingdings" w:hint="default"/>
      </w:rPr>
    </w:lvl>
    <w:lvl w:ilvl="2" w:tplc="64BC03BA" w:tentative="1">
      <w:start w:val="1"/>
      <w:numFmt w:val="bullet"/>
      <w:lvlText w:val=""/>
      <w:lvlJc w:val="left"/>
      <w:pPr>
        <w:ind w:left="1320" w:hanging="440"/>
      </w:pPr>
      <w:rPr>
        <w:rFonts w:ascii="Wingdings" w:hAnsi="Wingdings" w:hint="default"/>
      </w:rPr>
    </w:lvl>
    <w:lvl w:ilvl="3" w:tplc="3A448E50" w:tentative="1">
      <w:start w:val="1"/>
      <w:numFmt w:val="bullet"/>
      <w:lvlText w:val=""/>
      <w:lvlJc w:val="left"/>
      <w:pPr>
        <w:ind w:left="1760" w:hanging="440"/>
      </w:pPr>
      <w:rPr>
        <w:rFonts w:ascii="Wingdings" w:hAnsi="Wingdings" w:hint="default"/>
      </w:rPr>
    </w:lvl>
    <w:lvl w:ilvl="4" w:tplc="0DFE0824" w:tentative="1">
      <w:start w:val="1"/>
      <w:numFmt w:val="bullet"/>
      <w:lvlText w:val=""/>
      <w:lvlJc w:val="left"/>
      <w:pPr>
        <w:ind w:left="2200" w:hanging="440"/>
      </w:pPr>
      <w:rPr>
        <w:rFonts w:ascii="Wingdings" w:hAnsi="Wingdings" w:hint="default"/>
      </w:rPr>
    </w:lvl>
    <w:lvl w:ilvl="5" w:tplc="BE649590" w:tentative="1">
      <w:start w:val="1"/>
      <w:numFmt w:val="bullet"/>
      <w:lvlText w:val=""/>
      <w:lvlJc w:val="left"/>
      <w:pPr>
        <w:ind w:left="2640" w:hanging="440"/>
      </w:pPr>
      <w:rPr>
        <w:rFonts w:ascii="Wingdings" w:hAnsi="Wingdings" w:hint="default"/>
      </w:rPr>
    </w:lvl>
    <w:lvl w:ilvl="6" w:tplc="5100EED8" w:tentative="1">
      <w:start w:val="1"/>
      <w:numFmt w:val="bullet"/>
      <w:lvlText w:val=""/>
      <w:lvlJc w:val="left"/>
      <w:pPr>
        <w:ind w:left="3080" w:hanging="440"/>
      </w:pPr>
      <w:rPr>
        <w:rFonts w:ascii="Wingdings" w:hAnsi="Wingdings" w:hint="default"/>
      </w:rPr>
    </w:lvl>
    <w:lvl w:ilvl="7" w:tplc="8A707DC0" w:tentative="1">
      <w:start w:val="1"/>
      <w:numFmt w:val="bullet"/>
      <w:lvlText w:val=""/>
      <w:lvlJc w:val="left"/>
      <w:pPr>
        <w:ind w:left="3520" w:hanging="440"/>
      </w:pPr>
      <w:rPr>
        <w:rFonts w:ascii="Wingdings" w:hAnsi="Wingdings" w:hint="default"/>
      </w:rPr>
    </w:lvl>
    <w:lvl w:ilvl="8" w:tplc="A0D472FA" w:tentative="1">
      <w:start w:val="1"/>
      <w:numFmt w:val="bullet"/>
      <w:lvlText w:val=""/>
      <w:lvlJc w:val="left"/>
      <w:pPr>
        <w:ind w:left="3960" w:hanging="440"/>
      </w:pPr>
      <w:rPr>
        <w:rFonts w:ascii="Wingdings" w:hAnsi="Wingdings" w:hint="default"/>
      </w:rPr>
    </w:lvl>
  </w:abstractNum>
  <w:abstractNum w:abstractNumId="12" w15:restartNumberingAfterBreak="0">
    <w:nsid w:val="2EA8235B"/>
    <w:multiLevelType w:val="hybridMultilevel"/>
    <w:tmpl w:val="04127AF2"/>
    <w:lvl w:ilvl="0" w:tplc="4CB419CC">
      <w:start w:val="4"/>
      <w:numFmt w:val="bullet"/>
      <w:lvlText w:val=""/>
      <w:lvlJc w:val="left"/>
      <w:pPr>
        <w:ind w:left="360" w:hanging="360"/>
      </w:pPr>
      <w:rPr>
        <w:rFonts w:ascii="Wingdings" w:eastAsia="宋体" w:hAnsi="Wingdings" w:cs="Arial" w:hint="default"/>
      </w:rPr>
    </w:lvl>
    <w:lvl w:ilvl="1" w:tplc="19F65620" w:tentative="1">
      <w:start w:val="1"/>
      <w:numFmt w:val="bullet"/>
      <w:lvlText w:val=""/>
      <w:lvlJc w:val="left"/>
      <w:pPr>
        <w:ind w:left="880" w:hanging="440"/>
      </w:pPr>
      <w:rPr>
        <w:rFonts w:ascii="Wingdings" w:hAnsi="Wingdings" w:hint="default"/>
      </w:rPr>
    </w:lvl>
    <w:lvl w:ilvl="2" w:tplc="828E0F5C" w:tentative="1">
      <w:start w:val="1"/>
      <w:numFmt w:val="bullet"/>
      <w:lvlText w:val=""/>
      <w:lvlJc w:val="left"/>
      <w:pPr>
        <w:ind w:left="1320" w:hanging="440"/>
      </w:pPr>
      <w:rPr>
        <w:rFonts w:ascii="Wingdings" w:hAnsi="Wingdings" w:hint="default"/>
      </w:rPr>
    </w:lvl>
    <w:lvl w:ilvl="3" w:tplc="B3DA5D30" w:tentative="1">
      <w:start w:val="1"/>
      <w:numFmt w:val="bullet"/>
      <w:lvlText w:val=""/>
      <w:lvlJc w:val="left"/>
      <w:pPr>
        <w:ind w:left="1760" w:hanging="440"/>
      </w:pPr>
      <w:rPr>
        <w:rFonts w:ascii="Wingdings" w:hAnsi="Wingdings" w:hint="default"/>
      </w:rPr>
    </w:lvl>
    <w:lvl w:ilvl="4" w:tplc="96FCD4F4" w:tentative="1">
      <w:start w:val="1"/>
      <w:numFmt w:val="bullet"/>
      <w:lvlText w:val=""/>
      <w:lvlJc w:val="left"/>
      <w:pPr>
        <w:ind w:left="2200" w:hanging="440"/>
      </w:pPr>
      <w:rPr>
        <w:rFonts w:ascii="Wingdings" w:hAnsi="Wingdings" w:hint="default"/>
      </w:rPr>
    </w:lvl>
    <w:lvl w:ilvl="5" w:tplc="3716AC28" w:tentative="1">
      <w:start w:val="1"/>
      <w:numFmt w:val="bullet"/>
      <w:lvlText w:val=""/>
      <w:lvlJc w:val="left"/>
      <w:pPr>
        <w:ind w:left="2640" w:hanging="440"/>
      </w:pPr>
      <w:rPr>
        <w:rFonts w:ascii="Wingdings" w:hAnsi="Wingdings" w:hint="default"/>
      </w:rPr>
    </w:lvl>
    <w:lvl w:ilvl="6" w:tplc="033086F8" w:tentative="1">
      <w:start w:val="1"/>
      <w:numFmt w:val="bullet"/>
      <w:lvlText w:val=""/>
      <w:lvlJc w:val="left"/>
      <w:pPr>
        <w:ind w:left="3080" w:hanging="440"/>
      </w:pPr>
      <w:rPr>
        <w:rFonts w:ascii="Wingdings" w:hAnsi="Wingdings" w:hint="default"/>
      </w:rPr>
    </w:lvl>
    <w:lvl w:ilvl="7" w:tplc="6AB04C74" w:tentative="1">
      <w:start w:val="1"/>
      <w:numFmt w:val="bullet"/>
      <w:lvlText w:val=""/>
      <w:lvlJc w:val="left"/>
      <w:pPr>
        <w:ind w:left="3520" w:hanging="440"/>
      </w:pPr>
      <w:rPr>
        <w:rFonts w:ascii="Wingdings" w:hAnsi="Wingdings" w:hint="default"/>
      </w:rPr>
    </w:lvl>
    <w:lvl w:ilvl="8" w:tplc="5E0C7C72" w:tentative="1">
      <w:start w:val="1"/>
      <w:numFmt w:val="bullet"/>
      <w:lvlText w:val=""/>
      <w:lvlJc w:val="left"/>
      <w:pPr>
        <w:ind w:left="3960" w:hanging="440"/>
      </w:pPr>
      <w:rPr>
        <w:rFonts w:ascii="Wingdings" w:hAnsi="Wingdings" w:hint="default"/>
      </w:rPr>
    </w:lvl>
  </w:abstractNum>
  <w:abstractNum w:abstractNumId="13" w15:restartNumberingAfterBreak="0">
    <w:nsid w:val="31C060B8"/>
    <w:multiLevelType w:val="multilevel"/>
    <w:tmpl w:val="0409001D"/>
    <w:styleLink w:val="11111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431E0FF8"/>
    <w:multiLevelType w:val="hybridMultilevel"/>
    <w:tmpl w:val="4E2425DC"/>
    <w:lvl w:ilvl="0" w:tplc="18C6C850">
      <w:start w:val="4"/>
      <w:numFmt w:val="bullet"/>
      <w:pStyle w:val="1"/>
      <w:lvlText w:val=""/>
      <w:lvlJc w:val="left"/>
      <w:pPr>
        <w:ind w:left="360" w:hanging="360"/>
      </w:pPr>
      <w:rPr>
        <w:rFonts w:ascii="Wingdings" w:eastAsia="宋体" w:hAnsi="Wingdings" w:cs="Arial" w:hint="default"/>
      </w:rPr>
    </w:lvl>
    <w:lvl w:ilvl="1" w:tplc="4ECC3852" w:tentative="1">
      <w:start w:val="1"/>
      <w:numFmt w:val="bullet"/>
      <w:pStyle w:val="21"/>
      <w:lvlText w:val=""/>
      <w:lvlJc w:val="left"/>
      <w:pPr>
        <w:ind w:left="880" w:hanging="440"/>
      </w:pPr>
      <w:rPr>
        <w:rFonts w:ascii="Wingdings" w:hAnsi="Wingdings" w:hint="default"/>
      </w:rPr>
    </w:lvl>
    <w:lvl w:ilvl="2" w:tplc="16B46ABE" w:tentative="1">
      <w:start w:val="1"/>
      <w:numFmt w:val="bullet"/>
      <w:pStyle w:val="31"/>
      <w:lvlText w:val=""/>
      <w:lvlJc w:val="left"/>
      <w:pPr>
        <w:ind w:left="1320" w:hanging="440"/>
      </w:pPr>
      <w:rPr>
        <w:rFonts w:ascii="Wingdings" w:hAnsi="Wingdings" w:hint="default"/>
      </w:rPr>
    </w:lvl>
    <w:lvl w:ilvl="3" w:tplc="8FAEA09C" w:tentative="1">
      <w:start w:val="1"/>
      <w:numFmt w:val="bullet"/>
      <w:pStyle w:val="41"/>
      <w:lvlText w:val=""/>
      <w:lvlJc w:val="left"/>
      <w:pPr>
        <w:ind w:left="1760" w:hanging="440"/>
      </w:pPr>
      <w:rPr>
        <w:rFonts w:ascii="Wingdings" w:hAnsi="Wingdings" w:hint="default"/>
      </w:rPr>
    </w:lvl>
    <w:lvl w:ilvl="4" w:tplc="210C141E" w:tentative="1">
      <w:start w:val="1"/>
      <w:numFmt w:val="bullet"/>
      <w:pStyle w:val="51"/>
      <w:lvlText w:val=""/>
      <w:lvlJc w:val="left"/>
      <w:pPr>
        <w:ind w:left="2200" w:hanging="440"/>
      </w:pPr>
      <w:rPr>
        <w:rFonts w:ascii="Wingdings" w:hAnsi="Wingdings" w:hint="default"/>
      </w:rPr>
    </w:lvl>
    <w:lvl w:ilvl="5" w:tplc="40A4374C" w:tentative="1">
      <w:start w:val="1"/>
      <w:numFmt w:val="bullet"/>
      <w:pStyle w:val="6"/>
      <w:lvlText w:val=""/>
      <w:lvlJc w:val="left"/>
      <w:pPr>
        <w:ind w:left="2640" w:hanging="440"/>
      </w:pPr>
      <w:rPr>
        <w:rFonts w:ascii="Wingdings" w:hAnsi="Wingdings" w:hint="default"/>
      </w:rPr>
    </w:lvl>
    <w:lvl w:ilvl="6" w:tplc="B7F609D8" w:tentative="1">
      <w:start w:val="1"/>
      <w:numFmt w:val="bullet"/>
      <w:pStyle w:val="7"/>
      <w:lvlText w:val=""/>
      <w:lvlJc w:val="left"/>
      <w:pPr>
        <w:ind w:left="3080" w:hanging="440"/>
      </w:pPr>
      <w:rPr>
        <w:rFonts w:ascii="Wingdings" w:hAnsi="Wingdings" w:hint="default"/>
      </w:rPr>
    </w:lvl>
    <w:lvl w:ilvl="7" w:tplc="E4D08782" w:tentative="1">
      <w:start w:val="1"/>
      <w:numFmt w:val="bullet"/>
      <w:pStyle w:val="8"/>
      <w:lvlText w:val=""/>
      <w:lvlJc w:val="left"/>
      <w:pPr>
        <w:ind w:left="3520" w:hanging="440"/>
      </w:pPr>
      <w:rPr>
        <w:rFonts w:ascii="Wingdings" w:hAnsi="Wingdings" w:hint="default"/>
      </w:rPr>
    </w:lvl>
    <w:lvl w:ilvl="8" w:tplc="FACE37E8" w:tentative="1">
      <w:start w:val="1"/>
      <w:numFmt w:val="bullet"/>
      <w:pStyle w:val="9"/>
      <w:lvlText w:val=""/>
      <w:lvlJc w:val="left"/>
      <w:pPr>
        <w:ind w:left="3960" w:hanging="440"/>
      </w:pPr>
      <w:rPr>
        <w:rFonts w:ascii="Wingdings" w:hAnsi="Wingdings" w:hint="default"/>
      </w:rPr>
    </w:lvl>
  </w:abstractNum>
  <w:abstractNum w:abstractNumId="15" w15:restartNumberingAfterBreak="0">
    <w:nsid w:val="4E6F4067"/>
    <w:multiLevelType w:val="multilevel"/>
    <w:tmpl w:val="0409001F"/>
    <w:styleLink w:val="11111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C40333A"/>
    <w:multiLevelType w:val="multilevel"/>
    <w:tmpl w:val="EB46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0E2CBF"/>
    <w:multiLevelType w:val="hybridMultilevel"/>
    <w:tmpl w:val="2F600604"/>
    <w:lvl w:ilvl="0" w:tplc="0322A03C">
      <w:start w:val="1"/>
      <w:numFmt w:val="decimal"/>
      <w:lvlText w:val="%1."/>
      <w:lvlJc w:val="left"/>
      <w:pPr>
        <w:ind w:left="440" w:hanging="440"/>
      </w:pPr>
      <w:rPr>
        <w:b w:val="0"/>
        <w:bCs w:val="0"/>
      </w:rPr>
    </w:lvl>
    <w:lvl w:ilvl="1" w:tplc="0B40D392" w:tentative="1">
      <w:start w:val="1"/>
      <w:numFmt w:val="lowerLetter"/>
      <w:lvlText w:val="%2)"/>
      <w:lvlJc w:val="left"/>
      <w:pPr>
        <w:ind w:left="880" w:hanging="440"/>
      </w:pPr>
    </w:lvl>
    <w:lvl w:ilvl="2" w:tplc="1FEAA478" w:tentative="1">
      <w:start w:val="1"/>
      <w:numFmt w:val="lowerRoman"/>
      <w:lvlText w:val="%3."/>
      <w:lvlJc w:val="right"/>
      <w:pPr>
        <w:ind w:left="1320" w:hanging="440"/>
      </w:pPr>
    </w:lvl>
    <w:lvl w:ilvl="3" w:tplc="3DA2EB7E" w:tentative="1">
      <w:start w:val="1"/>
      <w:numFmt w:val="decimal"/>
      <w:lvlText w:val="%4."/>
      <w:lvlJc w:val="left"/>
      <w:pPr>
        <w:ind w:left="1760" w:hanging="440"/>
      </w:pPr>
    </w:lvl>
    <w:lvl w:ilvl="4" w:tplc="F8C68870" w:tentative="1">
      <w:start w:val="1"/>
      <w:numFmt w:val="lowerLetter"/>
      <w:lvlText w:val="%5)"/>
      <w:lvlJc w:val="left"/>
      <w:pPr>
        <w:ind w:left="2200" w:hanging="440"/>
      </w:pPr>
    </w:lvl>
    <w:lvl w:ilvl="5" w:tplc="BFCA381E" w:tentative="1">
      <w:start w:val="1"/>
      <w:numFmt w:val="lowerRoman"/>
      <w:lvlText w:val="%6."/>
      <w:lvlJc w:val="right"/>
      <w:pPr>
        <w:ind w:left="2640" w:hanging="440"/>
      </w:pPr>
    </w:lvl>
    <w:lvl w:ilvl="6" w:tplc="37CCE442" w:tentative="1">
      <w:start w:val="1"/>
      <w:numFmt w:val="decimal"/>
      <w:lvlText w:val="%7."/>
      <w:lvlJc w:val="left"/>
      <w:pPr>
        <w:ind w:left="3080" w:hanging="440"/>
      </w:pPr>
    </w:lvl>
    <w:lvl w:ilvl="7" w:tplc="43C6670C" w:tentative="1">
      <w:start w:val="1"/>
      <w:numFmt w:val="lowerLetter"/>
      <w:lvlText w:val="%8)"/>
      <w:lvlJc w:val="left"/>
      <w:pPr>
        <w:ind w:left="3520" w:hanging="440"/>
      </w:pPr>
    </w:lvl>
    <w:lvl w:ilvl="8" w:tplc="C48E0190" w:tentative="1">
      <w:start w:val="1"/>
      <w:numFmt w:val="lowerRoman"/>
      <w:lvlText w:val="%9."/>
      <w:lvlJc w:val="right"/>
      <w:pPr>
        <w:ind w:left="3960" w:hanging="440"/>
      </w:pPr>
    </w:lvl>
  </w:abstractNum>
  <w:num w:numId="1" w16cid:durableId="183635353">
    <w:abstractNumId w:val="17"/>
  </w:num>
  <w:num w:numId="2" w16cid:durableId="2111971513">
    <w:abstractNumId w:val="12"/>
  </w:num>
  <w:num w:numId="3" w16cid:durableId="214853220">
    <w:abstractNumId w:val="14"/>
  </w:num>
  <w:num w:numId="4" w16cid:durableId="506360049">
    <w:abstractNumId w:val="11"/>
  </w:num>
  <w:num w:numId="5" w16cid:durableId="856625851">
    <w:abstractNumId w:val="15"/>
  </w:num>
  <w:num w:numId="6" w16cid:durableId="1821650203">
    <w:abstractNumId w:val="13"/>
  </w:num>
  <w:num w:numId="7" w16cid:durableId="206917180">
    <w:abstractNumId w:val="10"/>
  </w:num>
  <w:num w:numId="8" w16cid:durableId="996031904">
    <w:abstractNumId w:val="9"/>
  </w:num>
  <w:num w:numId="9" w16cid:durableId="195625756">
    <w:abstractNumId w:val="7"/>
  </w:num>
  <w:num w:numId="10" w16cid:durableId="516819672">
    <w:abstractNumId w:val="6"/>
  </w:num>
  <w:num w:numId="11" w16cid:durableId="216287184">
    <w:abstractNumId w:val="5"/>
  </w:num>
  <w:num w:numId="12" w16cid:durableId="233898229">
    <w:abstractNumId w:val="4"/>
  </w:num>
  <w:num w:numId="13" w16cid:durableId="74060075">
    <w:abstractNumId w:val="8"/>
  </w:num>
  <w:num w:numId="14" w16cid:durableId="1545826795">
    <w:abstractNumId w:val="3"/>
  </w:num>
  <w:num w:numId="15" w16cid:durableId="1615865599">
    <w:abstractNumId w:val="2"/>
  </w:num>
  <w:num w:numId="16" w16cid:durableId="1332371036">
    <w:abstractNumId w:val="1"/>
  </w:num>
  <w:num w:numId="17" w16cid:durableId="946044577">
    <w:abstractNumId w:val="0"/>
  </w:num>
  <w:num w:numId="18" w16cid:durableId="89929019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FD1"/>
    <w:rsid w:val="00011F2A"/>
    <w:rsid w:val="00020BA3"/>
    <w:rsid w:val="00024DB0"/>
    <w:rsid w:val="000319F8"/>
    <w:rsid w:val="00043800"/>
    <w:rsid w:val="000536EE"/>
    <w:rsid w:val="000638A6"/>
    <w:rsid w:val="00064DCD"/>
    <w:rsid w:val="00065CF6"/>
    <w:rsid w:val="000846A3"/>
    <w:rsid w:val="0009112B"/>
    <w:rsid w:val="000972B5"/>
    <w:rsid w:val="000A02AC"/>
    <w:rsid w:val="000A5CC3"/>
    <w:rsid w:val="000B0216"/>
    <w:rsid w:val="000B566A"/>
    <w:rsid w:val="000B71FA"/>
    <w:rsid w:val="000C13C6"/>
    <w:rsid w:val="000C7502"/>
    <w:rsid w:val="000D4318"/>
    <w:rsid w:val="000F70B5"/>
    <w:rsid w:val="001056A2"/>
    <w:rsid w:val="00127837"/>
    <w:rsid w:val="00146729"/>
    <w:rsid w:val="00146F47"/>
    <w:rsid w:val="001507E2"/>
    <w:rsid w:val="00157456"/>
    <w:rsid w:val="0016435F"/>
    <w:rsid w:val="00177626"/>
    <w:rsid w:val="00184B56"/>
    <w:rsid w:val="00184E0B"/>
    <w:rsid w:val="001946EB"/>
    <w:rsid w:val="001A0042"/>
    <w:rsid w:val="001A6016"/>
    <w:rsid w:val="001C7C03"/>
    <w:rsid w:val="001D3B25"/>
    <w:rsid w:val="00210524"/>
    <w:rsid w:val="00213400"/>
    <w:rsid w:val="00215ABC"/>
    <w:rsid w:val="00217A62"/>
    <w:rsid w:val="002422B4"/>
    <w:rsid w:val="00252F22"/>
    <w:rsid w:val="0025477B"/>
    <w:rsid w:val="00257FDE"/>
    <w:rsid w:val="0026624E"/>
    <w:rsid w:val="00293735"/>
    <w:rsid w:val="0029509D"/>
    <w:rsid w:val="002A4F44"/>
    <w:rsid w:val="002A59F0"/>
    <w:rsid w:val="002A638C"/>
    <w:rsid w:val="002B0442"/>
    <w:rsid w:val="002B4F1E"/>
    <w:rsid w:val="002C2CA0"/>
    <w:rsid w:val="002C3A2E"/>
    <w:rsid w:val="002F3ADA"/>
    <w:rsid w:val="002F63C8"/>
    <w:rsid w:val="00305C4D"/>
    <w:rsid w:val="0031034E"/>
    <w:rsid w:val="003119D4"/>
    <w:rsid w:val="00321678"/>
    <w:rsid w:val="00323780"/>
    <w:rsid w:val="00326418"/>
    <w:rsid w:val="003372C1"/>
    <w:rsid w:val="0034332F"/>
    <w:rsid w:val="00347FEE"/>
    <w:rsid w:val="00354E97"/>
    <w:rsid w:val="003652E1"/>
    <w:rsid w:val="003673A2"/>
    <w:rsid w:val="0037106F"/>
    <w:rsid w:val="00371C2F"/>
    <w:rsid w:val="00387B93"/>
    <w:rsid w:val="003916DD"/>
    <w:rsid w:val="00393FCB"/>
    <w:rsid w:val="003A1891"/>
    <w:rsid w:val="003A7F90"/>
    <w:rsid w:val="003C3A9B"/>
    <w:rsid w:val="003E5BF4"/>
    <w:rsid w:val="003F514A"/>
    <w:rsid w:val="0041398F"/>
    <w:rsid w:val="004827D8"/>
    <w:rsid w:val="00485007"/>
    <w:rsid w:val="0049402E"/>
    <w:rsid w:val="004A04E6"/>
    <w:rsid w:val="004A3122"/>
    <w:rsid w:val="004C08D7"/>
    <w:rsid w:val="004C3ED8"/>
    <w:rsid w:val="004D0695"/>
    <w:rsid w:val="004D3F76"/>
    <w:rsid w:val="004F100B"/>
    <w:rsid w:val="0051539A"/>
    <w:rsid w:val="00522866"/>
    <w:rsid w:val="0055054C"/>
    <w:rsid w:val="00553972"/>
    <w:rsid w:val="005771CD"/>
    <w:rsid w:val="005A2457"/>
    <w:rsid w:val="005C21B4"/>
    <w:rsid w:val="005C3892"/>
    <w:rsid w:val="0061205F"/>
    <w:rsid w:val="0061574A"/>
    <w:rsid w:val="00615C07"/>
    <w:rsid w:val="00633E5D"/>
    <w:rsid w:val="00640565"/>
    <w:rsid w:val="00641B5D"/>
    <w:rsid w:val="006432A8"/>
    <w:rsid w:val="006476AC"/>
    <w:rsid w:val="00650455"/>
    <w:rsid w:val="00651A5E"/>
    <w:rsid w:val="00665AFE"/>
    <w:rsid w:val="006664FD"/>
    <w:rsid w:val="00672649"/>
    <w:rsid w:val="00682B3F"/>
    <w:rsid w:val="00695276"/>
    <w:rsid w:val="006C5962"/>
    <w:rsid w:val="006C68BC"/>
    <w:rsid w:val="006D1B9C"/>
    <w:rsid w:val="006D6673"/>
    <w:rsid w:val="006E3FC4"/>
    <w:rsid w:val="006F5EBC"/>
    <w:rsid w:val="006F6890"/>
    <w:rsid w:val="006F6CBC"/>
    <w:rsid w:val="00704FD4"/>
    <w:rsid w:val="00723CB1"/>
    <w:rsid w:val="00737C2A"/>
    <w:rsid w:val="00743FB2"/>
    <w:rsid w:val="00747489"/>
    <w:rsid w:val="00747B94"/>
    <w:rsid w:val="007519C9"/>
    <w:rsid w:val="007712E5"/>
    <w:rsid w:val="00781F51"/>
    <w:rsid w:val="00786712"/>
    <w:rsid w:val="00797FA1"/>
    <w:rsid w:val="007A25E9"/>
    <w:rsid w:val="007B77F1"/>
    <w:rsid w:val="007D1E07"/>
    <w:rsid w:val="00800B2D"/>
    <w:rsid w:val="008079C8"/>
    <w:rsid w:val="008146FC"/>
    <w:rsid w:val="008166F0"/>
    <w:rsid w:val="00853331"/>
    <w:rsid w:val="008539FE"/>
    <w:rsid w:val="008563A9"/>
    <w:rsid w:val="0086087E"/>
    <w:rsid w:val="008629A3"/>
    <w:rsid w:val="008901E1"/>
    <w:rsid w:val="008A492A"/>
    <w:rsid w:val="008A5244"/>
    <w:rsid w:val="008B6891"/>
    <w:rsid w:val="008D4E60"/>
    <w:rsid w:val="009107A1"/>
    <w:rsid w:val="009213AC"/>
    <w:rsid w:val="00924A07"/>
    <w:rsid w:val="0093218B"/>
    <w:rsid w:val="0093737F"/>
    <w:rsid w:val="009461DF"/>
    <w:rsid w:val="0096155D"/>
    <w:rsid w:val="00963C06"/>
    <w:rsid w:val="00975577"/>
    <w:rsid w:val="009914E5"/>
    <w:rsid w:val="009A6DEE"/>
    <w:rsid w:val="009B5FD1"/>
    <w:rsid w:val="009B7BC6"/>
    <w:rsid w:val="009E1258"/>
    <w:rsid w:val="009F4B4A"/>
    <w:rsid w:val="009F7FF4"/>
    <w:rsid w:val="00A11753"/>
    <w:rsid w:val="00A13CE4"/>
    <w:rsid w:val="00A14EE6"/>
    <w:rsid w:val="00A30E1A"/>
    <w:rsid w:val="00A3418C"/>
    <w:rsid w:val="00A45526"/>
    <w:rsid w:val="00A7229A"/>
    <w:rsid w:val="00A8588D"/>
    <w:rsid w:val="00AA1537"/>
    <w:rsid w:val="00AA1A3F"/>
    <w:rsid w:val="00AA2C9E"/>
    <w:rsid w:val="00AB76E8"/>
    <w:rsid w:val="00AF4C36"/>
    <w:rsid w:val="00AF5CA3"/>
    <w:rsid w:val="00B14E2F"/>
    <w:rsid w:val="00B16D39"/>
    <w:rsid w:val="00B227CC"/>
    <w:rsid w:val="00B30A0E"/>
    <w:rsid w:val="00B322BB"/>
    <w:rsid w:val="00B355AF"/>
    <w:rsid w:val="00B62931"/>
    <w:rsid w:val="00B63A93"/>
    <w:rsid w:val="00BA0171"/>
    <w:rsid w:val="00BA2741"/>
    <w:rsid w:val="00BA6938"/>
    <w:rsid w:val="00BB0BC6"/>
    <w:rsid w:val="00BB3D5E"/>
    <w:rsid w:val="00BB448B"/>
    <w:rsid w:val="00BB6070"/>
    <w:rsid w:val="00BC29EE"/>
    <w:rsid w:val="00BD5287"/>
    <w:rsid w:val="00BE0B59"/>
    <w:rsid w:val="00C103A9"/>
    <w:rsid w:val="00C119B1"/>
    <w:rsid w:val="00C205D5"/>
    <w:rsid w:val="00C274C0"/>
    <w:rsid w:val="00C3068A"/>
    <w:rsid w:val="00C53E97"/>
    <w:rsid w:val="00C549F7"/>
    <w:rsid w:val="00C608A0"/>
    <w:rsid w:val="00C67664"/>
    <w:rsid w:val="00C86E70"/>
    <w:rsid w:val="00C86F77"/>
    <w:rsid w:val="00C95DE9"/>
    <w:rsid w:val="00C977D0"/>
    <w:rsid w:val="00CA0EF6"/>
    <w:rsid w:val="00CB2825"/>
    <w:rsid w:val="00CC38D8"/>
    <w:rsid w:val="00CC6119"/>
    <w:rsid w:val="00CF552B"/>
    <w:rsid w:val="00D128DA"/>
    <w:rsid w:val="00D144D6"/>
    <w:rsid w:val="00D150F0"/>
    <w:rsid w:val="00D36D1E"/>
    <w:rsid w:val="00D46031"/>
    <w:rsid w:val="00D52056"/>
    <w:rsid w:val="00DC4D82"/>
    <w:rsid w:val="00DE2023"/>
    <w:rsid w:val="00DF4EF6"/>
    <w:rsid w:val="00E022F8"/>
    <w:rsid w:val="00E262D4"/>
    <w:rsid w:val="00E264BF"/>
    <w:rsid w:val="00E302F5"/>
    <w:rsid w:val="00E35E69"/>
    <w:rsid w:val="00E4080C"/>
    <w:rsid w:val="00E54F3C"/>
    <w:rsid w:val="00E55418"/>
    <w:rsid w:val="00E56E67"/>
    <w:rsid w:val="00E7476F"/>
    <w:rsid w:val="00E818B1"/>
    <w:rsid w:val="00E914FA"/>
    <w:rsid w:val="00EA3909"/>
    <w:rsid w:val="00EA3B1C"/>
    <w:rsid w:val="00F06403"/>
    <w:rsid w:val="00F14DEE"/>
    <w:rsid w:val="00F166D2"/>
    <w:rsid w:val="00F21385"/>
    <w:rsid w:val="00F34B00"/>
    <w:rsid w:val="00F5738C"/>
    <w:rsid w:val="00F858F8"/>
    <w:rsid w:val="00F93421"/>
    <w:rsid w:val="00FA07B7"/>
    <w:rsid w:val="00FA3FAB"/>
    <w:rsid w:val="00FB6A69"/>
    <w:rsid w:val="00FC027A"/>
    <w:rsid w:val="00FE5480"/>
    <w:rsid w:val="00FF0E97"/>
    <w:rsid w:val="00FF6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39B4A"/>
  <w15:chartTrackingRefBased/>
  <w15:docId w15:val="{B990E38C-4207-2C4C-AFDF-8A1C8E196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style>
  <w:style w:type="paragraph" w:styleId="1">
    <w:name w:val="heading 1"/>
    <w:basedOn w:val="a2"/>
    <w:next w:val="a2"/>
    <w:link w:val="10"/>
    <w:uiPriority w:val="9"/>
    <w:qFormat/>
    <w:rsid w:val="00A30E1A"/>
    <w:pPr>
      <w:keepNext/>
      <w:keepLines/>
      <w:numPr>
        <w:numId w:val="3"/>
      </w:numPr>
      <w:spacing w:before="340" w:after="330" w:line="578" w:lineRule="auto"/>
      <w:ind w:left="0" w:firstLine="0"/>
      <w:outlineLvl w:val="0"/>
    </w:pPr>
    <w:rPr>
      <w:b/>
      <w:bCs/>
      <w:kern w:val="44"/>
      <w:sz w:val="44"/>
      <w:szCs w:val="44"/>
    </w:rPr>
  </w:style>
  <w:style w:type="paragraph" w:styleId="21">
    <w:name w:val="heading 2"/>
    <w:basedOn w:val="a2"/>
    <w:next w:val="a2"/>
    <w:link w:val="22"/>
    <w:uiPriority w:val="9"/>
    <w:semiHidden/>
    <w:unhideWhenUsed/>
    <w:qFormat/>
    <w:rsid w:val="00A30E1A"/>
    <w:pPr>
      <w:keepNext/>
      <w:keepLines/>
      <w:numPr>
        <w:ilvl w:val="1"/>
        <w:numId w:val="3"/>
      </w:numPr>
      <w:spacing w:before="260" w:after="260" w:line="416" w:lineRule="auto"/>
      <w:ind w:left="0" w:firstLine="0"/>
      <w:outlineLvl w:val="1"/>
    </w:pPr>
    <w:rPr>
      <w:rFonts w:asciiTheme="majorHAnsi" w:eastAsiaTheme="majorEastAsia" w:hAnsiTheme="majorHAnsi" w:cstheme="majorBidi"/>
      <w:b/>
      <w:bCs/>
      <w:sz w:val="32"/>
      <w:szCs w:val="32"/>
    </w:rPr>
  </w:style>
  <w:style w:type="paragraph" w:styleId="31">
    <w:name w:val="heading 3"/>
    <w:basedOn w:val="a2"/>
    <w:next w:val="a2"/>
    <w:link w:val="32"/>
    <w:uiPriority w:val="9"/>
    <w:semiHidden/>
    <w:unhideWhenUsed/>
    <w:qFormat/>
    <w:rsid w:val="00A30E1A"/>
    <w:pPr>
      <w:keepNext/>
      <w:keepLines/>
      <w:numPr>
        <w:ilvl w:val="2"/>
        <w:numId w:val="3"/>
      </w:numPr>
      <w:spacing w:before="260" w:after="260" w:line="416" w:lineRule="auto"/>
      <w:ind w:left="720" w:hanging="432"/>
      <w:outlineLvl w:val="2"/>
    </w:pPr>
    <w:rPr>
      <w:b/>
      <w:bCs/>
      <w:sz w:val="32"/>
      <w:szCs w:val="32"/>
    </w:rPr>
  </w:style>
  <w:style w:type="paragraph" w:styleId="41">
    <w:name w:val="heading 4"/>
    <w:basedOn w:val="a2"/>
    <w:next w:val="a2"/>
    <w:link w:val="42"/>
    <w:uiPriority w:val="9"/>
    <w:semiHidden/>
    <w:unhideWhenUsed/>
    <w:qFormat/>
    <w:rsid w:val="00A30E1A"/>
    <w:pPr>
      <w:keepNext/>
      <w:keepLines/>
      <w:numPr>
        <w:ilvl w:val="3"/>
        <w:numId w:val="3"/>
      </w:numPr>
      <w:spacing w:before="280" w:after="290" w:line="376" w:lineRule="auto"/>
      <w:ind w:left="864" w:hanging="144"/>
      <w:outlineLvl w:val="3"/>
    </w:pPr>
    <w:rPr>
      <w:rFonts w:asciiTheme="majorHAnsi" w:eastAsiaTheme="majorEastAsia" w:hAnsiTheme="majorHAnsi" w:cstheme="majorBidi"/>
      <w:b/>
      <w:bCs/>
      <w:sz w:val="28"/>
      <w:szCs w:val="28"/>
    </w:rPr>
  </w:style>
  <w:style w:type="paragraph" w:styleId="51">
    <w:name w:val="heading 5"/>
    <w:basedOn w:val="a2"/>
    <w:next w:val="a2"/>
    <w:link w:val="52"/>
    <w:uiPriority w:val="9"/>
    <w:semiHidden/>
    <w:unhideWhenUsed/>
    <w:qFormat/>
    <w:rsid w:val="00A30E1A"/>
    <w:pPr>
      <w:keepNext/>
      <w:keepLines/>
      <w:numPr>
        <w:ilvl w:val="4"/>
        <w:numId w:val="3"/>
      </w:numPr>
      <w:spacing w:before="280" w:after="290" w:line="376" w:lineRule="auto"/>
      <w:ind w:left="1008" w:hanging="432"/>
      <w:outlineLvl w:val="4"/>
    </w:pPr>
    <w:rPr>
      <w:b/>
      <w:bCs/>
      <w:sz w:val="28"/>
      <w:szCs w:val="28"/>
    </w:rPr>
  </w:style>
  <w:style w:type="paragraph" w:styleId="6">
    <w:name w:val="heading 6"/>
    <w:basedOn w:val="a2"/>
    <w:next w:val="a2"/>
    <w:link w:val="60"/>
    <w:uiPriority w:val="9"/>
    <w:semiHidden/>
    <w:unhideWhenUsed/>
    <w:qFormat/>
    <w:rsid w:val="00A30E1A"/>
    <w:pPr>
      <w:keepNext/>
      <w:keepLines/>
      <w:numPr>
        <w:ilvl w:val="5"/>
        <w:numId w:val="3"/>
      </w:numPr>
      <w:spacing w:before="240" w:after="64" w:line="320" w:lineRule="auto"/>
      <w:ind w:left="1152" w:hanging="432"/>
      <w:outlineLvl w:val="5"/>
    </w:pPr>
    <w:rPr>
      <w:rFonts w:asciiTheme="majorHAnsi" w:eastAsiaTheme="majorEastAsia" w:hAnsiTheme="majorHAnsi" w:cstheme="majorBidi"/>
      <w:b/>
      <w:bCs/>
      <w:sz w:val="24"/>
    </w:rPr>
  </w:style>
  <w:style w:type="paragraph" w:styleId="7">
    <w:name w:val="heading 7"/>
    <w:basedOn w:val="a2"/>
    <w:next w:val="a2"/>
    <w:link w:val="70"/>
    <w:uiPriority w:val="9"/>
    <w:semiHidden/>
    <w:unhideWhenUsed/>
    <w:qFormat/>
    <w:rsid w:val="00A30E1A"/>
    <w:pPr>
      <w:keepNext/>
      <w:keepLines/>
      <w:numPr>
        <w:ilvl w:val="6"/>
        <w:numId w:val="3"/>
      </w:numPr>
      <w:spacing w:before="240" w:after="64" w:line="320" w:lineRule="auto"/>
      <w:ind w:left="1296" w:hanging="288"/>
      <w:outlineLvl w:val="6"/>
    </w:pPr>
    <w:rPr>
      <w:b/>
      <w:bCs/>
      <w:sz w:val="24"/>
    </w:rPr>
  </w:style>
  <w:style w:type="paragraph" w:styleId="8">
    <w:name w:val="heading 8"/>
    <w:basedOn w:val="a2"/>
    <w:next w:val="a2"/>
    <w:link w:val="80"/>
    <w:uiPriority w:val="9"/>
    <w:semiHidden/>
    <w:unhideWhenUsed/>
    <w:qFormat/>
    <w:rsid w:val="00A30E1A"/>
    <w:pPr>
      <w:keepNext/>
      <w:keepLines/>
      <w:numPr>
        <w:ilvl w:val="7"/>
        <w:numId w:val="3"/>
      </w:numPr>
      <w:spacing w:before="240" w:after="64" w:line="320" w:lineRule="auto"/>
      <w:ind w:left="1440" w:hanging="432"/>
      <w:outlineLvl w:val="7"/>
    </w:pPr>
    <w:rPr>
      <w:rFonts w:asciiTheme="majorHAnsi" w:eastAsiaTheme="majorEastAsia" w:hAnsiTheme="majorHAnsi" w:cstheme="majorBidi"/>
      <w:sz w:val="24"/>
    </w:rPr>
  </w:style>
  <w:style w:type="paragraph" w:styleId="9">
    <w:name w:val="heading 9"/>
    <w:basedOn w:val="a2"/>
    <w:next w:val="a2"/>
    <w:link w:val="90"/>
    <w:uiPriority w:val="9"/>
    <w:semiHidden/>
    <w:unhideWhenUsed/>
    <w:qFormat/>
    <w:rsid w:val="00A30E1A"/>
    <w:pPr>
      <w:keepNext/>
      <w:keepLines/>
      <w:numPr>
        <w:ilvl w:val="8"/>
        <w:numId w:val="3"/>
      </w:numPr>
      <w:spacing w:before="240" w:after="64" w:line="320" w:lineRule="auto"/>
      <w:ind w:left="1584" w:hanging="144"/>
      <w:outlineLvl w:val="8"/>
    </w:pPr>
    <w:rPr>
      <w:rFonts w:asciiTheme="majorHAnsi" w:eastAsiaTheme="majorEastAsia" w:hAnsiTheme="majorHAnsi" w:cstheme="majorBidi"/>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styleId="a6">
    <w:name w:val="Hyperlink"/>
    <w:basedOn w:val="a3"/>
    <w:uiPriority w:val="99"/>
    <w:unhideWhenUsed/>
    <w:qFormat/>
    <w:rsid w:val="009B5FD1"/>
    <w:rPr>
      <w:color w:val="0563C1" w:themeColor="hyperlink"/>
      <w:u w:val="single"/>
    </w:rPr>
  </w:style>
  <w:style w:type="table" w:customStyle="1" w:styleId="61">
    <w:name w:val="清单表 6 彩色1"/>
    <w:basedOn w:val="a4"/>
    <w:uiPriority w:val="51"/>
    <w:qFormat/>
    <w:rsid w:val="009B5FD1"/>
    <w:rPr>
      <w:rFonts w:ascii="Times New Roman" w:eastAsia="宋体" w:hAnsi="Times New Roman" w:cs="Times New Roman"/>
      <w:color w:val="000000" w:themeColor="text1"/>
      <w:kern w:val="0"/>
      <w:sz w:val="20"/>
      <w:szCs w:val="20"/>
      <w:lang w:val="en-IN" w:eastAsia="en-IN"/>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7">
    <w:name w:val="Normal (Web)"/>
    <w:basedOn w:val="a2"/>
    <w:uiPriority w:val="99"/>
    <w:unhideWhenUsed/>
    <w:qFormat/>
    <w:rsid w:val="009B5FD1"/>
    <w:pPr>
      <w:widowControl/>
      <w:spacing w:before="100" w:beforeAutospacing="1" w:after="100" w:afterAutospacing="1"/>
      <w:jc w:val="left"/>
    </w:pPr>
    <w:rPr>
      <w:rFonts w:ascii="Times New Roman" w:eastAsia="Times New Roman" w:hAnsi="Times New Roman" w:cs="Times New Roman"/>
      <w:kern w:val="0"/>
      <w:sz w:val="24"/>
    </w:rPr>
  </w:style>
  <w:style w:type="character" w:customStyle="1" w:styleId="10">
    <w:name w:val="标题 1 字符"/>
    <w:basedOn w:val="a3"/>
    <w:link w:val="1"/>
    <w:uiPriority w:val="9"/>
    <w:rsid w:val="00A30E1A"/>
    <w:rPr>
      <w:b/>
      <w:bCs/>
      <w:kern w:val="44"/>
      <w:sz w:val="44"/>
      <w:szCs w:val="44"/>
    </w:rPr>
  </w:style>
  <w:style w:type="character" w:customStyle="1" w:styleId="22">
    <w:name w:val="标题 2 字符"/>
    <w:basedOn w:val="a3"/>
    <w:link w:val="21"/>
    <w:uiPriority w:val="9"/>
    <w:semiHidden/>
    <w:rsid w:val="00A30E1A"/>
    <w:rPr>
      <w:rFonts w:asciiTheme="majorHAnsi" w:eastAsiaTheme="majorEastAsia" w:hAnsiTheme="majorHAnsi" w:cstheme="majorBidi"/>
      <w:b/>
      <w:bCs/>
      <w:sz w:val="32"/>
      <w:szCs w:val="32"/>
    </w:rPr>
  </w:style>
  <w:style w:type="character" w:customStyle="1" w:styleId="32">
    <w:name w:val="标题 3 字符"/>
    <w:basedOn w:val="a3"/>
    <w:link w:val="31"/>
    <w:uiPriority w:val="9"/>
    <w:semiHidden/>
    <w:rsid w:val="00A30E1A"/>
    <w:rPr>
      <w:b/>
      <w:bCs/>
      <w:sz w:val="32"/>
      <w:szCs w:val="32"/>
    </w:rPr>
  </w:style>
  <w:style w:type="character" w:customStyle="1" w:styleId="42">
    <w:name w:val="标题 4 字符"/>
    <w:basedOn w:val="a3"/>
    <w:link w:val="41"/>
    <w:uiPriority w:val="9"/>
    <w:semiHidden/>
    <w:rsid w:val="00A30E1A"/>
    <w:rPr>
      <w:rFonts w:asciiTheme="majorHAnsi" w:eastAsiaTheme="majorEastAsia" w:hAnsiTheme="majorHAnsi" w:cstheme="majorBidi"/>
      <w:b/>
      <w:bCs/>
      <w:sz w:val="28"/>
      <w:szCs w:val="28"/>
    </w:rPr>
  </w:style>
  <w:style w:type="character" w:customStyle="1" w:styleId="52">
    <w:name w:val="标题 5 字符"/>
    <w:basedOn w:val="a3"/>
    <w:link w:val="51"/>
    <w:uiPriority w:val="9"/>
    <w:semiHidden/>
    <w:rsid w:val="00A30E1A"/>
    <w:rPr>
      <w:b/>
      <w:bCs/>
      <w:sz w:val="28"/>
      <w:szCs w:val="28"/>
    </w:rPr>
  </w:style>
  <w:style w:type="character" w:customStyle="1" w:styleId="60">
    <w:name w:val="标题 6 字符"/>
    <w:basedOn w:val="a3"/>
    <w:link w:val="6"/>
    <w:uiPriority w:val="9"/>
    <w:semiHidden/>
    <w:rsid w:val="00A30E1A"/>
    <w:rPr>
      <w:rFonts w:asciiTheme="majorHAnsi" w:eastAsiaTheme="majorEastAsia" w:hAnsiTheme="majorHAnsi" w:cstheme="majorBidi"/>
      <w:b/>
      <w:bCs/>
      <w:sz w:val="24"/>
    </w:rPr>
  </w:style>
  <w:style w:type="character" w:customStyle="1" w:styleId="70">
    <w:name w:val="标题 7 字符"/>
    <w:basedOn w:val="a3"/>
    <w:link w:val="7"/>
    <w:uiPriority w:val="9"/>
    <w:semiHidden/>
    <w:rsid w:val="00A30E1A"/>
    <w:rPr>
      <w:b/>
      <w:bCs/>
      <w:sz w:val="24"/>
    </w:rPr>
  </w:style>
  <w:style w:type="character" w:customStyle="1" w:styleId="80">
    <w:name w:val="标题 8 字符"/>
    <w:basedOn w:val="a3"/>
    <w:link w:val="8"/>
    <w:uiPriority w:val="9"/>
    <w:semiHidden/>
    <w:rsid w:val="00A30E1A"/>
    <w:rPr>
      <w:rFonts w:asciiTheme="majorHAnsi" w:eastAsiaTheme="majorEastAsia" w:hAnsiTheme="majorHAnsi" w:cstheme="majorBidi"/>
      <w:sz w:val="24"/>
    </w:rPr>
  </w:style>
  <w:style w:type="character" w:customStyle="1" w:styleId="90">
    <w:name w:val="标题 9 字符"/>
    <w:basedOn w:val="a3"/>
    <w:link w:val="9"/>
    <w:uiPriority w:val="9"/>
    <w:semiHidden/>
    <w:rsid w:val="00A30E1A"/>
    <w:rPr>
      <w:rFonts w:asciiTheme="majorHAnsi" w:eastAsiaTheme="majorEastAsia" w:hAnsiTheme="majorHAnsi" w:cstheme="majorBidi"/>
      <w:szCs w:val="21"/>
    </w:rPr>
  </w:style>
  <w:style w:type="paragraph" w:styleId="a8">
    <w:name w:val="List Paragraph"/>
    <w:basedOn w:val="a2"/>
    <w:uiPriority w:val="34"/>
    <w:qFormat/>
    <w:rsid w:val="00A30E1A"/>
    <w:pPr>
      <w:widowControl/>
      <w:ind w:firstLineChars="200" w:firstLine="420"/>
      <w:jc w:val="left"/>
    </w:pPr>
    <w:rPr>
      <w:rFonts w:ascii="宋体" w:eastAsia="宋体" w:hAnsi="宋体" w:cs="宋体"/>
      <w:kern w:val="0"/>
      <w:sz w:val="24"/>
    </w:rPr>
  </w:style>
  <w:style w:type="paragraph" w:customStyle="1" w:styleId="a9">
    <w:name w:val="默认"/>
    <w:rsid w:val="00A30E1A"/>
    <w:pPr>
      <w:pBdr>
        <w:top w:val="nil"/>
        <w:left w:val="nil"/>
        <w:bottom w:val="nil"/>
        <w:right w:val="nil"/>
        <w:between w:val="nil"/>
        <w:bar w:val="nil"/>
      </w:pBdr>
      <w:spacing w:before="160" w:line="288" w:lineRule="auto"/>
    </w:pPr>
    <w:rPr>
      <w:rFonts w:ascii="PingFang SC Regular" w:eastAsia="Arial Unicode MS" w:hAnsi="PingFang SC Regular" w:cs="Arial Unicode MS"/>
      <w:color w:val="000000"/>
      <w:kern w:val="0"/>
      <w:sz w:val="24"/>
      <w:lang w:val="zh-CN"/>
      <w14:textOutline w14:w="0" w14:cap="flat" w14:cmpd="sng" w14:algn="ctr">
        <w14:noFill/>
        <w14:prstDash w14:val="solid"/>
        <w14:bevel/>
      </w14:textOutline>
    </w:rPr>
  </w:style>
  <w:style w:type="character" w:customStyle="1" w:styleId="UnresolvedMention1">
    <w:name w:val="Unresolved Mention1"/>
    <w:basedOn w:val="a3"/>
    <w:uiPriority w:val="99"/>
    <w:semiHidden/>
    <w:unhideWhenUsed/>
    <w:rsid w:val="00A30E1A"/>
    <w:rPr>
      <w:color w:val="605E5C"/>
      <w:shd w:val="clear" w:color="auto" w:fill="E1DFDD"/>
    </w:rPr>
  </w:style>
  <w:style w:type="paragraph" w:styleId="aa">
    <w:name w:val="Revision"/>
    <w:hidden/>
    <w:uiPriority w:val="99"/>
    <w:semiHidden/>
    <w:rsid w:val="00A30E1A"/>
    <w:rPr>
      <w:rFonts w:ascii="宋体" w:eastAsia="宋体" w:hAnsi="宋体" w:cs="宋体"/>
      <w:kern w:val="0"/>
      <w:sz w:val="24"/>
    </w:rPr>
  </w:style>
  <w:style w:type="character" w:styleId="ab">
    <w:name w:val="annotation reference"/>
    <w:basedOn w:val="a3"/>
    <w:uiPriority w:val="99"/>
    <w:rsid w:val="00A30E1A"/>
    <w:rPr>
      <w:sz w:val="16"/>
      <w:szCs w:val="16"/>
    </w:rPr>
  </w:style>
  <w:style w:type="paragraph" w:styleId="ac">
    <w:name w:val="annotation text"/>
    <w:basedOn w:val="a2"/>
    <w:link w:val="ad"/>
    <w:uiPriority w:val="99"/>
    <w:semiHidden/>
    <w:unhideWhenUsed/>
    <w:rsid w:val="00A30E1A"/>
    <w:pPr>
      <w:widowControl/>
      <w:jc w:val="left"/>
    </w:pPr>
    <w:rPr>
      <w:rFonts w:ascii="Tahoma" w:eastAsia="宋体" w:hAnsi="Tahoma" w:cs="Tahoma"/>
      <w:kern w:val="0"/>
      <w:sz w:val="16"/>
      <w:szCs w:val="20"/>
    </w:rPr>
  </w:style>
  <w:style w:type="character" w:customStyle="1" w:styleId="ad">
    <w:name w:val="批注文字 字符"/>
    <w:basedOn w:val="a3"/>
    <w:link w:val="ac"/>
    <w:uiPriority w:val="99"/>
    <w:semiHidden/>
    <w:rsid w:val="00A30E1A"/>
    <w:rPr>
      <w:rFonts w:ascii="Tahoma" w:eastAsia="宋体" w:hAnsi="Tahoma" w:cs="Tahoma"/>
      <w:kern w:val="0"/>
      <w:sz w:val="16"/>
      <w:szCs w:val="20"/>
    </w:rPr>
  </w:style>
  <w:style w:type="numbering" w:styleId="1111110">
    <w:name w:val="Outline List 2"/>
    <w:basedOn w:val="a5"/>
    <w:uiPriority w:val="99"/>
    <w:semiHidden/>
    <w:unhideWhenUsed/>
    <w:rsid w:val="00A30E1A"/>
    <w:pPr>
      <w:numPr>
        <w:numId w:val="5"/>
      </w:numPr>
    </w:pPr>
  </w:style>
  <w:style w:type="numbering" w:styleId="111111">
    <w:name w:val="Outline List 1"/>
    <w:basedOn w:val="a5"/>
    <w:uiPriority w:val="99"/>
    <w:semiHidden/>
    <w:unhideWhenUsed/>
    <w:rsid w:val="00A30E1A"/>
    <w:pPr>
      <w:numPr>
        <w:numId w:val="6"/>
      </w:numPr>
    </w:pPr>
  </w:style>
  <w:style w:type="numbering" w:styleId="a1">
    <w:name w:val="Outline List 3"/>
    <w:basedOn w:val="a5"/>
    <w:uiPriority w:val="99"/>
    <w:semiHidden/>
    <w:unhideWhenUsed/>
    <w:rsid w:val="00A30E1A"/>
    <w:pPr>
      <w:numPr>
        <w:numId w:val="7"/>
      </w:numPr>
    </w:pPr>
  </w:style>
  <w:style w:type="paragraph" w:styleId="ae">
    <w:name w:val="Balloon Text"/>
    <w:basedOn w:val="a2"/>
    <w:link w:val="af"/>
    <w:uiPriority w:val="99"/>
    <w:semiHidden/>
    <w:unhideWhenUsed/>
    <w:rsid w:val="00A30E1A"/>
    <w:pPr>
      <w:widowControl/>
      <w:jc w:val="left"/>
    </w:pPr>
    <w:rPr>
      <w:rFonts w:ascii="Tahoma" w:eastAsia="宋体" w:hAnsi="Tahoma" w:cs="Tahoma"/>
      <w:kern w:val="0"/>
      <w:sz w:val="16"/>
      <w:szCs w:val="18"/>
    </w:rPr>
  </w:style>
  <w:style w:type="character" w:customStyle="1" w:styleId="af">
    <w:name w:val="批注框文本 字符"/>
    <w:basedOn w:val="a3"/>
    <w:link w:val="ae"/>
    <w:uiPriority w:val="99"/>
    <w:semiHidden/>
    <w:rsid w:val="00A30E1A"/>
    <w:rPr>
      <w:rFonts w:ascii="Tahoma" w:eastAsia="宋体" w:hAnsi="Tahoma" w:cs="Tahoma"/>
      <w:kern w:val="0"/>
      <w:sz w:val="16"/>
      <w:szCs w:val="18"/>
    </w:rPr>
  </w:style>
  <w:style w:type="paragraph" w:styleId="af0">
    <w:name w:val="Bibliography"/>
    <w:basedOn w:val="a2"/>
    <w:next w:val="a2"/>
    <w:uiPriority w:val="37"/>
    <w:semiHidden/>
    <w:unhideWhenUsed/>
    <w:rsid w:val="00A30E1A"/>
    <w:pPr>
      <w:widowControl/>
      <w:jc w:val="left"/>
    </w:pPr>
    <w:rPr>
      <w:rFonts w:ascii="宋体" w:eastAsia="宋体" w:hAnsi="宋体" w:cs="宋体"/>
      <w:kern w:val="0"/>
      <w:sz w:val="24"/>
    </w:rPr>
  </w:style>
  <w:style w:type="paragraph" w:styleId="af1">
    <w:name w:val="Block Text"/>
    <w:basedOn w:val="a2"/>
    <w:uiPriority w:val="99"/>
    <w:semiHidden/>
    <w:unhideWhenUsed/>
    <w:rsid w:val="00A30E1A"/>
    <w:pPr>
      <w:widowControl/>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jc w:val="left"/>
    </w:pPr>
    <w:rPr>
      <w:i/>
      <w:iCs/>
      <w:color w:val="4472C4" w:themeColor="accent1"/>
      <w:kern w:val="0"/>
      <w:sz w:val="24"/>
    </w:rPr>
  </w:style>
  <w:style w:type="paragraph" w:styleId="af2">
    <w:name w:val="Body Text"/>
    <w:basedOn w:val="a2"/>
    <w:link w:val="af3"/>
    <w:uiPriority w:val="99"/>
    <w:semiHidden/>
    <w:unhideWhenUsed/>
    <w:rsid w:val="00A30E1A"/>
    <w:pPr>
      <w:widowControl/>
      <w:spacing w:after="120"/>
      <w:jc w:val="left"/>
    </w:pPr>
    <w:rPr>
      <w:rFonts w:ascii="宋体" w:eastAsia="宋体" w:hAnsi="宋体" w:cs="宋体"/>
      <w:kern w:val="0"/>
      <w:sz w:val="24"/>
    </w:rPr>
  </w:style>
  <w:style w:type="character" w:customStyle="1" w:styleId="af3">
    <w:name w:val="正文文本 字符"/>
    <w:basedOn w:val="a3"/>
    <w:link w:val="af2"/>
    <w:uiPriority w:val="99"/>
    <w:semiHidden/>
    <w:rsid w:val="00A30E1A"/>
    <w:rPr>
      <w:rFonts w:ascii="宋体" w:eastAsia="宋体" w:hAnsi="宋体" w:cs="宋体"/>
      <w:kern w:val="0"/>
      <w:sz w:val="24"/>
    </w:rPr>
  </w:style>
  <w:style w:type="paragraph" w:styleId="23">
    <w:name w:val="Body Text 2"/>
    <w:basedOn w:val="a2"/>
    <w:link w:val="24"/>
    <w:uiPriority w:val="99"/>
    <w:semiHidden/>
    <w:unhideWhenUsed/>
    <w:rsid w:val="00A30E1A"/>
    <w:pPr>
      <w:widowControl/>
      <w:spacing w:after="120" w:line="480" w:lineRule="auto"/>
      <w:jc w:val="left"/>
    </w:pPr>
    <w:rPr>
      <w:rFonts w:ascii="宋体" w:eastAsia="宋体" w:hAnsi="宋体" w:cs="宋体"/>
      <w:kern w:val="0"/>
      <w:sz w:val="24"/>
    </w:rPr>
  </w:style>
  <w:style w:type="character" w:customStyle="1" w:styleId="24">
    <w:name w:val="正文文本 2 字符"/>
    <w:basedOn w:val="a3"/>
    <w:link w:val="23"/>
    <w:uiPriority w:val="99"/>
    <w:semiHidden/>
    <w:rsid w:val="00A30E1A"/>
    <w:rPr>
      <w:rFonts w:ascii="宋体" w:eastAsia="宋体" w:hAnsi="宋体" w:cs="宋体"/>
      <w:kern w:val="0"/>
      <w:sz w:val="24"/>
    </w:rPr>
  </w:style>
  <w:style w:type="paragraph" w:styleId="33">
    <w:name w:val="Body Text 3"/>
    <w:basedOn w:val="a2"/>
    <w:link w:val="34"/>
    <w:uiPriority w:val="99"/>
    <w:semiHidden/>
    <w:unhideWhenUsed/>
    <w:rsid w:val="00A30E1A"/>
    <w:pPr>
      <w:widowControl/>
      <w:spacing w:after="120"/>
      <w:jc w:val="left"/>
    </w:pPr>
    <w:rPr>
      <w:rFonts w:ascii="宋体" w:eastAsia="宋体" w:hAnsi="宋体" w:cs="宋体"/>
      <w:kern w:val="0"/>
      <w:sz w:val="16"/>
      <w:szCs w:val="16"/>
    </w:rPr>
  </w:style>
  <w:style w:type="character" w:customStyle="1" w:styleId="34">
    <w:name w:val="正文文本 3 字符"/>
    <w:basedOn w:val="a3"/>
    <w:link w:val="33"/>
    <w:uiPriority w:val="99"/>
    <w:semiHidden/>
    <w:rsid w:val="00A30E1A"/>
    <w:rPr>
      <w:rFonts w:ascii="宋体" w:eastAsia="宋体" w:hAnsi="宋体" w:cs="宋体"/>
      <w:kern w:val="0"/>
      <w:sz w:val="16"/>
      <w:szCs w:val="16"/>
    </w:rPr>
  </w:style>
  <w:style w:type="paragraph" w:styleId="af4">
    <w:name w:val="Body Text First Indent"/>
    <w:basedOn w:val="af2"/>
    <w:link w:val="af5"/>
    <w:uiPriority w:val="99"/>
    <w:semiHidden/>
    <w:unhideWhenUsed/>
    <w:rsid w:val="00A30E1A"/>
    <w:pPr>
      <w:spacing w:after="0"/>
      <w:ind w:firstLine="360"/>
    </w:pPr>
  </w:style>
  <w:style w:type="character" w:customStyle="1" w:styleId="af5">
    <w:name w:val="正文文本首行缩进 字符"/>
    <w:basedOn w:val="af3"/>
    <w:link w:val="af4"/>
    <w:uiPriority w:val="99"/>
    <w:semiHidden/>
    <w:rsid w:val="00A30E1A"/>
    <w:rPr>
      <w:rFonts w:ascii="宋体" w:eastAsia="宋体" w:hAnsi="宋体" w:cs="宋体"/>
      <w:kern w:val="0"/>
      <w:sz w:val="24"/>
    </w:rPr>
  </w:style>
  <w:style w:type="paragraph" w:styleId="af6">
    <w:name w:val="Body Text Indent"/>
    <w:basedOn w:val="a2"/>
    <w:link w:val="af7"/>
    <w:uiPriority w:val="99"/>
    <w:semiHidden/>
    <w:unhideWhenUsed/>
    <w:rsid w:val="00A30E1A"/>
    <w:pPr>
      <w:widowControl/>
      <w:spacing w:after="120"/>
      <w:ind w:left="360"/>
      <w:jc w:val="left"/>
    </w:pPr>
    <w:rPr>
      <w:rFonts w:ascii="宋体" w:eastAsia="宋体" w:hAnsi="宋体" w:cs="宋体"/>
      <w:kern w:val="0"/>
      <w:sz w:val="24"/>
    </w:rPr>
  </w:style>
  <w:style w:type="character" w:customStyle="1" w:styleId="af7">
    <w:name w:val="正文文本缩进 字符"/>
    <w:basedOn w:val="a3"/>
    <w:link w:val="af6"/>
    <w:uiPriority w:val="99"/>
    <w:semiHidden/>
    <w:rsid w:val="00A30E1A"/>
    <w:rPr>
      <w:rFonts w:ascii="宋体" w:eastAsia="宋体" w:hAnsi="宋体" w:cs="宋体"/>
      <w:kern w:val="0"/>
      <w:sz w:val="24"/>
    </w:rPr>
  </w:style>
  <w:style w:type="paragraph" w:styleId="25">
    <w:name w:val="Body Text First Indent 2"/>
    <w:basedOn w:val="af6"/>
    <w:link w:val="26"/>
    <w:uiPriority w:val="99"/>
    <w:semiHidden/>
    <w:unhideWhenUsed/>
    <w:rsid w:val="00A30E1A"/>
    <w:pPr>
      <w:spacing w:after="0"/>
      <w:ind w:firstLine="360"/>
    </w:pPr>
  </w:style>
  <w:style w:type="character" w:customStyle="1" w:styleId="26">
    <w:name w:val="正文文本首行缩进 2 字符"/>
    <w:basedOn w:val="af7"/>
    <w:link w:val="25"/>
    <w:uiPriority w:val="99"/>
    <w:semiHidden/>
    <w:rsid w:val="00A30E1A"/>
    <w:rPr>
      <w:rFonts w:ascii="宋体" w:eastAsia="宋体" w:hAnsi="宋体" w:cs="宋体"/>
      <w:kern w:val="0"/>
      <w:sz w:val="24"/>
    </w:rPr>
  </w:style>
  <w:style w:type="paragraph" w:styleId="27">
    <w:name w:val="Body Text Indent 2"/>
    <w:basedOn w:val="a2"/>
    <w:link w:val="28"/>
    <w:uiPriority w:val="99"/>
    <w:semiHidden/>
    <w:unhideWhenUsed/>
    <w:rsid w:val="00A30E1A"/>
    <w:pPr>
      <w:widowControl/>
      <w:spacing w:after="120" w:line="480" w:lineRule="auto"/>
      <w:ind w:left="360"/>
      <w:jc w:val="left"/>
    </w:pPr>
    <w:rPr>
      <w:rFonts w:ascii="宋体" w:eastAsia="宋体" w:hAnsi="宋体" w:cs="宋体"/>
      <w:kern w:val="0"/>
      <w:sz w:val="24"/>
    </w:rPr>
  </w:style>
  <w:style w:type="character" w:customStyle="1" w:styleId="28">
    <w:name w:val="正文文本缩进 2 字符"/>
    <w:basedOn w:val="a3"/>
    <w:link w:val="27"/>
    <w:uiPriority w:val="99"/>
    <w:semiHidden/>
    <w:rsid w:val="00A30E1A"/>
    <w:rPr>
      <w:rFonts w:ascii="宋体" w:eastAsia="宋体" w:hAnsi="宋体" w:cs="宋体"/>
      <w:kern w:val="0"/>
      <w:sz w:val="24"/>
    </w:rPr>
  </w:style>
  <w:style w:type="paragraph" w:styleId="35">
    <w:name w:val="Body Text Indent 3"/>
    <w:basedOn w:val="a2"/>
    <w:link w:val="36"/>
    <w:uiPriority w:val="99"/>
    <w:semiHidden/>
    <w:unhideWhenUsed/>
    <w:rsid w:val="00A30E1A"/>
    <w:pPr>
      <w:widowControl/>
      <w:spacing w:after="120"/>
      <w:ind w:left="360"/>
      <w:jc w:val="left"/>
    </w:pPr>
    <w:rPr>
      <w:rFonts w:ascii="宋体" w:eastAsia="宋体" w:hAnsi="宋体" w:cs="宋体"/>
      <w:kern w:val="0"/>
      <w:sz w:val="16"/>
      <w:szCs w:val="16"/>
    </w:rPr>
  </w:style>
  <w:style w:type="character" w:customStyle="1" w:styleId="36">
    <w:name w:val="正文文本缩进 3 字符"/>
    <w:basedOn w:val="a3"/>
    <w:link w:val="35"/>
    <w:uiPriority w:val="99"/>
    <w:semiHidden/>
    <w:rsid w:val="00A30E1A"/>
    <w:rPr>
      <w:rFonts w:ascii="宋体" w:eastAsia="宋体" w:hAnsi="宋体" w:cs="宋体"/>
      <w:kern w:val="0"/>
      <w:sz w:val="16"/>
      <w:szCs w:val="16"/>
    </w:rPr>
  </w:style>
  <w:style w:type="character" w:styleId="af8">
    <w:name w:val="Book Title"/>
    <w:basedOn w:val="a3"/>
    <w:uiPriority w:val="33"/>
    <w:qFormat/>
    <w:rsid w:val="00A30E1A"/>
    <w:rPr>
      <w:b/>
      <w:bCs/>
      <w:i/>
      <w:iCs/>
      <w:spacing w:val="5"/>
    </w:rPr>
  </w:style>
  <w:style w:type="paragraph" w:styleId="af9">
    <w:name w:val="caption"/>
    <w:basedOn w:val="a2"/>
    <w:next w:val="a2"/>
    <w:uiPriority w:val="35"/>
    <w:semiHidden/>
    <w:unhideWhenUsed/>
    <w:qFormat/>
    <w:rsid w:val="00A30E1A"/>
    <w:pPr>
      <w:widowControl/>
      <w:spacing w:after="200"/>
      <w:jc w:val="left"/>
    </w:pPr>
    <w:rPr>
      <w:rFonts w:ascii="宋体" w:eastAsia="宋体" w:hAnsi="宋体" w:cs="宋体"/>
      <w:i/>
      <w:iCs/>
      <w:color w:val="44546A" w:themeColor="text2"/>
      <w:kern w:val="0"/>
      <w:sz w:val="18"/>
      <w:szCs w:val="18"/>
    </w:rPr>
  </w:style>
  <w:style w:type="paragraph" w:styleId="afa">
    <w:name w:val="Closing"/>
    <w:basedOn w:val="a2"/>
    <w:link w:val="afb"/>
    <w:uiPriority w:val="99"/>
    <w:semiHidden/>
    <w:unhideWhenUsed/>
    <w:rsid w:val="00A30E1A"/>
    <w:pPr>
      <w:widowControl/>
      <w:ind w:left="4320"/>
      <w:jc w:val="left"/>
    </w:pPr>
    <w:rPr>
      <w:rFonts w:ascii="宋体" w:eastAsia="宋体" w:hAnsi="宋体" w:cs="宋体"/>
      <w:kern w:val="0"/>
      <w:sz w:val="24"/>
    </w:rPr>
  </w:style>
  <w:style w:type="character" w:customStyle="1" w:styleId="afb">
    <w:name w:val="结束语 字符"/>
    <w:basedOn w:val="a3"/>
    <w:link w:val="afa"/>
    <w:uiPriority w:val="99"/>
    <w:semiHidden/>
    <w:rsid w:val="00A30E1A"/>
    <w:rPr>
      <w:rFonts w:ascii="宋体" w:eastAsia="宋体" w:hAnsi="宋体" w:cs="宋体"/>
      <w:kern w:val="0"/>
      <w:sz w:val="24"/>
    </w:rPr>
  </w:style>
  <w:style w:type="table" w:styleId="afc">
    <w:name w:val="Colorful Grid"/>
    <w:basedOn w:val="a4"/>
    <w:uiPriority w:val="73"/>
    <w:semiHidden/>
    <w:unhideWhenUsed/>
    <w:rsid w:val="00A30E1A"/>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
    <w:name w:val="Colorful Grid Accent 1"/>
    <w:basedOn w:val="a4"/>
    <w:uiPriority w:val="73"/>
    <w:semiHidden/>
    <w:unhideWhenUsed/>
    <w:rsid w:val="00A30E1A"/>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2">
    <w:name w:val="Colorful Grid Accent 2"/>
    <w:basedOn w:val="a4"/>
    <w:uiPriority w:val="73"/>
    <w:semiHidden/>
    <w:unhideWhenUsed/>
    <w:rsid w:val="00A30E1A"/>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3">
    <w:name w:val="Colorful Grid Accent 3"/>
    <w:basedOn w:val="a4"/>
    <w:uiPriority w:val="73"/>
    <w:semiHidden/>
    <w:unhideWhenUsed/>
    <w:rsid w:val="00A30E1A"/>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4">
    <w:name w:val="Colorful Grid Accent 4"/>
    <w:basedOn w:val="a4"/>
    <w:uiPriority w:val="73"/>
    <w:semiHidden/>
    <w:unhideWhenUsed/>
    <w:rsid w:val="00A30E1A"/>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5">
    <w:name w:val="Colorful Grid Accent 5"/>
    <w:basedOn w:val="a4"/>
    <w:uiPriority w:val="73"/>
    <w:semiHidden/>
    <w:unhideWhenUsed/>
    <w:rsid w:val="00A30E1A"/>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6">
    <w:name w:val="Colorful Grid Accent 6"/>
    <w:basedOn w:val="a4"/>
    <w:uiPriority w:val="73"/>
    <w:semiHidden/>
    <w:unhideWhenUsed/>
    <w:rsid w:val="00A30E1A"/>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afd">
    <w:name w:val="Colorful List"/>
    <w:basedOn w:val="a4"/>
    <w:uiPriority w:val="72"/>
    <w:semiHidden/>
    <w:unhideWhenUsed/>
    <w:rsid w:val="00A30E1A"/>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4"/>
    <w:uiPriority w:val="72"/>
    <w:semiHidden/>
    <w:unhideWhenUsed/>
    <w:rsid w:val="00A30E1A"/>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20">
    <w:name w:val="Colorful List Accent 2"/>
    <w:basedOn w:val="a4"/>
    <w:uiPriority w:val="72"/>
    <w:semiHidden/>
    <w:unhideWhenUsed/>
    <w:rsid w:val="00A30E1A"/>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30">
    <w:name w:val="Colorful List Accent 3"/>
    <w:basedOn w:val="a4"/>
    <w:uiPriority w:val="72"/>
    <w:semiHidden/>
    <w:unhideWhenUsed/>
    <w:rsid w:val="00A30E1A"/>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40">
    <w:name w:val="Colorful List Accent 4"/>
    <w:basedOn w:val="a4"/>
    <w:uiPriority w:val="72"/>
    <w:semiHidden/>
    <w:unhideWhenUsed/>
    <w:rsid w:val="00A30E1A"/>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50">
    <w:name w:val="Colorful List Accent 5"/>
    <w:basedOn w:val="a4"/>
    <w:uiPriority w:val="72"/>
    <w:semiHidden/>
    <w:unhideWhenUsed/>
    <w:rsid w:val="00A30E1A"/>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60">
    <w:name w:val="Colorful List Accent 6"/>
    <w:basedOn w:val="a4"/>
    <w:uiPriority w:val="72"/>
    <w:semiHidden/>
    <w:unhideWhenUsed/>
    <w:rsid w:val="00A30E1A"/>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afe">
    <w:name w:val="Colorful Shading"/>
    <w:basedOn w:val="a4"/>
    <w:uiPriority w:val="71"/>
    <w:semiHidden/>
    <w:unhideWhenUsed/>
    <w:rsid w:val="00A30E1A"/>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4"/>
    <w:uiPriority w:val="71"/>
    <w:semiHidden/>
    <w:unhideWhenUsed/>
    <w:rsid w:val="00A30E1A"/>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4"/>
    <w:uiPriority w:val="71"/>
    <w:semiHidden/>
    <w:unhideWhenUsed/>
    <w:rsid w:val="00A30E1A"/>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4"/>
    <w:uiPriority w:val="71"/>
    <w:semiHidden/>
    <w:unhideWhenUsed/>
    <w:rsid w:val="00A30E1A"/>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41">
    <w:name w:val="Colorful Shading Accent 4"/>
    <w:basedOn w:val="a4"/>
    <w:uiPriority w:val="71"/>
    <w:semiHidden/>
    <w:unhideWhenUsed/>
    <w:rsid w:val="00A30E1A"/>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4"/>
    <w:uiPriority w:val="71"/>
    <w:semiHidden/>
    <w:unhideWhenUsed/>
    <w:rsid w:val="00A30E1A"/>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4"/>
    <w:uiPriority w:val="71"/>
    <w:semiHidden/>
    <w:unhideWhenUsed/>
    <w:rsid w:val="00A30E1A"/>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aff">
    <w:name w:val="annotation subject"/>
    <w:basedOn w:val="ac"/>
    <w:next w:val="ac"/>
    <w:link w:val="aff0"/>
    <w:uiPriority w:val="99"/>
    <w:semiHidden/>
    <w:unhideWhenUsed/>
    <w:rsid w:val="00A30E1A"/>
    <w:rPr>
      <w:b/>
      <w:bCs/>
    </w:rPr>
  </w:style>
  <w:style w:type="character" w:customStyle="1" w:styleId="aff0">
    <w:name w:val="批注主题 字符"/>
    <w:basedOn w:val="ad"/>
    <w:link w:val="aff"/>
    <w:uiPriority w:val="99"/>
    <w:semiHidden/>
    <w:rsid w:val="00A30E1A"/>
    <w:rPr>
      <w:rFonts w:ascii="Tahoma" w:eastAsia="宋体" w:hAnsi="Tahoma" w:cs="Tahoma"/>
      <w:b/>
      <w:bCs/>
      <w:kern w:val="0"/>
      <w:sz w:val="16"/>
      <w:szCs w:val="20"/>
    </w:rPr>
  </w:style>
  <w:style w:type="table" w:styleId="aff1">
    <w:name w:val="Dark List"/>
    <w:basedOn w:val="a4"/>
    <w:uiPriority w:val="70"/>
    <w:semiHidden/>
    <w:unhideWhenUsed/>
    <w:rsid w:val="00A30E1A"/>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4"/>
    <w:uiPriority w:val="70"/>
    <w:semiHidden/>
    <w:unhideWhenUsed/>
    <w:rsid w:val="00A30E1A"/>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22">
    <w:name w:val="Dark List Accent 2"/>
    <w:basedOn w:val="a4"/>
    <w:uiPriority w:val="70"/>
    <w:semiHidden/>
    <w:unhideWhenUsed/>
    <w:rsid w:val="00A30E1A"/>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32">
    <w:name w:val="Dark List Accent 3"/>
    <w:basedOn w:val="a4"/>
    <w:uiPriority w:val="70"/>
    <w:semiHidden/>
    <w:unhideWhenUsed/>
    <w:rsid w:val="00A30E1A"/>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2">
    <w:name w:val="Dark List Accent 4"/>
    <w:basedOn w:val="a4"/>
    <w:uiPriority w:val="70"/>
    <w:semiHidden/>
    <w:unhideWhenUsed/>
    <w:rsid w:val="00A30E1A"/>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2">
    <w:name w:val="Dark List Accent 5"/>
    <w:basedOn w:val="a4"/>
    <w:uiPriority w:val="70"/>
    <w:semiHidden/>
    <w:unhideWhenUsed/>
    <w:rsid w:val="00A30E1A"/>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62">
    <w:name w:val="Dark List Accent 6"/>
    <w:basedOn w:val="a4"/>
    <w:uiPriority w:val="70"/>
    <w:semiHidden/>
    <w:unhideWhenUsed/>
    <w:rsid w:val="00A30E1A"/>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aff2">
    <w:name w:val="Date"/>
    <w:basedOn w:val="a2"/>
    <w:next w:val="a2"/>
    <w:link w:val="aff3"/>
    <w:uiPriority w:val="99"/>
    <w:semiHidden/>
    <w:unhideWhenUsed/>
    <w:rsid w:val="00A30E1A"/>
    <w:pPr>
      <w:widowControl/>
      <w:jc w:val="left"/>
    </w:pPr>
    <w:rPr>
      <w:rFonts w:ascii="宋体" w:eastAsia="宋体" w:hAnsi="宋体" w:cs="宋体"/>
      <w:kern w:val="0"/>
      <w:sz w:val="24"/>
    </w:rPr>
  </w:style>
  <w:style w:type="character" w:customStyle="1" w:styleId="aff3">
    <w:name w:val="日期 字符"/>
    <w:basedOn w:val="a3"/>
    <w:link w:val="aff2"/>
    <w:uiPriority w:val="99"/>
    <w:semiHidden/>
    <w:rsid w:val="00A30E1A"/>
    <w:rPr>
      <w:rFonts w:ascii="宋体" w:eastAsia="宋体" w:hAnsi="宋体" w:cs="宋体"/>
      <w:kern w:val="0"/>
      <w:sz w:val="24"/>
    </w:rPr>
  </w:style>
  <w:style w:type="paragraph" w:styleId="aff4">
    <w:name w:val="Document Map"/>
    <w:basedOn w:val="a2"/>
    <w:link w:val="aff5"/>
    <w:uiPriority w:val="99"/>
    <w:semiHidden/>
    <w:unhideWhenUsed/>
    <w:rsid w:val="00A30E1A"/>
    <w:pPr>
      <w:widowControl/>
      <w:jc w:val="left"/>
    </w:pPr>
    <w:rPr>
      <w:rFonts w:ascii="Segoe UI" w:eastAsia="宋体" w:hAnsi="Segoe UI" w:cs="Segoe UI"/>
      <w:kern w:val="0"/>
      <w:sz w:val="16"/>
      <w:szCs w:val="16"/>
    </w:rPr>
  </w:style>
  <w:style w:type="character" w:customStyle="1" w:styleId="aff5">
    <w:name w:val="文档结构图 字符"/>
    <w:basedOn w:val="a3"/>
    <w:link w:val="aff4"/>
    <w:uiPriority w:val="99"/>
    <w:semiHidden/>
    <w:rsid w:val="00A30E1A"/>
    <w:rPr>
      <w:rFonts w:ascii="Segoe UI" w:eastAsia="宋体" w:hAnsi="Segoe UI" w:cs="Segoe UI"/>
      <w:kern w:val="0"/>
      <w:sz w:val="16"/>
      <w:szCs w:val="16"/>
    </w:rPr>
  </w:style>
  <w:style w:type="paragraph" w:styleId="aff6">
    <w:name w:val="E-mail Signature"/>
    <w:basedOn w:val="a2"/>
    <w:link w:val="aff7"/>
    <w:uiPriority w:val="99"/>
    <w:semiHidden/>
    <w:unhideWhenUsed/>
    <w:rsid w:val="00A30E1A"/>
    <w:pPr>
      <w:widowControl/>
      <w:jc w:val="left"/>
    </w:pPr>
    <w:rPr>
      <w:rFonts w:ascii="宋体" w:eastAsia="宋体" w:hAnsi="宋体" w:cs="宋体"/>
      <w:kern w:val="0"/>
      <w:sz w:val="24"/>
    </w:rPr>
  </w:style>
  <w:style w:type="character" w:customStyle="1" w:styleId="aff7">
    <w:name w:val="电子邮件签名 字符"/>
    <w:basedOn w:val="a3"/>
    <w:link w:val="aff6"/>
    <w:uiPriority w:val="99"/>
    <w:semiHidden/>
    <w:rsid w:val="00A30E1A"/>
    <w:rPr>
      <w:rFonts w:ascii="宋体" w:eastAsia="宋体" w:hAnsi="宋体" w:cs="宋体"/>
      <w:kern w:val="0"/>
      <w:sz w:val="24"/>
    </w:rPr>
  </w:style>
  <w:style w:type="character" w:styleId="aff8">
    <w:name w:val="Emphasis"/>
    <w:basedOn w:val="a3"/>
    <w:uiPriority w:val="20"/>
    <w:qFormat/>
    <w:rsid w:val="00A30E1A"/>
    <w:rPr>
      <w:i/>
      <w:iCs/>
    </w:rPr>
  </w:style>
  <w:style w:type="character" w:styleId="aff9">
    <w:name w:val="endnote reference"/>
    <w:basedOn w:val="a3"/>
    <w:uiPriority w:val="99"/>
    <w:semiHidden/>
    <w:unhideWhenUsed/>
    <w:rsid w:val="00A30E1A"/>
    <w:rPr>
      <w:vertAlign w:val="superscript"/>
    </w:rPr>
  </w:style>
  <w:style w:type="paragraph" w:styleId="affa">
    <w:name w:val="endnote text"/>
    <w:basedOn w:val="a2"/>
    <w:link w:val="affb"/>
    <w:uiPriority w:val="99"/>
    <w:semiHidden/>
    <w:unhideWhenUsed/>
    <w:rsid w:val="00A30E1A"/>
    <w:pPr>
      <w:widowControl/>
      <w:jc w:val="left"/>
    </w:pPr>
    <w:rPr>
      <w:rFonts w:ascii="宋体" w:eastAsia="宋体" w:hAnsi="宋体" w:cs="宋体"/>
      <w:kern w:val="0"/>
      <w:sz w:val="20"/>
      <w:szCs w:val="20"/>
    </w:rPr>
  </w:style>
  <w:style w:type="character" w:customStyle="1" w:styleId="affb">
    <w:name w:val="尾注文本 字符"/>
    <w:basedOn w:val="a3"/>
    <w:link w:val="affa"/>
    <w:uiPriority w:val="99"/>
    <w:semiHidden/>
    <w:rsid w:val="00A30E1A"/>
    <w:rPr>
      <w:rFonts w:ascii="宋体" w:eastAsia="宋体" w:hAnsi="宋体" w:cs="宋体"/>
      <w:kern w:val="0"/>
      <w:sz w:val="20"/>
      <w:szCs w:val="20"/>
    </w:rPr>
  </w:style>
  <w:style w:type="paragraph" w:styleId="affc">
    <w:name w:val="envelope address"/>
    <w:basedOn w:val="a2"/>
    <w:uiPriority w:val="99"/>
    <w:semiHidden/>
    <w:unhideWhenUsed/>
    <w:rsid w:val="00A30E1A"/>
    <w:pPr>
      <w:framePr w:w="7920" w:h="1980" w:hRule="exact" w:hSpace="180" w:wrap="auto" w:hAnchor="page" w:xAlign="center" w:yAlign="bottom"/>
      <w:widowControl/>
      <w:ind w:left="2880"/>
      <w:jc w:val="left"/>
    </w:pPr>
    <w:rPr>
      <w:rFonts w:asciiTheme="majorHAnsi" w:eastAsiaTheme="majorEastAsia" w:hAnsiTheme="majorHAnsi" w:cstheme="majorBidi"/>
      <w:kern w:val="0"/>
      <w:sz w:val="24"/>
    </w:rPr>
  </w:style>
  <w:style w:type="paragraph" w:styleId="affd">
    <w:name w:val="envelope return"/>
    <w:basedOn w:val="a2"/>
    <w:uiPriority w:val="99"/>
    <w:semiHidden/>
    <w:unhideWhenUsed/>
    <w:rsid w:val="00A30E1A"/>
    <w:pPr>
      <w:widowControl/>
      <w:jc w:val="left"/>
    </w:pPr>
    <w:rPr>
      <w:rFonts w:asciiTheme="majorHAnsi" w:eastAsiaTheme="majorEastAsia" w:hAnsiTheme="majorHAnsi" w:cstheme="majorBidi"/>
      <w:kern w:val="0"/>
      <w:sz w:val="20"/>
      <w:szCs w:val="20"/>
    </w:rPr>
  </w:style>
  <w:style w:type="character" w:styleId="affe">
    <w:name w:val="FollowedHyperlink"/>
    <w:basedOn w:val="a3"/>
    <w:uiPriority w:val="99"/>
    <w:semiHidden/>
    <w:unhideWhenUsed/>
    <w:rsid w:val="00A30E1A"/>
    <w:rPr>
      <w:color w:val="954F72" w:themeColor="followedHyperlink"/>
      <w:u w:val="single"/>
    </w:rPr>
  </w:style>
  <w:style w:type="paragraph" w:styleId="afff">
    <w:name w:val="footer"/>
    <w:basedOn w:val="a2"/>
    <w:link w:val="afff0"/>
    <w:uiPriority w:val="99"/>
    <w:unhideWhenUsed/>
    <w:rsid w:val="00A30E1A"/>
    <w:pPr>
      <w:widowControl/>
      <w:tabs>
        <w:tab w:val="center" w:pos="4680"/>
        <w:tab w:val="right" w:pos="9360"/>
      </w:tabs>
      <w:jc w:val="left"/>
    </w:pPr>
    <w:rPr>
      <w:rFonts w:ascii="宋体" w:eastAsia="宋体" w:hAnsi="宋体" w:cs="宋体"/>
      <w:kern w:val="0"/>
      <w:sz w:val="24"/>
    </w:rPr>
  </w:style>
  <w:style w:type="character" w:customStyle="1" w:styleId="afff0">
    <w:name w:val="页脚 字符"/>
    <w:basedOn w:val="a3"/>
    <w:link w:val="afff"/>
    <w:uiPriority w:val="99"/>
    <w:rsid w:val="00A30E1A"/>
    <w:rPr>
      <w:rFonts w:ascii="宋体" w:eastAsia="宋体" w:hAnsi="宋体" w:cs="宋体"/>
      <w:kern w:val="0"/>
      <w:sz w:val="24"/>
    </w:rPr>
  </w:style>
  <w:style w:type="character" w:styleId="afff1">
    <w:name w:val="footnote reference"/>
    <w:basedOn w:val="a3"/>
    <w:uiPriority w:val="99"/>
    <w:semiHidden/>
    <w:unhideWhenUsed/>
    <w:rsid w:val="00A30E1A"/>
    <w:rPr>
      <w:vertAlign w:val="superscript"/>
    </w:rPr>
  </w:style>
  <w:style w:type="paragraph" w:styleId="afff2">
    <w:name w:val="footnote text"/>
    <w:basedOn w:val="a2"/>
    <w:link w:val="afff3"/>
    <w:uiPriority w:val="99"/>
    <w:semiHidden/>
    <w:unhideWhenUsed/>
    <w:rsid w:val="00A30E1A"/>
    <w:pPr>
      <w:widowControl/>
      <w:jc w:val="left"/>
    </w:pPr>
    <w:rPr>
      <w:rFonts w:ascii="宋体" w:eastAsia="宋体" w:hAnsi="宋体" w:cs="宋体"/>
      <w:kern w:val="0"/>
      <w:sz w:val="20"/>
      <w:szCs w:val="20"/>
    </w:rPr>
  </w:style>
  <w:style w:type="character" w:customStyle="1" w:styleId="afff3">
    <w:name w:val="脚注文本 字符"/>
    <w:basedOn w:val="a3"/>
    <w:link w:val="afff2"/>
    <w:uiPriority w:val="99"/>
    <w:semiHidden/>
    <w:rsid w:val="00A30E1A"/>
    <w:rPr>
      <w:rFonts w:ascii="宋体" w:eastAsia="宋体" w:hAnsi="宋体" w:cs="宋体"/>
      <w:kern w:val="0"/>
      <w:sz w:val="20"/>
      <w:szCs w:val="20"/>
    </w:rPr>
  </w:style>
  <w:style w:type="table" w:styleId="11">
    <w:name w:val="Grid Table 1 Light"/>
    <w:basedOn w:val="a4"/>
    <w:uiPriority w:val="46"/>
    <w:rsid w:val="00A30E1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A30E1A"/>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A30E1A"/>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A30E1A"/>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A30E1A"/>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A30E1A"/>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A30E1A"/>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9">
    <w:name w:val="Grid Table 2"/>
    <w:basedOn w:val="a4"/>
    <w:uiPriority w:val="47"/>
    <w:rsid w:val="00A30E1A"/>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A30E1A"/>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
    <w:name w:val="Grid Table 2 Accent 2"/>
    <w:basedOn w:val="a4"/>
    <w:uiPriority w:val="47"/>
    <w:rsid w:val="00A30E1A"/>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Grid Table 2 Accent 3"/>
    <w:basedOn w:val="a4"/>
    <w:uiPriority w:val="47"/>
    <w:rsid w:val="00A30E1A"/>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Grid Table 2 Accent 4"/>
    <w:basedOn w:val="a4"/>
    <w:uiPriority w:val="47"/>
    <w:rsid w:val="00A30E1A"/>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Grid Table 2 Accent 5"/>
    <w:basedOn w:val="a4"/>
    <w:uiPriority w:val="47"/>
    <w:rsid w:val="00A30E1A"/>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
    <w:name w:val="Grid Table 2 Accent 6"/>
    <w:basedOn w:val="a4"/>
    <w:uiPriority w:val="47"/>
    <w:rsid w:val="00A30E1A"/>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7">
    <w:name w:val="Grid Table 3"/>
    <w:basedOn w:val="a4"/>
    <w:uiPriority w:val="48"/>
    <w:rsid w:val="00A30E1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A30E1A"/>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3-2">
    <w:name w:val="Grid Table 3 Accent 2"/>
    <w:basedOn w:val="a4"/>
    <w:uiPriority w:val="48"/>
    <w:rsid w:val="00A30E1A"/>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
    <w:name w:val="Grid Table 3 Accent 3"/>
    <w:basedOn w:val="a4"/>
    <w:uiPriority w:val="48"/>
    <w:rsid w:val="00A30E1A"/>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
    <w:name w:val="Grid Table 3 Accent 4"/>
    <w:basedOn w:val="a4"/>
    <w:uiPriority w:val="48"/>
    <w:rsid w:val="00A30E1A"/>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
    <w:name w:val="Grid Table 3 Accent 5"/>
    <w:basedOn w:val="a4"/>
    <w:uiPriority w:val="48"/>
    <w:rsid w:val="00A30E1A"/>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3-6">
    <w:name w:val="Grid Table 3 Accent 6"/>
    <w:basedOn w:val="a4"/>
    <w:uiPriority w:val="48"/>
    <w:rsid w:val="00A30E1A"/>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3">
    <w:name w:val="Grid Table 4"/>
    <w:basedOn w:val="a4"/>
    <w:uiPriority w:val="49"/>
    <w:rsid w:val="00A30E1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A30E1A"/>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
    <w:name w:val="Grid Table 4 Accent 2"/>
    <w:basedOn w:val="a4"/>
    <w:uiPriority w:val="49"/>
    <w:rsid w:val="00A30E1A"/>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Grid Table 4 Accent 3"/>
    <w:basedOn w:val="a4"/>
    <w:uiPriority w:val="49"/>
    <w:rsid w:val="00A30E1A"/>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Grid Table 4 Accent 4"/>
    <w:basedOn w:val="a4"/>
    <w:uiPriority w:val="49"/>
    <w:rsid w:val="00A30E1A"/>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Grid Table 4 Accent 5"/>
    <w:basedOn w:val="a4"/>
    <w:uiPriority w:val="49"/>
    <w:rsid w:val="00A30E1A"/>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
    <w:name w:val="Grid Table 4 Accent 6"/>
    <w:basedOn w:val="a4"/>
    <w:uiPriority w:val="49"/>
    <w:rsid w:val="00A30E1A"/>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3">
    <w:name w:val="Grid Table 5 Dark"/>
    <w:basedOn w:val="a4"/>
    <w:uiPriority w:val="50"/>
    <w:rsid w:val="00A30E1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A30E1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5-2">
    <w:name w:val="Grid Table 5 Dark Accent 2"/>
    <w:basedOn w:val="a4"/>
    <w:uiPriority w:val="50"/>
    <w:rsid w:val="00A30E1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
    <w:name w:val="Grid Table 5 Dark Accent 3"/>
    <w:basedOn w:val="a4"/>
    <w:uiPriority w:val="50"/>
    <w:rsid w:val="00A30E1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
    <w:name w:val="Grid Table 5 Dark Accent 4"/>
    <w:basedOn w:val="a4"/>
    <w:uiPriority w:val="50"/>
    <w:rsid w:val="00A30E1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
    <w:name w:val="Grid Table 5 Dark Accent 5"/>
    <w:basedOn w:val="a4"/>
    <w:uiPriority w:val="50"/>
    <w:rsid w:val="00A30E1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5-6">
    <w:name w:val="Grid Table 5 Dark Accent 6"/>
    <w:basedOn w:val="a4"/>
    <w:uiPriority w:val="50"/>
    <w:rsid w:val="00A30E1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2">
    <w:name w:val="Grid Table 6 Colorful"/>
    <w:basedOn w:val="a4"/>
    <w:uiPriority w:val="51"/>
    <w:rsid w:val="00A30E1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A30E1A"/>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
    <w:name w:val="Grid Table 6 Colorful Accent 2"/>
    <w:basedOn w:val="a4"/>
    <w:uiPriority w:val="51"/>
    <w:rsid w:val="00A30E1A"/>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Grid Table 6 Colorful Accent 3"/>
    <w:basedOn w:val="a4"/>
    <w:uiPriority w:val="51"/>
    <w:rsid w:val="00A30E1A"/>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Grid Table 6 Colorful Accent 4"/>
    <w:basedOn w:val="a4"/>
    <w:uiPriority w:val="51"/>
    <w:rsid w:val="00A30E1A"/>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Grid Table 6 Colorful Accent 5"/>
    <w:basedOn w:val="a4"/>
    <w:uiPriority w:val="51"/>
    <w:rsid w:val="00A30E1A"/>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
    <w:name w:val="Grid Table 6 Colorful Accent 6"/>
    <w:basedOn w:val="a4"/>
    <w:uiPriority w:val="51"/>
    <w:rsid w:val="00A30E1A"/>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1">
    <w:name w:val="Grid Table 7 Colorful"/>
    <w:basedOn w:val="a4"/>
    <w:uiPriority w:val="52"/>
    <w:rsid w:val="00A30E1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A30E1A"/>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7-2">
    <w:name w:val="Grid Table 7 Colorful Accent 2"/>
    <w:basedOn w:val="a4"/>
    <w:uiPriority w:val="52"/>
    <w:rsid w:val="00A30E1A"/>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
    <w:name w:val="Grid Table 7 Colorful Accent 3"/>
    <w:basedOn w:val="a4"/>
    <w:uiPriority w:val="52"/>
    <w:rsid w:val="00A30E1A"/>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
    <w:name w:val="Grid Table 7 Colorful Accent 4"/>
    <w:basedOn w:val="a4"/>
    <w:uiPriority w:val="52"/>
    <w:rsid w:val="00A30E1A"/>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
    <w:name w:val="Grid Table 7 Colorful Accent 5"/>
    <w:basedOn w:val="a4"/>
    <w:uiPriority w:val="52"/>
    <w:rsid w:val="00A30E1A"/>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7-6">
    <w:name w:val="Grid Table 7 Colorful Accent 6"/>
    <w:basedOn w:val="a4"/>
    <w:uiPriority w:val="52"/>
    <w:rsid w:val="00A30E1A"/>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afff4">
    <w:name w:val="Hashtag"/>
    <w:basedOn w:val="a3"/>
    <w:uiPriority w:val="99"/>
    <w:rsid w:val="00A30E1A"/>
    <w:rPr>
      <w:color w:val="2B579A"/>
      <w:shd w:val="clear" w:color="auto" w:fill="E1DFDD"/>
    </w:rPr>
  </w:style>
  <w:style w:type="paragraph" w:styleId="afff5">
    <w:name w:val="header"/>
    <w:basedOn w:val="a2"/>
    <w:link w:val="afff6"/>
    <w:uiPriority w:val="99"/>
    <w:unhideWhenUsed/>
    <w:rsid w:val="00A30E1A"/>
    <w:pPr>
      <w:widowControl/>
      <w:tabs>
        <w:tab w:val="center" w:pos="4680"/>
        <w:tab w:val="right" w:pos="9360"/>
      </w:tabs>
      <w:jc w:val="left"/>
    </w:pPr>
    <w:rPr>
      <w:rFonts w:ascii="宋体" w:eastAsia="宋体" w:hAnsi="宋体" w:cs="宋体"/>
      <w:kern w:val="0"/>
      <w:sz w:val="24"/>
    </w:rPr>
  </w:style>
  <w:style w:type="character" w:customStyle="1" w:styleId="afff6">
    <w:name w:val="页眉 字符"/>
    <w:basedOn w:val="a3"/>
    <w:link w:val="afff5"/>
    <w:uiPriority w:val="99"/>
    <w:rsid w:val="00A30E1A"/>
    <w:rPr>
      <w:rFonts w:ascii="宋体" w:eastAsia="宋体" w:hAnsi="宋体" w:cs="宋体"/>
      <w:kern w:val="0"/>
      <w:sz w:val="24"/>
    </w:rPr>
  </w:style>
  <w:style w:type="character" w:styleId="HTML">
    <w:name w:val="HTML Acronym"/>
    <w:basedOn w:val="a3"/>
    <w:uiPriority w:val="99"/>
    <w:semiHidden/>
    <w:unhideWhenUsed/>
    <w:rsid w:val="00A30E1A"/>
  </w:style>
  <w:style w:type="paragraph" w:styleId="HTML0">
    <w:name w:val="HTML Address"/>
    <w:basedOn w:val="a2"/>
    <w:link w:val="HTML1"/>
    <w:uiPriority w:val="99"/>
    <w:semiHidden/>
    <w:unhideWhenUsed/>
    <w:rsid w:val="00A30E1A"/>
    <w:pPr>
      <w:widowControl/>
      <w:jc w:val="left"/>
    </w:pPr>
    <w:rPr>
      <w:rFonts w:ascii="宋体" w:eastAsia="宋体" w:hAnsi="宋体" w:cs="宋体"/>
      <w:i/>
      <w:iCs/>
      <w:kern w:val="0"/>
      <w:sz w:val="24"/>
    </w:rPr>
  </w:style>
  <w:style w:type="character" w:customStyle="1" w:styleId="HTML1">
    <w:name w:val="HTML 地址 字符"/>
    <w:basedOn w:val="a3"/>
    <w:link w:val="HTML0"/>
    <w:uiPriority w:val="99"/>
    <w:semiHidden/>
    <w:rsid w:val="00A30E1A"/>
    <w:rPr>
      <w:rFonts w:ascii="宋体" w:eastAsia="宋体" w:hAnsi="宋体" w:cs="宋体"/>
      <w:i/>
      <w:iCs/>
      <w:kern w:val="0"/>
      <w:sz w:val="24"/>
    </w:rPr>
  </w:style>
  <w:style w:type="character" w:styleId="HTML2">
    <w:name w:val="HTML Cite"/>
    <w:basedOn w:val="a3"/>
    <w:uiPriority w:val="99"/>
    <w:semiHidden/>
    <w:unhideWhenUsed/>
    <w:rsid w:val="00A30E1A"/>
    <w:rPr>
      <w:i/>
      <w:iCs/>
    </w:rPr>
  </w:style>
  <w:style w:type="character" w:styleId="HTML3">
    <w:name w:val="HTML Code"/>
    <w:basedOn w:val="a3"/>
    <w:uiPriority w:val="99"/>
    <w:semiHidden/>
    <w:unhideWhenUsed/>
    <w:rsid w:val="00A30E1A"/>
    <w:rPr>
      <w:rFonts w:ascii="Consolas" w:hAnsi="Consolas"/>
      <w:sz w:val="20"/>
      <w:szCs w:val="20"/>
    </w:rPr>
  </w:style>
  <w:style w:type="character" w:styleId="HTML4">
    <w:name w:val="HTML Definition"/>
    <w:basedOn w:val="a3"/>
    <w:uiPriority w:val="99"/>
    <w:semiHidden/>
    <w:unhideWhenUsed/>
    <w:rsid w:val="00A30E1A"/>
    <w:rPr>
      <w:i/>
      <w:iCs/>
    </w:rPr>
  </w:style>
  <w:style w:type="character" w:styleId="HTML5">
    <w:name w:val="HTML Keyboard"/>
    <w:basedOn w:val="a3"/>
    <w:uiPriority w:val="99"/>
    <w:semiHidden/>
    <w:unhideWhenUsed/>
    <w:rsid w:val="00A30E1A"/>
    <w:rPr>
      <w:rFonts w:ascii="Consolas" w:hAnsi="Consolas"/>
      <w:sz w:val="20"/>
      <w:szCs w:val="20"/>
    </w:rPr>
  </w:style>
  <w:style w:type="paragraph" w:styleId="HTML6">
    <w:name w:val="HTML Preformatted"/>
    <w:basedOn w:val="a2"/>
    <w:link w:val="HTML7"/>
    <w:uiPriority w:val="99"/>
    <w:semiHidden/>
    <w:unhideWhenUsed/>
    <w:rsid w:val="00A30E1A"/>
    <w:pPr>
      <w:widowControl/>
      <w:jc w:val="left"/>
    </w:pPr>
    <w:rPr>
      <w:rFonts w:ascii="Consolas" w:eastAsia="宋体" w:hAnsi="Consolas" w:cs="宋体"/>
      <w:kern w:val="0"/>
      <w:sz w:val="20"/>
      <w:szCs w:val="20"/>
    </w:rPr>
  </w:style>
  <w:style w:type="character" w:customStyle="1" w:styleId="HTML7">
    <w:name w:val="HTML 预设格式 字符"/>
    <w:basedOn w:val="a3"/>
    <w:link w:val="HTML6"/>
    <w:uiPriority w:val="99"/>
    <w:semiHidden/>
    <w:rsid w:val="00A30E1A"/>
    <w:rPr>
      <w:rFonts w:ascii="Consolas" w:eastAsia="宋体" w:hAnsi="Consolas" w:cs="宋体"/>
      <w:kern w:val="0"/>
      <w:sz w:val="20"/>
      <w:szCs w:val="20"/>
    </w:rPr>
  </w:style>
  <w:style w:type="character" w:styleId="HTML8">
    <w:name w:val="HTML Sample"/>
    <w:basedOn w:val="a3"/>
    <w:uiPriority w:val="99"/>
    <w:semiHidden/>
    <w:unhideWhenUsed/>
    <w:rsid w:val="00A30E1A"/>
    <w:rPr>
      <w:rFonts w:ascii="Consolas" w:hAnsi="Consolas"/>
      <w:sz w:val="24"/>
      <w:szCs w:val="24"/>
    </w:rPr>
  </w:style>
  <w:style w:type="character" w:styleId="HTML9">
    <w:name w:val="HTML Typewriter"/>
    <w:basedOn w:val="a3"/>
    <w:uiPriority w:val="99"/>
    <w:semiHidden/>
    <w:unhideWhenUsed/>
    <w:rsid w:val="00A30E1A"/>
    <w:rPr>
      <w:rFonts w:ascii="Consolas" w:hAnsi="Consolas"/>
      <w:sz w:val="20"/>
      <w:szCs w:val="20"/>
    </w:rPr>
  </w:style>
  <w:style w:type="character" w:styleId="HTMLa">
    <w:name w:val="HTML Variable"/>
    <w:basedOn w:val="a3"/>
    <w:uiPriority w:val="99"/>
    <w:semiHidden/>
    <w:unhideWhenUsed/>
    <w:rsid w:val="00A30E1A"/>
    <w:rPr>
      <w:i/>
      <w:iCs/>
    </w:rPr>
  </w:style>
  <w:style w:type="paragraph" w:styleId="12">
    <w:name w:val="index 1"/>
    <w:basedOn w:val="a2"/>
    <w:next w:val="a2"/>
    <w:uiPriority w:val="99"/>
    <w:semiHidden/>
    <w:unhideWhenUsed/>
    <w:rsid w:val="00A30E1A"/>
    <w:pPr>
      <w:widowControl/>
      <w:ind w:left="240" w:hanging="240"/>
      <w:jc w:val="left"/>
    </w:pPr>
    <w:rPr>
      <w:rFonts w:ascii="宋体" w:eastAsia="宋体" w:hAnsi="宋体" w:cs="宋体"/>
      <w:kern w:val="0"/>
      <w:sz w:val="24"/>
    </w:rPr>
  </w:style>
  <w:style w:type="paragraph" w:styleId="2a">
    <w:name w:val="index 2"/>
    <w:basedOn w:val="a2"/>
    <w:next w:val="a2"/>
    <w:uiPriority w:val="99"/>
    <w:semiHidden/>
    <w:unhideWhenUsed/>
    <w:rsid w:val="00A30E1A"/>
    <w:pPr>
      <w:widowControl/>
      <w:ind w:left="480" w:hanging="240"/>
      <w:jc w:val="left"/>
    </w:pPr>
    <w:rPr>
      <w:rFonts w:ascii="宋体" w:eastAsia="宋体" w:hAnsi="宋体" w:cs="宋体"/>
      <w:kern w:val="0"/>
      <w:sz w:val="24"/>
    </w:rPr>
  </w:style>
  <w:style w:type="paragraph" w:styleId="38">
    <w:name w:val="index 3"/>
    <w:basedOn w:val="a2"/>
    <w:next w:val="a2"/>
    <w:uiPriority w:val="99"/>
    <w:semiHidden/>
    <w:unhideWhenUsed/>
    <w:rsid w:val="00A30E1A"/>
    <w:pPr>
      <w:widowControl/>
      <w:ind w:left="720" w:hanging="240"/>
      <w:jc w:val="left"/>
    </w:pPr>
    <w:rPr>
      <w:rFonts w:ascii="宋体" w:eastAsia="宋体" w:hAnsi="宋体" w:cs="宋体"/>
      <w:kern w:val="0"/>
      <w:sz w:val="24"/>
    </w:rPr>
  </w:style>
  <w:style w:type="paragraph" w:styleId="44">
    <w:name w:val="index 4"/>
    <w:basedOn w:val="a2"/>
    <w:next w:val="a2"/>
    <w:uiPriority w:val="99"/>
    <w:semiHidden/>
    <w:unhideWhenUsed/>
    <w:rsid w:val="00A30E1A"/>
    <w:pPr>
      <w:widowControl/>
      <w:ind w:left="960" w:hanging="240"/>
      <w:jc w:val="left"/>
    </w:pPr>
    <w:rPr>
      <w:rFonts w:ascii="宋体" w:eastAsia="宋体" w:hAnsi="宋体" w:cs="宋体"/>
      <w:kern w:val="0"/>
      <w:sz w:val="24"/>
    </w:rPr>
  </w:style>
  <w:style w:type="paragraph" w:styleId="54">
    <w:name w:val="index 5"/>
    <w:basedOn w:val="a2"/>
    <w:next w:val="a2"/>
    <w:uiPriority w:val="99"/>
    <w:semiHidden/>
    <w:unhideWhenUsed/>
    <w:rsid w:val="00A30E1A"/>
    <w:pPr>
      <w:widowControl/>
      <w:ind w:left="1200" w:hanging="240"/>
      <w:jc w:val="left"/>
    </w:pPr>
    <w:rPr>
      <w:rFonts w:ascii="宋体" w:eastAsia="宋体" w:hAnsi="宋体" w:cs="宋体"/>
      <w:kern w:val="0"/>
      <w:sz w:val="24"/>
    </w:rPr>
  </w:style>
  <w:style w:type="paragraph" w:styleId="63">
    <w:name w:val="index 6"/>
    <w:basedOn w:val="a2"/>
    <w:next w:val="a2"/>
    <w:uiPriority w:val="99"/>
    <w:semiHidden/>
    <w:unhideWhenUsed/>
    <w:rsid w:val="00A30E1A"/>
    <w:pPr>
      <w:widowControl/>
      <w:ind w:left="1440" w:hanging="240"/>
      <w:jc w:val="left"/>
    </w:pPr>
    <w:rPr>
      <w:rFonts w:ascii="宋体" w:eastAsia="宋体" w:hAnsi="宋体" w:cs="宋体"/>
      <w:kern w:val="0"/>
      <w:sz w:val="24"/>
    </w:rPr>
  </w:style>
  <w:style w:type="paragraph" w:styleId="72">
    <w:name w:val="index 7"/>
    <w:basedOn w:val="a2"/>
    <w:next w:val="a2"/>
    <w:uiPriority w:val="99"/>
    <w:semiHidden/>
    <w:unhideWhenUsed/>
    <w:rsid w:val="00A30E1A"/>
    <w:pPr>
      <w:widowControl/>
      <w:ind w:left="1680" w:hanging="240"/>
      <w:jc w:val="left"/>
    </w:pPr>
    <w:rPr>
      <w:rFonts w:ascii="宋体" w:eastAsia="宋体" w:hAnsi="宋体" w:cs="宋体"/>
      <w:kern w:val="0"/>
      <w:sz w:val="24"/>
    </w:rPr>
  </w:style>
  <w:style w:type="paragraph" w:styleId="81">
    <w:name w:val="index 8"/>
    <w:basedOn w:val="a2"/>
    <w:next w:val="a2"/>
    <w:uiPriority w:val="99"/>
    <w:semiHidden/>
    <w:unhideWhenUsed/>
    <w:rsid w:val="00A30E1A"/>
    <w:pPr>
      <w:widowControl/>
      <w:ind w:left="1920" w:hanging="240"/>
      <w:jc w:val="left"/>
    </w:pPr>
    <w:rPr>
      <w:rFonts w:ascii="宋体" w:eastAsia="宋体" w:hAnsi="宋体" w:cs="宋体"/>
      <w:kern w:val="0"/>
      <w:sz w:val="24"/>
    </w:rPr>
  </w:style>
  <w:style w:type="paragraph" w:styleId="91">
    <w:name w:val="index 9"/>
    <w:basedOn w:val="a2"/>
    <w:next w:val="a2"/>
    <w:uiPriority w:val="99"/>
    <w:semiHidden/>
    <w:unhideWhenUsed/>
    <w:rsid w:val="00A30E1A"/>
    <w:pPr>
      <w:widowControl/>
      <w:ind w:left="2160" w:hanging="240"/>
      <w:jc w:val="left"/>
    </w:pPr>
    <w:rPr>
      <w:rFonts w:ascii="宋体" w:eastAsia="宋体" w:hAnsi="宋体" w:cs="宋体"/>
      <w:kern w:val="0"/>
      <w:sz w:val="24"/>
    </w:rPr>
  </w:style>
  <w:style w:type="paragraph" w:styleId="afff7">
    <w:name w:val="index heading"/>
    <w:basedOn w:val="a2"/>
    <w:next w:val="12"/>
    <w:uiPriority w:val="99"/>
    <w:semiHidden/>
    <w:unhideWhenUsed/>
    <w:rsid w:val="00A30E1A"/>
    <w:pPr>
      <w:widowControl/>
      <w:jc w:val="left"/>
    </w:pPr>
    <w:rPr>
      <w:rFonts w:asciiTheme="majorHAnsi" w:eastAsiaTheme="majorEastAsia" w:hAnsiTheme="majorHAnsi" w:cstheme="majorBidi"/>
      <w:b/>
      <w:bCs/>
      <w:kern w:val="0"/>
      <w:sz w:val="24"/>
    </w:rPr>
  </w:style>
  <w:style w:type="character" w:styleId="afff8">
    <w:name w:val="Intense Emphasis"/>
    <w:basedOn w:val="a3"/>
    <w:uiPriority w:val="21"/>
    <w:qFormat/>
    <w:rsid w:val="00A30E1A"/>
    <w:rPr>
      <w:i/>
      <w:iCs/>
      <w:color w:val="4472C4" w:themeColor="accent1"/>
    </w:rPr>
  </w:style>
  <w:style w:type="paragraph" w:styleId="afff9">
    <w:name w:val="Intense Quote"/>
    <w:basedOn w:val="a2"/>
    <w:next w:val="a2"/>
    <w:link w:val="afffa"/>
    <w:uiPriority w:val="30"/>
    <w:qFormat/>
    <w:rsid w:val="00A30E1A"/>
    <w:pPr>
      <w:widowControl/>
      <w:pBdr>
        <w:top w:val="single" w:sz="4" w:space="10" w:color="4472C4" w:themeColor="accent1"/>
        <w:bottom w:val="single" w:sz="4" w:space="10" w:color="4472C4" w:themeColor="accent1"/>
      </w:pBdr>
      <w:spacing w:before="360" w:after="360"/>
      <w:ind w:left="864" w:right="864"/>
      <w:jc w:val="center"/>
    </w:pPr>
    <w:rPr>
      <w:rFonts w:ascii="宋体" w:eastAsia="宋体" w:hAnsi="宋体" w:cs="宋体"/>
      <w:i/>
      <w:iCs/>
      <w:color w:val="4472C4" w:themeColor="accent1"/>
      <w:kern w:val="0"/>
      <w:sz w:val="24"/>
    </w:rPr>
  </w:style>
  <w:style w:type="character" w:customStyle="1" w:styleId="afffa">
    <w:name w:val="明显引用 字符"/>
    <w:basedOn w:val="a3"/>
    <w:link w:val="afff9"/>
    <w:uiPriority w:val="30"/>
    <w:rsid w:val="00A30E1A"/>
    <w:rPr>
      <w:rFonts w:ascii="宋体" w:eastAsia="宋体" w:hAnsi="宋体" w:cs="宋体"/>
      <w:i/>
      <w:iCs/>
      <w:color w:val="4472C4" w:themeColor="accent1"/>
      <w:kern w:val="0"/>
      <w:sz w:val="24"/>
    </w:rPr>
  </w:style>
  <w:style w:type="character" w:styleId="afffb">
    <w:name w:val="Intense Reference"/>
    <w:basedOn w:val="a3"/>
    <w:uiPriority w:val="32"/>
    <w:qFormat/>
    <w:rsid w:val="00A30E1A"/>
    <w:rPr>
      <w:b/>
      <w:bCs/>
      <w:smallCaps/>
      <w:color w:val="4472C4" w:themeColor="accent1"/>
      <w:spacing w:val="5"/>
    </w:rPr>
  </w:style>
  <w:style w:type="table" w:styleId="afffc">
    <w:name w:val="Light Grid"/>
    <w:basedOn w:val="a4"/>
    <w:uiPriority w:val="62"/>
    <w:semiHidden/>
    <w:unhideWhenUsed/>
    <w:rsid w:val="00A30E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3">
    <w:name w:val="Light Grid Accent 1"/>
    <w:basedOn w:val="a4"/>
    <w:uiPriority w:val="62"/>
    <w:semiHidden/>
    <w:unhideWhenUsed/>
    <w:rsid w:val="00A30E1A"/>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23">
    <w:name w:val="Light Grid Accent 2"/>
    <w:basedOn w:val="a4"/>
    <w:uiPriority w:val="62"/>
    <w:semiHidden/>
    <w:unhideWhenUsed/>
    <w:rsid w:val="00A30E1A"/>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3">
    <w:name w:val="Light Grid Accent 3"/>
    <w:basedOn w:val="a4"/>
    <w:uiPriority w:val="62"/>
    <w:semiHidden/>
    <w:unhideWhenUsed/>
    <w:rsid w:val="00A30E1A"/>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43">
    <w:name w:val="Light Grid Accent 4"/>
    <w:basedOn w:val="a4"/>
    <w:uiPriority w:val="62"/>
    <w:semiHidden/>
    <w:unhideWhenUsed/>
    <w:rsid w:val="00A30E1A"/>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53">
    <w:name w:val="Light Grid Accent 5"/>
    <w:basedOn w:val="a4"/>
    <w:uiPriority w:val="62"/>
    <w:semiHidden/>
    <w:unhideWhenUsed/>
    <w:rsid w:val="00A30E1A"/>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63">
    <w:name w:val="Light Grid Accent 6"/>
    <w:basedOn w:val="a4"/>
    <w:uiPriority w:val="62"/>
    <w:semiHidden/>
    <w:unhideWhenUsed/>
    <w:rsid w:val="00A30E1A"/>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afffd">
    <w:name w:val="Light List"/>
    <w:basedOn w:val="a4"/>
    <w:uiPriority w:val="61"/>
    <w:semiHidden/>
    <w:unhideWhenUsed/>
    <w:rsid w:val="00A30E1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4"/>
    <w:uiPriority w:val="61"/>
    <w:semiHidden/>
    <w:unhideWhenUsed/>
    <w:rsid w:val="00A30E1A"/>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24">
    <w:name w:val="Light List Accent 2"/>
    <w:basedOn w:val="a4"/>
    <w:uiPriority w:val="61"/>
    <w:semiHidden/>
    <w:unhideWhenUsed/>
    <w:rsid w:val="00A30E1A"/>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34">
    <w:name w:val="Light List Accent 3"/>
    <w:basedOn w:val="a4"/>
    <w:uiPriority w:val="61"/>
    <w:semiHidden/>
    <w:unhideWhenUsed/>
    <w:rsid w:val="00A30E1A"/>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44">
    <w:name w:val="Light List Accent 4"/>
    <w:basedOn w:val="a4"/>
    <w:uiPriority w:val="61"/>
    <w:semiHidden/>
    <w:unhideWhenUsed/>
    <w:rsid w:val="00A30E1A"/>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54">
    <w:name w:val="Light List Accent 5"/>
    <w:basedOn w:val="a4"/>
    <w:uiPriority w:val="61"/>
    <w:semiHidden/>
    <w:unhideWhenUsed/>
    <w:rsid w:val="00A30E1A"/>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64">
    <w:name w:val="Light List Accent 6"/>
    <w:basedOn w:val="a4"/>
    <w:uiPriority w:val="61"/>
    <w:semiHidden/>
    <w:unhideWhenUsed/>
    <w:rsid w:val="00A30E1A"/>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afffe">
    <w:name w:val="Light Shading"/>
    <w:basedOn w:val="a4"/>
    <w:uiPriority w:val="60"/>
    <w:semiHidden/>
    <w:unhideWhenUsed/>
    <w:rsid w:val="00A30E1A"/>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4"/>
    <w:uiPriority w:val="60"/>
    <w:semiHidden/>
    <w:unhideWhenUsed/>
    <w:rsid w:val="00A30E1A"/>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25">
    <w:name w:val="Light Shading Accent 2"/>
    <w:basedOn w:val="a4"/>
    <w:uiPriority w:val="60"/>
    <w:semiHidden/>
    <w:unhideWhenUsed/>
    <w:rsid w:val="00A30E1A"/>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5">
    <w:name w:val="Light Shading Accent 3"/>
    <w:basedOn w:val="a4"/>
    <w:uiPriority w:val="60"/>
    <w:semiHidden/>
    <w:unhideWhenUsed/>
    <w:rsid w:val="00A30E1A"/>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5">
    <w:name w:val="Light Shading Accent 4"/>
    <w:basedOn w:val="a4"/>
    <w:uiPriority w:val="60"/>
    <w:semiHidden/>
    <w:unhideWhenUsed/>
    <w:rsid w:val="00A30E1A"/>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55">
    <w:name w:val="Light Shading Accent 5"/>
    <w:basedOn w:val="a4"/>
    <w:uiPriority w:val="60"/>
    <w:semiHidden/>
    <w:unhideWhenUsed/>
    <w:rsid w:val="00A30E1A"/>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65">
    <w:name w:val="Light Shading Accent 6"/>
    <w:basedOn w:val="a4"/>
    <w:uiPriority w:val="60"/>
    <w:semiHidden/>
    <w:unhideWhenUsed/>
    <w:rsid w:val="00A30E1A"/>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affff">
    <w:name w:val="line number"/>
    <w:basedOn w:val="a3"/>
    <w:uiPriority w:val="99"/>
    <w:semiHidden/>
    <w:unhideWhenUsed/>
    <w:rsid w:val="00A30E1A"/>
  </w:style>
  <w:style w:type="paragraph" w:styleId="affff0">
    <w:name w:val="List"/>
    <w:basedOn w:val="a2"/>
    <w:uiPriority w:val="99"/>
    <w:semiHidden/>
    <w:unhideWhenUsed/>
    <w:rsid w:val="00A30E1A"/>
    <w:pPr>
      <w:widowControl/>
      <w:ind w:left="360" w:hanging="360"/>
      <w:contextualSpacing/>
      <w:jc w:val="left"/>
    </w:pPr>
    <w:rPr>
      <w:rFonts w:ascii="宋体" w:eastAsia="宋体" w:hAnsi="宋体" w:cs="宋体"/>
      <w:kern w:val="0"/>
      <w:sz w:val="24"/>
    </w:rPr>
  </w:style>
  <w:style w:type="paragraph" w:styleId="2b">
    <w:name w:val="List 2"/>
    <w:basedOn w:val="a2"/>
    <w:uiPriority w:val="99"/>
    <w:semiHidden/>
    <w:unhideWhenUsed/>
    <w:rsid w:val="00A30E1A"/>
    <w:pPr>
      <w:widowControl/>
      <w:ind w:left="720" w:hanging="360"/>
      <w:contextualSpacing/>
      <w:jc w:val="left"/>
    </w:pPr>
    <w:rPr>
      <w:rFonts w:ascii="宋体" w:eastAsia="宋体" w:hAnsi="宋体" w:cs="宋体"/>
      <w:kern w:val="0"/>
      <w:sz w:val="24"/>
    </w:rPr>
  </w:style>
  <w:style w:type="paragraph" w:styleId="39">
    <w:name w:val="List 3"/>
    <w:basedOn w:val="a2"/>
    <w:uiPriority w:val="99"/>
    <w:semiHidden/>
    <w:unhideWhenUsed/>
    <w:rsid w:val="00A30E1A"/>
    <w:pPr>
      <w:widowControl/>
      <w:ind w:left="1080" w:hanging="360"/>
      <w:contextualSpacing/>
      <w:jc w:val="left"/>
    </w:pPr>
    <w:rPr>
      <w:rFonts w:ascii="宋体" w:eastAsia="宋体" w:hAnsi="宋体" w:cs="宋体"/>
      <w:kern w:val="0"/>
      <w:sz w:val="24"/>
    </w:rPr>
  </w:style>
  <w:style w:type="paragraph" w:styleId="45">
    <w:name w:val="List 4"/>
    <w:basedOn w:val="a2"/>
    <w:uiPriority w:val="99"/>
    <w:semiHidden/>
    <w:unhideWhenUsed/>
    <w:rsid w:val="00A30E1A"/>
    <w:pPr>
      <w:widowControl/>
      <w:ind w:left="1440" w:hanging="360"/>
      <w:contextualSpacing/>
      <w:jc w:val="left"/>
    </w:pPr>
    <w:rPr>
      <w:rFonts w:ascii="宋体" w:eastAsia="宋体" w:hAnsi="宋体" w:cs="宋体"/>
      <w:kern w:val="0"/>
      <w:sz w:val="24"/>
    </w:rPr>
  </w:style>
  <w:style w:type="paragraph" w:styleId="55">
    <w:name w:val="List 5"/>
    <w:basedOn w:val="a2"/>
    <w:uiPriority w:val="99"/>
    <w:semiHidden/>
    <w:unhideWhenUsed/>
    <w:rsid w:val="00A30E1A"/>
    <w:pPr>
      <w:widowControl/>
      <w:ind w:left="1800" w:hanging="360"/>
      <w:contextualSpacing/>
      <w:jc w:val="left"/>
    </w:pPr>
    <w:rPr>
      <w:rFonts w:ascii="宋体" w:eastAsia="宋体" w:hAnsi="宋体" w:cs="宋体"/>
      <w:kern w:val="0"/>
      <w:sz w:val="24"/>
    </w:rPr>
  </w:style>
  <w:style w:type="paragraph" w:styleId="a0">
    <w:name w:val="List Bullet"/>
    <w:basedOn w:val="a2"/>
    <w:uiPriority w:val="99"/>
    <w:semiHidden/>
    <w:unhideWhenUsed/>
    <w:rsid w:val="00A30E1A"/>
    <w:pPr>
      <w:widowControl/>
      <w:numPr>
        <w:numId w:val="8"/>
      </w:numPr>
      <w:contextualSpacing/>
      <w:jc w:val="left"/>
    </w:pPr>
    <w:rPr>
      <w:rFonts w:ascii="宋体" w:eastAsia="宋体" w:hAnsi="宋体" w:cs="宋体"/>
      <w:kern w:val="0"/>
      <w:sz w:val="24"/>
    </w:rPr>
  </w:style>
  <w:style w:type="paragraph" w:styleId="20">
    <w:name w:val="List Bullet 2"/>
    <w:basedOn w:val="a2"/>
    <w:uiPriority w:val="99"/>
    <w:semiHidden/>
    <w:unhideWhenUsed/>
    <w:rsid w:val="00A30E1A"/>
    <w:pPr>
      <w:widowControl/>
      <w:numPr>
        <w:numId w:val="9"/>
      </w:numPr>
      <w:contextualSpacing/>
      <w:jc w:val="left"/>
    </w:pPr>
    <w:rPr>
      <w:rFonts w:ascii="宋体" w:eastAsia="宋体" w:hAnsi="宋体" w:cs="宋体"/>
      <w:kern w:val="0"/>
      <w:sz w:val="24"/>
    </w:rPr>
  </w:style>
  <w:style w:type="paragraph" w:styleId="30">
    <w:name w:val="List Bullet 3"/>
    <w:basedOn w:val="a2"/>
    <w:uiPriority w:val="99"/>
    <w:semiHidden/>
    <w:unhideWhenUsed/>
    <w:rsid w:val="00A30E1A"/>
    <w:pPr>
      <w:widowControl/>
      <w:numPr>
        <w:numId w:val="10"/>
      </w:numPr>
      <w:contextualSpacing/>
      <w:jc w:val="left"/>
    </w:pPr>
    <w:rPr>
      <w:rFonts w:ascii="宋体" w:eastAsia="宋体" w:hAnsi="宋体" w:cs="宋体"/>
      <w:kern w:val="0"/>
      <w:sz w:val="24"/>
    </w:rPr>
  </w:style>
  <w:style w:type="paragraph" w:styleId="40">
    <w:name w:val="List Bullet 4"/>
    <w:basedOn w:val="a2"/>
    <w:uiPriority w:val="99"/>
    <w:semiHidden/>
    <w:unhideWhenUsed/>
    <w:rsid w:val="00A30E1A"/>
    <w:pPr>
      <w:widowControl/>
      <w:numPr>
        <w:numId w:val="11"/>
      </w:numPr>
      <w:contextualSpacing/>
      <w:jc w:val="left"/>
    </w:pPr>
    <w:rPr>
      <w:rFonts w:ascii="宋体" w:eastAsia="宋体" w:hAnsi="宋体" w:cs="宋体"/>
      <w:kern w:val="0"/>
      <w:sz w:val="24"/>
    </w:rPr>
  </w:style>
  <w:style w:type="paragraph" w:styleId="50">
    <w:name w:val="List Bullet 5"/>
    <w:basedOn w:val="a2"/>
    <w:uiPriority w:val="99"/>
    <w:semiHidden/>
    <w:unhideWhenUsed/>
    <w:rsid w:val="00A30E1A"/>
    <w:pPr>
      <w:widowControl/>
      <w:numPr>
        <w:numId w:val="12"/>
      </w:numPr>
      <w:contextualSpacing/>
      <w:jc w:val="left"/>
    </w:pPr>
    <w:rPr>
      <w:rFonts w:ascii="宋体" w:eastAsia="宋体" w:hAnsi="宋体" w:cs="宋体"/>
      <w:kern w:val="0"/>
      <w:sz w:val="24"/>
    </w:rPr>
  </w:style>
  <w:style w:type="paragraph" w:styleId="affff1">
    <w:name w:val="List Continue"/>
    <w:basedOn w:val="a2"/>
    <w:uiPriority w:val="99"/>
    <w:semiHidden/>
    <w:unhideWhenUsed/>
    <w:rsid w:val="00A30E1A"/>
    <w:pPr>
      <w:widowControl/>
      <w:spacing w:after="120"/>
      <w:ind w:left="360"/>
      <w:contextualSpacing/>
      <w:jc w:val="left"/>
    </w:pPr>
    <w:rPr>
      <w:rFonts w:ascii="宋体" w:eastAsia="宋体" w:hAnsi="宋体" w:cs="宋体"/>
      <w:kern w:val="0"/>
      <w:sz w:val="24"/>
    </w:rPr>
  </w:style>
  <w:style w:type="paragraph" w:styleId="2c">
    <w:name w:val="List Continue 2"/>
    <w:basedOn w:val="a2"/>
    <w:uiPriority w:val="99"/>
    <w:semiHidden/>
    <w:unhideWhenUsed/>
    <w:rsid w:val="00A30E1A"/>
    <w:pPr>
      <w:widowControl/>
      <w:spacing w:after="120"/>
      <w:ind w:left="720"/>
      <w:contextualSpacing/>
      <w:jc w:val="left"/>
    </w:pPr>
    <w:rPr>
      <w:rFonts w:ascii="宋体" w:eastAsia="宋体" w:hAnsi="宋体" w:cs="宋体"/>
      <w:kern w:val="0"/>
      <w:sz w:val="24"/>
    </w:rPr>
  </w:style>
  <w:style w:type="paragraph" w:styleId="3a">
    <w:name w:val="List Continue 3"/>
    <w:basedOn w:val="a2"/>
    <w:uiPriority w:val="99"/>
    <w:semiHidden/>
    <w:unhideWhenUsed/>
    <w:rsid w:val="00A30E1A"/>
    <w:pPr>
      <w:widowControl/>
      <w:spacing w:after="120"/>
      <w:ind w:left="1080"/>
      <w:contextualSpacing/>
      <w:jc w:val="left"/>
    </w:pPr>
    <w:rPr>
      <w:rFonts w:ascii="宋体" w:eastAsia="宋体" w:hAnsi="宋体" w:cs="宋体"/>
      <w:kern w:val="0"/>
      <w:sz w:val="24"/>
    </w:rPr>
  </w:style>
  <w:style w:type="paragraph" w:styleId="46">
    <w:name w:val="List Continue 4"/>
    <w:basedOn w:val="a2"/>
    <w:uiPriority w:val="99"/>
    <w:semiHidden/>
    <w:unhideWhenUsed/>
    <w:rsid w:val="00A30E1A"/>
    <w:pPr>
      <w:widowControl/>
      <w:spacing w:after="120"/>
      <w:ind w:left="1440"/>
      <w:contextualSpacing/>
      <w:jc w:val="left"/>
    </w:pPr>
    <w:rPr>
      <w:rFonts w:ascii="宋体" w:eastAsia="宋体" w:hAnsi="宋体" w:cs="宋体"/>
      <w:kern w:val="0"/>
      <w:sz w:val="24"/>
    </w:rPr>
  </w:style>
  <w:style w:type="paragraph" w:styleId="56">
    <w:name w:val="List Continue 5"/>
    <w:basedOn w:val="a2"/>
    <w:uiPriority w:val="99"/>
    <w:semiHidden/>
    <w:unhideWhenUsed/>
    <w:rsid w:val="00A30E1A"/>
    <w:pPr>
      <w:widowControl/>
      <w:spacing w:after="120"/>
      <w:ind w:left="1800"/>
      <w:contextualSpacing/>
      <w:jc w:val="left"/>
    </w:pPr>
    <w:rPr>
      <w:rFonts w:ascii="宋体" w:eastAsia="宋体" w:hAnsi="宋体" w:cs="宋体"/>
      <w:kern w:val="0"/>
      <w:sz w:val="24"/>
    </w:rPr>
  </w:style>
  <w:style w:type="paragraph" w:styleId="a">
    <w:name w:val="List Number"/>
    <w:basedOn w:val="a2"/>
    <w:uiPriority w:val="99"/>
    <w:semiHidden/>
    <w:unhideWhenUsed/>
    <w:rsid w:val="00A30E1A"/>
    <w:pPr>
      <w:widowControl/>
      <w:numPr>
        <w:numId w:val="13"/>
      </w:numPr>
      <w:contextualSpacing/>
      <w:jc w:val="left"/>
    </w:pPr>
    <w:rPr>
      <w:rFonts w:ascii="宋体" w:eastAsia="宋体" w:hAnsi="宋体" w:cs="宋体"/>
      <w:kern w:val="0"/>
      <w:sz w:val="24"/>
    </w:rPr>
  </w:style>
  <w:style w:type="paragraph" w:styleId="2">
    <w:name w:val="List Number 2"/>
    <w:basedOn w:val="a2"/>
    <w:uiPriority w:val="99"/>
    <w:semiHidden/>
    <w:unhideWhenUsed/>
    <w:rsid w:val="00A30E1A"/>
    <w:pPr>
      <w:widowControl/>
      <w:numPr>
        <w:numId w:val="14"/>
      </w:numPr>
      <w:contextualSpacing/>
      <w:jc w:val="left"/>
    </w:pPr>
    <w:rPr>
      <w:rFonts w:ascii="宋体" w:eastAsia="宋体" w:hAnsi="宋体" w:cs="宋体"/>
      <w:kern w:val="0"/>
      <w:sz w:val="24"/>
    </w:rPr>
  </w:style>
  <w:style w:type="paragraph" w:styleId="3">
    <w:name w:val="List Number 3"/>
    <w:basedOn w:val="a2"/>
    <w:uiPriority w:val="99"/>
    <w:semiHidden/>
    <w:unhideWhenUsed/>
    <w:rsid w:val="00A30E1A"/>
    <w:pPr>
      <w:widowControl/>
      <w:numPr>
        <w:numId w:val="15"/>
      </w:numPr>
      <w:contextualSpacing/>
      <w:jc w:val="left"/>
    </w:pPr>
    <w:rPr>
      <w:rFonts w:ascii="宋体" w:eastAsia="宋体" w:hAnsi="宋体" w:cs="宋体"/>
      <w:kern w:val="0"/>
      <w:sz w:val="24"/>
    </w:rPr>
  </w:style>
  <w:style w:type="paragraph" w:styleId="4">
    <w:name w:val="List Number 4"/>
    <w:basedOn w:val="a2"/>
    <w:uiPriority w:val="99"/>
    <w:semiHidden/>
    <w:unhideWhenUsed/>
    <w:rsid w:val="00A30E1A"/>
    <w:pPr>
      <w:widowControl/>
      <w:numPr>
        <w:numId w:val="16"/>
      </w:numPr>
      <w:contextualSpacing/>
      <w:jc w:val="left"/>
    </w:pPr>
    <w:rPr>
      <w:rFonts w:ascii="宋体" w:eastAsia="宋体" w:hAnsi="宋体" w:cs="宋体"/>
      <w:kern w:val="0"/>
      <w:sz w:val="24"/>
    </w:rPr>
  </w:style>
  <w:style w:type="paragraph" w:styleId="5">
    <w:name w:val="List Number 5"/>
    <w:basedOn w:val="a2"/>
    <w:uiPriority w:val="99"/>
    <w:semiHidden/>
    <w:unhideWhenUsed/>
    <w:rsid w:val="00A30E1A"/>
    <w:pPr>
      <w:widowControl/>
      <w:numPr>
        <w:numId w:val="17"/>
      </w:numPr>
      <w:contextualSpacing/>
      <w:jc w:val="left"/>
    </w:pPr>
    <w:rPr>
      <w:rFonts w:ascii="宋体" w:eastAsia="宋体" w:hAnsi="宋体" w:cs="宋体"/>
      <w:kern w:val="0"/>
      <w:sz w:val="24"/>
    </w:rPr>
  </w:style>
  <w:style w:type="table" w:styleId="13">
    <w:name w:val="List Table 1 Light"/>
    <w:basedOn w:val="a4"/>
    <w:uiPriority w:val="46"/>
    <w:rsid w:val="00A30E1A"/>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A30E1A"/>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1-20">
    <w:name w:val="List Table 1 Light Accent 2"/>
    <w:basedOn w:val="a4"/>
    <w:uiPriority w:val="46"/>
    <w:rsid w:val="00A30E1A"/>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0">
    <w:name w:val="List Table 1 Light Accent 3"/>
    <w:basedOn w:val="a4"/>
    <w:uiPriority w:val="46"/>
    <w:rsid w:val="00A30E1A"/>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0">
    <w:name w:val="List Table 1 Light Accent 4"/>
    <w:basedOn w:val="a4"/>
    <w:uiPriority w:val="46"/>
    <w:rsid w:val="00A30E1A"/>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0">
    <w:name w:val="List Table 1 Light Accent 5"/>
    <w:basedOn w:val="a4"/>
    <w:uiPriority w:val="46"/>
    <w:rsid w:val="00A30E1A"/>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60">
    <w:name w:val="List Table 1 Light Accent 6"/>
    <w:basedOn w:val="a4"/>
    <w:uiPriority w:val="46"/>
    <w:rsid w:val="00A30E1A"/>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d">
    <w:name w:val="List Table 2"/>
    <w:basedOn w:val="a4"/>
    <w:uiPriority w:val="47"/>
    <w:rsid w:val="00A30E1A"/>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A30E1A"/>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0">
    <w:name w:val="List Table 2 Accent 2"/>
    <w:basedOn w:val="a4"/>
    <w:uiPriority w:val="47"/>
    <w:rsid w:val="00A30E1A"/>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List Table 2 Accent 3"/>
    <w:basedOn w:val="a4"/>
    <w:uiPriority w:val="47"/>
    <w:rsid w:val="00A30E1A"/>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List Table 2 Accent 4"/>
    <w:basedOn w:val="a4"/>
    <w:uiPriority w:val="47"/>
    <w:rsid w:val="00A30E1A"/>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List Table 2 Accent 5"/>
    <w:basedOn w:val="a4"/>
    <w:uiPriority w:val="47"/>
    <w:rsid w:val="00A30E1A"/>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0">
    <w:name w:val="List Table 2 Accent 6"/>
    <w:basedOn w:val="a4"/>
    <w:uiPriority w:val="47"/>
    <w:rsid w:val="00A30E1A"/>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b">
    <w:name w:val="List Table 3"/>
    <w:basedOn w:val="a4"/>
    <w:uiPriority w:val="48"/>
    <w:rsid w:val="00A30E1A"/>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A30E1A"/>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20">
    <w:name w:val="List Table 3 Accent 2"/>
    <w:basedOn w:val="a4"/>
    <w:uiPriority w:val="48"/>
    <w:rsid w:val="00A30E1A"/>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0">
    <w:name w:val="List Table 3 Accent 3"/>
    <w:basedOn w:val="a4"/>
    <w:uiPriority w:val="48"/>
    <w:rsid w:val="00A30E1A"/>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0">
    <w:name w:val="List Table 3 Accent 4"/>
    <w:basedOn w:val="a4"/>
    <w:uiPriority w:val="48"/>
    <w:rsid w:val="00A30E1A"/>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0">
    <w:name w:val="List Table 3 Accent 5"/>
    <w:basedOn w:val="a4"/>
    <w:uiPriority w:val="48"/>
    <w:rsid w:val="00A30E1A"/>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3-60">
    <w:name w:val="List Table 3 Accent 6"/>
    <w:basedOn w:val="a4"/>
    <w:uiPriority w:val="48"/>
    <w:rsid w:val="00A30E1A"/>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7">
    <w:name w:val="List Table 4"/>
    <w:basedOn w:val="a4"/>
    <w:uiPriority w:val="49"/>
    <w:rsid w:val="00A30E1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A30E1A"/>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0">
    <w:name w:val="List Table 4 Accent 2"/>
    <w:basedOn w:val="a4"/>
    <w:uiPriority w:val="49"/>
    <w:rsid w:val="00A30E1A"/>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List Table 4 Accent 3"/>
    <w:basedOn w:val="a4"/>
    <w:uiPriority w:val="49"/>
    <w:rsid w:val="00A30E1A"/>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List Table 4 Accent 4"/>
    <w:basedOn w:val="a4"/>
    <w:uiPriority w:val="49"/>
    <w:rsid w:val="00A30E1A"/>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List Table 4 Accent 5"/>
    <w:basedOn w:val="a4"/>
    <w:uiPriority w:val="49"/>
    <w:rsid w:val="00A30E1A"/>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0">
    <w:name w:val="List Table 4 Accent 6"/>
    <w:basedOn w:val="a4"/>
    <w:uiPriority w:val="49"/>
    <w:rsid w:val="00A30E1A"/>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7">
    <w:name w:val="List Table 5 Dark"/>
    <w:basedOn w:val="a4"/>
    <w:uiPriority w:val="50"/>
    <w:rsid w:val="00A30E1A"/>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A30E1A"/>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A30E1A"/>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A30E1A"/>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A30E1A"/>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A30E1A"/>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A30E1A"/>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4">
    <w:name w:val="List Table 6 Colorful"/>
    <w:basedOn w:val="a4"/>
    <w:uiPriority w:val="51"/>
    <w:rsid w:val="00A30E1A"/>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A30E1A"/>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0">
    <w:name w:val="List Table 6 Colorful Accent 2"/>
    <w:basedOn w:val="a4"/>
    <w:uiPriority w:val="51"/>
    <w:rsid w:val="00A30E1A"/>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List Table 6 Colorful Accent 3"/>
    <w:basedOn w:val="a4"/>
    <w:uiPriority w:val="51"/>
    <w:rsid w:val="00A30E1A"/>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List Table 6 Colorful Accent 4"/>
    <w:basedOn w:val="a4"/>
    <w:uiPriority w:val="51"/>
    <w:rsid w:val="00A30E1A"/>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List Table 6 Colorful Accent 5"/>
    <w:basedOn w:val="a4"/>
    <w:uiPriority w:val="51"/>
    <w:rsid w:val="00A30E1A"/>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0">
    <w:name w:val="List Table 6 Colorful Accent 6"/>
    <w:basedOn w:val="a4"/>
    <w:uiPriority w:val="51"/>
    <w:rsid w:val="00A30E1A"/>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3">
    <w:name w:val="List Table 7 Colorful"/>
    <w:basedOn w:val="a4"/>
    <w:uiPriority w:val="52"/>
    <w:rsid w:val="00A30E1A"/>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A30E1A"/>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A30E1A"/>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A30E1A"/>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A30E1A"/>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A30E1A"/>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A30E1A"/>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2">
    <w:name w:val="macro"/>
    <w:link w:val="affff3"/>
    <w:uiPriority w:val="99"/>
    <w:semiHidden/>
    <w:unhideWhenUsed/>
    <w:rsid w:val="00A30E1A"/>
    <w:pPr>
      <w:tabs>
        <w:tab w:val="left" w:pos="480"/>
        <w:tab w:val="left" w:pos="960"/>
        <w:tab w:val="left" w:pos="1440"/>
        <w:tab w:val="left" w:pos="1920"/>
        <w:tab w:val="left" w:pos="2400"/>
        <w:tab w:val="left" w:pos="2880"/>
        <w:tab w:val="left" w:pos="3360"/>
        <w:tab w:val="left" w:pos="3840"/>
        <w:tab w:val="left" w:pos="4320"/>
      </w:tabs>
    </w:pPr>
    <w:rPr>
      <w:rFonts w:ascii="Consolas" w:eastAsia="宋体" w:hAnsi="Consolas" w:cs="宋体"/>
      <w:kern w:val="0"/>
      <w:sz w:val="20"/>
      <w:szCs w:val="20"/>
    </w:rPr>
  </w:style>
  <w:style w:type="character" w:customStyle="1" w:styleId="affff3">
    <w:name w:val="宏文本 字符"/>
    <w:basedOn w:val="a3"/>
    <w:link w:val="affff2"/>
    <w:uiPriority w:val="99"/>
    <w:semiHidden/>
    <w:rsid w:val="00A30E1A"/>
    <w:rPr>
      <w:rFonts w:ascii="Consolas" w:eastAsia="宋体" w:hAnsi="Consolas" w:cs="宋体"/>
      <w:kern w:val="0"/>
      <w:sz w:val="20"/>
      <w:szCs w:val="20"/>
    </w:rPr>
  </w:style>
  <w:style w:type="table" w:styleId="14">
    <w:name w:val="Medium Grid 1"/>
    <w:basedOn w:val="a4"/>
    <w:uiPriority w:val="67"/>
    <w:semiHidden/>
    <w:unhideWhenUsed/>
    <w:rsid w:val="00A30E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4"/>
    <w:uiPriority w:val="67"/>
    <w:semiHidden/>
    <w:unhideWhenUsed/>
    <w:rsid w:val="00A30E1A"/>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1-21">
    <w:name w:val="Medium Grid 1 Accent 2"/>
    <w:basedOn w:val="a4"/>
    <w:uiPriority w:val="67"/>
    <w:semiHidden/>
    <w:unhideWhenUsed/>
    <w:rsid w:val="00A30E1A"/>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31">
    <w:name w:val="Medium Grid 1 Accent 3"/>
    <w:basedOn w:val="a4"/>
    <w:uiPriority w:val="67"/>
    <w:semiHidden/>
    <w:unhideWhenUsed/>
    <w:rsid w:val="00A30E1A"/>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1">
    <w:name w:val="Medium Grid 1 Accent 4"/>
    <w:basedOn w:val="a4"/>
    <w:uiPriority w:val="67"/>
    <w:semiHidden/>
    <w:unhideWhenUsed/>
    <w:rsid w:val="00A30E1A"/>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51">
    <w:name w:val="Medium Grid 1 Accent 5"/>
    <w:basedOn w:val="a4"/>
    <w:uiPriority w:val="67"/>
    <w:semiHidden/>
    <w:unhideWhenUsed/>
    <w:rsid w:val="00A30E1A"/>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1-61">
    <w:name w:val="Medium Grid 1 Accent 6"/>
    <w:basedOn w:val="a4"/>
    <w:uiPriority w:val="67"/>
    <w:semiHidden/>
    <w:unhideWhenUsed/>
    <w:rsid w:val="00A30E1A"/>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2e">
    <w:name w:val="Medium Grid 2"/>
    <w:basedOn w:val="a4"/>
    <w:uiPriority w:val="68"/>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4"/>
    <w:uiPriority w:val="68"/>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2-21">
    <w:name w:val="Medium Grid 2 Accent 2"/>
    <w:basedOn w:val="a4"/>
    <w:uiPriority w:val="68"/>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2-31">
    <w:name w:val="Medium Grid 2 Accent 3"/>
    <w:basedOn w:val="a4"/>
    <w:uiPriority w:val="68"/>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2-41">
    <w:name w:val="Medium Grid 2 Accent 4"/>
    <w:basedOn w:val="a4"/>
    <w:uiPriority w:val="68"/>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2-51">
    <w:name w:val="Medium Grid 2 Accent 5"/>
    <w:basedOn w:val="a4"/>
    <w:uiPriority w:val="68"/>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2-61">
    <w:name w:val="Medium Grid 2 Accent 6"/>
    <w:basedOn w:val="a4"/>
    <w:uiPriority w:val="68"/>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3c">
    <w:name w:val="Medium Grid 3"/>
    <w:basedOn w:val="a4"/>
    <w:uiPriority w:val="69"/>
    <w:semiHidden/>
    <w:unhideWhenUsed/>
    <w:rsid w:val="00A30E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1">
    <w:name w:val="Medium Grid 3 Accent 1"/>
    <w:basedOn w:val="a4"/>
    <w:uiPriority w:val="69"/>
    <w:semiHidden/>
    <w:unhideWhenUsed/>
    <w:rsid w:val="00A30E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3-21">
    <w:name w:val="Medium Grid 3 Accent 2"/>
    <w:basedOn w:val="a4"/>
    <w:uiPriority w:val="69"/>
    <w:semiHidden/>
    <w:unhideWhenUsed/>
    <w:rsid w:val="00A30E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3-31">
    <w:name w:val="Medium Grid 3 Accent 3"/>
    <w:basedOn w:val="a4"/>
    <w:uiPriority w:val="69"/>
    <w:semiHidden/>
    <w:unhideWhenUsed/>
    <w:rsid w:val="00A30E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3-41">
    <w:name w:val="Medium Grid 3 Accent 4"/>
    <w:basedOn w:val="a4"/>
    <w:uiPriority w:val="69"/>
    <w:semiHidden/>
    <w:unhideWhenUsed/>
    <w:rsid w:val="00A30E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3-51">
    <w:name w:val="Medium Grid 3 Accent 5"/>
    <w:basedOn w:val="a4"/>
    <w:uiPriority w:val="69"/>
    <w:semiHidden/>
    <w:unhideWhenUsed/>
    <w:rsid w:val="00A30E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3-61">
    <w:name w:val="Medium Grid 3 Accent 6"/>
    <w:basedOn w:val="a4"/>
    <w:uiPriority w:val="69"/>
    <w:semiHidden/>
    <w:unhideWhenUsed/>
    <w:rsid w:val="00A30E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15">
    <w:name w:val="Medium List 1"/>
    <w:basedOn w:val="a4"/>
    <w:uiPriority w:val="65"/>
    <w:semiHidden/>
    <w:unhideWhenUsed/>
    <w:rsid w:val="00A30E1A"/>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2">
    <w:name w:val="Medium List 1 Accent 1"/>
    <w:basedOn w:val="a4"/>
    <w:uiPriority w:val="65"/>
    <w:semiHidden/>
    <w:unhideWhenUsed/>
    <w:rsid w:val="00A30E1A"/>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1-22">
    <w:name w:val="Medium List 1 Accent 2"/>
    <w:basedOn w:val="a4"/>
    <w:uiPriority w:val="65"/>
    <w:semiHidden/>
    <w:unhideWhenUsed/>
    <w:rsid w:val="00A30E1A"/>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1-32">
    <w:name w:val="Medium List 1 Accent 3"/>
    <w:basedOn w:val="a4"/>
    <w:uiPriority w:val="65"/>
    <w:semiHidden/>
    <w:unhideWhenUsed/>
    <w:rsid w:val="00A30E1A"/>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42">
    <w:name w:val="Medium List 1 Accent 4"/>
    <w:basedOn w:val="a4"/>
    <w:uiPriority w:val="65"/>
    <w:semiHidden/>
    <w:unhideWhenUsed/>
    <w:rsid w:val="00A30E1A"/>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1-52">
    <w:name w:val="Medium List 1 Accent 5"/>
    <w:basedOn w:val="a4"/>
    <w:uiPriority w:val="65"/>
    <w:semiHidden/>
    <w:unhideWhenUsed/>
    <w:rsid w:val="00A30E1A"/>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1-62">
    <w:name w:val="Medium List 1 Accent 6"/>
    <w:basedOn w:val="a4"/>
    <w:uiPriority w:val="65"/>
    <w:semiHidden/>
    <w:unhideWhenUsed/>
    <w:rsid w:val="00A30E1A"/>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2f">
    <w:name w:val="Medium List 2"/>
    <w:basedOn w:val="a4"/>
    <w:uiPriority w:val="66"/>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2">
    <w:name w:val="Medium List 2 Accent 1"/>
    <w:basedOn w:val="a4"/>
    <w:uiPriority w:val="66"/>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2">
    <w:name w:val="Medium List 2 Accent 2"/>
    <w:basedOn w:val="a4"/>
    <w:uiPriority w:val="66"/>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2">
    <w:name w:val="Medium List 2 Accent 3"/>
    <w:basedOn w:val="a4"/>
    <w:uiPriority w:val="66"/>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2">
    <w:name w:val="Medium List 2 Accent 4"/>
    <w:basedOn w:val="a4"/>
    <w:uiPriority w:val="66"/>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2">
    <w:name w:val="Medium List 2 Accent 5"/>
    <w:basedOn w:val="a4"/>
    <w:uiPriority w:val="66"/>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2">
    <w:name w:val="Medium List 2 Accent 6"/>
    <w:basedOn w:val="a4"/>
    <w:uiPriority w:val="66"/>
    <w:semiHidden/>
    <w:unhideWhenUsed/>
    <w:rsid w:val="00A30E1A"/>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6">
    <w:name w:val="Medium Shading 1"/>
    <w:basedOn w:val="a4"/>
    <w:uiPriority w:val="63"/>
    <w:semiHidden/>
    <w:unhideWhenUsed/>
    <w:rsid w:val="00A30E1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3">
    <w:name w:val="Medium Shading 1 Accent 1"/>
    <w:basedOn w:val="a4"/>
    <w:uiPriority w:val="63"/>
    <w:semiHidden/>
    <w:unhideWhenUsed/>
    <w:rsid w:val="00A30E1A"/>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1-23">
    <w:name w:val="Medium Shading 1 Accent 2"/>
    <w:basedOn w:val="a4"/>
    <w:uiPriority w:val="63"/>
    <w:semiHidden/>
    <w:unhideWhenUsed/>
    <w:rsid w:val="00A30E1A"/>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1-33">
    <w:name w:val="Medium Shading 1 Accent 3"/>
    <w:basedOn w:val="a4"/>
    <w:uiPriority w:val="63"/>
    <w:semiHidden/>
    <w:unhideWhenUsed/>
    <w:rsid w:val="00A30E1A"/>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43">
    <w:name w:val="Medium Shading 1 Accent 4"/>
    <w:basedOn w:val="a4"/>
    <w:uiPriority w:val="63"/>
    <w:semiHidden/>
    <w:unhideWhenUsed/>
    <w:rsid w:val="00A30E1A"/>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1-53">
    <w:name w:val="Medium Shading 1 Accent 5"/>
    <w:basedOn w:val="a4"/>
    <w:uiPriority w:val="63"/>
    <w:semiHidden/>
    <w:unhideWhenUsed/>
    <w:rsid w:val="00A30E1A"/>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1-63">
    <w:name w:val="Medium Shading 1 Accent 6"/>
    <w:basedOn w:val="a4"/>
    <w:uiPriority w:val="63"/>
    <w:semiHidden/>
    <w:unhideWhenUsed/>
    <w:rsid w:val="00A30E1A"/>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2f0">
    <w:name w:val="Medium Shading 2"/>
    <w:basedOn w:val="a4"/>
    <w:uiPriority w:val="64"/>
    <w:semiHidden/>
    <w:unhideWhenUsed/>
    <w:rsid w:val="00A30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3">
    <w:name w:val="Medium Shading 2 Accent 1"/>
    <w:basedOn w:val="a4"/>
    <w:uiPriority w:val="64"/>
    <w:semiHidden/>
    <w:unhideWhenUsed/>
    <w:rsid w:val="00A30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3">
    <w:name w:val="Medium Shading 2 Accent 2"/>
    <w:basedOn w:val="a4"/>
    <w:uiPriority w:val="64"/>
    <w:semiHidden/>
    <w:unhideWhenUsed/>
    <w:rsid w:val="00A30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3">
    <w:name w:val="Medium Shading 2 Accent 3"/>
    <w:basedOn w:val="a4"/>
    <w:uiPriority w:val="64"/>
    <w:semiHidden/>
    <w:unhideWhenUsed/>
    <w:rsid w:val="00A30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3">
    <w:name w:val="Medium Shading 2 Accent 4"/>
    <w:basedOn w:val="a4"/>
    <w:uiPriority w:val="64"/>
    <w:semiHidden/>
    <w:unhideWhenUsed/>
    <w:rsid w:val="00A30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3">
    <w:name w:val="Medium Shading 2 Accent 5"/>
    <w:basedOn w:val="a4"/>
    <w:uiPriority w:val="64"/>
    <w:semiHidden/>
    <w:unhideWhenUsed/>
    <w:rsid w:val="00A30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3">
    <w:name w:val="Medium Shading 2 Accent 6"/>
    <w:basedOn w:val="a4"/>
    <w:uiPriority w:val="64"/>
    <w:semiHidden/>
    <w:unhideWhenUsed/>
    <w:rsid w:val="00A30E1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affff4">
    <w:name w:val="Mention"/>
    <w:basedOn w:val="a3"/>
    <w:uiPriority w:val="99"/>
    <w:rsid w:val="00A30E1A"/>
    <w:rPr>
      <w:color w:val="2B579A"/>
      <w:shd w:val="clear" w:color="auto" w:fill="E1DFDD"/>
    </w:rPr>
  </w:style>
  <w:style w:type="paragraph" w:styleId="affff5">
    <w:name w:val="Message Header"/>
    <w:basedOn w:val="a2"/>
    <w:link w:val="affff6"/>
    <w:uiPriority w:val="99"/>
    <w:semiHidden/>
    <w:unhideWhenUsed/>
    <w:rsid w:val="00A30E1A"/>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Theme="majorHAnsi" w:eastAsiaTheme="majorEastAsia" w:hAnsiTheme="majorHAnsi" w:cstheme="majorBidi"/>
      <w:kern w:val="0"/>
      <w:sz w:val="24"/>
    </w:rPr>
  </w:style>
  <w:style w:type="character" w:customStyle="1" w:styleId="affff6">
    <w:name w:val="信息标题 字符"/>
    <w:basedOn w:val="a3"/>
    <w:link w:val="affff5"/>
    <w:uiPriority w:val="99"/>
    <w:semiHidden/>
    <w:rsid w:val="00A30E1A"/>
    <w:rPr>
      <w:rFonts w:asciiTheme="majorHAnsi" w:eastAsiaTheme="majorEastAsia" w:hAnsiTheme="majorHAnsi" w:cstheme="majorBidi"/>
      <w:kern w:val="0"/>
      <w:sz w:val="24"/>
      <w:shd w:val="pct20" w:color="auto" w:fill="auto"/>
    </w:rPr>
  </w:style>
  <w:style w:type="paragraph" w:styleId="affff7">
    <w:name w:val="No Spacing"/>
    <w:uiPriority w:val="1"/>
    <w:qFormat/>
    <w:rsid w:val="00A30E1A"/>
    <w:rPr>
      <w:rFonts w:ascii="宋体" w:eastAsia="宋体" w:hAnsi="宋体" w:cs="宋体"/>
      <w:kern w:val="0"/>
      <w:sz w:val="24"/>
    </w:rPr>
  </w:style>
  <w:style w:type="paragraph" w:styleId="affff8">
    <w:name w:val="Normal Indent"/>
    <w:basedOn w:val="a2"/>
    <w:uiPriority w:val="99"/>
    <w:semiHidden/>
    <w:unhideWhenUsed/>
    <w:rsid w:val="00A30E1A"/>
    <w:pPr>
      <w:widowControl/>
      <w:ind w:left="720"/>
      <w:jc w:val="left"/>
    </w:pPr>
    <w:rPr>
      <w:rFonts w:ascii="宋体" w:eastAsia="宋体" w:hAnsi="宋体" w:cs="宋体"/>
      <w:kern w:val="0"/>
      <w:sz w:val="24"/>
    </w:rPr>
  </w:style>
  <w:style w:type="paragraph" w:styleId="affff9">
    <w:name w:val="Note Heading"/>
    <w:basedOn w:val="a2"/>
    <w:next w:val="a2"/>
    <w:link w:val="affffa"/>
    <w:uiPriority w:val="99"/>
    <w:semiHidden/>
    <w:unhideWhenUsed/>
    <w:rsid w:val="00A30E1A"/>
    <w:pPr>
      <w:widowControl/>
      <w:jc w:val="left"/>
    </w:pPr>
    <w:rPr>
      <w:rFonts w:ascii="宋体" w:eastAsia="宋体" w:hAnsi="宋体" w:cs="宋体"/>
      <w:kern w:val="0"/>
      <w:sz w:val="24"/>
    </w:rPr>
  </w:style>
  <w:style w:type="character" w:customStyle="1" w:styleId="affffa">
    <w:name w:val="注释标题 字符"/>
    <w:basedOn w:val="a3"/>
    <w:link w:val="affff9"/>
    <w:uiPriority w:val="99"/>
    <w:semiHidden/>
    <w:rsid w:val="00A30E1A"/>
    <w:rPr>
      <w:rFonts w:ascii="宋体" w:eastAsia="宋体" w:hAnsi="宋体" w:cs="宋体"/>
      <w:kern w:val="0"/>
      <w:sz w:val="24"/>
    </w:rPr>
  </w:style>
  <w:style w:type="character" w:styleId="affffb">
    <w:name w:val="page number"/>
    <w:basedOn w:val="a3"/>
    <w:uiPriority w:val="99"/>
    <w:semiHidden/>
    <w:unhideWhenUsed/>
    <w:rsid w:val="00A30E1A"/>
  </w:style>
  <w:style w:type="character" w:styleId="affffc">
    <w:name w:val="Placeholder Text"/>
    <w:basedOn w:val="a3"/>
    <w:uiPriority w:val="99"/>
    <w:semiHidden/>
    <w:rsid w:val="00A30E1A"/>
    <w:rPr>
      <w:color w:val="808080"/>
    </w:rPr>
  </w:style>
  <w:style w:type="table" w:styleId="17">
    <w:name w:val="Plain Table 1"/>
    <w:basedOn w:val="a4"/>
    <w:uiPriority w:val="41"/>
    <w:rsid w:val="00A30E1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1">
    <w:name w:val="Plain Table 2"/>
    <w:basedOn w:val="a4"/>
    <w:uiPriority w:val="42"/>
    <w:rsid w:val="00A30E1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d">
    <w:name w:val="Plain Table 3"/>
    <w:basedOn w:val="a4"/>
    <w:uiPriority w:val="43"/>
    <w:rsid w:val="00A30E1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8">
    <w:name w:val="Plain Table 4"/>
    <w:basedOn w:val="a4"/>
    <w:uiPriority w:val="44"/>
    <w:rsid w:val="00A30E1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8">
    <w:name w:val="Plain Table 5"/>
    <w:basedOn w:val="a4"/>
    <w:uiPriority w:val="45"/>
    <w:rsid w:val="00A30E1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d">
    <w:name w:val="Plain Text"/>
    <w:basedOn w:val="a2"/>
    <w:link w:val="affffe"/>
    <w:uiPriority w:val="99"/>
    <w:semiHidden/>
    <w:unhideWhenUsed/>
    <w:rsid w:val="00A30E1A"/>
    <w:pPr>
      <w:widowControl/>
      <w:jc w:val="left"/>
    </w:pPr>
    <w:rPr>
      <w:rFonts w:ascii="Consolas" w:eastAsia="宋体" w:hAnsi="Consolas" w:cs="宋体"/>
      <w:kern w:val="0"/>
      <w:szCs w:val="21"/>
    </w:rPr>
  </w:style>
  <w:style w:type="character" w:customStyle="1" w:styleId="affffe">
    <w:name w:val="纯文本 字符"/>
    <w:basedOn w:val="a3"/>
    <w:link w:val="affffd"/>
    <w:uiPriority w:val="99"/>
    <w:semiHidden/>
    <w:rsid w:val="00A30E1A"/>
    <w:rPr>
      <w:rFonts w:ascii="Consolas" w:eastAsia="宋体" w:hAnsi="Consolas" w:cs="宋体"/>
      <w:kern w:val="0"/>
      <w:szCs w:val="21"/>
    </w:rPr>
  </w:style>
  <w:style w:type="paragraph" w:styleId="afffff">
    <w:name w:val="Quote"/>
    <w:basedOn w:val="a2"/>
    <w:next w:val="a2"/>
    <w:link w:val="afffff0"/>
    <w:uiPriority w:val="29"/>
    <w:qFormat/>
    <w:rsid w:val="00A30E1A"/>
    <w:pPr>
      <w:widowControl/>
      <w:spacing w:before="200" w:after="160"/>
      <w:ind w:left="864" w:right="864"/>
      <w:jc w:val="center"/>
    </w:pPr>
    <w:rPr>
      <w:rFonts w:ascii="宋体" w:eastAsia="宋体" w:hAnsi="宋体" w:cs="宋体"/>
      <w:i/>
      <w:iCs/>
      <w:color w:val="404040" w:themeColor="text1" w:themeTint="BF"/>
      <w:kern w:val="0"/>
      <w:sz w:val="24"/>
    </w:rPr>
  </w:style>
  <w:style w:type="character" w:customStyle="1" w:styleId="afffff0">
    <w:name w:val="引用 字符"/>
    <w:basedOn w:val="a3"/>
    <w:link w:val="afffff"/>
    <w:uiPriority w:val="29"/>
    <w:rsid w:val="00A30E1A"/>
    <w:rPr>
      <w:rFonts w:ascii="宋体" w:eastAsia="宋体" w:hAnsi="宋体" w:cs="宋体"/>
      <w:i/>
      <w:iCs/>
      <w:color w:val="404040" w:themeColor="text1" w:themeTint="BF"/>
      <w:kern w:val="0"/>
      <w:sz w:val="24"/>
    </w:rPr>
  </w:style>
  <w:style w:type="paragraph" w:styleId="afffff1">
    <w:name w:val="Salutation"/>
    <w:basedOn w:val="a2"/>
    <w:next w:val="a2"/>
    <w:link w:val="afffff2"/>
    <w:uiPriority w:val="99"/>
    <w:semiHidden/>
    <w:unhideWhenUsed/>
    <w:rsid w:val="00A30E1A"/>
    <w:pPr>
      <w:widowControl/>
      <w:jc w:val="left"/>
    </w:pPr>
    <w:rPr>
      <w:rFonts w:ascii="宋体" w:eastAsia="宋体" w:hAnsi="宋体" w:cs="宋体"/>
      <w:kern w:val="0"/>
      <w:sz w:val="24"/>
    </w:rPr>
  </w:style>
  <w:style w:type="character" w:customStyle="1" w:styleId="afffff2">
    <w:name w:val="称呼 字符"/>
    <w:basedOn w:val="a3"/>
    <w:link w:val="afffff1"/>
    <w:uiPriority w:val="99"/>
    <w:semiHidden/>
    <w:rsid w:val="00A30E1A"/>
    <w:rPr>
      <w:rFonts w:ascii="宋体" w:eastAsia="宋体" w:hAnsi="宋体" w:cs="宋体"/>
      <w:kern w:val="0"/>
      <w:sz w:val="24"/>
    </w:rPr>
  </w:style>
  <w:style w:type="paragraph" w:styleId="afffff3">
    <w:name w:val="Signature"/>
    <w:basedOn w:val="a2"/>
    <w:link w:val="afffff4"/>
    <w:uiPriority w:val="99"/>
    <w:semiHidden/>
    <w:unhideWhenUsed/>
    <w:rsid w:val="00A30E1A"/>
    <w:pPr>
      <w:widowControl/>
      <w:ind w:left="4320"/>
      <w:jc w:val="left"/>
    </w:pPr>
    <w:rPr>
      <w:rFonts w:ascii="宋体" w:eastAsia="宋体" w:hAnsi="宋体" w:cs="宋体"/>
      <w:kern w:val="0"/>
      <w:sz w:val="24"/>
    </w:rPr>
  </w:style>
  <w:style w:type="character" w:customStyle="1" w:styleId="afffff4">
    <w:name w:val="签名 字符"/>
    <w:basedOn w:val="a3"/>
    <w:link w:val="afffff3"/>
    <w:uiPriority w:val="99"/>
    <w:semiHidden/>
    <w:rsid w:val="00A30E1A"/>
    <w:rPr>
      <w:rFonts w:ascii="宋体" w:eastAsia="宋体" w:hAnsi="宋体" w:cs="宋体"/>
      <w:kern w:val="0"/>
      <w:sz w:val="24"/>
    </w:rPr>
  </w:style>
  <w:style w:type="character" w:styleId="afffff5">
    <w:name w:val="Smart Hyperlink"/>
    <w:basedOn w:val="a3"/>
    <w:uiPriority w:val="99"/>
    <w:rsid w:val="00A30E1A"/>
    <w:rPr>
      <w:u w:val="dotted"/>
    </w:rPr>
  </w:style>
  <w:style w:type="character" w:styleId="afffff6">
    <w:name w:val="Smart Link"/>
    <w:basedOn w:val="a3"/>
    <w:uiPriority w:val="99"/>
    <w:semiHidden/>
    <w:unhideWhenUsed/>
    <w:rsid w:val="00A30E1A"/>
    <w:rPr>
      <w:color w:val="0000FF"/>
      <w:u w:val="single"/>
      <w:shd w:val="clear" w:color="auto" w:fill="F3F2F1"/>
    </w:rPr>
  </w:style>
  <w:style w:type="character" w:styleId="afffff7">
    <w:name w:val="Strong"/>
    <w:basedOn w:val="a3"/>
    <w:uiPriority w:val="22"/>
    <w:qFormat/>
    <w:rsid w:val="00A30E1A"/>
    <w:rPr>
      <w:b/>
      <w:bCs/>
    </w:rPr>
  </w:style>
  <w:style w:type="paragraph" w:styleId="afffff8">
    <w:name w:val="Subtitle"/>
    <w:basedOn w:val="a2"/>
    <w:next w:val="a2"/>
    <w:link w:val="afffff9"/>
    <w:uiPriority w:val="11"/>
    <w:qFormat/>
    <w:rsid w:val="00A30E1A"/>
    <w:pPr>
      <w:widowControl/>
      <w:numPr>
        <w:ilvl w:val="1"/>
      </w:numPr>
      <w:spacing w:after="160"/>
      <w:jc w:val="left"/>
    </w:pPr>
    <w:rPr>
      <w:color w:val="5A5A5A" w:themeColor="text1" w:themeTint="A5"/>
      <w:spacing w:val="15"/>
      <w:kern w:val="0"/>
      <w:sz w:val="22"/>
      <w:szCs w:val="22"/>
    </w:rPr>
  </w:style>
  <w:style w:type="character" w:customStyle="1" w:styleId="afffff9">
    <w:name w:val="副标题 字符"/>
    <w:basedOn w:val="a3"/>
    <w:link w:val="afffff8"/>
    <w:uiPriority w:val="11"/>
    <w:rsid w:val="00A30E1A"/>
    <w:rPr>
      <w:color w:val="5A5A5A" w:themeColor="text1" w:themeTint="A5"/>
      <w:spacing w:val="15"/>
      <w:kern w:val="0"/>
      <w:sz w:val="22"/>
      <w:szCs w:val="22"/>
    </w:rPr>
  </w:style>
  <w:style w:type="character" w:styleId="afffffa">
    <w:name w:val="Subtle Emphasis"/>
    <w:basedOn w:val="a3"/>
    <w:uiPriority w:val="19"/>
    <w:qFormat/>
    <w:rsid w:val="00A30E1A"/>
    <w:rPr>
      <w:i/>
      <w:iCs/>
      <w:color w:val="404040" w:themeColor="text1" w:themeTint="BF"/>
    </w:rPr>
  </w:style>
  <w:style w:type="character" w:styleId="afffffb">
    <w:name w:val="Subtle Reference"/>
    <w:basedOn w:val="a3"/>
    <w:uiPriority w:val="31"/>
    <w:qFormat/>
    <w:rsid w:val="00A30E1A"/>
    <w:rPr>
      <w:smallCaps/>
      <w:color w:val="5A5A5A" w:themeColor="text1" w:themeTint="A5"/>
    </w:rPr>
  </w:style>
  <w:style w:type="table" w:styleId="18">
    <w:name w:val="Table 3D effects 1"/>
    <w:basedOn w:val="a4"/>
    <w:uiPriority w:val="99"/>
    <w:semiHidden/>
    <w:unhideWhenUsed/>
    <w:rsid w:val="00A30E1A"/>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2">
    <w:name w:val="Table 3D effects 2"/>
    <w:basedOn w:val="a4"/>
    <w:uiPriority w:val="99"/>
    <w:semiHidden/>
    <w:unhideWhenUsed/>
    <w:rsid w:val="00A30E1A"/>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3D effects 3"/>
    <w:basedOn w:val="a4"/>
    <w:uiPriority w:val="99"/>
    <w:semiHidden/>
    <w:unhideWhenUsed/>
    <w:rsid w:val="00A30E1A"/>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9">
    <w:name w:val="Table Classic 1"/>
    <w:basedOn w:val="a4"/>
    <w:uiPriority w:val="99"/>
    <w:semiHidden/>
    <w:unhideWhenUsed/>
    <w:rsid w:val="00A30E1A"/>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3">
    <w:name w:val="Table Classic 2"/>
    <w:basedOn w:val="a4"/>
    <w:uiPriority w:val="99"/>
    <w:semiHidden/>
    <w:unhideWhenUsed/>
    <w:rsid w:val="00A30E1A"/>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
    <w:name w:val="Table Classic 3"/>
    <w:basedOn w:val="a4"/>
    <w:uiPriority w:val="99"/>
    <w:semiHidden/>
    <w:unhideWhenUsed/>
    <w:rsid w:val="00A30E1A"/>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9">
    <w:name w:val="Table Classic 4"/>
    <w:basedOn w:val="a4"/>
    <w:uiPriority w:val="99"/>
    <w:semiHidden/>
    <w:unhideWhenUsed/>
    <w:rsid w:val="00A30E1A"/>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a">
    <w:name w:val="Table Colorful 1"/>
    <w:basedOn w:val="a4"/>
    <w:uiPriority w:val="99"/>
    <w:semiHidden/>
    <w:unhideWhenUsed/>
    <w:rsid w:val="00A30E1A"/>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4"/>
    <w:uiPriority w:val="99"/>
    <w:semiHidden/>
    <w:unhideWhenUsed/>
    <w:rsid w:val="00A30E1A"/>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0">
    <w:name w:val="Table Colorful 3"/>
    <w:basedOn w:val="a4"/>
    <w:uiPriority w:val="99"/>
    <w:semiHidden/>
    <w:unhideWhenUsed/>
    <w:rsid w:val="00A30E1A"/>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b">
    <w:name w:val="Table Columns 1"/>
    <w:basedOn w:val="a4"/>
    <w:uiPriority w:val="99"/>
    <w:semiHidden/>
    <w:unhideWhenUsed/>
    <w:rsid w:val="00A30E1A"/>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4"/>
    <w:uiPriority w:val="99"/>
    <w:semiHidden/>
    <w:unhideWhenUsed/>
    <w:rsid w:val="00A30E1A"/>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1">
    <w:name w:val="Table Columns 3"/>
    <w:basedOn w:val="a4"/>
    <w:uiPriority w:val="99"/>
    <w:semiHidden/>
    <w:unhideWhenUsed/>
    <w:rsid w:val="00A30E1A"/>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a">
    <w:name w:val="Table Columns 4"/>
    <w:basedOn w:val="a4"/>
    <w:uiPriority w:val="99"/>
    <w:semiHidden/>
    <w:unhideWhenUsed/>
    <w:rsid w:val="00A30E1A"/>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4"/>
    <w:uiPriority w:val="99"/>
    <w:semiHidden/>
    <w:unhideWhenUsed/>
    <w:rsid w:val="00A30E1A"/>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c">
    <w:name w:val="Table Contemporary"/>
    <w:basedOn w:val="a4"/>
    <w:uiPriority w:val="99"/>
    <w:semiHidden/>
    <w:unhideWhenUsed/>
    <w:rsid w:val="00A30E1A"/>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d">
    <w:name w:val="Table Elegant"/>
    <w:basedOn w:val="a4"/>
    <w:uiPriority w:val="99"/>
    <w:semiHidden/>
    <w:unhideWhenUsed/>
    <w:rsid w:val="00A30E1A"/>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afffffe">
    <w:name w:val="Table Grid"/>
    <w:basedOn w:val="a4"/>
    <w:uiPriority w:val="39"/>
    <w:rsid w:val="00A30E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c">
    <w:name w:val="Table Grid 1"/>
    <w:basedOn w:val="a4"/>
    <w:uiPriority w:val="99"/>
    <w:semiHidden/>
    <w:unhideWhenUsed/>
    <w:rsid w:val="00A30E1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6">
    <w:name w:val="Table Grid 2"/>
    <w:basedOn w:val="a4"/>
    <w:uiPriority w:val="99"/>
    <w:semiHidden/>
    <w:unhideWhenUsed/>
    <w:rsid w:val="00A30E1A"/>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2">
    <w:name w:val="Table Grid 3"/>
    <w:basedOn w:val="a4"/>
    <w:uiPriority w:val="99"/>
    <w:semiHidden/>
    <w:unhideWhenUsed/>
    <w:rsid w:val="00A30E1A"/>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b">
    <w:name w:val="Table Grid 4"/>
    <w:basedOn w:val="a4"/>
    <w:uiPriority w:val="99"/>
    <w:semiHidden/>
    <w:unhideWhenUsed/>
    <w:rsid w:val="00A30E1A"/>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4"/>
    <w:uiPriority w:val="99"/>
    <w:semiHidden/>
    <w:unhideWhenUsed/>
    <w:rsid w:val="00A30E1A"/>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4"/>
    <w:uiPriority w:val="99"/>
    <w:semiHidden/>
    <w:unhideWhenUsed/>
    <w:rsid w:val="00A30E1A"/>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4">
    <w:name w:val="Table Grid 7"/>
    <w:basedOn w:val="a4"/>
    <w:uiPriority w:val="99"/>
    <w:semiHidden/>
    <w:unhideWhenUsed/>
    <w:rsid w:val="00A30E1A"/>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2">
    <w:name w:val="Table Grid 8"/>
    <w:basedOn w:val="a4"/>
    <w:uiPriority w:val="99"/>
    <w:semiHidden/>
    <w:unhideWhenUsed/>
    <w:rsid w:val="00A30E1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f">
    <w:name w:val="Grid Table Light"/>
    <w:basedOn w:val="a4"/>
    <w:uiPriority w:val="40"/>
    <w:rsid w:val="00A30E1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d">
    <w:name w:val="Table List 1"/>
    <w:basedOn w:val="a4"/>
    <w:uiPriority w:val="99"/>
    <w:semiHidden/>
    <w:unhideWhenUsed/>
    <w:rsid w:val="00A30E1A"/>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List 2"/>
    <w:basedOn w:val="a4"/>
    <w:uiPriority w:val="99"/>
    <w:semiHidden/>
    <w:unhideWhenUsed/>
    <w:rsid w:val="00A30E1A"/>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List 3"/>
    <w:basedOn w:val="a4"/>
    <w:uiPriority w:val="99"/>
    <w:semiHidden/>
    <w:unhideWhenUsed/>
    <w:rsid w:val="00A30E1A"/>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c">
    <w:name w:val="Table List 4"/>
    <w:basedOn w:val="a4"/>
    <w:uiPriority w:val="99"/>
    <w:semiHidden/>
    <w:unhideWhenUsed/>
    <w:rsid w:val="00A30E1A"/>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b">
    <w:name w:val="Table List 5"/>
    <w:basedOn w:val="a4"/>
    <w:uiPriority w:val="99"/>
    <w:semiHidden/>
    <w:unhideWhenUsed/>
    <w:rsid w:val="00A30E1A"/>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6">
    <w:name w:val="Table List 6"/>
    <w:basedOn w:val="a4"/>
    <w:uiPriority w:val="99"/>
    <w:semiHidden/>
    <w:unhideWhenUsed/>
    <w:rsid w:val="00A30E1A"/>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5">
    <w:name w:val="Table List 7"/>
    <w:basedOn w:val="a4"/>
    <w:uiPriority w:val="99"/>
    <w:semiHidden/>
    <w:unhideWhenUsed/>
    <w:rsid w:val="00A30E1A"/>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3">
    <w:name w:val="Table List 8"/>
    <w:basedOn w:val="a4"/>
    <w:uiPriority w:val="99"/>
    <w:semiHidden/>
    <w:unhideWhenUsed/>
    <w:rsid w:val="00A30E1A"/>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f0">
    <w:name w:val="table of authorities"/>
    <w:basedOn w:val="a2"/>
    <w:next w:val="a2"/>
    <w:uiPriority w:val="99"/>
    <w:semiHidden/>
    <w:unhideWhenUsed/>
    <w:rsid w:val="00A30E1A"/>
    <w:pPr>
      <w:widowControl/>
      <w:ind w:left="240" w:hanging="240"/>
      <w:jc w:val="left"/>
    </w:pPr>
    <w:rPr>
      <w:rFonts w:ascii="宋体" w:eastAsia="宋体" w:hAnsi="宋体" w:cs="宋体"/>
      <w:kern w:val="0"/>
      <w:sz w:val="24"/>
    </w:rPr>
  </w:style>
  <w:style w:type="paragraph" w:styleId="affffff1">
    <w:name w:val="table of figures"/>
    <w:basedOn w:val="a2"/>
    <w:next w:val="a2"/>
    <w:uiPriority w:val="99"/>
    <w:semiHidden/>
    <w:unhideWhenUsed/>
    <w:rsid w:val="00A30E1A"/>
    <w:pPr>
      <w:widowControl/>
      <w:jc w:val="left"/>
    </w:pPr>
    <w:rPr>
      <w:rFonts w:ascii="宋体" w:eastAsia="宋体" w:hAnsi="宋体" w:cs="宋体"/>
      <w:kern w:val="0"/>
      <w:sz w:val="24"/>
    </w:rPr>
  </w:style>
  <w:style w:type="table" w:styleId="affffff2">
    <w:name w:val="Table Professional"/>
    <w:basedOn w:val="a4"/>
    <w:uiPriority w:val="99"/>
    <w:semiHidden/>
    <w:unhideWhenUsed/>
    <w:rsid w:val="00A30E1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e">
    <w:name w:val="Table Simple 1"/>
    <w:basedOn w:val="a4"/>
    <w:uiPriority w:val="99"/>
    <w:semiHidden/>
    <w:unhideWhenUsed/>
    <w:rsid w:val="00A30E1A"/>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8">
    <w:name w:val="Table Simple 2"/>
    <w:basedOn w:val="a4"/>
    <w:uiPriority w:val="99"/>
    <w:semiHidden/>
    <w:unhideWhenUsed/>
    <w:rsid w:val="00A30E1A"/>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4">
    <w:name w:val="Table Simple 3"/>
    <w:basedOn w:val="a4"/>
    <w:uiPriority w:val="99"/>
    <w:semiHidden/>
    <w:unhideWhenUsed/>
    <w:rsid w:val="00A30E1A"/>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
    <w:name w:val="Table Subtle 1"/>
    <w:basedOn w:val="a4"/>
    <w:uiPriority w:val="99"/>
    <w:semiHidden/>
    <w:unhideWhenUsed/>
    <w:rsid w:val="00A30E1A"/>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Subtle 2"/>
    <w:basedOn w:val="a4"/>
    <w:uiPriority w:val="99"/>
    <w:semiHidden/>
    <w:unhideWhenUsed/>
    <w:rsid w:val="00A30E1A"/>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3">
    <w:name w:val="Table Theme"/>
    <w:basedOn w:val="a4"/>
    <w:uiPriority w:val="99"/>
    <w:semiHidden/>
    <w:unhideWhenUsed/>
    <w:rsid w:val="00A30E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0">
    <w:name w:val="Table Web 1"/>
    <w:basedOn w:val="a4"/>
    <w:uiPriority w:val="99"/>
    <w:semiHidden/>
    <w:unhideWhenUsed/>
    <w:rsid w:val="00A30E1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a">
    <w:name w:val="Table Web 2"/>
    <w:basedOn w:val="a4"/>
    <w:uiPriority w:val="99"/>
    <w:semiHidden/>
    <w:unhideWhenUsed/>
    <w:rsid w:val="00A30E1A"/>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5">
    <w:name w:val="Table Web 3"/>
    <w:basedOn w:val="a4"/>
    <w:uiPriority w:val="99"/>
    <w:semiHidden/>
    <w:unhideWhenUsed/>
    <w:rsid w:val="00A30E1A"/>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f4">
    <w:name w:val="Title"/>
    <w:basedOn w:val="a2"/>
    <w:next w:val="a2"/>
    <w:link w:val="affffff5"/>
    <w:uiPriority w:val="10"/>
    <w:qFormat/>
    <w:rsid w:val="00A30E1A"/>
    <w:pPr>
      <w:widowControl/>
      <w:contextualSpacing/>
      <w:jc w:val="left"/>
    </w:pPr>
    <w:rPr>
      <w:rFonts w:asciiTheme="majorHAnsi" w:eastAsiaTheme="majorEastAsia" w:hAnsiTheme="majorHAnsi" w:cstheme="majorBidi"/>
      <w:spacing w:val="-10"/>
      <w:kern w:val="28"/>
      <w:sz w:val="56"/>
      <w:szCs w:val="56"/>
    </w:rPr>
  </w:style>
  <w:style w:type="character" w:customStyle="1" w:styleId="affffff5">
    <w:name w:val="标题 字符"/>
    <w:basedOn w:val="a3"/>
    <w:link w:val="affffff4"/>
    <w:uiPriority w:val="10"/>
    <w:rsid w:val="00A30E1A"/>
    <w:rPr>
      <w:rFonts w:asciiTheme="majorHAnsi" w:eastAsiaTheme="majorEastAsia" w:hAnsiTheme="majorHAnsi" w:cstheme="majorBidi"/>
      <w:spacing w:val="-10"/>
      <w:kern w:val="28"/>
      <w:sz w:val="56"/>
      <w:szCs w:val="56"/>
    </w:rPr>
  </w:style>
  <w:style w:type="paragraph" w:styleId="affffff6">
    <w:name w:val="toa heading"/>
    <w:basedOn w:val="a2"/>
    <w:next w:val="a2"/>
    <w:uiPriority w:val="99"/>
    <w:semiHidden/>
    <w:unhideWhenUsed/>
    <w:rsid w:val="00A30E1A"/>
    <w:pPr>
      <w:widowControl/>
      <w:spacing w:before="120"/>
      <w:jc w:val="left"/>
    </w:pPr>
    <w:rPr>
      <w:rFonts w:asciiTheme="majorHAnsi" w:eastAsiaTheme="majorEastAsia" w:hAnsiTheme="majorHAnsi" w:cstheme="majorBidi"/>
      <w:b/>
      <w:bCs/>
      <w:kern w:val="0"/>
      <w:sz w:val="24"/>
    </w:rPr>
  </w:style>
  <w:style w:type="paragraph" w:styleId="TOC1">
    <w:name w:val="toc 1"/>
    <w:basedOn w:val="a2"/>
    <w:next w:val="a2"/>
    <w:uiPriority w:val="39"/>
    <w:semiHidden/>
    <w:unhideWhenUsed/>
    <w:rsid w:val="00A30E1A"/>
    <w:pPr>
      <w:widowControl/>
      <w:spacing w:after="100"/>
      <w:jc w:val="left"/>
    </w:pPr>
    <w:rPr>
      <w:rFonts w:ascii="宋体" w:eastAsia="宋体" w:hAnsi="宋体" w:cs="宋体"/>
      <w:kern w:val="0"/>
      <w:sz w:val="24"/>
    </w:rPr>
  </w:style>
  <w:style w:type="paragraph" w:styleId="TOC2">
    <w:name w:val="toc 2"/>
    <w:basedOn w:val="a2"/>
    <w:next w:val="a2"/>
    <w:uiPriority w:val="39"/>
    <w:semiHidden/>
    <w:unhideWhenUsed/>
    <w:rsid w:val="00A30E1A"/>
    <w:pPr>
      <w:widowControl/>
      <w:spacing w:after="100"/>
      <w:ind w:left="240"/>
      <w:jc w:val="left"/>
    </w:pPr>
    <w:rPr>
      <w:rFonts w:ascii="宋体" w:eastAsia="宋体" w:hAnsi="宋体" w:cs="宋体"/>
      <w:kern w:val="0"/>
      <w:sz w:val="24"/>
    </w:rPr>
  </w:style>
  <w:style w:type="paragraph" w:styleId="TOC3">
    <w:name w:val="toc 3"/>
    <w:basedOn w:val="a2"/>
    <w:next w:val="a2"/>
    <w:uiPriority w:val="39"/>
    <w:semiHidden/>
    <w:unhideWhenUsed/>
    <w:rsid w:val="00A30E1A"/>
    <w:pPr>
      <w:widowControl/>
      <w:spacing w:after="100"/>
      <w:ind w:left="480"/>
      <w:jc w:val="left"/>
    </w:pPr>
    <w:rPr>
      <w:rFonts w:ascii="宋体" w:eastAsia="宋体" w:hAnsi="宋体" w:cs="宋体"/>
      <w:kern w:val="0"/>
      <w:sz w:val="24"/>
    </w:rPr>
  </w:style>
  <w:style w:type="paragraph" w:styleId="TOC4">
    <w:name w:val="toc 4"/>
    <w:basedOn w:val="a2"/>
    <w:next w:val="a2"/>
    <w:uiPriority w:val="39"/>
    <w:semiHidden/>
    <w:unhideWhenUsed/>
    <w:rsid w:val="00A30E1A"/>
    <w:pPr>
      <w:widowControl/>
      <w:spacing w:after="100"/>
      <w:ind w:left="720"/>
      <w:jc w:val="left"/>
    </w:pPr>
    <w:rPr>
      <w:rFonts w:ascii="宋体" w:eastAsia="宋体" w:hAnsi="宋体" w:cs="宋体"/>
      <w:kern w:val="0"/>
      <w:sz w:val="24"/>
    </w:rPr>
  </w:style>
  <w:style w:type="paragraph" w:styleId="TOC5">
    <w:name w:val="toc 5"/>
    <w:basedOn w:val="a2"/>
    <w:next w:val="a2"/>
    <w:uiPriority w:val="39"/>
    <w:semiHidden/>
    <w:unhideWhenUsed/>
    <w:rsid w:val="00A30E1A"/>
    <w:pPr>
      <w:widowControl/>
      <w:spacing w:after="100"/>
      <w:ind w:left="960"/>
      <w:jc w:val="left"/>
    </w:pPr>
    <w:rPr>
      <w:rFonts w:ascii="宋体" w:eastAsia="宋体" w:hAnsi="宋体" w:cs="宋体"/>
      <w:kern w:val="0"/>
      <w:sz w:val="24"/>
    </w:rPr>
  </w:style>
  <w:style w:type="paragraph" w:styleId="TOC6">
    <w:name w:val="toc 6"/>
    <w:basedOn w:val="a2"/>
    <w:next w:val="a2"/>
    <w:uiPriority w:val="39"/>
    <w:semiHidden/>
    <w:unhideWhenUsed/>
    <w:rsid w:val="00A30E1A"/>
    <w:pPr>
      <w:widowControl/>
      <w:spacing w:after="100"/>
      <w:ind w:left="1200"/>
      <w:jc w:val="left"/>
    </w:pPr>
    <w:rPr>
      <w:rFonts w:ascii="宋体" w:eastAsia="宋体" w:hAnsi="宋体" w:cs="宋体"/>
      <w:kern w:val="0"/>
      <w:sz w:val="24"/>
    </w:rPr>
  </w:style>
  <w:style w:type="paragraph" w:styleId="TOC7">
    <w:name w:val="toc 7"/>
    <w:basedOn w:val="a2"/>
    <w:next w:val="a2"/>
    <w:uiPriority w:val="39"/>
    <w:semiHidden/>
    <w:unhideWhenUsed/>
    <w:rsid w:val="00A30E1A"/>
    <w:pPr>
      <w:widowControl/>
      <w:spacing w:after="100"/>
      <w:ind w:left="1440"/>
      <w:jc w:val="left"/>
    </w:pPr>
    <w:rPr>
      <w:rFonts w:ascii="宋体" w:eastAsia="宋体" w:hAnsi="宋体" w:cs="宋体"/>
      <w:kern w:val="0"/>
      <w:sz w:val="24"/>
    </w:rPr>
  </w:style>
  <w:style w:type="paragraph" w:styleId="TOC8">
    <w:name w:val="toc 8"/>
    <w:basedOn w:val="a2"/>
    <w:next w:val="a2"/>
    <w:uiPriority w:val="39"/>
    <w:semiHidden/>
    <w:unhideWhenUsed/>
    <w:rsid w:val="00A30E1A"/>
    <w:pPr>
      <w:widowControl/>
      <w:spacing w:after="100"/>
      <w:ind w:left="1680"/>
      <w:jc w:val="left"/>
    </w:pPr>
    <w:rPr>
      <w:rFonts w:ascii="宋体" w:eastAsia="宋体" w:hAnsi="宋体" w:cs="宋体"/>
      <w:kern w:val="0"/>
      <w:sz w:val="24"/>
    </w:rPr>
  </w:style>
  <w:style w:type="paragraph" w:styleId="TOC9">
    <w:name w:val="toc 9"/>
    <w:basedOn w:val="a2"/>
    <w:next w:val="a2"/>
    <w:uiPriority w:val="39"/>
    <w:semiHidden/>
    <w:unhideWhenUsed/>
    <w:rsid w:val="00A30E1A"/>
    <w:pPr>
      <w:widowControl/>
      <w:spacing w:after="100"/>
      <w:ind w:left="1920"/>
      <w:jc w:val="left"/>
    </w:pPr>
    <w:rPr>
      <w:rFonts w:ascii="宋体" w:eastAsia="宋体" w:hAnsi="宋体" w:cs="宋体"/>
      <w:kern w:val="0"/>
      <w:sz w:val="24"/>
    </w:rPr>
  </w:style>
  <w:style w:type="paragraph" w:styleId="TOC">
    <w:name w:val="TOC Heading"/>
    <w:basedOn w:val="1"/>
    <w:next w:val="a2"/>
    <w:uiPriority w:val="39"/>
    <w:semiHidden/>
    <w:unhideWhenUsed/>
    <w:qFormat/>
    <w:rsid w:val="00A30E1A"/>
    <w:pPr>
      <w:widowControl/>
      <w:numPr>
        <w:numId w:val="0"/>
      </w:numPr>
      <w:spacing w:before="240" w:after="0" w:line="240"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fffff7">
    <w:name w:val="Unresolved Mention"/>
    <w:basedOn w:val="a3"/>
    <w:uiPriority w:val="99"/>
    <w:rsid w:val="00A30E1A"/>
    <w:rPr>
      <w:color w:val="605E5C"/>
      <w:shd w:val="clear" w:color="auto" w:fill="E1DFDD"/>
    </w:rPr>
  </w:style>
  <w:style w:type="character" w:customStyle="1" w:styleId="1f1">
    <w:name w:val="未处理的提及1"/>
    <w:basedOn w:val="a3"/>
    <w:uiPriority w:val="99"/>
    <w:semiHidden/>
    <w:unhideWhenUsed/>
    <w:rsid w:val="00A30E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egg.jp/"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cga-data.nci.nih.gov/tcga/" TargetMode="Externa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gfellerlab.shinyapps.io/EPIC_1-1/" TargetMode="Externa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21</Pages>
  <Words>3097</Words>
  <Characters>17656</Characters>
  <Application>Microsoft Office Word</Application>
  <DocSecurity>0</DocSecurity>
  <Lines>147</Lines>
  <Paragraphs>41</Paragraphs>
  <ScaleCrop>false</ScaleCrop>
  <Company/>
  <LinksUpToDate>false</LinksUpToDate>
  <CharactersWithSpaces>20712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Albrey Sun</dc:creator>
  <cp:keywords/>
  <dc:description/>
  <cp:lastModifiedBy>Albrey Sun</cp:lastModifiedBy>
  <cp:revision>5</cp:revision>
  <cp:lastPrinted>2023-11-19T03:29:00Z</cp:lastPrinted>
  <dcterms:created xsi:type="dcterms:W3CDTF">2024-03-05T09:13:00Z</dcterms:created>
  <dcterms:modified xsi:type="dcterms:W3CDTF">2024-03-07T10:25:00Z</dcterms:modified>
</cp:coreProperties>
</file>