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603DB" w14:textId="77777777" w:rsidR="004B2F5A" w:rsidRDefault="004B2F5A" w:rsidP="00713BE6">
      <w:pPr>
        <w:pStyle w:val="1"/>
      </w:pPr>
      <w:r w:rsidRPr="00833035">
        <w:t>Development of Sensory Phenomenon A</w:t>
      </w:r>
      <w:r w:rsidRPr="00833035">
        <w:rPr>
          <w:rFonts w:hint="eastAsia"/>
        </w:rPr>
        <w:t>ss</w:t>
      </w:r>
      <w:r w:rsidRPr="00833035">
        <w:t>essment Scale</w:t>
      </w:r>
    </w:p>
    <w:p w14:paraId="45831EC7" w14:textId="6FBF8233" w:rsidR="00713BE6" w:rsidRPr="00713BE6" w:rsidRDefault="00713BE6" w:rsidP="00713BE6">
      <w:pPr>
        <w:pStyle w:val="2"/>
      </w:pPr>
      <w:r>
        <w:t>methods</w:t>
      </w:r>
    </w:p>
    <w:p w14:paraId="3DEEC40C" w14:textId="77777777" w:rsidR="004B2F5A" w:rsidRPr="004465D8" w:rsidRDefault="004B2F5A" w:rsidP="004B2F5A">
      <w:pPr>
        <w:pStyle w:val="3"/>
        <w:rPr>
          <w:sz w:val="24"/>
          <w:szCs w:val="24"/>
        </w:rPr>
      </w:pPr>
      <w:r w:rsidRPr="00D65539">
        <w:t xml:space="preserve"> </w:t>
      </w:r>
      <w:r w:rsidRPr="004465D8">
        <w:rPr>
          <w:sz w:val="24"/>
          <w:szCs w:val="24"/>
        </w:rPr>
        <w:t xml:space="preserve">Literature review </w:t>
      </w:r>
      <w:r>
        <w:rPr>
          <w:sz w:val="24"/>
          <w:szCs w:val="24"/>
        </w:rPr>
        <w:t xml:space="preserve">to build items pool </w:t>
      </w:r>
    </w:p>
    <w:p w14:paraId="0BE3D1E3" w14:textId="77777777" w:rsidR="004B2F5A" w:rsidRDefault="004B2F5A" w:rsidP="004B2F5A">
      <w:pPr>
        <w:spacing w:line="360" w:lineRule="auto"/>
        <w:ind w:firstLineChars="200" w:firstLine="480"/>
        <w:rPr>
          <w:rFonts w:ascii="Times New Roman" w:hAnsi="Times New Roman" w:cs="Times New Roman"/>
          <w:sz w:val="24"/>
          <w:szCs w:val="24"/>
        </w:rPr>
      </w:pPr>
      <w:r w:rsidRPr="00C76208">
        <w:rPr>
          <w:rFonts w:ascii="Times New Roman" w:hAnsi="Times New Roman" w:cs="Times New Roman"/>
          <w:sz w:val="24"/>
          <w:szCs w:val="24"/>
        </w:rPr>
        <w:t xml:space="preserve">The </w:t>
      </w:r>
      <w:r>
        <w:rPr>
          <w:rFonts w:ascii="Times New Roman" w:hAnsi="Times New Roman" w:cs="Times New Roman" w:hint="eastAsia"/>
          <w:sz w:val="24"/>
          <w:szCs w:val="24"/>
        </w:rPr>
        <w:t>developing</w:t>
      </w:r>
      <w:r w:rsidRPr="00C76208">
        <w:rPr>
          <w:rFonts w:ascii="Times New Roman" w:hAnsi="Times New Roman" w:cs="Times New Roman"/>
          <w:sz w:val="24"/>
          <w:szCs w:val="24"/>
        </w:rPr>
        <w:t xml:space="preserve"> team of </w:t>
      </w:r>
      <w:r>
        <w:rPr>
          <w:rFonts w:ascii="Times New Roman" w:hAnsi="Times New Roman" w:cs="Times New Roman"/>
          <w:sz w:val="24"/>
          <w:szCs w:val="24"/>
        </w:rPr>
        <w:t>SPAS</w:t>
      </w:r>
      <w:r w:rsidRPr="00C76208">
        <w:rPr>
          <w:rFonts w:ascii="Times New Roman" w:hAnsi="Times New Roman" w:cs="Times New Roman"/>
          <w:sz w:val="24"/>
          <w:szCs w:val="24"/>
        </w:rPr>
        <w:t xml:space="preserve"> </w:t>
      </w:r>
      <w:r>
        <w:rPr>
          <w:rFonts w:ascii="Times New Roman" w:hAnsi="Times New Roman" w:cs="Times New Roman" w:hint="eastAsia"/>
          <w:sz w:val="24"/>
          <w:szCs w:val="24"/>
        </w:rPr>
        <w:t>was</w:t>
      </w:r>
      <w:r w:rsidRPr="00C76208">
        <w:rPr>
          <w:rFonts w:ascii="Times New Roman" w:hAnsi="Times New Roman" w:cs="Times New Roman"/>
          <w:sz w:val="24"/>
          <w:szCs w:val="24"/>
        </w:rPr>
        <w:t xml:space="preserve"> from the Department of Psychiatry, Beijing Children's Hospital, including one chief physician, two associate chief physicians, two attending physicians, and four postgraduate students. By reviewing the relevant literature on the assessment of </w:t>
      </w:r>
      <w:r>
        <w:rPr>
          <w:rFonts w:ascii="Times New Roman" w:hAnsi="Times New Roman" w:cs="Times New Roman"/>
          <w:sz w:val="24"/>
          <w:szCs w:val="24"/>
        </w:rPr>
        <w:t>PU</w:t>
      </w:r>
      <w:r w:rsidRPr="00C76208">
        <w:rPr>
          <w:rFonts w:ascii="Times New Roman" w:hAnsi="Times New Roman" w:cs="Times New Roman"/>
          <w:sz w:val="24"/>
          <w:szCs w:val="24"/>
        </w:rPr>
        <w:t xml:space="preserve"> and tic disorders, the characteristics of </w:t>
      </w:r>
      <w:r>
        <w:rPr>
          <w:rFonts w:ascii="Times New Roman" w:hAnsi="Times New Roman" w:cs="Times New Roman"/>
          <w:sz w:val="24"/>
          <w:szCs w:val="24"/>
        </w:rPr>
        <w:t>PU</w:t>
      </w:r>
      <w:r w:rsidRPr="00C76208">
        <w:rPr>
          <w:rFonts w:ascii="Times New Roman" w:hAnsi="Times New Roman" w:cs="Times New Roman"/>
          <w:sz w:val="24"/>
          <w:szCs w:val="24"/>
        </w:rPr>
        <w:t xml:space="preserve"> were understood. </w:t>
      </w:r>
      <w:r>
        <w:rPr>
          <w:rFonts w:ascii="Times New Roman" w:hAnsi="Times New Roman" w:cs="Times New Roman"/>
          <w:sz w:val="24"/>
          <w:szCs w:val="24"/>
        </w:rPr>
        <w:t>Our</w:t>
      </w:r>
      <w:r w:rsidRPr="00C76208">
        <w:rPr>
          <w:rFonts w:ascii="Times New Roman" w:hAnsi="Times New Roman" w:cs="Times New Roman"/>
          <w:sz w:val="24"/>
          <w:szCs w:val="24"/>
        </w:rPr>
        <w:t xml:space="preserve"> team members extracted key information of the literature and combined clinical </w:t>
      </w:r>
      <w:r>
        <w:rPr>
          <w:rFonts w:ascii="Times New Roman" w:hAnsi="Times New Roman" w:cs="Times New Roman"/>
          <w:sz w:val="24"/>
          <w:szCs w:val="24"/>
        </w:rPr>
        <w:t>experience of the team</w:t>
      </w:r>
      <w:r w:rsidRPr="00C76208">
        <w:rPr>
          <w:rFonts w:ascii="Times New Roman" w:hAnsi="Times New Roman" w:cs="Times New Roman"/>
          <w:sz w:val="24"/>
          <w:szCs w:val="24"/>
        </w:rPr>
        <w:t xml:space="preserve"> to </w:t>
      </w:r>
      <w:r>
        <w:rPr>
          <w:rFonts w:ascii="Times New Roman" w:hAnsi="Times New Roman" w:cs="Times New Roman"/>
          <w:sz w:val="24"/>
          <w:szCs w:val="24"/>
        </w:rPr>
        <w:t>create a new scale</w:t>
      </w:r>
      <w:r w:rsidRPr="00C76208">
        <w:rPr>
          <w:rFonts w:ascii="Times New Roman" w:hAnsi="Times New Roman" w:cs="Times New Roman"/>
          <w:sz w:val="24"/>
          <w:szCs w:val="24"/>
        </w:rPr>
        <w:t xml:space="preserve">. </w:t>
      </w:r>
      <w:r w:rsidRPr="0007404C">
        <w:rPr>
          <w:rFonts w:ascii="Times New Roman" w:hAnsi="Times New Roman" w:cs="Times New Roman"/>
          <w:sz w:val="24"/>
          <w:szCs w:val="24"/>
        </w:rPr>
        <w:t>Based on the literature review,</w:t>
      </w:r>
      <w:r>
        <w:rPr>
          <w:rFonts w:ascii="Times New Roman" w:hAnsi="Times New Roman" w:cs="Times New Roman"/>
          <w:sz w:val="24"/>
          <w:szCs w:val="24"/>
        </w:rPr>
        <w:t xml:space="preserve"> main</w:t>
      </w:r>
      <w:r w:rsidRPr="0007404C">
        <w:rPr>
          <w:rFonts w:ascii="Times New Roman" w:hAnsi="Times New Roman" w:cs="Times New Roman"/>
          <w:sz w:val="24"/>
          <w:szCs w:val="24"/>
        </w:rPr>
        <w:t xml:space="preserve"> dimensions and initial establishment of item</w:t>
      </w:r>
      <w:r>
        <w:rPr>
          <w:rFonts w:ascii="Times New Roman" w:hAnsi="Times New Roman" w:cs="Times New Roman"/>
          <w:sz w:val="24"/>
          <w:szCs w:val="24"/>
        </w:rPr>
        <w:t>s</w:t>
      </w:r>
      <w:r w:rsidRPr="0007404C">
        <w:rPr>
          <w:rFonts w:ascii="Times New Roman" w:hAnsi="Times New Roman" w:cs="Times New Roman"/>
          <w:sz w:val="24"/>
          <w:szCs w:val="24"/>
        </w:rPr>
        <w:t xml:space="preserve"> pool </w:t>
      </w:r>
      <w:r>
        <w:rPr>
          <w:rFonts w:ascii="Times New Roman" w:hAnsi="Times New Roman" w:cs="Times New Roman" w:hint="eastAsia"/>
          <w:sz w:val="24"/>
          <w:szCs w:val="24"/>
        </w:rPr>
        <w:t>were</w:t>
      </w:r>
      <w:r w:rsidRPr="0007404C">
        <w:rPr>
          <w:rFonts w:ascii="Times New Roman" w:hAnsi="Times New Roman" w:cs="Times New Roman"/>
          <w:sz w:val="24"/>
          <w:szCs w:val="24"/>
        </w:rPr>
        <w:t xml:space="preserve"> drafted.</w:t>
      </w:r>
      <w:r>
        <w:rPr>
          <w:rFonts w:ascii="Times New Roman" w:hAnsi="Times New Roman" w:cs="Times New Roman"/>
          <w:sz w:val="24"/>
          <w:szCs w:val="24"/>
        </w:rPr>
        <w:t xml:space="preserve"> </w:t>
      </w:r>
    </w:p>
    <w:p w14:paraId="3DF7968E" w14:textId="77777777" w:rsidR="004B2F5A" w:rsidRPr="00BA6065" w:rsidRDefault="004B2F5A" w:rsidP="004B2F5A">
      <w:pPr>
        <w:spacing w:line="360" w:lineRule="auto"/>
        <w:ind w:firstLineChars="200" w:firstLine="480"/>
        <w:rPr>
          <w:rFonts w:ascii="Times New Roman" w:hAnsi="Times New Roman" w:cs="Times New Roman"/>
          <w:sz w:val="24"/>
          <w:szCs w:val="24"/>
        </w:rPr>
      </w:pPr>
    </w:p>
    <w:p w14:paraId="18DC7616" w14:textId="77777777" w:rsidR="004B2F5A" w:rsidRPr="00AB6033" w:rsidRDefault="004B2F5A" w:rsidP="004B2F5A">
      <w:pPr>
        <w:spacing w:line="360" w:lineRule="auto"/>
        <w:ind w:firstLineChars="200" w:firstLine="480"/>
        <w:rPr>
          <w:rFonts w:ascii="Times New Roman" w:hAnsi="Times New Roman" w:cs="Times New Roman"/>
          <w:b/>
          <w:bCs/>
          <w:sz w:val="24"/>
          <w:szCs w:val="24"/>
        </w:rPr>
      </w:pPr>
    </w:p>
    <w:p w14:paraId="5CAAD620" w14:textId="77777777" w:rsidR="004B2F5A" w:rsidRPr="004465D8" w:rsidRDefault="004B2F5A" w:rsidP="004B2F5A">
      <w:pPr>
        <w:pStyle w:val="3"/>
        <w:rPr>
          <w:sz w:val="24"/>
          <w:szCs w:val="24"/>
        </w:rPr>
      </w:pPr>
      <w:r w:rsidRPr="004465D8">
        <w:rPr>
          <w:sz w:val="24"/>
          <w:szCs w:val="24"/>
        </w:rPr>
        <w:t xml:space="preserve">Delphi </w:t>
      </w:r>
      <w:bookmarkStart w:id="0" w:name="OLE_LINK15"/>
      <w:r w:rsidRPr="004465D8">
        <w:rPr>
          <w:sz w:val="24"/>
          <w:szCs w:val="24"/>
        </w:rPr>
        <w:t>expert consultation</w:t>
      </w:r>
      <w:bookmarkEnd w:id="0"/>
    </w:p>
    <w:p w14:paraId="20E562F1" w14:textId="77777777" w:rsidR="004B2F5A" w:rsidRDefault="004B2F5A" w:rsidP="004B2F5A">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Several experts </w:t>
      </w:r>
      <w:r w:rsidRPr="00952484">
        <w:rPr>
          <w:rFonts w:ascii="Times New Roman" w:hAnsi="Times New Roman" w:cs="Times New Roman"/>
          <w:sz w:val="24"/>
          <w:szCs w:val="24"/>
        </w:rPr>
        <w:t xml:space="preserve">in the field of </w:t>
      </w:r>
      <w:r>
        <w:rPr>
          <w:rFonts w:ascii="Times New Roman" w:hAnsi="Times New Roman" w:cs="Times New Roman"/>
          <w:sz w:val="24"/>
          <w:szCs w:val="24"/>
        </w:rPr>
        <w:t>child psychiatry and neuropsychology</w:t>
      </w:r>
      <w:r w:rsidRPr="00952484">
        <w:rPr>
          <w:rFonts w:ascii="Times New Roman" w:hAnsi="Times New Roman" w:cs="Times New Roman"/>
          <w:sz w:val="24"/>
          <w:szCs w:val="24"/>
        </w:rPr>
        <w:t xml:space="preserve"> </w:t>
      </w:r>
      <w:r>
        <w:rPr>
          <w:rFonts w:ascii="Times New Roman" w:hAnsi="Times New Roman" w:cs="Times New Roman"/>
          <w:sz w:val="24"/>
          <w:szCs w:val="24"/>
        </w:rPr>
        <w:t>were invited</w:t>
      </w:r>
      <w:r w:rsidRPr="00952484">
        <w:rPr>
          <w:rFonts w:ascii="Times New Roman" w:hAnsi="Times New Roman" w:cs="Times New Roman"/>
          <w:sz w:val="24"/>
          <w:szCs w:val="24"/>
        </w:rPr>
        <w:t xml:space="preserve"> for </w:t>
      </w:r>
      <w:bookmarkStart w:id="1" w:name="OLE_LINK12"/>
      <w:r w:rsidRPr="00952484">
        <w:rPr>
          <w:rFonts w:ascii="Times New Roman" w:hAnsi="Times New Roman" w:cs="Times New Roman"/>
          <w:sz w:val="24"/>
          <w:szCs w:val="24"/>
        </w:rPr>
        <w:t>Delphi consultation</w:t>
      </w:r>
      <w:bookmarkEnd w:id="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&lt;EndNote&gt;&lt;Cite&gt;&lt;Author&gt;Linstone&lt;/Author&gt;&lt;Year&gt;1975&lt;/Year&gt;&lt;RecNum&gt;44&lt;/RecNum&gt;&lt;DisplayText&gt;&lt;style face="superscript"&gt;26&lt;/style&gt;&lt;/DisplayText&gt;&lt;record&gt;&lt;rec-number&gt;44&lt;/rec-number&gt;&lt;foreign-keys&gt;&lt;key app="EN" db-id="r005f00235afdwefddnxzpep20a9rrss2sww" timestamp="1688732607"&gt;44&lt;/key&gt;&lt;/foreign-keys&gt;&lt;ref-type name="Book"&gt;6&lt;/ref-type&gt;&lt;contributors&gt;&lt;authors&gt;&lt;author&gt;Linstone, Harold.&lt;/author&gt;&lt;author&gt;Turoff, Murray.&lt;/author&gt;&lt;/authors&gt;&lt;/contributors&gt;&lt;titles&gt;&lt;title&gt;The Delphi Method: Techniques and Applications&lt;/title&gt;&lt;/titles&gt;&lt;dates&gt;&lt;year&gt;1975&lt;/year&gt;&lt;/dates&gt;&lt;isbn&gt;10.2307/3150755. &lt;/isbn&gt;&lt;urls&gt;&lt;/urls&gt;&lt;/record&gt;&lt;/Cite&gt;&lt;/EndNote&gt;</w:instrText>
      </w:r>
      <w:r>
        <w:rPr>
          <w:rFonts w:ascii="Times New Roman" w:hAnsi="Times New Roman" w:cs="Times New Roman"/>
          <w:sz w:val="24"/>
          <w:szCs w:val="24"/>
        </w:rPr>
        <w:fldChar w:fldCharType="separate"/>
      </w:r>
      <w:r w:rsidRPr="00464CCD">
        <w:rPr>
          <w:rFonts w:ascii="Times New Roman" w:hAnsi="Times New Roman" w:cs="Times New Roman"/>
          <w:noProof/>
          <w:sz w:val="24"/>
          <w:szCs w:val="24"/>
          <w:vertAlign w:val="superscript"/>
        </w:rPr>
        <w:t>26</w:t>
      </w:r>
      <w:r>
        <w:rPr>
          <w:rFonts w:ascii="Times New Roman" w:hAnsi="Times New Roman" w:cs="Times New Roman"/>
          <w:sz w:val="24"/>
          <w:szCs w:val="24"/>
        </w:rPr>
        <w:fldChar w:fldCharType="end"/>
      </w:r>
      <w:r>
        <w:rPr>
          <w:rFonts w:ascii="Times New Roman" w:hAnsi="Times New Roman" w:cs="Times New Roman"/>
          <w:sz w:val="24"/>
          <w:szCs w:val="24"/>
        </w:rPr>
        <w:t>.</w:t>
      </w:r>
      <w:r w:rsidRPr="00952484">
        <w:rPr>
          <w:rFonts w:ascii="Times New Roman" w:hAnsi="Times New Roman" w:cs="Times New Roman"/>
          <w:sz w:val="24"/>
          <w:szCs w:val="24"/>
        </w:rPr>
        <w:t xml:space="preserve"> </w:t>
      </w:r>
      <w:r w:rsidRPr="001F7EA9">
        <w:rPr>
          <w:rFonts w:ascii="Times New Roman" w:hAnsi="Times New Roman" w:cs="Times New Roman"/>
          <w:sz w:val="24"/>
          <w:szCs w:val="24"/>
        </w:rPr>
        <w:t>The inclusion criteria of consultation experts were as follow</w:t>
      </w:r>
      <w:r>
        <w:rPr>
          <w:rFonts w:ascii="Times New Roman" w:hAnsi="Times New Roman" w:cs="Times New Roman"/>
          <w:sz w:val="24"/>
          <w:szCs w:val="24"/>
        </w:rPr>
        <w:t>ed</w:t>
      </w:r>
      <w:r w:rsidRPr="001F7EA9">
        <w:rPr>
          <w:rFonts w:ascii="Times New Roman" w:hAnsi="Times New Roman" w:cs="Times New Roman"/>
          <w:sz w:val="24"/>
          <w:szCs w:val="24"/>
        </w:rPr>
        <w:t>: (a)</w:t>
      </w:r>
      <w:r>
        <w:rPr>
          <w:rFonts w:ascii="Times New Roman" w:hAnsi="Times New Roman" w:cs="Times New Roman"/>
          <w:sz w:val="24"/>
          <w:szCs w:val="24"/>
        </w:rPr>
        <w:t xml:space="preserve"> </w:t>
      </w:r>
      <w:r w:rsidRPr="001F7EA9">
        <w:rPr>
          <w:rFonts w:ascii="Times New Roman" w:hAnsi="Times New Roman" w:cs="Times New Roman"/>
          <w:sz w:val="24"/>
          <w:szCs w:val="24"/>
        </w:rPr>
        <w:t>has</w:t>
      </w:r>
      <w:r>
        <w:rPr>
          <w:rFonts w:ascii="Times New Roman" w:hAnsi="Times New Roman" w:cs="Times New Roman"/>
          <w:sz w:val="24"/>
          <w:szCs w:val="24"/>
        </w:rPr>
        <w:t xml:space="preserve"> been</w:t>
      </w:r>
      <w:r w:rsidRPr="001F7EA9">
        <w:rPr>
          <w:rFonts w:ascii="Times New Roman" w:hAnsi="Times New Roman" w:cs="Times New Roman"/>
          <w:sz w:val="24"/>
          <w:szCs w:val="24"/>
        </w:rPr>
        <w:t xml:space="preserve"> engaged in </w:t>
      </w:r>
      <w:r>
        <w:rPr>
          <w:rFonts w:ascii="Times New Roman" w:hAnsi="Times New Roman" w:cs="Times New Roman"/>
          <w:sz w:val="24"/>
          <w:szCs w:val="24"/>
        </w:rPr>
        <w:t>child psychiatry and clinical neuropsychology</w:t>
      </w:r>
      <w:r w:rsidRPr="001F7EA9">
        <w:rPr>
          <w:rFonts w:ascii="Times New Roman" w:hAnsi="Times New Roman" w:cs="Times New Roman"/>
          <w:sz w:val="24"/>
          <w:szCs w:val="24"/>
        </w:rPr>
        <w:t xml:space="preserve"> work </w:t>
      </w:r>
      <w:r>
        <w:rPr>
          <w:rFonts w:ascii="Times New Roman" w:hAnsi="Times New Roman" w:cs="Times New Roman"/>
          <w:sz w:val="24"/>
          <w:szCs w:val="24"/>
        </w:rPr>
        <w:t xml:space="preserve">for </w:t>
      </w:r>
      <w:r w:rsidRPr="001F7EA9">
        <w:rPr>
          <w:rFonts w:ascii="Times New Roman" w:hAnsi="Times New Roman" w:cs="Times New Roman"/>
          <w:sz w:val="24"/>
          <w:szCs w:val="24"/>
        </w:rPr>
        <w:t>at least 15 years;</w:t>
      </w:r>
      <w:r>
        <w:rPr>
          <w:rFonts w:ascii="Times New Roman" w:hAnsi="Times New Roman" w:cs="Times New Roman"/>
          <w:sz w:val="24"/>
          <w:szCs w:val="24"/>
        </w:rPr>
        <w:t xml:space="preserve"> (b) </w:t>
      </w:r>
      <w:r w:rsidRPr="006A3BA4">
        <w:rPr>
          <w:rFonts w:ascii="Times New Roman" w:hAnsi="Times New Roman" w:cs="Times New Roman"/>
          <w:sz w:val="24"/>
          <w:szCs w:val="24"/>
        </w:rPr>
        <w:t xml:space="preserve">has </w:t>
      </w:r>
      <w:r>
        <w:rPr>
          <w:rFonts w:ascii="Times New Roman" w:hAnsi="Times New Roman" w:cs="Times New Roman"/>
          <w:sz w:val="24"/>
          <w:szCs w:val="24"/>
        </w:rPr>
        <w:t>a</w:t>
      </w:r>
      <w:r w:rsidRPr="009D3C56">
        <w:rPr>
          <w:rFonts w:ascii="Times New Roman" w:hAnsi="Times New Roman" w:cs="Times New Roman"/>
          <w:sz w:val="24"/>
          <w:szCs w:val="24"/>
        </w:rPr>
        <w:t>ssociate chief</w:t>
      </w:r>
      <w:r>
        <w:rPr>
          <w:rFonts w:ascii="Times New Roman" w:hAnsi="Times New Roman" w:cs="Times New Roman"/>
          <w:sz w:val="24"/>
          <w:szCs w:val="24"/>
        </w:rPr>
        <w:t xml:space="preserve"> </w:t>
      </w:r>
      <w:r w:rsidRPr="006A3BA4">
        <w:rPr>
          <w:rFonts w:ascii="Times New Roman" w:hAnsi="Times New Roman" w:cs="Times New Roman"/>
          <w:sz w:val="24"/>
          <w:szCs w:val="24"/>
        </w:rPr>
        <w:t>title or above;</w:t>
      </w:r>
      <w:r>
        <w:rPr>
          <w:rFonts w:ascii="Times New Roman" w:hAnsi="Times New Roman" w:cs="Times New Roman"/>
          <w:sz w:val="24"/>
          <w:szCs w:val="24"/>
        </w:rPr>
        <w:t xml:space="preserve"> </w:t>
      </w:r>
      <w:r w:rsidRPr="003F4B4B">
        <w:rPr>
          <w:rFonts w:ascii="Times New Roman" w:hAnsi="Times New Roman" w:cs="Times New Roman"/>
          <w:sz w:val="24"/>
          <w:szCs w:val="24"/>
        </w:rPr>
        <w:t xml:space="preserve">(c) has </w:t>
      </w:r>
      <w:r>
        <w:rPr>
          <w:rFonts w:ascii="Times New Roman" w:hAnsi="Times New Roman" w:cs="Times New Roman"/>
          <w:sz w:val="24"/>
          <w:szCs w:val="24"/>
        </w:rPr>
        <w:t>master</w:t>
      </w:r>
      <w:r w:rsidRPr="003F4B4B">
        <w:rPr>
          <w:rFonts w:ascii="Times New Roman" w:hAnsi="Times New Roman" w:cs="Times New Roman"/>
          <w:sz w:val="24"/>
          <w:szCs w:val="24"/>
        </w:rPr>
        <w:t>’s degree or above; (d)</w:t>
      </w:r>
      <w:r>
        <w:rPr>
          <w:rFonts w:ascii="Times New Roman" w:hAnsi="Times New Roman" w:cs="Times New Roman"/>
          <w:sz w:val="24"/>
          <w:szCs w:val="24"/>
        </w:rPr>
        <w:t xml:space="preserve"> </w:t>
      </w:r>
      <w:r w:rsidRPr="003F4B4B">
        <w:rPr>
          <w:rFonts w:ascii="Times New Roman" w:hAnsi="Times New Roman" w:cs="Times New Roman"/>
          <w:sz w:val="24"/>
          <w:szCs w:val="24"/>
        </w:rPr>
        <w:t>voluntarily participate in the research</w:t>
      </w:r>
      <w:r>
        <w:rPr>
          <w:rFonts w:ascii="Times New Roman" w:hAnsi="Times New Roman" w:cs="Times New Roman"/>
          <w:sz w:val="24"/>
          <w:szCs w:val="24"/>
        </w:rPr>
        <w:t xml:space="preserve">. </w:t>
      </w:r>
    </w:p>
    <w:p w14:paraId="1B117ECF" w14:textId="77777777" w:rsidR="004B2F5A" w:rsidRDefault="004B2F5A" w:rsidP="004B2F5A">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T</w:t>
      </w:r>
      <w:r w:rsidRPr="00FB37EA">
        <w:rPr>
          <w:rFonts w:ascii="Times New Roman" w:hAnsi="Times New Roman" w:cs="Times New Roman"/>
          <w:sz w:val="24"/>
          <w:szCs w:val="24"/>
        </w:rPr>
        <w:t xml:space="preserve">he </w:t>
      </w:r>
      <w:bookmarkStart w:id="2" w:name="_Hlk156118599"/>
      <w:r w:rsidRPr="00FB37EA">
        <w:rPr>
          <w:rFonts w:ascii="Times New Roman" w:hAnsi="Times New Roman" w:cs="Times New Roman"/>
          <w:sz w:val="24"/>
          <w:szCs w:val="24"/>
        </w:rPr>
        <w:t>consultation questionnaire</w:t>
      </w:r>
      <w:bookmarkEnd w:id="2"/>
      <w:r>
        <w:rPr>
          <w:rFonts w:ascii="Times New Roman" w:hAnsi="Times New Roman" w:cs="Times New Roman"/>
          <w:sz w:val="24"/>
          <w:szCs w:val="24"/>
        </w:rPr>
        <w:t xml:space="preserve">s were sent </w:t>
      </w:r>
      <w:r w:rsidRPr="00FB37EA">
        <w:rPr>
          <w:rFonts w:ascii="Times New Roman" w:hAnsi="Times New Roman" w:cs="Times New Roman"/>
          <w:sz w:val="24"/>
          <w:szCs w:val="24"/>
        </w:rPr>
        <w:t xml:space="preserve">to all experts by email, </w:t>
      </w:r>
      <w:r>
        <w:rPr>
          <w:rFonts w:ascii="Times New Roman" w:hAnsi="Times New Roman" w:cs="Times New Roman"/>
          <w:sz w:val="24"/>
          <w:szCs w:val="24"/>
        </w:rPr>
        <w:t xml:space="preserve">and were answered within 2 weeks. </w:t>
      </w:r>
      <w:r w:rsidRPr="00D35299">
        <w:rPr>
          <w:rFonts w:ascii="Times New Roman" w:hAnsi="Times New Roman" w:cs="Times New Roman"/>
          <w:sz w:val="24"/>
          <w:szCs w:val="24"/>
        </w:rPr>
        <w:t xml:space="preserve">The first </w:t>
      </w:r>
      <w:r>
        <w:rPr>
          <w:rFonts w:ascii="Times New Roman" w:hAnsi="Times New Roman" w:cs="Times New Roman"/>
          <w:sz w:val="24"/>
          <w:szCs w:val="24"/>
        </w:rPr>
        <w:t>part</w:t>
      </w:r>
      <w:r w:rsidRPr="00D35299">
        <w:rPr>
          <w:rFonts w:ascii="Times New Roman" w:hAnsi="Times New Roman" w:cs="Times New Roman"/>
          <w:sz w:val="24"/>
          <w:szCs w:val="24"/>
        </w:rPr>
        <w:t xml:space="preserve"> of questionnaire included the</w:t>
      </w:r>
      <w:bookmarkStart w:id="3" w:name="_Hlk156119235"/>
      <w:r w:rsidRPr="00D35299">
        <w:rPr>
          <w:rFonts w:ascii="Times New Roman" w:hAnsi="Times New Roman" w:cs="Times New Roman"/>
          <w:sz w:val="24"/>
          <w:szCs w:val="24"/>
        </w:rPr>
        <w:t xml:space="preserve"> introduction</w:t>
      </w:r>
      <w:bookmarkEnd w:id="3"/>
      <w:r w:rsidRPr="00D35299">
        <w:rPr>
          <w:rFonts w:ascii="Times New Roman" w:hAnsi="Times New Roman" w:cs="Times New Roman"/>
          <w:sz w:val="24"/>
          <w:szCs w:val="24"/>
        </w:rPr>
        <w:t xml:space="preserve"> of the research content</w:t>
      </w:r>
      <w:r>
        <w:rPr>
          <w:rFonts w:ascii="Times New Roman" w:hAnsi="Times New Roman" w:cs="Times New Roman"/>
          <w:sz w:val="24"/>
          <w:szCs w:val="24"/>
        </w:rPr>
        <w:t>, f</w:t>
      </w:r>
      <w:r w:rsidRPr="00D35299">
        <w:rPr>
          <w:rFonts w:ascii="Times New Roman" w:hAnsi="Times New Roman" w:cs="Times New Roman"/>
          <w:sz w:val="24"/>
          <w:szCs w:val="24"/>
        </w:rPr>
        <w:t>orm filling instructions</w:t>
      </w:r>
      <w:r>
        <w:rPr>
          <w:rFonts w:ascii="Times New Roman" w:hAnsi="Times New Roman" w:cs="Times New Roman"/>
          <w:sz w:val="24"/>
          <w:szCs w:val="24"/>
        </w:rPr>
        <w:t>, c</w:t>
      </w:r>
      <w:r w:rsidRPr="00D35299">
        <w:rPr>
          <w:rFonts w:ascii="Times New Roman" w:hAnsi="Times New Roman" w:cs="Times New Roman"/>
          <w:sz w:val="24"/>
          <w:szCs w:val="24"/>
        </w:rPr>
        <w:t>ontent of items</w:t>
      </w:r>
      <w:r>
        <w:rPr>
          <w:rFonts w:ascii="Times New Roman" w:hAnsi="Times New Roman" w:cs="Times New Roman"/>
          <w:sz w:val="24"/>
          <w:szCs w:val="24"/>
        </w:rPr>
        <w:t>. The second part enquired w</w:t>
      </w:r>
      <w:r w:rsidRPr="00D35299">
        <w:rPr>
          <w:rFonts w:ascii="Times New Roman" w:hAnsi="Times New Roman" w:cs="Times New Roman"/>
          <w:sz w:val="24"/>
          <w:szCs w:val="24"/>
        </w:rPr>
        <w:t>hether the experts agreed with the items</w:t>
      </w:r>
      <w:r>
        <w:rPr>
          <w:rFonts w:ascii="Times New Roman" w:hAnsi="Times New Roman" w:cs="Times New Roman"/>
          <w:sz w:val="24"/>
          <w:szCs w:val="24"/>
        </w:rPr>
        <w:t>. T</w:t>
      </w:r>
      <w:r w:rsidRPr="00D35299">
        <w:rPr>
          <w:rFonts w:ascii="Times New Roman" w:hAnsi="Times New Roman" w:cs="Times New Roman"/>
          <w:sz w:val="24"/>
          <w:szCs w:val="24"/>
        </w:rPr>
        <w:t xml:space="preserve">he importance of the items was evaluated, and the score ranged from 1 to 5, with higher score reflecting higher </w:t>
      </w:r>
      <w:r w:rsidRPr="00D35299">
        <w:rPr>
          <w:rFonts w:ascii="Times New Roman" w:hAnsi="Times New Roman" w:cs="Times New Roman"/>
          <w:sz w:val="24"/>
          <w:szCs w:val="24"/>
        </w:rPr>
        <w:lastRenderedPageBreak/>
        <w:t>importance of the items</w:t>
      </w:r>
      <w:r>
        <w:rPr>
          <w:rFonts w:ascii="Times New Roman" w:hAnsi="Times New Roman" w:cs="Times New Roman"/>
          <w:sz w:val="24"/>
          <w:szCs w:val="24"/>
        </w:rPr>
        <w:t>. E</w:t>
      </w:r>
      <w:r w:rsidRPr="00FB37EA">
        <w:rPr>
          <w:rFonts w:ascii="Times New Roman" w:hAnsi="Times New Roman" w:cs="Times New Roman"/>
          <w:sz w:val="24"/>
          <w:szCs w:val="24"/>
        </w:rPr>
        <w:t xml:space="preserve">xperts </w:t>
      </w:r>
      <w:r>
        <w:rPr>
          <w:rFonts w:ascii="Times New Roman" w:hAnsi="Times New Roman" w:cs="Times New Roman"/>
          <w:sz w:val="24"/>
          <w:szCs w:val="24"/>
        </w:rPr>
        <w:t>also</w:t>
      </w:r>
      <w:r w:rsidRPr="00FB37EA">
        <w:rPr>
          <w:rFonts w:ascii="Times New Roman" w:hAnsi="Times New Roman" w:cs="Times New Roman"/>
          <w:sz w:val="24"/>
          <w:szCs w:val="24"/>
        </w:rPr>
        <w:t xml:space="preserve"> put forward their opinions and </w:t>
      </w:r>
      <w:r>
        <w:rPr>
          <w:rFonts w:ascii="Times New Roman" w:hAnsi="Times New Roman" w:cs="Times New Roman"/>
          <w:sz w:val="24"/>
          <w:szCs w:val="24"/>
        </w:rPr>
        <w:t>addition</w:t>
      </w:r>
      <w:r w:rsidRPr="00FB37EA">
        <w:rPr>
          <w:rFonts w:ascii="Times New Roman" w:hAnsi="Times New Roman" w:cs="Times New Roman"/>
          <w:sz w:val="24"/>
          <w:szCs w:val="24"/>
        </w:rPr>
        <w:t>s</w:t>
      </w:r>
      <w:r>
        <w:rPr>
          <w:rFonts w:ascii="Times New Roman" w:hAnsi="Times New Roman" w:cs="Times New Roman"/>
          <w:sz w:val="24"/>
          <w:szCs w:val="24"/>
        </w:rPr>
        <w:t xml:space="preserve"> for the entire SPAS</w:t>
      </w:r>
      <w:r w:rsidRPr="00FB37EA">
        <w:rPr>
          <w:rFonts w:ascii="Times New Roman" w:hAnsi="Times New Roman" w:cs="Times New Roman"/>
          <w:sz w:val="24"/>
          <w:szCs w:val="24"/>
        </w:rPr>
        <w:t xml:space="preserve">. </w:t>
      </w:r>
      <w:r>
        <w:rPr>
          <w:rFonts w:ascii="Times New Roman" w:hAnsi="Times New Roman" w:cs="Times New Roman"/>
          <w:sz w:val="24"/>
          <w:szCs w:val="24"/>
        </w:rPr>
        <w:t>I</w:t>
      </w:r>
      <w:r w:rsidRPr="00FB37EA">
        <w:rPr>
          <w:rFonts w:ascii="Times New Roman" w:hAnsi="Times New Roman" w:cs="Times New Roman"/>
          <w:sz w:val="24"/>
          <w:szCs w:val="24"/>
        </w:rPr>
        <w:t xml:space="preserve">tem's familiarity (Cs)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rated </w:t>
      </w:r>
      <w:r w:rsidRPr="00FB37EA">
        <w:rPr>
          <w:rFonts w:ascii="Times New Roman" w:hAnsi="Times New Roman" w:cs="Times New Roman"/>
          <w:sz w:val="24"/>
          <w:szCs w:val="24"/>
        </w:rPr>
        <w:t xml:space="preserve">on a </w:t>
      </w:r>
      <w:r>
        <w:rPr>
          <w:rFonts w:ascii="Times New Roman" w:hAnsi="Times New Roman" w:cs="Times New Roman"/>
          <w:sz w:val="24"/>
          <w:szCs w:val="24"/>
        </w:rPr>
        <w:t xml:space="preserve">Likert </w:t>
      </w:r>
      <w:r w:rsidRPr="00FB37EA">
        <w:rPr>
          <w:rFonts w:ascii="Times New Roman" w:hAnsi="Times New Roman" w:cs="Times New Roman"/>
          <w:sz w:val="24"/>
          <w:szCs w:val="24"/>
        </w:rPr>
        <w:t xml:space="preserve">scale of </w:t>
      </w:r>
      <w:r>
        <w:rPr>
          <w:rFonts w:ascii="Times New Roman" w:hAnsi="Times New Roman" w:cs="Times New Roman"/>
          <w:sz w:val="24"/>
          <w:szCs w:val="24"/>
        </w:rPr>
        <w:t xml:space="preserve">5, ranging from </w:t>
      </w:r>
      <w:r w:rsidRPr="00FB37EA">
        <w:rPr>
          <w:rFonts w:ascii="Times New Roman" w:hAnsi="Times New Roman" w:cs="Times New Roman"/>
          <w:sz w:val="24"/>
          <w:szCs w:val="24"/>
        </w:rPr>
        <w:t>0.2</w:t>
      </w:r>
      <w:r>
        <w:rPr>
          <w:rFonts w:ascii="Times New Roman" w:hAnsi="Times New Roman" w:cs="Times New Roman"/>
          <w:sz w:val="24"/>
          <w:szCs w:val="24"/>
        </w:rPr>
        <w:t xml:space="preserve"> (</w:t>
      </w:r>
      <w:r w:rsidRPr="00FB37EA">
        <w:rPr>
          <w:rFonts w:ascii="Times New Roman" w:hAnsi="Times New Roman" w:cs="Times New Roman"/>
          <w:sz w:val="24"/>
          <w:szCs w:val="24"/>
        </w:rPr>
        <w:t>unfamiliar</w:t>
      </w:r>
      <w:r>
        <w:rPr>
          <w:rFonts w:ascii="Times New Roman" w:hAnsi="Times New Roman" w:cs="Times New Roman"/>
          <w:sz w:val="24"/>
          <w:szCs w:val="24"/>
        </w:rPr>
        <w:t>) to</w:t>
      </w:r>
      <w:r w:rsidRPr="00FB37EA">
        <w:rPr>
          <w:rFonts w:ascii="Times New Roman" w:hAnsi="Times New Roman" w:cs="Times New Roman"/>
          <w:sz w:val="24"/>
          <w:szCs w:val="24"/>
        </w:rPr>
        <w:t xml:space="preserve"> 1.0 </w:t>
      </w:r>
      <w:r>
        <w:rPr>
          <w:rFonts w:ascii="Times New Roman" w:hAnsi="Times New Roman" w:cs="Times New Roman"/>
          <w:sz w:val="24"/>
          <w:szCs w:val="24"/>
        </w:rPr>
        <w:t xml:space="preserve">(very </w:t>
      </w:r>
      <w:r w:rsidRPr="00FB37EA">
        <w:rPr>
          <w:rFonts w:ascii="Times New Roman" w:hAnsi="Times New Roman" w:cs="Times New Roman"/>
          <w:sz w:val="24"/>
          <w:szCs w:val="24"/>
        </w:rPr>
        <w:t>familiar</w:t>
      </w:r>
      <w:r>
        <w:rPr>
          <w:rFonts w:ascii="Times New Roman" w:hAnsi="Times New Roman" w:cs="Times New Roman"/>
          <w:sz w:val="24"/>
          <w:szCs w:val="24"/>
        </w:rPr>
        <w:t>)</w:t>
      </w:r>
      <w:r w:rsidRPr="00FB37EA">
        <w:rPr>
          <w:rFonts w:ascii="Times New Roman" w:hAnsi="Times New Roman" w:cs="Times New Roman"/>
          <w:sz w:val="24"/>
          <w:szCs w:val="24"/>
        </w:rPr>
        <w:t xml:space="preserve">. </w:t>
      </w:r>
      <w:r>
        <w:rPr>
          <w:rFonts w:ascii="Times New Roman" w:hAnsi="Times New Roman" w:cs="Times New Roman"/>
          <w:sz w:val="24"/>
          <w:szCs w:val="24"/>
        </w:rPr>
        <w:t>F</w:t>
      </w:r>
      <w:r w:rsidRPr="00FB37EA">
        <w:rPr>
          <w:rFonts w:ascii="Times New Roman" w:hAnsi="Times New Roman" w:cs="Times New Roman"/>
          <w:sz w:val="24"/>
          <w:szCs w:val="24"/>
        </w:rPr>
        <w:t>our aspects</w:t>
      </w:r>
      <w:r>
        <w:rPr>
          <w:rFonts w:ascii="Times New Roman" w:hAnsi="Times New Roman" w:cs="Times New Roman"/>
          <w:sz w:val="24"/>
          <w:szCs w:val="24"/>
        </w:rPr>
        <w:t xml:space="preserve"> were taken into consideration</w:t>
      </w:r>
      <w:r w:rsidRPr="00FB37EA">
        <w:rPr>
          <w:rFonts w:ascii="Times New Roman" w:hAnsi="Times New Roman" w:cs="Times New Roman"/>
          <w:sz w:val="24"/>
          <w:szCs w:val="24"/>
        </w:rPr>
        <w:t xml:space="preserve">: theoretical analysis, practical experience, data reference and intuitive feeling </w:t>
      </w:r>
      <w:bookmarkStart w:id="4" w:name="OLE_LINK13"/>
      <w:r w:rsidRPr="00FB37EA">
        <w:rPr>
          <w:rFonts w:ascii="Times New Roman" w:hAnsi="Times New Roman" w:cs="Times New Roman"/>
          <w:sz w:val="24"/>
          <w:szCs w:val="24"/>
        </w:rPr>
        <w:t xml:space="preserve">(see Table </w:t>
      </w:r>
      <w:r>
        <w:rPr>
          <w:rFonts w:ascii="Times New Roman" w:hAnsi="Times New Roman" w:cs="Times New Roman"/>
          <w:sz w:val="24"/>
          <w:szCs w:val="24"/>
        </w:rPr>
        <w:t>s1</w:t>
      </w:r>
      <w:r w:rsidRPr="00FB37EA">
        <w:rPr>
          <w:rFonts w:ascii="Times New Roman" w:hAnsi="Times New Roman" w:cs="Times New Roman"/>
          <w:sz w:val="24"/>
          <w:szCs w:val="24"/>
        </w:rPr>
        <w:t>)</w:t>
      </w:r>
      <w:bookmarkEnd w:id="4"/>
      <w:r w:rsidRPr="00FB37EA">
        <w:rPr>
          <w:rFonts w:ascii="Times New Roman" w:hAnsi="Times New Roman" w:cs="Times New Roman"/>
          <w:sz w:val="24"/>
          <w:szCs w:val="24"/>
        </w:rPr>
        <w:t xml:space="preserve">. </w:t>
      </w:r>
      <w:r w:rsidRPr="00D35299">
        <w:rPr>
          <w:rFonts w:ascii="Times New Roman" w:hAnsi="Times New Roman" w:cs="Times New Roman"/>
          <w:sz w:val="24"/>
          <w:szCs w:val="24"/>
        </w:rPr>
        <w:t xml:space="preserve">The authoritative coefficient (Cr) </w:t>
      </w:r>
      <w:r>
        <w:rPr>
          <w:rFonts w:ascii="Times New Roman" w:hAnsi="Times New Roman" w:cs="Times New Roman"/>
          <w:sz w:val="24"/>
          <w:szCs w:val="24"/>
        </w:rPr>
        <w:t>was</w:t>
      </w:r>
      <w:r w:rsidRPr="00D35299">
        <w:rPr>
          <w:rFonts w:ascii="Times New Roman" w:hAnsi="Times New Roman" w:cs="Times New Roman"/>
          <w:sz w:val="24"/>
          <w:szCs w:val="24"/>
        </w:rPr>
        <w:t xml:space="preserve"> determined by two factors: the judgment basis of the indicators (Ca) and the familiarity with the indicator (Cs). The calculation formula is Cr = (Ca + Cs)/2.</w:t>
      </w:r>
      <w:r>
        <w:rPr>
          <w:rFonts w:ascii="Times New Roman" w:hAnsi="Times New Roman" w:cs="Times New Roman"/>
          <w:sz w:val="24"/>
          <w:szCs w:val="24"/>
        </w:rPr>
        <w:t xml:space="preserve"> </w:t>
      </w:r>
      <w:r w:rsidRPr="001E0B8E">
        <w:rPr>
          <w:rFonts w:ascii="Times New Roman" w:hAnsi="Times New Roman" w:cs="Times New Roman"/>
          <w:sz w:val="24"/>
          <w:szCs w:val="24"/>
        </w:rPr>
        <w:t>The value of Ca and Cs was obtained through self-evaluation of the experts. The larger the Cr value, the higher the authoritative coefficient, and C</w:t>
      </w:r>
      <w:r>
        <w:rPr>
          <w:rFonts w:ascii="Times New Roman" w:hAnsi="Times New Roman" w:cs="Times New Roman" w:hint="eastAsia"/>
          <w:sz w:val="24"/>
          <w:szCs w:val="24"/>
        </w:rPr>
        <w:t>r</w:t>
      </w:r>
      <w:r w:rsidRPr="001E0B8E">
        <w:rPr>
          <w:rFonts w:ascii="Times New Roman" w:hAnsi="Times New Roman" w:cs="Times New Roman"/>
          <w:sz w:val="24"/>
          <w:szCs w:val="24"/>
        </w:rPr>
        <w:t> </w:t>
      </w:r>
      <w:r>
        <w:rPr>
          <w:rFonts w:cs="Times New Roman" w:hint="eastAsia"/>
          <w:sz w:val="24"/>
          <w:szCs w:val="24"/>
        </w:rPr>
        <w:t>≥</w:t>
      </w:r>
      <w:r w:rsidRPr="001E0B8E">
        <w:rPr>
          <w:rFonts w:ascii="Times New Roman" w:hAnsi="Times New Roman" w:cs="Times New Roman"/>
          <w:sz w:val="24"/>
          <w:szCs w:val="24"/>
        </w:rPr>
        <w:t xml:space="preserve"> 0.7 is regarded as </w:t>
      </w:r>
      <w:r>
        <w:rPr>
          <w:rFonts w:ascii="Times New Roman" w:hAnsi="Times New Roman" w:cs="Times New Roman"/>
          <w:sz w:val="24"/>
          <w:szCs w:val="24"/>
        </w:rPr>
        <w:t>the sufficiency threshold</w:t>
      </w:r>
      <w:r w:rsidRPr="001E0B8E">
        <w:rPr>
          <w:rFonts w:ascii="Times New Roman" w:hAnsi="Times New Roman" w:cs="Times New Roman"/>
          <w:sz w:val="24"/>
          <w:szCs w:val="24"/>
        </w:rPr>
        <w:t>.</w:t>
      </w:r>
    </w:p>
    <w:p w14:paraId="093A9B14" w14:textId="77777777" w:rsidR="004B2F5A" w:rsidRDefault="004B2F5A" w:rsidP="004B2F5A">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I</w:t>
      </w:r>
      <w:r w:rsidRPr="00DF76D5">
        <w:rPr>
          <w:rFonts w:ascii="Times New Roman" w:hAnsi="Times New Roman" w:cs="Times New Roman"/>
          <w:sz w:val="24"/>
          <w:szCs w:val="24"/>
        </w:rPr>
        <w:t>tems</w:t>
      </w:r>
      <w:r>
        <w:rPr>
          <w:rFonts w:ascii="Times New Roman" w:hAnsi="Times New Roman" w:cs="Times New Roman"/>
          <w:sz w:val="24"/>
          <w:szCs w:val="24"/>
        </w:rPr>
        <w:t xml:space="preserve"> were then s</w:t>
      </w:r>
      <w:r w:rsidRPr="00DF76D5">
        <w:rPr>
          <w:rFonts w:ascii="Times New Roman" w:hAnsi="Times New Roman" w:cs="Times New Roman"/>
          <w:sz w:val="24"/>
          <w:szCs w:val="24"/>
        </w:rPr>
        <w:t>elect</w:t>
      </w:r>
      <w:r>
        <w:rPr>
          <w:rFonts w:ascii="Times New Roman" w:hAnsi="Times New Roman" w:cs="Times New Roman"/>
          <w:sz w:val="24"/>
          <w:szCs w:val="24"/>
        </w:rPr>
        <w:t>ed</w:t>
      </w:r>
      <w:r w:rsidRPr="00DF76D5">
        <w:rPr>
          <w:rFonts w:ascii="Times New Roman" w:hAnsi="Times New Roman" w:cs="Times New Roman"/>
          <w:sz w:val="24"/>
          <w:szCs w:val="24"/>
        </w:rPr>
        <w:t xml:space="preserve"> according to </w:t>
      </w:r>
      <w:r>
        <w:rPr>
          <w:rFonts w:ascii="Times New Roman" w:hAnsi="Times New Roman" w:cs="Times New Roman"/>
          <w:sz w:val="24"/>
          <w:szCs w:val="24"/>
        </w:rPr>
        <w:t>their</w:t>
      </w:r>
      <w:r w:rsidRPr="00DF76D5">
        <w:rPr>
          <w:rFonts w:ascii="Times New Roman" w:hAnsi="Times New Roman" w:cs="Times New Roman"/>
          <w:sz w:val="24"/>
          <w:szCs w:val="24"/>
        </w:rPr>
        <w:t xml:space="preserve"> importance score</w:t>
      </w:r>
      <w:r>
        <w:rPr>
          <w:rFonts w:ascii="Times New Roman" w:hAnsi="Times New Roman" w:cs="Times New Roman"/>
          <w:sz w:val="24"/>
          <w:szCs w:val="24"/>
        </w:rPr>
        <w:t>s</w:t>
      </w:r>
      <w:r w:rsidRPr="00DF76D5">
        <w:rPr>
          <w:rFonts w:ascii="Times New Roman" w:hAnsi="Times New Roman" w:cs="Times New Roman"/>
          <w:sz w:val="24"/>
          <w:szCs w:val="24"/>
        </w:rPr>
        <w:t>, coefficient</w:t>
      </w:r>
      <w:r>
        <w:rPr>
          <w:rFonts w:ascii="Times New Roman" w:hAnsi="Times New Roman" w:cs="Times New Roman"/>
          <w:sz w:val="24"/>
          <w:szCs w:val="24"/>
        </w:rPr>
        <w:t>s</w:t>
      </w:r>
      <w:r w:rsidRPr="00DF76D5">
        <w:rPr>
          <w:rFonts w:ascii="Times New Roman" w:hAnsi="Times New Roman" w:cs="Times New Roman"/>
          <w:sz w:val="24"/>
          <w:szCs w:val="24"/>
        </w:rPr>
        <w:t xml:space="preserve"> of variation and full score ratio. The conditions for deleting items include</w:t>
      </w:r>
      <w:r>
        <w:rPr>
          <w:rFonts w:ascii="Times New Roman" w:hAnsi="Times New Roman" w:cs="Times New Roman"/>
          <w:sz w:val="24"/>
          <w:szCs w:val="24"/>
        </w:rPr>
        <w:t>d</w:t>
      </w:r>
      <w:r w:rsidRPr="00412BE4">
        <w:rPr>
          <w:rFonts w:ascii="Times New Roman" w:hAnsi="Times New Roman" w:cs="Times New Roman"/>
          <w:sz w:val="24"/>
          <w:szCs w:val="24"/>
        </w:rPr>
        <w:t xml:space="preserve">: </w:t>
      </w:r>
      <w:r w:rsidRPr="00412BE4">
        <w:rPr>
          <w:rFonts w:ascii="宋体" w:eastAsia="宋体" w:hAnsi="宋体" w:hint="eastAsia"/>
          <w:sz w:val="24"/>
          <w:szCs w:val="24"/>
        </w:rPr>
        <w:t>①</w:t>
      </w:r>
      <w:r w:rsidRPr="00412BE4">
        <w:rPr>
          <w:rFonts w:ascii="Times New Roman" w:hAnsi="Times New Roman" w:cs="Times New Roman"/>
          <w:sz w:val="24"/>
          <w:szCs w:val="24"/>
        </w:rPr>
        <w:t xml:space="preserve"> T</w:t>
      </w:r>
      <w:r w:rsidRPr="00DF76D5">
        <w:rPr>
          <w:rFonts w:ascii="Times New Roman" w:hAnsi="Times New Roman" w:cs="Times New Roman"/>
          <w:sz w:val="24"/>
          <w:szCs w:val="24"/>
        </w:rPr>
        <w:t>he item importance score &lt; the average score standard deviation of all items;</w:t>
      </w:r>
      <w:r w:rsidRPr="00412BE4">
        <w:rPr>
          <w:rFonts w:ascii="Times New Roman" w:hAnsi="Times New Roman" w:cs="Times New Roman"/>
          <w:sz w:val="24"/>
          <w:szCs w:val="24"/>
        </w:rPr>
        <w:t xml:space="preserve"> </w:t>
      </w:r>
      <w:r w:rsidRPr="007F733F">
        <w:rPr>
          <w:rFonts w:ascii="宋体" w:eastAsia="宋体" w:hAnsi="宋体" w:hint="eastAsia"/>
          <w:sz w:val="24"/>
          <w:szCs w:val="24"/>
        </w:rPr>
        <w:t>②</w:t>
      </w:r>
      <w:r w:rsidRPr="00412BE4">
        <w:rPr>
          <w:rFonts w:ascii="Times New Roman" w:hAnsi="Times New Roman" w:cs="Times New Roman"/>
          <w:sz w:val="24"/>
          <w:szCs w:val="24"/>
        </w:rPr>
        <w:t xml:space="preserve"> T</w:t>
      </w:r>
      <w:r w:rsidRPr="00DF76D5">
        <w:rPr>
          <w:rFonts w:ascii="Times New Roman" w:hAnsi="Times New Roman" w:cs="Times New Roman"/>
          <w:sz w:val="24"/>
          <w:szCs w:val="24"/>
        </w:rPr>
        <w:t>he variation coefficient of the importance score of this item &gt; conforms to the average variation coefficient + standard deviation</w:t>
      </w:r>
      <w:r>
        <w:rPr>
          <w:rFonts w:ascii="Times New Roman" w:hAnsi="Times New Roman" w:cs="Times New Roman"/>
          <w:sz w:val="24"/>
          <w:szCs w:val="24"/>
        </w:rPr>
        <w:t xml:space="preserve"> (SD)</w:t>
      </w:r>
      <w:r w:rsidRPr="00DF76D5">
        <w:rPr>
          <w:rFonts w:ascii="Times New Roman" w:hAnsi="Times New Roman" w:cs="Times New Roman"/>
          <w:sz w:val="24"/>
          <w:szCs w:val="24"/>
        </w:rPr>
        <w:t xml:space="preserve"> of all items;</w:t>
      </w:r>
      <w:r w:rsidRPr="00412BE4">
        <w:rPr>
          <w:rFonts w:ascii="Times New Roman" w:hAnsi="Times New Roman" w:cs="Times New Roman"/>
          <w:sz w:val="24"/>
          <w:szCs w:val="24"/>
        </w:rPr>
        <w:t xml:space="preserve"> </w:t>
      </w:r>
      <w:r w:rsidRPr="007F733F">
        <w:rPr>
          <w:rFonts w:ascii="宋体" w:eastAsia="宋体" w:hAnsi="宋体" w:hint="eastAsia"/>
          <w:sz w:val="24"/>
          <w:szCs w:val="24"/>
        </w:rPr>
        <w:t>③</w:t>
      </w:r>
      <w:r w:rsidRPr="00412BE4">
        <w:rPr>
          <w:rFonts w:ascii="Times New Roman" w:hAnsi="Times New Roman" w:cs="Times New Roman"/>
          <w:sz w:val="24"/>
          <w:szCs w:val="24"/>
        </w:rPr>
        <w:t xml:space="preserve"> T</w:t>
      </w:r>
      <w:r w:rsidRPr="00DF76D5">
        <w:rPr>
          <w:rFonts w:ascii="Times New Roman" w:hAnsi="Times New Roman" w:cs="Times New Roman"/>
          <w:sz w:val="24"/>
          <w:szCs w:val="24"/>
        </w:rPr>
        <w:t>he full score ratio of the item</w:t>
      </w:r>
      <w:r>
        <w:rPr>
          <w:rFonts w:ascii="Times New Roman" w:hAnsi="Times New Roman" w:cs="Times New Roman"/>
          <w:sz w:val="24"/>
          <w:szCs w:val="24"/>
        </w:rPr>
        <w:t xml:space="preserve">≤ </w:t>
      </w:r>
      <w:r w:rsidRPr="00DF76D5">
        <w:rPr>
          <w:rFonts w:ascii="Times New Roman" w:hAnsi="Times New Roman" w:cs="Times New Roman"/>
          <w:sz w:val="24"/>
          <w:szCs w:val="24"/>
        </w:rPr>
        <w:t xml:space="preserve">the average full score ratio of all items - </w:t>
      </w:r>
      <w:r>
        <w:rPr>
          <w:rFonts w:ascii="Times New Roman" w:hAnsi="Times New Roman" w:cs="Times New Roman"/>
          <w:sz w:val="24"/>
          <w:szCs w:val="24"/>
        </w:rPr>
        <w:t>SD</w:t>
      </w:r>
      <w:r w:rsidRPr="00DF76D5">
        <w:rPr>
          <w:rFonts w:ascii="Times New Roman" w:hAnsi="Times New Roman" w:cs="Times New Roman"/>
          <w:sz w:val="24"/>
          <w:szCs w:val="24"/>
        </w:rPr>
        <w:t xml:space="preserve">. </w:t>
      </w:r>
    </w:p>
    <w:p w14:paraId="762C1339" w14:textId="77777777" w:rsidR="00713BE6" w:rsidRDefault="00713BE6" w:rsidP="004B2F5A">
      <w:pPr>
        <w:spacing w:line="360" w:lineRule="auto"/>
        <w:ind w:firstLineChars="200" w:firstLine="480"/>
        <w:rPr>
          <w:rFonts w:ascii="Times New Roman" w:hAnsi="Times New Roman" w:cs="Times New Roman"/>
          <w:sz w:val="24"/>
          <w:szCs w:val="24"/>
        </w:rPr>
      </w:pPr>
    </w:p>
    <w:p w14:paraId="2B8BC569" w14:textId="177ECA85" w:rsidR="00713BE6" w:rsidRDefault="00713BE6" w:rsidP="007C65FB">
      <w:pPr>
        <w:pStyle w:val="2"/>
      </w:pPr>
      <w:r>
        <w:t xml:space="preserve">Results </w:t>
      </w:r>
    </w:p>
    <w:p w14:paraId="5DDEFD00" w14:textId="77777777" w:rsidR="00713BE6" w:rsidRPr="007C65FB" w:rsidRDefault="00713BE6" w:rsidP="007C65FB">
      <w:pPr>
        <w:pStyle w:val="3"/>
        <w:rPr>
          <w:sz w:val="24"/>
          <w:szCs w:val="24"/>
        </w:rPr>
      </w:pPr>
      <w:r w:rsidRPr="007C65FB">
        <w:rPr>
          <w:sz w:val="24"/>
          <w:szCs w:val="24"/>
        </w:rPr>
        <w:t>Items pool and first-round Delphi expert consultation</w:t>
      </w:r>
    </w:p>
    <w:p w14:paraId="4E9CC41D" w14:textId="77777777" w:rsidR="00713BE6" w:rsidRPr="007F733F" w:rsidRDefault="00713BE6" w:rsidP="00713BE6">
      <w:pPr>
        <w:spacing w:line="360" w:lineRule="auto"/>
        <w:ind w:firstLine="480"/>
        <w:rPr>
          <w:rFonts w:ascii="Times New Roman" w:hAnsi="Times New Roman" w:cs="Times New Roman"/>
          <w:sz w:val="24"/>
          <w:szCs w:val="24"/>
        </w:rPr>
      </w:pPr>
      <w:r w:rsidRPr="007F733F">
        <w:rPr>
          <w:rFonts w:ascii="Times New Roman" w:hAnsi="Times New Roman" w:cs="Times New Roman"/>
          <w:sz w:val="24"/>
          <w:szCs w:val="24"/>
        </w:rPr>
        <w:t xml:space="preserve">A total of 62 articles were retrieved. By reading the title and abstract of the literature, the scales related to the assessment of sensory symptoms in patients with tic disorder were selected. After the discussion of the expert group, the articles </w:t>
      </w:r>
      <w:r>
        <w:rPr>
          <w:rFonts w:ascii="Times New Roman" w:hAnsi="Times New Roman" w:cs="Times New Roman"/>
          <w:sz w:val="24"/>
          <w:szCs w:val="24"/>
        </w:rPr>
        <w:t xml:space="preserve">were </w:t>
      </w:r>
      <w:r w:rsidRPr="007F733F">
        <w:rPr>
          <w:rFonts w:ascii="Times New Roman" w:hAnsi="Times New Roman" w:cs="Times New Roman"/>
          <w:sz w:val="24"/>
          <w:szCs w:val="24"/>
        </w:rPr>
        <w:t xml:space="preserve">screened and summarized on the basis of the comparative theoretical framework. The preliminary entry pool including </w:t>
      </w:r>
      <w:r>
        <w:rPr>
          <w:rFonts w:ascii="Times New Roman" w:hAnsi="Times New Roman" w:cs="Times New Roman"/>
          <w:sz w:val="24"/>
          <w:szCs w:val="24"/>
        </w:rPr>
        <w:t>6</w:t>
      </w:r>
      <w:r w:rsidRPr="007F733F">
        <w:rPr>
          <w:rFonts w:ascii="Times New Roman" w:hAnsi="Times New Roman" w:cs="Times New Roman"/>
          <w:sz w:val="24"/>
          <w:szCs w:val="24"/>
        </w:rPr>
        <w:t xml:space="preserve"> first-level indicators</w:t>
      </w:r>
      <w:r>
        <w:rPr>
          <w:rFonts w:ascii="Times New Roman" w:hAnsi="Times New Roman" w:cs="Times New Roman"/>
          <w:sz w:val="24"/>
          <w:szCs w:val="24"/>
        </w:rPr>
        <w:t xml:space="preserve"> (dimensions)</w:t>
      </w:r>
      <w:r w:rsidRPr="007F733F">
        <w:rPr>
          <w:rFonts w:ascii="Times New Roman" w:hAnsi="Times New Roman" w:cs="Times New Roman"/>
          <w:sz w:val="24"/>
          <w:szCs w:val="24"/>
        </w:rPr>
        <w:t xml:space="preserve"> and </w:t>
      </w:r>
      <w:r>
        <w:rPr>
          <w:rFonts w:ascii="Times New Roman" w:hAnsi="Times New Roman" w:cs="Times New Roman"/>
          <w:sz w:val="24"/>
          <w:szCs w:val="24"/>
        </w:rPr>
        <w:t>43</w:t>
      </w:r>
      <w:r w:rsidRPr="007F733F">
        <w:rPr>
          <w:rFonts w:ascii="Times New Roman" w:hAnsi="Times New Roman" w:cs="Times New Roman"/>
          <w:sz w:val="24"/>
          <w:szCs w:val="24"/>
        </w:rPr>
        <w:t xml:space="preserve"> second-level indicators (items) were formed.</w:t>
      </w:r>
      <w:r>
        <w:rPr>
          <w:rFonts w:ascii="Times New Roman" w:hAnsi="Times New Roman" w:cs="Times New Roman"/>
          <w:sz w:val="24"/>
          <w:szCs w:val="24"/>
        </w:rPr>
        <w:t xml:space="preserve"> The first-level indicator included l</w:t>
      </w:r>
      <w:r w:rsidRPr="0031030A">
        <w:rPr>
          <w:rFonts w:ascii="Times New Roman" w:hAnsi="Times New Roman" w:cs="Times New Roman"/>
          <w:sz w:val="24"/>
          <w:szCs w:val="24"/>
        </w:rPr>
        <w:t>ocation of sensory phenomena</w:t>
      </w:r>
      <w:r>
        <w:rPr>
          <w:rFonts w:ascii="Times New Roman" w:hAnsi="Times New Roman" w:cs="Times New Roman"/>
          <w:sz w:val="24"/>
          <w:szCs w:val="24"/>
        </w:rPr>
        <w:t>, f</w:t>
      </w:r>
      <w:r w:rsidRPr="0031030A">
        <w:rPr>
          <w:rFonts w:ascii="Times New Roman" w:hAnsi="Times New Roman" w:cs="Times New Roman"/>
          <w:sz w:val="24"/>
          <w:szCs w:val="24"/>
        </w:rPr>
        <w:t>requency</w:t>
      </w:r>
      <w:r>
        <w:rPr>
          <w:rFonts w:ascii="Times New Roman" w:hAnsi="Times New Roman" w:cs="Times New Roman"/>
          <w:sz w:val="24"/>
          <w:szCs w:val="24"/>
        </w:rPr>
        <w:t xml:space="preserve">, degree of awareness, level of tension, degree of transformation, impairment of function. </w:t>
      </w:r>
      <w:r w:rsidRPr="00176295">
        <w:rPr>
          <w:rFonts w:ascii="Times New Roman" w:hAnsi="Times New Roman" w:cs="Times New Roman"/>
          <w:sz w:val="24"/>
          <w:szCs w:val="24"/>
        </w:rPr>
        <w:t xml:space="preserve">Each of the first five dimensions has the following eight items: itch, </w:t>
      </w:r>
      <w:r>
        <w:rPr>
          <w:rFonts w:ascii="Times New Roman" w:hAnsi="Times New Roman" w:cs="Times New Roman"/>
          <w:sz w:val="24"/>
          <w:szCs w:val="24"/>
        </w:rPr>
        <w:t>s</w:t>
      </w:r>
      <w:r w:rsidRPr="00176295">
        <w:rPr>
          <w:rFonts w:ascii="Times New Roman" w:hAnsi="Times New Roman" w:cs="Times New Roman"/>
          <w:sz w:val="24"/>
          <w:szCs w:val="24"/>
        </w:rPr>
        <w:t xml:space="preserve">ense of suffocation, pressure, </w:t>
      </w:r>
      <w:r>
        <w:rPr>
          <w:rFonts w:ascii="Times New Roman" w:hAnsi="Times New Roman" w:cs="Times New Roman"/>
          <w:sz w:val="24"/>
          <w:szCs w:val="24"/>
        </w:rPr>
        <w:t>s</w:t>
      </w:r>
      <w:r w:rsidRPr="00176295">
        <w:rPr>
          <w:rFonts w:ascii="Times New Roman" w:hAnsi="Times New Roman" w:cs="Times New Roman"/>
          <w:sz w:val="24"/>
          <w:szCs w:val="24"/>
        </w:rPr>
        <w:t xml:space="preserve">ense of energy release, </w:t>
      </w:r>
      <w:r>
        <w:rPr>
          <w:rFonts w:ascii="Times New Roman" w:hAnsi="Times New Roman" w:cs="Times New Roman"/>
          <w:sz w:val="24"/>
          <w:szCs w:val="24"/>
        </w:rPr>
        <w:t>s</w:t>
      </w:r>
      <w:r w:rsidRPr="00176295">
        <w:rPr>
          <w:rFonts w:ascii="Times New Roman" w:hAnsi="Times New Roman" w:cs="Times New Roman"/>
          <w:sz w:val="24"/>
          <w:szCs w:val="24"/>
        </w:rPr>
        <w:t xml:space="preserve">ense of tension, </w:t>
      </w:r>
      <w:r>
        <w:rPr>
          <w:rFonts w:ascii="Times New Roman" w:hAnsi="Times New Roman" w:cs="Times New Roman"/>
          <w:sz w:val="24"/>
          <w:szCs w:val="24"/>
        </w:rPr>
        <w:t>s</w:t>
      </w:r>
      <w:r w:rsidRPr="00176295">
        <w:rPr>
          <w:rFonts w:ascii="Times New Roman" w:hAnsi="Times New Roman" w:cs="Times New Roman"/>
          <w:sz w:val="24"/>
          <w:szCs w:val="24"/>
        </w:rPr>
        <w:t xml:space="preserve">ense of uncompletion, </w:t>
      </w:r>
      <w:r>
        <w:rPr>
          <w:rFonts w:ascii="Times New Roman" w:hAnsi="Times New Roman" w:cs="Times New Roman"/>
          <w:sz w:val="24"/>
          <w:szCs w:val="24"/>
        </w:rPr>
        <w:t>i</w:t>
      </w:r>
      <w:r w:rsidRPr="00176295">
        <w:rPr>
          <w:rFonts w:ascii="Times New Roman" w:hAnsi="Times New Roman" w:cs="Times New Roman"/>
          <w:sz w:val="24"/>
          <w:szCs w:val="24"/>
        </w:rPr>
        <w:t xml:space="preserve">ndescribable discomfort, </w:t>
      </w:r>
      <w:r>
        <w:rPr>
          <w:rFonts w:ascii="Times New Roman" w:hAnsi="Times New Roman" w:cs="Times New Roman"/>
          <w:sz w:val="24"/>
          <w:szCs w:val="24"/>
        </w:rPr>
        <w:t>o</w:t>
      </w:r>
      <w:r w:rsidRPr="00176295">
        <w:rPr>
          <w:rFonts w:ascii="Times New Roman" w:hAnsi="Times New Roman" w:cs="Times New Roman"/>
          <w:sz w:val="24"/>
          <w:szCs w:val="24"/>
        </w:rPr>
        <w:t xml:space="preserve">ther types of sensory </w:t>
      </w:r>
      <w:r w:rsidRPr="00176295">
        <w:rPr>
          <w:rFonts w:ascii="Times New Roman" w:hAnsi="Times New Roman" w:cs="Times New Roman"/>
          <w:sz w:val="24"/>
          <w:szCs w:val="24"/>
        </w:rPr>
        <w:lastRenderedPageBreak/>
        <w:t>symptoms. The sixth dimension has the following three items: Work/study, social and family function.</w:t>
      </w:r>
      <w:r>
        <w:rPr>
          <w:rFonts w:ascii="Times New Roman" w:hAnsi="Times New Roman" w:cs="Times New Roman"/>
          <w:sz w:val="24"/>
          <w:szCs w:val="24"/>
        </w:rPr>
        <w:t xml:space="preserve"> For more details, see </w:t>
      </w:r>
      <w:r w:rsidRPr="00B72C11">
        <w:rPr>
          <w:rFonts w:ascii="Times New Roman" w:hAnsi="Times New Roman" w:cs="Times New Roman"/>
          <w:b/>
          <w:bCs/>
          <w:sz w:val="24"/>
          <w:szCs w:val="24"/>
        </w:rPr>
        <w:t>Supplementary</w:t>
      </w:r>
      <w:r>
        <w:rPr>
          <w:rFonts w:ascii="Times New Roman" w:hAnsi="Times New Roman" w:cs="Times New Roman"/>
          <w:b/>
          <w:bCs/>
          <w:sz w:val="24"/>
          <w:szCs w:val="24"/>
        </w:rPr>
        <w:t xml:space="preserve"> Table s2</w:t>
      </w:r>
    </w:p>
    <w:p w14:paraId="6F1C6194" w14:textId="77777777" w:rsidR="00713BE6" w:rsidRDefault="00713BE6" w:rsidP="00713BE6">
      <w:pPr>
        <w:spacing w:line="360" w:lineRule="auto"/>
        <w:ind w:firstLineChars="200" w:firstLine="480"/>
        <w:rPr>
          <w:rFonts w:ascii="Times New Roman" w:hAnsi="Times New Roman" w:cs="Times New Roman"/>
          <w:sz w:val="24"/>
          <w:szCs w:val="24"/>
        </w:rPr>
      </w:pPr>
      <w:r w:rsidRPr="00150234">
        <w:rPr>
          <w:rFonts w:ascii="Times New Roman" w:hAnsi="Times New Roman" w:cs="Times New Roman"/>
          <w:sz w:val="24"/>
          <w:szCs w:val="24"/>
        </w:rPr>
        <w:t>A total of 1</w:t>
      </w:r>
      <w:r>
        <w:rPr>
          <w:rFonts w:ascii="Times New Roman" w:hAnsi="Times New Roman" w:cs="Times New Roman"/>
          <w:sz w:val="24"/>
          <w:szCs w:val="24"/>
        </w:rPr>
        <w:t>2</w:t>
      </w:r>
      <w:r w:rsidRPr="00150234">
        <w:rPr>
          <w:rFonts w:ascii="Times New Roman" w:hAnsi="Times New Roman" w:cs="Times New Roman"/>
          <w:sz w:val="24"/>
          <w:szCs w:val="24"/>
        </w:rPr>
        <w:t xml:space="preserve"> questionnaires were issued in the first round of expert consultation, with a recovery rate of 100%. </w:t>
      </w:r>
      <w:r>
        <w:rPr>
          <w:rFonts w:ascii="Times New Roman" w:hAnsi="Times New Roman" w:cs="Times New Roman"/>
          <w:sz w:val="24"/>
          <w:szCs w:val="24"/>
        </w:rPr>
        <w:t>M</w:t>
      </w:r>
      <w:r>
        <w:rPr>
          <w:rFonts w:ascii="Times New Roman" w:hAnsi="Times New Roman" w:cs="Times New Roman" w:hint="eastAsia"/>
          <w:sz w:val="24"/>
          <w:szCs w:val="24"/>
        </w:rPr>
        <w:t>ean</w:t>
      </w:r>
      <w:r>
        <w:rPr>
          <w:rFonts w:ascii="Times New Roman" w:hAnsi="Times New Roman" w:cs="Times New Roman"/>
          <w:sz w:val="24"/>
          <w:szCs w:val="24"/>
        </w:rPr>
        <w:t xml:space="preserve"> </w:t>
      </w:r>
      <w:r w:rsidRPr="00150234">
        <w:rPr>
          <w:rFonts w:ascii="Times New Roman" w:hAnsi="Times New Roman" w:cs="Times New Roman"/>
          <w:sz w:val="24"/>
          <w:szCs w:val="24"/>
        </w:rPr>
        <w:t xml:space="preserve">age of the experts </w:t>
      </w:r>
      <w:r>
        <w:rPr>
          <w:rFonts w:ascii="Times New Roman" w:hAnsi="Times New Roman" w:cs="Times New Roman"/>
          <w:sz w:val="24"/>
          <w:szCs w:val="24"/>
        </w:rPr>
        <w:t xml:space="preserve">was 49.5 </w:t>
      </w:r>
      <w:r w:rsidRPr="00150234">
        <w:rPr>
          <w:rFonts w:ascii="Times New Roman" w:hAnsi="Times New Roman" w:cs="Times New Roman"/>
          <w:sz w:val="24"/>
          <w:szCs w:val="24"/>
        </w:rPr>
        <w:t>±</w:t>
      </w:r>
      <w:r>
        <w:rPr>
          <w:rFonts w:ascii="Times New Roman" w:hAnsi="Times New Roman" w:cs="Times New Roman"/>
          <w:sz w:val="24"/>
          <w:szCs w:val="24"/>
        </w:rPr>
        <w:t xml:space="preserve"> 4.09 </w:t>
      </w:r>
      <w:r w:rsidRPr="00150234">
        <w:rPr>
          <w:rFonts w:ascii="Times New Roman" w:hAnsi="Times New Roman" w:cs="Times New Roman"/>
          <w:sz w:val="24"/>
          <w:szCs w:val="24"/>
        </w:rPr>
        <w:t xml:space="preserve">years, </w:t>
      </w:r>
      <w:r>
        <w:rPr>
          <w:rFonts w:ascii="Times New Roman" w:hAnsi="Times New Roman" w:cs="Times New Roman"/>
          <w:sz w:val="24"/>
          <w:szCs w:val="24"/>
        </w:rPr>
        <w:t xml:space="preserve">with </w:t>
      </w:r>
      <w:r w:rsidRPr="00150234">
        <w:rPr>
          <w:rFonts w:ascii="Times New Roman" w:hAnsi="Times New Roman" w:cs="Times New Roman"/>
          <w:sz w:val="24"/>
          <w:szCs w:val="24"/>
        </w:rPr>
        <w:t>2</w:t>
      </w:r>
      <w:r>
        <w:rPr>
          <w:rFonts w:ascii="Times New Roman" w:hAnsi="Times New Roman" w:cs="Times New Roman"/>
          <w:sz w:val="24"/>
          <w:szCs w:val="24"/>
        </w:rPr>
        <w:t>2</w:t>
      </w:r>
      <w:r w:rsidRPr="00150234">
        <w:rPr>
          <w:rFonts w:ascii="Times New Roman" w:hAnsi="Times New Roman" w:cs="Times New Roman"/>
          <w:sz w:val="24"/>
          <w:szCs w:val="24"/>
        </w:rPr>
        <w:t>.</w:t>
      </w:r>
      <w:r>
        <w:rPr>
          <w:rFonts w:ascii="Times New Roman" w:hAnsi="Times New Roman" w:cs="Times New Roman"/>
          <w:sz w:val="24"/>
          <w:szCs w:val="24"/>
        </w:rPr>
        <w:t xml:space="preserve">5 </w:t>
      </w:r>
      <w:r w:rsidRPr="00150234">
        <w:rPr>
          <w:rFonts w:ascii="Times New Roman" w:hAnsi="Times New Roman" w:cs="Times New Roman"/>
          <w:sz w:val="24"/>
          <w:szCs w:val="24"/>
        </w:rPr>
        <w:t>±</w:t>
      </w:r>
      <w:r>
        <w:rPr>
          <w:rFonts w:ascii="Times New Roman" w:hAnsi="Times New Roman" w:cs="Times New Roman"/>
          <w:sz w:val="24"/>
          <w:szCs w:val="24"/>
        </w:rPr>
        <w:t xml:space="preserve"> 4.25</w:t>
      </w:r>
      <w:r w:rsidRPr="00150234">
        <w:rPr>
          <w:rFonts w:ascii="Times New Roman" w:hAnsi="Times New Roman" w:cs="Times New Roman"/>
          <w:sz w:val="24"/>
          <w:szCs w:val="24"/>
        </w:rPr>
        <w:t xml:space="preserve"> years</w:t>
      </w:r>
      <w:r>
        <w:rPr>
          <w:rFonts w:ascii="Times New Roman" w:hAnsi="Times New Roman" w:cs="Times New Roman"/>
          <w:sz w:val="24"/>
          <w:szCs w:val="24"/>
        </w:rPr>
        <w:t xml:space="preserve"> of clinical practice</w:t>
      </w:r>
      <w:r w:rsidRPr="00150234">
        <w:rPr>
          <w:rFonts w:ascii="Times New Roman" w:hAnsi="Times New Roman" w:cs="Times New Roman"/>
          <w:sz w:val="24"/>
          <w:szCs w:val="24"/>
        </w:rPr>
        <w:t xml:space="preserve">. The consulting experts involved </w:t>
      </w:r>
      <w:r>
        <w:rPr>
          <w:rFonts w:ascii="Times New Roman" w:hAnsi="Times New Roman" w:cs="Times New Roman"/>
          <w:sz w:val="24"/>
          <w:szCs w:val="24"/>
        </w:rPr>
        <w:t>6 child psychiatrist</w:t>
      </w:r>
      <w:r w:rsidRPr="00150234">
        <w:rPr>
          <w:rFonts w:ascii="Times New Roman" w:hAnsi="Times New Roman" w:cs="Times New Roman"/>
          <w:sz w:val="24"/>
          <w:szCs w:val="24"/>
        </w:rPr>
        <w:t xml:space="preserve">, </w:t>
      </w:r>
      <w:r>
        <w:rPr>
          <w:rFonts w:ascii="Times New Roman" w:hAnsi="Times New Roman" w:cs="Times New Roman"/>
          <w:sz w:val="24"/>
          <w:szCs w:val="24"/>
        </w:rPr>
        <w:t>3 neurologists,</w:t>
      </w:r>
      <w:r w:rsidRPr="00150234">
        <w:rPr>
          <w:rFonts w:ascii="Times New Roman" w:hAnsi="Times New Roman" w:cs="Times New Roman"/>
          <w:sz w:val="24"/>
          <w:szCs w:val="24"/>
        </w:rPr>
        <w:t xml:space="preserve"> </w:t>
      </w:r>
      <w:r>
        <w:rPr>
          <w:rFonts w:ascii="Times New Roman" w:hAnsi="Times New Roman" w:cs="Times New Roman"/>
          <w:sz w:val="24"/>
          <w:szCs w:val="24"/>
        </w:rPr>
        <w:t>1 psychologist</w:t>
      </w:r>
      <w:r w:rsidRPr="00150234">
        <w:rPr>
          <w:rFonts w:ascii="Times New Roman" w:hAnsi="Times New Roman" w:cs="Times New Roman"/>
          <w:sz w:val="24"/>
          <w:szCs w:val="24"/>
        </w:rPr>
        <w:t xml:space="preserve"> and</w:t>
      </w:r>
      <w:r>
        <w:rPr>
          <w:rFonts w:ascii="Times New Roman" w:hAnsi="Times New Roman" w:cs="Times New Roman"/>
          <w:sz w:val="24"/>
          <w:szCs w:val="24"/>
        </w:rPr>
        <w:t xml:space="preserve"> 2</w:t>
      </w:r>
      <w:r w:rsidRPr="00150234">
        <w:rPr>
          <w:rFonts w:ascii="Times New Roman" w:hAnsi="Times New Roman" w:cs="Times New Roman"/>
          <w:sz w:val="24"/>
          <w:szCs w:val="24"/>
        </w:rPr>
        <w:t xml:space="preserve"> epidemiolog</w:t>
      </w:r>
      <w:r>
        <w:rPr>
          <w:rFonts w:ascii="Times New Roman" w:hAnsi="Times New Roman" w:cs="Times New Roman"/>
          <w:sz w:val="24"/>
          <w:szCs w:val="24"/>
        </w:rPr>
        <w:t>ists</w:t>
      </w:r>
      <w:r w:rsidRPr="00150234">
        <w:rPr>
          <w:rFonts w:ascii="Times New Roman" w:hAnsi="Times New Roman" w:cs="Times New Roman"/>
          <w:sz w:val="24"/>
          <w:szCs w:val="24"/>
        </w:rPr>
        <w:t xml:space="preserve">. In the second round of expert consultation, </w:t>
      </w:r>
      <w:r>
        <w:rPr>
          <w:rFonts w:ascii="Times New Roman" w:hAnsi="Times New Roman" w:cs="Times New Roman"/>
          <w:sz w:val="24"/>
          <w:szCs w:val="24"/>
        </w:rPr>
        <w:t xml:space="preserve">another </w:t>
      </w:r>
      <w:r w:rsidRPr="00150234">
        <w:rPr>
          <w:rFonts w:ascii="Times New Roman" w:hAnsi="Times New Roman" w:cs="Times New Roman"/>
          <w:sz w:val="24"/>
          <w:szCs w:val="24"/>
        </w:rPr>
        <w:t>1</w:t>
      </w:r>
      <w:r>
        <w:rPr>
          <w:rFonts w:ascii="Times New Roman" w:hAnsi="Times New Roman" w:cs="Times New Roman"/>
          <w:sz w:val="24"/>
          <w:szCs w:val="24"/>
        </w:rPr>
        <w:t>2</w:t>
      </w:r>
      <w:r w:rsidRPr="00150234">
        <w:rPr>
          <w:rFonts w:ascii="Times New Roman" w:hAnsi="Times New Roman" w:cs="Times New Roman"/>
          <w:sz w:val="24"/>
          <w:szCs w:val="24"/>
        </w:rPr>
        <w:t xml:space="preserve"> questionnaires were issued and recovered.</w:t>
      </w:r>
      <w:r w:rsidRPr="004F05F7">
        <w:rPr>
          <w:rFonts w:ascii="Times New Roman" w:hAnsi="Times New Roman" w:cs="Times New Roman"/>
          <w:sz w:val="24"/>
          <w:szCs w:val="24"/>
        </w:rPr>
        <w:t xml:space="preserve"> Basic information and authoritative evaluation of 1</w:t>
      </w:r>
      <w:r>
        <w:rPr>
          <w:rFonts w:ascii="Times New Roman" w:hAnsi="Times New Roman" w:cs="Times New Roman"/>
          <w:sz w:val="24"/>
          <w:szCs w:val="24"/>
        </w:rPr>
        <w:t>2</w:t>
      </w:r>
      <w:r w:rsidRPr="004F05F7">
        <w:rPr>
          <w:rFonts w:ascii="Times New Roman" w:hAnsi="Times New Roman" w:cs="Times New Roman"/>
          <w:sz w:val="24"/>
          <w:szCs w:val="24"/>
        </w:rPr>
        <w:t xml:space="preserve"> experts</w:t>
      </w:r>
      <w:r>
        <w:rPr>
          <w:rFonts w:ascii="Times New Roman" w:hAnsi="Times New Roman" w:cs="Times New Roman"/>
          <w:sz w:val="24"/>
          <w:szCs w:val="24"/>
        </w:rPr>
        <w:t xml:space="preserve"> was shown in </w:t>
      </w:r>
      <w:r w:rsidRPr="00C74382">
        <w:rPr>
          <w:rFonts w:ascii="Times New Roman" w:hAnsi="Times New Roman" w:cs="Times New Roman"/>
          <w:sz w:val="24"/>
          <w:szCs w:val="24"/>
        </w:rPr>
        <w:t>Table 1</w:t>
      </w:r>
      <w:r>
        <w:rPr>
          <w:rFonts w:ascii="Times New Roman" w:hAnsi="Times New Roman" w:cs="Times New Roman"/>
          <w:sz w:val="24"/>
          <w:szCs w:val="24"/>
        </w:rPr>
        <w:t xml:space="preserve">. The result of the importance score for each item according to 12 experts were listed in </w:t>
      </w:r>
      <w:r w:rsidRPr="00C74382">
        <w:rPr>
          <w:rFonts w:ascii="Times New Roman" w:hAnsi="Times New Roman" w:cs="Times New Roman"/>
          <w:sz w:val="24"/>
          <w:szCs w:val="24"/>
        </w:rPr>
        <w:t>Table 2</w:t>
      </w:r>
      <w:r>
        <w:rPr>
          <w:rFonts w:ascii="Times New Roman" w:hAnsi="Times New Roman" w:cs="Times New Roman"/>
          <w:sz w:val="24"/>
          <w:szCs w:val="24"/>
        </w:rPr>
        <w:t>.</w:t>
      </w:r>
    </w:p>
    <w:p w14:paraId="1F7DDF21" w14:textId="77777777" w:rsidR="00E202DB" w:rsidRDefault="00E202DB" w:rsidP="003C1F80">
      <w:pPr>
        <w:rPr>
          <w:rFonts w:ascii="Times New Roman" w:hAnsi="Times New Roman" w:cs="Times New Roman"/>
          <w:b/>
          <w:bCs/>
        </w:rPr>
      </w:pPr>
    </w:p>
    <w:p w14:paraId="72992733" w14:textId="29077E1D" w:rsidR="003C1F80" w:rsidRPr="004568DB" w:rsidRDefault="003C1F80" w:rsidP="003C1F80">
      <w:pPr>
        <w:rPr>
          <w:rFonts w:ascii="Times New Roman" w:hAnsi="Times New Roman" w:cs="Times New Roman"/>
          <w:b/>
          <w:bCs/>
        </w:rPr>
      </w:pPr>
      <w:r w:rsidRPr="004568DB">
        <w:rPr>
          <w:rFonts w:ascii="Times New Roman" w:hAnsi="Times New Roman" w:cs="Times New Roman"/>
          <w:b/>
          <w:bCs/>
        </w:rPr>
        <w:t>Table 1 Basic information and authoritative evaluation of 12 experts</w:t>
      </w:r>
    </w:p>
    <w:tbl>
      <w:tblPr>
        <w:tblStyle w:val="af6"/>
        <w:tblW w:w="0" w:type="auto"/>
        <w:tblLook w:val="04A0" w:firstRow="1" w:lastRow="0" w:firstColumn="1" w:lastColumn="0" w:noHBand="0" w:noVBand="1"/>
      </w:tblPr>
      <w:tblGrid>
        <w:gridCol w:w="909"/>
        <w:gridCol w:w="984"/>
        <w:gridCol w:w="948"/>
        <w:gridCol w:w="835"/>
        <w:gridCol w:w="1080"/>
        <w:gridCol w:w="1825"/>
        <w:gridCol w:w="577"/>
        <w:gridCol w:w="547"/>
        <w:gridCol w:w="601"/>
      </w:tblGrid>
      <w:tr w:rsidR="003C1F80" w:rsidRPr="004568DB" w14:paraId="07768C77" w14:textId="77777777" w:rsidTr="007F733F">
        <w:trPr>
          <w:cnfStyle w:val="100000000000" w:firstRow="1" w:lastRow="0" w:firstColumn="0" w:lastColumn="0" w:oddVBand="0" w:evenVBand="0" w:oddHBand="0" w:evenHBand="0" w:firstRowFirstColumn="0" w:firstRowLastColumn="0" w:lastRowFirstColumn="0" w:lastRowLastColumn="0"/>
        </w:trPr>
        <w:tc>
          <w:tcPr>
            <w:tcW w:w="914" w:type="dxa"/>
          </w:tcPr>
          <w:p w14:paraId="7881B846"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Expert ID</w:t>
            </w:r>
          </w:p>
        </w:tc>
        <w:tc>
          <w:tcPr>
            <w:tcW w:w="990" w:type="dxa"/>
          </w:tcPr>
          <w:p w14:paraId="2387533D"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Gender</w:t>
            </w:r>
          </w:p>
        </w:tc>
        <w:tc>
          <w:tcPr>
            <w:tcW w:w="956" w:type="dxa"/>
          </w:tcPr>
          <w:p w14:paraId="1990FDBD"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Age (years)</w:t>
            </w:r>
          </w:p>
        </w:tc>
        <w:tc>
          <w:tcPr>
            <w:tcW w:w="842" w:type="dxa"/>
          </w:tcPr>
          <w:p w14:paraId="6A630670"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Work years</w:t>
            </w:r>
          </w:p>
        </w:tc>
        <w:tc>
          <w:tcPr>
            <w:tcW w:w="1096" w:type="dxa"/>
          </w:tcPr>
          <w:p w14:paraId="73FADB2A"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Degree</w:t>
            </w:r>
          </w:p>
        </w:tc>
        <w:tc>
          <w:tcPr>
            <w:tcW w:w="1849" w:type="dxa"/>
          </w:tcPr>
          <w:p w14:paraId="79B6CA59"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Title</w:t>
            </w:r>
          </w:p>
        </w:tc>
        <w:tc>
          <w:tcPr>
            <w:tcW w:w="583" w:type="dxa"/>
          </w:tcPr>
          <w:p w14:paraId="747DAE57"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Ca</w:t>
            </w:r>
          </w:p>
        </w:tc>
        <w:tc>
          <w:tcPr>
            <w:tcW w:w="551" w:type="dxa"/>
          </w:tcPr>
          <w:p w14:paraId="1496431C"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Cs</w:t>
            </w:r>
          </w:p>
        </w:tc>
        <w:tc>
          <w:tcPr>
            <w:tcW w:w="525" w:type="dxa"/>
          </w:tcPr>
          <w:p w14:paraId="63993441" w14:textId="77777777" w:rsidR="003C1F80" w:rsidRPr="004568DB" w:rsidRDefault="003C1F80" w:rsidP="007F733F">
            <w:pPr>
              <w:rPr>
                <w:rFonts w:ascii="Times New Roman" w:hAnsi="Times New Roman" w:cs="Times New Roman"/>
                <w:b/>
                <w:bCs/>
              </w:rPr>
            </w:pPr>
            <w:r w:rsidRPr="004568DB">
              <w:rPr>
                <w:rFonts w:ascii="Times New Roman" w:hAnsi="Times New Roman" w:cs="Times New Roman"/>
                <w:b/>
                <w:bCs/>
              </w:rPr>
              <w:t>Cr</w:t>
            </w:r>
          </w:p>
        </w:tc>
      </w:tr>
      <w:tr w:rsidR="003C1F80" w:rsidRPr="004568DB" w14:paraId="5ED2F5CF" w14:textId="77777777" w:rsidTr="007F733F">
        <w:tc>
          <w:tcPr>
            <w:tcW w:w="914" w:type="dxa"/>
          </w:tcPr>
          <w:p w14:paraId="69F76574" w14:textId="77777777" w:rsidR="003C1F80" w:rsidRPr="004568DB" w:rsidRDefault="003C1F80" w:rsidP="007F733F">
            <w:pPr>
              <w:rPr>
                <w:rFonts w:ascii="Times New Roman" w:hAnsi="Times New Roman" w:cs="Times New Roman"/>
              </w:rPr>
            </w:pPr>
            <w:bookmarkStart w:id="5" w:name="_Hlk156287017"/>
            <w:r w:rsidRPr="004568DB">
              <w:rPr>
                <w:rFonts w:ascii="Times New Roman" w:hAnsi="Times New Roman" w:cs="Times New Roman"/>
              </w:rPr>
              <w:t>1</w:t>
            </w:r>
          </w:p>
        </w:tc>
        <w:tc>
          <w:tcPr>
            <w:tcW w:w="990" w:type="dxa"/>
          </w:tcPr>
          <w:p w14:paraId="52FC042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Male</w:t>
            </w:r>
          </w:p>
        </w:tc>
        <w:tc>
          <w:tcPr>
            <w:tcW w:w="956" w:type="dxa"/>
          </w:tcPr>
          <w:p w14:paraId="293762E5"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54</w:t>
            </w:r>
          </w:p>
        </w:tc>
        <w:tc>
          <w:tcPr>
            <w:tcW w:w="842" w:type="dxa"/>
          </w:tcPr>
          <w:p w14:paraId="4CD9BD2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26</w:t>
            </w:r>
          </w:p>
        </w:tc>
        <w:tc>
          <w:tcPr>
            <w:tcW w:w="1096" w:type="dxa"/>
          </w:tcPr>
          <w:p w14:paraId="583AC32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615DB9A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psychiatrist</w:t>
            </w:r>
          </w:p>
        </w:tc>
        <w:tc>
          <w:tcPr>
            <w:tcW w:w="583" w:type="dxa"/>
            <w:vAlign w:val="center"/>
          </w:tcPr>
          <w:p w14:paraId="63A76F77"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51" w:type="dxa"/>
            <w:vAlign w:val="center"/>
          </w:tcPr>
          <w:p w14:paraId="296C0C7C"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0.6</w:t>
            </w:r>
          </w:p>
        </w:tc>
        <w:tc>
          <w:tcPr>
            <w:tcW w:w="525" w:type="dxa"/>
            <w:vAlign w:val="center"/>
          </w:tcPr>
          <w:p w14:paraId="3127CC3C"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w:t>
            </w:r>
          </w:p>
        </w:tc>
      </w:tr>
      <w:tr w:rsidR="003C1F80" w:rsidRPr="004568DB" w14:paraId="181AC707" w14:textId="77777777" w:rsidTr="007F733F">
        <w:tc>
          <w:tcPr>
            <w:tcW w:w="914" w:type="dxa"/>
          </w:tcPr>
          <w:p w14:paraId="5E2CE22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w:t>
            </w:r>
          </w:p>
        </w:tc>
        <w:tc>
          <w:tcPr>
            <w:tcW w:w="990" w:type="dxa"/>
          </w:tcPr>
          <w:p w14:paraId="7AEC2DAE"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51A16BA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53</w:t>
            </w:r>
          </w:p>
        </w:tc>
        <w:tc>
          <w:tcPr>
            <w:tcW w:w="842" w:type="dxa"/>
          </w:tcPr>
          <w:p w14:paraId="38AC318C"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25</w:t>
            </w:r>
          </w:p>
        </w:tc>
        <w:tc>
          <w:tcPr>
            <w:tcW w:w="1096" w:type="dxa"/>
          </w:tcPr>
          <w:p w14:paraId="40F5AB1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2BB07189" w14:textId="77777777" w:rsidR="003C1F80" w:rsidRPr="004568DB" w:rsidRDefault="003C1F80" w:rsidP="007F733F">
            <w:pPr>
              <w:rPr>
                <w:rFonts w:ascii="Times New Roman" w:hAnsi="Times New Roman" w:cs="Times New Roman"/>
              </w:rPr>
            </w:pPr>
            <w:bookmarkStart w:id="6" w:name="OLE_LINK16"/>
            <w:r w:rsidRPr="004568DB">
              <w:rPr>
                <w:rFonts w:ascii="Times New Roman" w:hAnsi="Times New Roman" w:cs="Times New Roman"/>
              </w:rPr>
              <w:t>Chief psychiatrist</w:t>
            </w:r>
            <w:bookmarkEnd w:id="6"/>
          </w:p>
        </w:tc>
        <w:tc>
          <w:tcPr>
            <w:tcW w:w="583" w:type="dxa"/>
            <w:vAlign w:val="center"/>
          </w:tcPr>
          <w:p w14:paraId="2B005DC0"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c>
          <w:tcPr>
            <w:tcW w:w="551" w:type="dxa"/>
            <w:vAlign w:val="center"/>
          </w:tcPr>
          <w:p w14:paraId="48196571"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25" w:type="dxa"/>
            <w:vAlign w:val="center"/>
          </w:tcPr>
          <w:p w14:paraId="11557FF6"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0.85</w:t>
            </w:r>
          </w:p>
        </w:tc>
      </w:tr>
      <w:tr w:rsidR="003C1F80" w:rsidRPr="004568DB" w14:paraId="7BE61800" w14:textId="77777777" w:rsidTr="007F733F">
        <w:tc>
          <w:tcPr>
            <w:tcW w:w="914" w:type="dxa"/>
          </w:tcPr>
          <w:p w14:paraId="5652160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3</w:t>
            </w:r>
          </w:p>
        </w:tc>
        <w:tc>
          <w:tcPr>
            <w:tcW w:w="990" w:type="dxa"/>
          </w:tcPr>
          <w:p w14:paraId="26241D7B"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528BB2B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48</w:t>
            </w:r>
          </w:p>
        </w:tc>
        <w:tc>
          <w:tcPr>
            <w:tcW w:w="842" w:type="dxa"/>
          </w:tcPr>
          <w:p w14:paraId="5454688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20</w:t>
            </w:r>
          </w:p>
        </w:tc>
        <w:tc>
          <w:tcPr>
            <w:tcW w:w="1096" w:type="dxa"/>
          </w:tcPr>
          <w:p w14:paraId="4539FC06"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5C863FE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Associate chief psychiatrist</w:t>
            </w:r>
          </w:p>
        </w:tc>
        <w:tc>
          <w:tcPr>
            <w:tcW w:w="583" w:type="dxa"/>
            <w:vAlign w:val="center"/>
          </w:tcPr>
          <w:p w14:paraId="254D8271"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51" w:type="dxa"/>
            <w:vAlign w:val="center"/>
          </w:tcPr>
          <w:p w14:paraId="2991EB84"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25" w:type="dxa"/>
            <w:vAlign w:val="center"/>
          </w:tcPr>
          <w:p w14:paraId="5E04DED9"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r>
      <w:tr w:rsidR="003C1F80" w:rsidRPr="004568DB" w14:paraId="404A2CF8" w14:textId="77777777" w:rsidTr="007F733F">
        <w:tc>
          <w:tcPr>
            <w:tcW w:w="914" w:type="dxa"/>
          </w:tcPr>
          <w:p w14:paraId="4533AAC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w:t>
            </w:r>
          </w:p>
        </w:tc>
        <w:tc>
          <w:tcPr>
            <w:tcW w:w="990" w:type="dxa"/>
          </w:tcPr>
          <w:p w14:paraId="6A2BEBB6"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Male</w:t>
            </w:r>
          </w:p>
        </w:tc>
        <w:tc>
          <w:tcPr>
            <w:tcW w:w="956" w:type="dxa"/>
          </w:tcPr>
          <w:p w14:paraId="31FE8746"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49</w:t>
            </w:r>
          </w:p>
        </w:tc>
        <w:tc>
          <w:tcPr>
            <w:tcW w:w="842" w:type="dxa"/>
          </w:tcPr>
          <w:p w14:paraId="0C986053"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22</w:t>
            </w:r>
          </w:p>
        </w:tc>
        <w:tc>
          <w:tcPr>
            <w:tcW w:w="1096" w:type="dxa"/>
          </w:tcPr>
          <w:p w14:paraId="4CB4061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315AE4E5"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psychiatrist</w:t>
            </w:r>
          </w:p>
        </w:tc>
        <w:tc>
          <w:tcPr>
            <w:tcW w:w="583" w:type="dxa"/>
            <w:vAlign w:val="center"/>
          </w:tcPr>
          <w:p w14:paraId="070BE9AE"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c>
          <w:tcPr>
            <w:tcW w:w="551" w:type="dxa"/>
            <w:vAlign w:val="center"/>
          </w:tcPr>
          <w:p w14:paraId="6F106C6F"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c>
          <w:tcPr>
            <w:tcW w:w="525" w:type="dxa"/>
            <w:vAlign w:val="center"/>
          </w:tcPr>
          <w:p w14:paraId="641CCF50"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r>
      <w:tr w:rsidR="003C1F80" w:rsidRPr="004568DB" w14:paraId="3CF90671" w14:textId="77777777" w:rsidTr="007F733F">
        <w:tc>
          <w:tcPr>
            <w:tcW w:w="914" w:type="dxa"/>
          </w:tcPr>
          <w:p w14:paraId="78ABF810"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w:t>
            </w:r>
          </w:p>
        </w:tc>
        <w:tc>
          <w:tcPr>
            <w:tcW w:w="990" w:type="dxa"/>
          </w:tcPr>
          <w:p w14:paraId="7858731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7443841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48</w:t>
            </w:r>
          </w:p>
        </w:tc>
        <w:tc>
          <w:tcPr>
            <w:tcW w:w="842" w:type="dxa"/>
          </w:tcPr>
          <w:p w14:paraId="5D2EEDEC"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21</w:t>
            </w:r>
          </w:p>
        </w:tc>
        <w:tc>
          <w:tcPr>
            <w:tcW w:w="1096" w:type="dxa"/>
          </w:tcPr>
          <w:p w14:paraId="6C6A5DE9"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47A1920E"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psychiatrist</w:t>
            </w:r>
          </w:p>
        </w:tc>
        <w:tc>
          <w:tcPr>
            <w:tcW w:w="583" w:type="dxa"/>
            <w:vAlign w:val="center"/>
          </w:tcPr>
          <w:p w14:paraId="1C6CF7D5"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c>
          <w:tcPr>
            <w:tcW w:w="551" w:type="dxa"/>
            <w:vAlign w:val="center"/>
          </w:tcPr>
          <w:p w14:paraId="1B6C6A91"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25" w:type="dxa"/>
            <w:vAlign w:val="center"/>
          </w:tcPr>
          <w:p w14:paraId="2940FB64"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0.85</w:t>
            </w:r>
          </w:p>
        </w:tc>
      </w:tr>
      <w:tr w:rsidR="003C1F80" w:rsidRPr="004568DB" w14:paraId="2E37C3FD" w14:textId="77777777" w:rsidTr="007F733F">
        <w:tc>
          <w:tcPr>
            <w:tcW w:w="914" w:type="dxa"/>
          </w:tcPr>
          <w:p w14:paraId="3878F21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6</w:t>
            </w:r>
          </w:p>
        </w:tc>
        <w:tc>
          <w:tcPr>
            <w:tcW w:w="990" w:type="dxa"/>
          </w:tcPr>
          <w:p w14:paraId="12EC62C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Male</w:t>
            </w:r>
          </w:p>
        </w:tc>
        <w:tc>
          <w:tcPr>
            <w:tcW w:w="956" w:type="dxa"/>
          </w:tcPr>
          <w:p w14:paraId="119640E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56</w:t>
            </w:r>
          </w:p>
        </w:tc>
        <w:tc>
          <w:tcPr>
            <w:tcW w:w="842" w:type="dxa"/>
          </w:tcPr>
          <w:p w14:paraId="4C442113"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31</w:t>
            </w:r>
          </w:p>
        </w:tc>
        <w:tc>
          <w:tcPr>
            <w:tcW w:w="1096" w:type="dxa"/>
          </w:tcPr>
          <w:p w14:paraId="6CB5C33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Master</w:t>
            </w:r>
          </w:p>
        </w:tc>
        <w:tc>
          <w:tcPr>
            <w:tcW w:w="1849" w:type="dxa"/>
          </w:tcPr>
          <w:p w14:paraId="140F3C13"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psychiatrist</w:t>
            </w:r>
          </w:p>
        </w:tc>
        <w:tc>
          <w:tcPr>
            <w:tcW w:w="583" w:type="dxa"/>
            <w:vAlign w:val="center"/>
          </w:tcPr>
          <w:p w14:paraId="27805AC7"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w:t>
            </w:r>
          </w:p>
        </w:tc>
        <w:tc>
          <w:tcPr>
            <w:tcW w:w="551" w:type="dxa"/>
            <w:vAlign w:val="center"/>
          </w:tcPr>
          <w:p w14:paraId="02274EC7"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25" w:type="dxa"/>
            <w:vAlign w:val="center"/>
          </w:tcPr>
          <w:p w14:paraId="3905CA89"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0.75</w:t>
            </w:r>
          </w:p>
        </w:tc>
      </w:tr>
      <w:tr w:rsidR="003C1F80" w:rsidRPr="004568DB" w14:paraId="2D668CF4" w14:textId="77777777" w:rsidTr="007F733F">
        <w:tc>
          <w:tcPr>
            <w:tcW w:w="914" w:type="dxa"/>
          </w:tcPr>
          <w:p w14:paraId="2C667FB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7</w:t>
            </w:r>
          </w:p>
        </w:tc>
        <w:tc>
          <w:tcPr>
            <w:tcW w:w="990" w:type="dxa"/>
          </w:tcPr>
          <w:p w14:paraId="733DD81B"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26987B19"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55</w:t>
            </w:r>
          </w:p>
        </w:tc>
        <w:tc>
          <w:tcPr>
            <w:tcW w:w="842" w:type="dxa"/>
          </w:tcPr>
          <w:p w14:paraId="42B72827"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29</w:t>
            </w:r>
          </w:p>
        </w:tc>
        <w:tc>
          <w:tcPr>
            <w:tcW w:w="1096" w:type="dxa"/>
          </w:tcPr>
          <w:p w14:paraId="078C313F"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Master</w:t>
            </w:r>
          </w:p>
        </w:tc>
        <w:tc>
          <w:tcPr>
            <w:tcW w:w="1849" w:type="dxa"/>
          </w:tcPr>
          <w:p w14:paraId="2849DF8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neurologist</w:t>
            </w:r>
          </w:p>
        </w:tc>
        <w:tc>
          <w:tcPr>
            <w:tcW w:w="583" w:type="dxa"/>
            <w:vAlign w:val="center"/>
          </w:tcPr>
          <w:p w14:paraId="35112D3D"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51" w:type="dxa"/>
            <w:vAlign w:val="center"/>
          </w:tcPr>
          <w:p w14:paraId="6F0145EA"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c>
          <w:tcPr>
            <w:tcW w:w="525" w:type="dxa"/>
            <w:vAlign w:val="center"/>
          </w:tcPr>
          <w:p w14:paraId="1EE40A29"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r>
      <w:tr w:rsidR="003C1F80" w:rsidRPr="004568DB" w14:paraId="4CF9E253" w14:textId="77777777" w:rsidTr="007F733F">
        <w:tc>
          <w:tcPr>
            <w:tcW w:w="914" w:type="dxa"/>
          </w:tcPr>
          <w:p w14:paraId="523A401C"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8</w:t>
            </w:r>
          </w:p>
        </w:tc>
        <w:tc>
          <w:tcPr>
            <w:tcW w:w="990" w:type="dxa"/>
          </w:tcPr>
          <w:p w14:paraId="1FBA595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4B0289BE"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51</w:t>
            </w:r>
          </w:p>
        </w:tc>
        <w:tc>
          <w:tcPr>
            <w:tcW w:w="842" w:type="dxa"/>
          </w:tcPr>
          <w:p w14:paraId="3B6B12C5"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23</w:t>
            </w:r>
          </w:p>
        </w:tc>
        <w:tc>
          <w:tcPr>
            <w:tcW w:w="1096" w:type="dxa"/>
          </w:tcPr>
          <w:p w14:paraId="15BBD3C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61B751D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neurologist</w:t>
            </w:r>
          </w:p>
        </w:tc>
        <w:tc>
          <w:tcPr>
            <w:tcW w:w="583" w:type="dxa"/>
            <w:vAlign w:val="center"/>
          </w:tcPr>
          <w:p w14:paraId="50CB0D21"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c>
          <w:tcPr>
            <w:tcW w:w="551" w:type="dxa"/>
            <w:vAlign w:val="center"/>
          </w:tcPr>
          <w:p w14:paraId="18C38009"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c>
          <w:tcPr>
            <w:tcW w:w="525" w:type="dxa"/>
            <w:vAlign w:val="center"/>
          </w:tcPr>
          <w:p w14:paraId="1F1392F7"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0.95</w:t>
            </w:r>
          </w:p>
        </w:tc>
      </w:tr>
      <w:tr w:rsidR="003C1F80" w:rsidRPr="004568DB" w14:paraId="4A9B6529" w14:textId="77777777" w:rsidTr="007F733F">
        <w:tc>
          <w:tcPr>
            <w:tcW w:w="914" w:type="dxa"/>
          </w:tcPr>
          <w:p w14:paraId="296C66C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9</w:t>
            </w:r>
          </w:p>
        </w:tc>
        <w:tc>
          <w:tcPr>
            <w:tcW w:w="990" w:type="dxa"/>
          </w:tcPr>
          <w:p w14:paraId="3EAF3429"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Male</w:t>
            </w:r>
          </w:p>
        </w:tc>
        <w:tc>
          <w:tcPr>
            <w:tcW w:w="956" w:type="dxa"/>
          </w:tcPr>
          <w:p w14:paraId="6270E34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47</w:t>
            </w:r>
          </w:p>
        </w:tc>
        <w:tc>
          <w:tcPr>
            <w:tcW w:w="842" w:type="dxa"/>
          </w:tcPr>
          <w:p w14:paraId="1FCB371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19</w:t>
            </w:r>
          </w:p>
        </w:tc>
        <w:tc>
          <w:tcPr>
            <w:tcW w:w="1096" w:type="dxa"/>
          </w:tcPr>
          <w:p w14:paraId="520C43B8"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3B8EBAB1"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Associate chief neurologist</w:t>
            </w:r>
          </w:p>
        </w:tc>
        <w:tc>
          <w:tcPr>
            <w:tcW w:w="583" w:type="dxa"/>
            <w:vAlign w:val="center"/>
          </w:tcPr>
          <w:p w14:paraId="6D9CF1C3"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1</w:t>
            </w:r>
          </w:p>
        </w:tc>
        <w:tc>
          <w:tcPr>
            <w:tcW w:w="551" w:type="dxa"/>
            <w:vAlign w:val="center"/>
          </w:tcPr>
          <w:p w14:paraId="38F3C166"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25" w:type="dxa"/>
            <w:vAlign w:val="center"/>
          </w:tcPr>
          <w:p w14:paraId="7A4F2DC2"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r>
      <w:tr w:rsidR="003C1F80" w:rsidRPr="004568DB" w14:paraId="744BAEA5" w14:textId="77777777" w:rsidTr="007F733F">
        <w:tc>
          <w:tcPr>
            <w:tcW w:w="914" w:type="dxa"/>
          </w:tcPr>
          <w:p w14:paraId="4684AF2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10</w:t>
            </w:r>
          </w:p>
        </w:tc>
        <w:tc>
          <w:tcPr>
            <w:tcW w:w="990" w:type="dxa"/>
          </w:tcPr>
          <w:p w14:paraId="6B3F9200"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00D1045D"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45</w:t>
            </w:r>
          </w:p>
        </w:tc>
        <w:tc>
          <w:tcPr>
            <w:tcW w:w="842" w:type="dxa"/>
          </w:tcPr>
          <w:p w14:paraId="6DA108B9"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18</w:t>
            </w:r>
          </w:p>
        </w:tc>
        <w:tc>
          <w:tcPr>
            <w:tcW w:w="1096" w:type="dxa"/>
          </w:tcPr>
          <w:p w14:paraId="55D8901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Master</w:t>
            </w:r>
          </w:p>
        </w:tc>
        <w:tc>
          <w:tcPr>
            <w:tcW w:w="1849" w:type="dxa"/>
          </w:tcPr>
          <w:p w14:paraId="701D143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Associate chief psychologist</w:t>
            </w:r>
          </w:p>
        </w:tc>
        <w:tc>
          <w:tcPr>
            <w:tcW w:w="583" w:type="dxa"/>
            <w:vAlign w:val="center"/>
          </w:tcPr>
          <w:p w14:paraId="269DECA8"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51" w:type="dxa"/>
            <w:vAlign w:val="center"/>
          </w:tcPr>
          <w:p w14:paraId="138CBEFA"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0.6</w:t>
            </w:r>
          </w:p>
        </w:tc>
        <w:tc>
          <w:tcPr>
            <w:tcW w:w="525" w:type="dxa"/>
            <w:vAlign w:val="center"/>
          </w:tcPr>
          <w:p w14:paraId="19873D69"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w:t>
            </w:r>
          </w:p>
        </w:tc>
      </w:tr>
      <w:tr w:rsidR="003C1F80" w:rsidRPr="004568DB" w14:paraId="1DE408DC" w14:textId="77777777" w:rsidTr="007F733F">
        <w:tc>
          <w:tcPr>
            <w:tcW w:w="914" w:type="dxa"/>
          </w:tcPr>
          <w:p w14:paraId="1677F76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11</w:t>
            </w:r>
          </w:p>
        </w:tc>
        <w:tc>
          <w:tcPr>
            <w:tcW w:w="990" w:type="dxa"/>
          </w:tcPr>
          <w:p w14:paraId="135B609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33948A5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45</w:t>
            </w:r>
          </w:p>
        </w:tc>
        <w:tc>
          <w:tcPr>
            <w:tcW w:w="842" w:type="dxa"/>
          </w:tcPr>
          <w:p w14:paraId="648B37FD"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19</w:t>
            </w:r>
          </w:p>
        </w:tc>
        <w:tc>
          <w:tcPr>
            <w:tcW w:w="1096" w:type="dxa"/>
          </w:tcPr>
          <w:p w14:paraId="4BEFDAB2"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4BA5CD2F"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Chief epidemiologist</w:t>
            </w:r>
          </w:p>
        </w:tc>
        <w:tc>
          <w:tcPr>
            <w:tcW w:w="583" w:type="dxa"/>
            <w:vAlign w:val="center"/>
          </w:tcPr>
          <w:p w14:paraId="32BD5AD8"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0.8</w:t>
            </w:r>
          </w:p>
        </w:tc>
        <w:tc>
          <w:tcPr>
            <w:tcW w:w="551" w:type="dxa"/>
            <w:vAlign w:val="center"/>
          </w:tcPr>
          <w:p w14:paraId="2552D0FC"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0.6</w:t>
            </w:r>
          </w:p>
        </w:tc>
        <w:tc>
          <w:tcPr>
            <w:tcW w:w="525" w:type="dxa"/>
            <w:vAlign w:val="center"/>
          </w:tcPr>
          <w:p w14:paraId="75281615"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w:t>
            </w:r>
          </w:p>
        </w:tc>
      </w:tr>
      <w:tr w:rsidR="003C1F80" w:rsidRPr="004568DB" w14:paraId="3C110A9D" w14:textId="77777777" w:rsidTr="007F733F">
        <w:tc>
          <w:tcPr>
            <w:tcW w:w="914" w:type="dxa"/>
          </w:tcPr>
          <w:p w14:paraId="5034A2AF"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12</w:t>
            </w:r>
          </w:p>
        </w:tc>
        <w:tc>
          <w:tcPr>
            <w:tcW w:w="990" w:type="dxa"/>
          </w:tcPr>
          <w:p w14:paraId="0E51E759"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Female</w:t>
            </w:r>
          </w:p>
        </w:tc>
        <w:tc>
          <w:tcPr>
            <w:tcW w:w="956" w:type="dxa"/>
          </w:tcPr>
          <w:p w14:paraId="7724F7A7"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43</w:t>
            </w:r>
          </w:p>
        </w:tc>
        <w:tc>
          <w:tcPr>
            <w:tcW w:w="842" w:type="dxa"/>
          </w:tcPr>
          <w:p w14:paraId="603DB5F4"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17</w:t>
            </w:r>
          </w:p>
        </w:tc>
        <w:tc>
          <w:tcPr>
            <w:tcW w:w="1096" w:type="dxa"/>
          </w:tcPr>
          <w:p w14:paraId="3A7A4E3F"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Doctor</w:t>
            </w:r>
          </w:p>
        </w:tc>
        <w:tc>
          <w:tcPr>
            <w:tcW w:w="1849" w:type="dxa"/>
          </w:tcPr>
          <w:p w14:paraId="0118A35A" w14:textId="77777777" w:rsidR="003C1F80" w:rsidRPr="004568DB" w:rsidRDefault="003C1F80" w:rsidP="007F733F">
            <w:pPr>
              <w:rPr>
                <w:rFonts w:ascii="Times New Roman" w:hAnsi="Times New Roman" w:cs="Times New Roman"/>
              </w:rPr>
            </w:pPr>
            <w:r w:rsidRPr="004568DB">
              <w:rPr>
                <w:rFonts w:ascii="Times New Roman" w:hAnsi="Times New Roman" w:cs="Times New Roman"/>
              </w:rPr>
              <w:t>Associate chief epidemiologist</w:t>
            </w:r>
          </w:p>
        </w:tc>
        <w:tc>
          <w:tcPr>
            <w:tcW w:w="583" w:type="dxa"/>
            <w:vAlign w:val="center"/>
          </w:tcPr>
          <w:p w14:paraId="293F6CB8"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0.9</w:t>
            </w:r>
          </w:p>
        </w:tc>
        <w:tc>
          <w:tcPr>
            <w:tcW w:w="551" w:type="dxa"/>
            <w:vAlign w:val="center"/>
          </w:tcPr>
          <w:p w14:paraId="013A8B17"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0.6</w:t>
            </w:r>
          </w:p>
        </w:tc>
        <w:tc>
          <w:tcPr>
            <w:tcW w:w="525" w:type="dxa"/>
            <w:vAlign w:val="center"/>
          </w:tcPr>
          <w:p w14:paraId="3DF6B1D5" w14:textId="77777777" w:rsidR="003C1F80" w:rsidRPr="004568DB" w:rsidRDefault="003C1F80" w:rsidP="007F733F">
            <w:pPr>
              <w:rPr>
                <w:rFonts w:ascii="Times New Roman" w:hAnsi="Times New Roman" w:cs="Times New Roman"/>
              </w:rPr>
            </w:pPr>
            <w:r w:rsidRPr="004568DB">
              <w:rPr>
                <w:rFonts w:ascii="Times New Roman" w:hAnsi="Times New Roman" w:cs="Times New Roman"/>
                <w:color w:val="000000"/>
                <w:sz w:val="22"/>
              </w:rPr>
              <w:t>0.75</w:t>
            </w:r>
          </w:p>
        </w:tc>
      </w:tr>
      <w:bookmarkEnd w:id="5"/>
    </w:tbl>
    <w:p w14:paraId="74D108A4" w14:textId="77777777" w:rsidR="003C1F80" w:rsidRPr="004568DB" w:rsidRDefault="003C1F80" w:rsidP="003C1F80">
      <w:pPr>
        <w:rPr>
          <w:rFonts w:ascii="Times New Roman" w:hAnsi="Times New Roman" w:cs="Times New Roman"/>
        </w:rPr>
      </w:pPr>
    </w:p>
    <w:p w14:paraId="1CC26571" w14:textId="77777777" w:rsidR="00E202DB" w:rsidRPr="004568DB" w:rsidRDefault="00E202DB" w:rsidP="00E202DB">
      <w:pPr>
        <w:rPr>
          <w:rFonts w:ascii="Times New Roman" w:hAnsi="Times New Roman" w:cs="Times New Roman"/>
          <w:b/>
          <w:bCs/>
        </w:rPr>
      </w:pPr>
      <w:r w:rsidRPr="004568DB">
        <w:rPr>
          <w:rFonts w:ascii="Times New Roman" w:hAnsi="Times New Roman" w:cs="Times New Roman"/>
          <w:b/>
          <w:bCs/>
        </w:rPr>
        <w:t>Table 2 The importance scores of each item in the first round of expert consultation questionnaire (n = 12)</w:t>
      </w:r>
    </w:p>
    <w:tbl>
      <w:tblPr>
        <w:tblStyle w:val="af6"/>
        <w:tblW w:w="8460" w:type="dxa"/>
        <w:tblLook w:val="04A0" w:firstRow="1" w:lastRow="0" w:firstColumn="1" w:lastColumn="0" w:noHBand="0" w:noVBand="1"/>
      </w:tblPr>
      <w:tblGrid>
        <w:gridCol w:w="1410"/>
        <w:gridCol w:w="1410"/>
        <w:gridCol w:w="1410"/>
        <w:gridCol w:w="1410"/>
        <w:gridCol w:w="1410"/>
        <w:gridCol w:w="1410"/>
      </w:tblGrid>
      <w:tr w:rsidR="00E202DB" w:rsidRPr="004568DB" w14:paraId="4EB02464" w14:textId="77777777" w:rsidTr="007F733F">
        <w:trPr>
          <w:cnfStyle w:val="100000000000" w:firstRow="1" w:lastRow="0" w:firstColumn="0" w:lastColumn="0" w:oddVBand="0" w:evenVBand="0" w:oddHBand="0" w:evenHBand="0" w:firstRowFirstColumn="0" w:firstRowLastColumn="0" w:lastRowFirstColumn="0" w:lastRowLastColumn="0"/>
          <w:trHeight w:val="311"/>
        </w:trPr>
        <w:tc>
          <w:tcPr>
            <w:tcW w:w="1410" w:type="dxa"/>
          </w:tcPr>
          <w:p w14:paraId="68BA747E" w14:textId="77777777" w:rsidR="00E202DB" w:rsidRPr="004568DB" w:rsidRDefault="00E202DB" w:rsidP="007F733F">
            <w:pPr>
              <w:rPr>
                <w:rFonts w:ascii="Times New Roman" w:hAnsi="Times New Roman" w:cs="Times New Roman"/>
                <w:b/>
                <w:bCs/>
              </w:rPr>
            </w:pPr>
            <w:proofErr w:type="spellStart"/>
            <w:r w:rsidRPr="004568DB">
              <w:rPr>
                <w:rFonts w:ascii="Times New Roman" w:hAnsi="Times New Roman" w:cs="Times New Roman"/>
                <w:b/>
                <w:bCs/>
              </w:rPr>
              <w:t>Itmes</w:t>
            </w:r>
            <w:proofErr w:type="spellEnd"/>
          </w:p>
        </w:tc>
        <w:tc>
          <w:tcPr>
            <w:tcW w:w="1410" w:type="dxa"/>
          </w:tcPr>
          <w:p w14:paraId="5413FACF" w14:textId="77777777" w:rsidR="00E202DB" w:rsidRPr="004568DB" w:rsidRDefault="00E202DB" w:rsidP="007F733F">
            <w:pPr>
              <w:rPr>
                <w:rFonts w:ascii="Times New Roman" w:hAnsi="Times New Roman" w:cs="Times New Roman"/>
                <w:b/>
                <w:bCs/>
              </w:rPr>
            </w:pPr>
            <w:r w:rsidRPr="004568DB">
              <w:rPr>
                <w:rFonts w:ascii="Times New Roman" w:hAnsi="Times New Roman" w:cs="Times New Roman"/>
                <w:b/>
                <w:bCs/>
              </w:rPr>
              <w:t>Score range</w:t>
            </w:r>
          </w:p>
        </w:tc>
        <w:tc>
          <w:tcPr>
            <w:tcW w:w="1410" w:type="dxa"/>
          </w:tcPr>
          <w:p w14:paraId="1D89CCC4" w14:textId="77777777" w:rsidR="00E202DB" w:rsidRPr="004568DB" w:rsidRDefault="00E202DB" w:rsidP="007F733F">
            <w:pPr>
              <w:rPr>
                <w:rFonts w:ascii="Times New Roman" w:hAnsi="Times New Roman" w:cs="Times New Roman"/>
                <w:b/>
                <w:bCs/>
              </w:rPr>
            </w:pPr>
            <w:r w:rsidRPr="004568DB">
              <w:rPr>
                <w:rFonts w:ascii="Times New Roman" w:hAnsi="Times New Roman" w:cs="Times New Roman"/>
                <w:b/>
                <w:bCs/>
              </w:rPr>
              <w:t>Mean</w:t>
            </w:r>
          </w:p>
        </w:tc>
        <w:tc>
          <w:tcPr>
            <w:tcW w:w="1410" w:type="dxa"/>
          </w:tcPr>
          <w:p w14:paraId="4A812E74" w14:textId="77777777" w:rsidR="00E202DB" w:rsidRPr="004568DB" w:rsidRDefault="00E202DB" w:rsidP="007F733F">
            <w:pPr>
              <w:rPr>
                <w:rFonts w:ascii="Times New Roman" w:hAnsi="Times New Roman" w:cs="Times New Roman"/>
                <w:b/>
                <w:bCs/>
              </w:rPr>
            </w:pPr>
            <w:r w:rsidRPr="004568DB">
              <w:rPr>
                <w:rFonts w:ascii="Times New Roman" w:hAnsi="Times New Roman" w:cs="Times New Roman"/>
                <w:b/>
                <w:bCs/>
              </w:rPr>
              <w:t>SD</w:t>
            </w:r>
          </w:p>
        </w:tc>
        <w:tc>
          <w:tcPr>
            <w:tcW w:w="1410" w:type="dxa"/>
          </w:tcPr>
          <w:p w14:paraId="58DFFB45" w14:textId="77777777" w:rsidR="00E202DB" w:rsidRPr="004568DB" w:rsidRDefault="00E202DB" w:rsidP="007F733F">
            <w:pPr>
              <w:rPr>
                <w:rFonts w:ascii="Times New Roman" w:hAnsi="Times New Roman" w:cs="Times New Roman"/>
                <w:b/>
                <w:bCs/>
              </w:rPr>
            </w:pPr>
            <w:r w:rsidRPr="004568DB">
              <w:rPr>
                <w:rFonts w:ascii="Times New Roman" w:hAnsi="Times New Roman" w:cs="Times New Roman"/>
                <w:b/>
                <w:bCs/>
              </w:rPr>
              <w:t>Coefficient of variation (%)</w:t>
            </w:r>
          </w:p>
        </w:tc>
        <w:tc>
          <w:tcPr>
            <w:tcW w:w="1410" w:type="dxa"/>
          </w:tcPr>
          <w:p w14:paraId="23B76BD2" w14:textId="77777777" w:rsidR="00E202DB" w:rsidRPr="004568DB" w:rsidRDefault="00E202DB" w:rsidP="007F733F">
            <w:pPr>
              <w:rPr>
                <w:rFonts w:ascii="Times New Roman" w:hAnsi="Times New Roman" w:cs="Times New Roman"/>
                <w:b/>
                <w:bCs/>
              </w:rPr>
            </w:pPr>
            <w:r w:rsidRPr="004568DB">
              <w:rPr>
                <w:rFonts w:ascii="Times New Roman" w:hAnsi="Times New Roman" w:cs="Times New Roman"/>
                <w:b/>
                <w:bCs/>
              </w:rPr>
              <w:t>Full score ratio (%)</w:t>
            </w:r>
          </w:p>
        </w:tc>
      </w:tr>
      <w:tr w:rsidR="00E202DB" w:rsidRPr="004568DB" w14:paraId="2EA48F30" w14:textId="77777777" w:rsidTr="007F733F">
        <w:trPr>
          <w:trHeight w:val="301"/>
        </w:trPr>
        <w:tc>
          <w:tcPr>
            <w:tcW w:w="1410" w:type="dxa"/>
          </w:tcPr>
          <w:p w14:paraId="5670E6A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w:t>
            </w:r>
          </w:p>
        </w:tc>
        <w:tc>
          <w:tcPr>
            <w:tcW w:w="1410" w:type="dxa"/>
          </w:tcPr>
          <w:p w14:paraId="444D2B5F"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F85B6C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27C1ACE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4C133E7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19500A3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37F3E063" w14:textId="77777777" w:rsidTr="007F733F">
        <w:trPr>
          <w:trHeight w:val="311"/>
        </w:trPr>
        <w:tc>
          <w:tcPr>
            <w:tcW w:w="1410" w:type="dxa"/>
          </w:tcPr>
          <w:p w14:paraId="7A15E88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w:t>
            </w:r>
          </w:p>
        </w:tc>
        <w:tc>
          <w:tcPr>
            <w:tcW w:w="1410" w:type="dxa"/>
          </w:tcPr>
          <w:p w14:paraId="358720F8"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1C08A95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4.75</w:t>
            </w:r>
          </w:p>
        </w:tc>
        <w:tc>
          <w:tcPr>
            <w:tcW w:w="1410" w:type="dxa"/>
            <w:vAlign w:val="center"/>
          </w:tcPr>
          <w:p w14:paraId="1354D03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0.433013</w:t>
            </w:r>
          </w:p>
        </w:tc>
        <w:tc>
          <w:tcPr>
            <w:tcW w:w="1410" w:type="dxa"/>
            <w:vAlign w:val="center"/>
          </w:tcPr>
          <w:p w14:paraId="37C37EA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9.116057</w:t>
            </w:r>
          </w:p>
        </w:tc>
        <w:tc>
          <w:tcPr>
            <w:tcW w:w="1410" w:type="dxa"/>
            <w:vAlign w:val="center"/>
          </w:tcPr>
          <w:p w14:paraId="61DEB5D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75</w:t>
            </w:r>
          </w:p>
        </w:tc>
      </w:tr>
      <w:tr w:rsidR="00E202DB" w:rsidRPr="004568DB" w14:paraId="7B2530BC" w14:textId="77777777" w:rsidTr="007F733F">
        <w:trPr>
          <w:trHeight w:val="301"/>
        </w:trPr>
        <w:tc>
          <w:tcPr>
            <w:tcW w:w="1410" w:type="dxa"/>
          </w:tcPr>
          <w:p w14:paraId="21F40E8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w:t>
            </w:r>
          </w:p>
        </w:tc>
        <w:tc>
          <w:tcPr>
            <w:tcW w:w="1410" w:type="dxa"/>
          </w:tcPr>
          <w:p w14:paraId="2ADE45B5"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2C25037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4.666667</w:t>
            </w:r>
          </w:p>
        </w:tc>
        <w:tc>
          <w:tcPr>
            <w:tcW w:w="1410" w:type="dxa"/>
            <w:vAlign w:val="center"/>
          </w:tcPr>
          <w:p w14:paraId="2303272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0.471405</w:t>
            </w:r>
          </w:p>
        </w:tc>
        <w:tc>
          <w:tcPr>
            <w:tcW w:w="1410" w:type="dxa"/>
            <w:vAlign w:val="center"/>
          </w:tcPr>
          <w:p w14:paraId="4B02CA9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10.10153</w:t>
            </w:r>
          </w:p>
        </w:tc>
        <w:tc>
          <w:tcPr>
            <w:tcW w:w="1410" w:type="dxa"/>
            <w:vAlign w:val="center"/>
          </w:tcPr>
          <w:p w14:paraId="45236D4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66.66667</w:t>
            </w:r>
          </w:p>
        </w:tc>
      </w:tr>
      <w:tr w:rsidR="00E202DB" w:rsidRPr="004568DB" w14:paraId="0FD27917" w14:textId="77777777" w:rsidTr="007F733F">
        <w:trPr>
          <w:trHeight w:val="311"/>
        </w:trPr>
        <w:tc>
          <w:tcPr>
            <w:tcW w:w="1410" w:type="dxa"/>
          </w:tcPr>
          <w:p w14:paraId="5CCB8F9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lastRenderedPageBreak/>
              <w:t>4</w:t>
            </w:r>
          </w:p>
        </w:tc>
        <w:tc>
          <w:tcPr>
            <w:tcW w:w="1410" w:type="dxa"/>
          </w:tcPr>
          <w:p w14:paraId="0851427F"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3070A80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4.75</w:t>
            </w:r>
          </w:p>
        </w:tc>
        <w:tc>
          <w:tcPr>
            <w:tcW w:w="1410" w:type="dxa"/>
            <w:vAlign w:val="center"/>
          </w:tcPr>
          <w:p w14:paraId="6CEBD11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0.433013</w:t>
            </w:r>
          </w:p>
        </w:tc>
        <w:tc>
          <w:tcPr>
            <w:tcW w:w="1410" w:type="dxa"/>
            <w:vAlign w:val="center"/>
          </w:tcPr>
          <w:p w14:paraId="2DC22FE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9.116057</w:t>
            </w:r>
          </w:p>
        </w:tc>
        <w:tc>
          <w:tcPr>
            <w:tcW w:w="1410" w:type="dxa"/>
            <w:vAlign w:val="center"/>
          </w:tcPr>
          <w:p w14:paraId="0DB5BAF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75</w:t>
            </w:r>
          </w:p>
        </w:tc>
      </w:tr>
      <w:tr w:rsidR="00E202DB" w:rsidRPr="004568DB" w14:paraId="6FFDC594" w14:textId="77777777" w:rsidTr="007F733F">
        <w:trPr>
          <w:trHeight w:val="301"/>
        </w:trPr>
        <w:tc>
          <w:tcPr>
            <w:tcW w:w="1410" w:type="dxa"/>
          </w:tcPr>
          <w:p w14:paraId="187C154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tcPr>
          <w:p w14:paraId="6B49789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7CA5433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4.583333</w:t>
            </w:r>
          </w:p>
        </w:tc>
        <w:tc>
          <w:tcPr>
            <w:tcW w:w="1410" w:type="dxa"/>
            <w:vAlign w:val="center"/>
          </w:tcPr>
          <w:p w14:paraId="6B0FFAD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0.493007</w:t>
            </w:r>
          </w:p>
        </w:tc>
        <w:tc>
          <w:tcPr>
            <w:tcW w:w="1410" w:type="dxa"/>
            <w:vAlign w:val="center"/>
          </w:tcPr>
          <w:p w14:paraId="5F16883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10.75651</w:t>
            </w:r>
          </w:p>
        </w:tc>
        <w:tc>
          <w:tcPr>
            <w:tcW w:w="1410" w:type="dxa"/>
            <w:vAlign w:val="center"/>
          </w:tcPr>
          <w:p w14:paraId="7E752AF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58.33333</w:t>
            </w:r>
          </w:p>
        </w:tc>
      </w:tr>
      <w:tr w:rsidR="00E202DB" w:rsidRPr="004568DB" w14:paraId="44797C86" w14:textId="77777777" w:rsidTr="007F733F">
        <w:trPr>
          <w:trHeight w:val="311"/>
        </w:trPr>
        <w:tc>
          <w:tcPr>
            <w:tcW w:w="1410" w:type="dxa"/>
          </w:tcPr>
          <w:p w14:paraId="7591B12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w:t>
            </w:r>
          </w:p>
        </w:tc>
        <w:tc>
          <w:tcPr>
            <w:tcW w:w="1410" w:type="dxa"/>
          </w:tcPr>
          <w:p w14:paraId="714719A2"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FAF59A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4.75</w:t>
            </w:r>
          </w:p>
        </w:tc>
        <w:tc>
          <w:tcPr>
            <w:tcW w:w="1410" w:type="dxa"/>
            <w:vAlign w:val="center"/>
          </w:tcPr>
          <w:p w14:paraId="150F5AF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0.433013</w:t>
            </w:r>
          </w:p>
        </w:tc>
        <w:tc>
          <w:tcPr>
            <w:tcW w:w="1410" w:type="dxa"/>
            <w:vAlign w:val="center"/>
          </w:tcPr>
          <w:p w14:paraId="0921CD3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9.116057</w:t>
            </w:r>
          </w:p>
        </w:tc>
        <w:tc>
          <w:tcPr>
            <w:tcW w:w="1410" w:type="dxa"/>
            <w:vAlign w:val="center"/>
          </w:tcPr>
          <w:p w14:paraId="70CB5B4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75</w:t>
            </w:r>
          </w:p>
        </w:tc>
      </w:tr>
      <w:tr w:rsidR="00E202DB" w:rsidRPr="004568DB" w14:paraId="33275A2D" w14:textId="77777777" w:rsidTr="007F733F">
        <w:trPr>
          <w:trHeight w:val="301"/>
        </w:trPr>
        <w:tc>
          <w:tcPr>
            <w:tcW w:w="1410" w:type="dxa"/>
          </w:tcPr>
          <w:p w14:paraId="03AAF05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w:t>
            </w:r>
          </w:p>
        </w:tc>
        <w:tc>
          <w:tcPr>
            <w:tcW w:w="1410" w:type="dxa"/>
          </w:tcPr>
          <w:p w14:paraId="4FD2A39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EDA2F2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4.666667</w:t>
            </w:r>
          </w:p>
        </w:tc>
        <w:tc>
          <w:tcPr>
            <w:tcW w:w="1410" w:type="dxa"/>
            <w:vAlign w:val="center"/>
          </w:tcPr>
          <w:p w14:paraId="73506C9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0.471405</w:t>
            </w:r>
          </w:p>
        </w:tc>
        <w:tc>
          <w:tcPr>
            <w:tcW w:w="1410" w:type="dxa"/>
            <w:vAlign w:val="center"/>
          </w:tcPr>
          <w:p w14:paraId="6F63EE1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10.10153</w:t>
            </w:r>
          </w:p>
        </w:tc>
        <w:tc>
          <w:tcPr>
            <w:tcW w:w="1410" w:type="dxa"/>
            <w:vAlign w:val="center"/>
          </w:tcPr>
          <w:p w14:paraId="67B202E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66.66667</w:t>
            </w:r>
          </w:p>
        </w:tc>
      </w:tr>
      <w:tr w:rsidR="00E202DB" w:rsidRPr="004568DB" w14:paraId="36AF13DC" w14:textId="77777777" w:rsidTr="007F733F">
        <w:trPr>
          <w:trHeight w:val="301"/>
        </w:trPr>
        <w:tc>
          <w:tcPr>
            <w:tcW w:w="1410" w:type="dxa"/>
          </w:tcPr>
          <w:p w14:paraId="07BB318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w:t>
            </w:r>
          </w:p>
        </w:tc>
        <w:tc>
          <w:tcPr>
            <w:tcW w:w="1410" w:type="dxa"/>
          </w:tcPr>
          <w:p w14:paraId="33682FA9"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3EF9268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77481BD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2460677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216EE76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5AD5E7CB" w14:textId="77777777" w:rsidTr="007F733F">
        <w:trPr>
          <w:trHeight w:val="301"/>
        </w:trPr>
        <w:tc>
          <w:tcPr>
            <w:tcW w:w="1410" w:type="dxa"/>
          </w:tcPr>
          <w:p w14:paraId="7599AB6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w:t>
            </w:r>
          </w:p>
        </w:tc>
        <w:tc>
          <w:tcPr>
            <w:tcW w:w="1410" w:type="dxa"/>
          </w:tcPr>
          <w:p w14:paraId="23523989"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2475F47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5C2F6B5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2234DB3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60CAB02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1C9D133A" w14:textId="77777777" w:rsidTr="007F733F">
        <w:trPr>
          <w:trHeight w:val="301"/>
        </w:trPr>
        <w:tc>
          <w:tcPr>
            <w:tcW w:w="1410" w:type="dxa"/>
          </w:tcPr>
          <w:p w14:paraId="5B2A461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w:t>
            </w:r>
          </w:p>
        </w:tc>
        <w:tc>
          <w:tcPr>
            <w:tcW w:w="1410" w:type="dxa"/>
          </w:tcPr>
          <w:p w14:paraId="7FCFB70B"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EAE274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5A2548B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6363C60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05B21A0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029A336D" w14:textId="77777777" w:rsidTr="007F733F">
        <w:trPr>
          <w:trHeight w:val="301"/>
        </w:trPr>
        <w:tc>
          <w:tcPr>
            <w:tcW w:w="1410" w:type="dxa"/>
          </w:tcPr>
          <w:p w14:paraId="50F750A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11</w:t>
            </w:r>
          </w:p>
        </w:tc>
        <w:tc>
          <w:tcPr>
            <w:tcW w:w="1410" w:type="dxa"/>
          </w:tcPr>
          <w:p w14:paraId="3ADD82B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EED5A5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52B0631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53D7851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0E197B4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73AA74BB" w14:textId="77777777" w:rsidTr="007F733F">
        <w:trPr>
          <w:trHeight w:val="301"/>
        </w:trPr>
        <w:tc>
          <w:tcPr>
            <w:tcW w:w="1410" w:type="dxa"/>
          </w:tcPr>
          <w:p w14:paraId="70B382A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12</w:t>
            </w:r>
          </w:p>
        </w:tc>
        <w:tc>
          <w:tcPr>
            <w:tcW w:w="1410" w:type="dxa"/>
          </w:tcPr>
          <w:p w14:paraId="31A871BA"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261FBF5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2AFD47F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51BEF89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2653B09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19B016F2" w14:textId="77777777" w:rsidTr="007F733F">
        <w:trPr>
          <w:trHeight w:val="301"/>
        </w:trPr>
        <w:tc>
          <w:tcPr>
            <w:tcW w:w="1410" w:type="dxa"/>
          </w:tcPr>
          <w:p w14:paraId="6D4D2F0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13</w:t>
            </w:r>
          </w:p>
        </w:tc>
        <w:tc>
          <w:tcPr>
            <w:tcW w:w="1410" w:type="dxa"/>
          </w:tcPr>
          <w:p w14:paraId="451129FB"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3E845C5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4.75</w:t>
            </w:r>
          </w:p>
        </w:tc>
        <w:tc>
          <w:tcPr>
            <w:tcW w:w="1410" w:type="dxa"/>
            <w:vAlign w:val="center"/>
          </w:tcPr>
          <w:p w14:paraId="76D6A35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0.433013</w:t>
            </w:r>
          </w:p>
        </w:tc>
        <w:tc>
          <w:tcPr>
            <w:tcW w:w="1410" w:type="dxa"/>
            <w:vAlign w:val="center"/>
          </w:tcPr>
          <w:p w14:paraId="2344E32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9.116057</w:t>
            </w:r>
          </w:p>
        </w:tc>
        <w:tc>
          <w:tcPr>
            <w:tcW w:w="1410" w:type="dxa"/>
            <w:vAlign w:val="center"/>
          </w:tcPr>
          <w:p w14:paraId="24CAF89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75</w:t>
            </w:r>
          </w:p>
        </w:tc>
      </w:tr>
      <w:tr w:rsidR="00E202DB" w:rsidRPr="004568DB" w14:paraId="01AF5D4A" w14:textId="77777777" w:rsidTr="007F733F">
        <w:trPr>
          <w:trHeight w:val="301"/>
        </w:trPr>
        <w:tc>
          <w:tcPr>
            <w:tcW w:w="1410" w:type="dxa"/>
          </w:tcPr>
          <w:p w14:paraId="136D041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14</w:t>
            </w:r>
          </w:p>
        </w:tc>
        <w:tc>
          <w:tcPr>
            <w:tcW w:w="1410" w:type="dxa"/>
          </w:tcPr>
          <w:p w14:paraId="584235A7"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7F111EF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4EDD8E4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24A8C5A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9B3CC3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4146EADD" w14:textId="77777777" w:rsidTr="007F733F">
        <w:trPr>
          <w:trHeight w:val="301"/>
        </w:trPr>
        <w:tc>
          <w:tcPr>
            <w:tcW w:w="1410" w:type="dxa"/>
          </w:tcPr>
          <w:p w14:paraId="3F9A8F9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15</w:t>
            </w:r>
          </w:p>
        </w:tc>
        <w:tc>
          <w:tcPr>
            <w:tcW w:w="1410" w:type="dxa"/>
          </w:tcPr>
          <w:p w14:paraId="27844890"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18E0949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7AB0CA8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B578CC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18C10E1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57B3BD3F" w14:textId="77777777" w:rsidTr="007F733F">
        <w:trPr>
          <w:trHeight w:val="301"/>
        </w:trPr>
        <w:tc>
          <w:tcPr>
            <w:tcW w:w="1410" w:type="dxa"/>
          </w:tcPr>
          <w:p w14:paraId="58ACFDF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w:t>
            </w:r>
          </w:p>
        </w:tc>
        <w:tc>
          <w:tcPr>
            <w:tcW w:w="1410" w:type="dxa"/>
          </w:tcPr>
          <w:p w14:paraId="7F9708B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6035A86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058B189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443A4AA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0B4E58D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2C39193F" w14:textId="77777777" w:rsidTr="007F733F">
        <w:trPr>
          <w:trHeight w:val="301"/>
        </w:trPr>
        <w:tc>
          <w:tcPr>
            <w:tcW w:w="1410" w:type="dxa"/>
          </w:tcPr>
          <w:p w14:paraId="2570051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17</w:t>
            </w:r>
          </w:p>
        </w:tc>
        <w:tc>
          <w:tcPr>
            <w:tcW w:w="1410" w:type="dxa"/>
          </w:tcPr>
          <w:p w14:paraId="5580DA3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1-4</w:t>
            </w:r>
          </w:p>
        </w:tc>
        <w:tc>
          <w:tcPr>
            <w:tcW w:w="1410" w:type="dxa"/>
            <w:vAlign w:val="center"/>
          </w:tcPr>
          <w:p w14:paraId="4B41328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1.833333</w:t>
            </w:r>
          </w:p>
        </w:tc>
        <w:tc>
          <w:tcPr>
            <w:tcW w:w="1410" w:type="dxa"/>
            <w:vAlign w:val="center"/>
          </w:tcPr>
          <w:p w14:paraId="1F3CFD4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0.986013</w:t>
            </w:r>
          </w:p>
        </w:tc>
        <w:tc>
          <w:tcPr>
            <w:tcW w:w="1410" w:type="dxa"/>
            <w:vAlign w:val="center"/>
          </w:tcPr>
          <w:p w14:paraId="01CD4D2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53.78254</w:t>
            </w:r>
          </w:p>
        </w:tc>
        <w:tc>
          <w:tcPr>
            <w:tcW w:w="1410" w:type="dxa"/>
            <w:vAlign w:val="center"/>
          </w:tcPr>
          <w:p w14:paraId="3C15D27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72C67F8E" w14:textId="77777777" w:rsidTr="007F733F">
        <w:trPr>
          <w:trHeight w:val="301"/>
        </w:trPr>
        <w:tc>
          <w:tcPr>
            <w:tcW w:w="1410" w:type="dxa"/>
          </w:tcPr>
          <w:p w14:paraId="258A5ED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18</w:t>
            </w:r>
          </w:p>
        </w:tc>
        <w:tc>
          <w:tcPr>
            <w:tcW w:w="1410" w:type="dxa"/>
          </w:tcPr>
          <w:p w14:paraId="4864B5CB"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5A9F113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1.666667</w:t>
            </w:r>
          </w:p>
        </w:tc>
        <w:tc>
          <w:tcPr>
            <w:tcW w:w="1410" w:type="dxa"/>
            <w:vAlign w:val="center"/>
          </w:tcPr>
          <w:p w14:paraId="2364A7C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0.849837</w:t>
            </w:r>
          </w:p>
        </w:tc>
        <w:tc>
          <w:tcPr>
            <w:tcW w:w="1410" w:type="dxa"/>
            <w:vAlign w:val="center"/>
          </w:tcPr>
          <w:p w14:paraId="6786331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50.9902</w:t>
            </w:r>
          </w:p>
        </w:tc>
        <w:tc>
          <w:tcPr>
            <w:tcW w:w="1410" w:type="dxa"/>
            <w:vAlign w:val="center"/>
          </w:tcPr>
          <w:p w14:paraId="2264095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5755C47D" w14:textId="77777777" w:rsidTr="007F733F">
        <w:trPr>
          <w:trHeight w:val="301"/>
        </w:trPr>
        <w:tc>
          <w:tcPr>
            <w:tcW w:w="1410" w:type="dxa"/>
          </w:tcPr>
          <w:p w14:paraId="4418529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19</w:t>
            </w:r>
          </w:p>
        </w:tc>
        <w:tc>
          <w:tcPr>
            <w:tcW w:w="1410" w:type="dxa"/>
          </w:tcPr>
          <w:p w14:paraId="742522D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4FB5ECC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1.666667</w:t>
            </w:r>
          </w:p>
        </w:tc>
        <w:tc>
          <w:tcPr>
            <w:tcW w:w="1410" w:type="dxa"/>
            <w:vAlign w:val="center"/>
          </w:tcPr>
          <w:p w14:paraId="1149F03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0.849837</w:t>
            </w:r>
          </w:p>
        </w:tc>
        <w:tc>
          <w:tcPr>
            <w:tcW w:w="1410" w:type="dxa"/>
            <w:vAlign w:val="center"/>
          </w:tcPr>
          <w:p w14:paraId="5C90C72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50.9902</w:t>
            </w:r>
          </w:p>
        </w:tc>
        <w:tc>
          <w:tcPr>
            <w:tcW w:w="1410" w:type="dxa"/>
            <w:vAlign w:val="center"/>
          </w:tcPr>
          <w:p w14:paraId="3935930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5806A9EF" w14:textId="77777777" w:rsidTr="007F733F">
        <w:trPr>
          <w:trHeight w:val="301"/>
        </w:trPr>
        <w:tc>
          <w:tcPr>
            <w:tcW w:w="1410" w:type="dxa"/>
          </w:tcPr>
          <w:p w14:paraId="105FC68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20</w:t>
            </w:r>
          </w:p>
        </w:tc>
        <w:tc>
          <w:tcPr>
            <w:tcW w:w="1410" w:type="dxa"/>
          </w:tcPr>
          <w:p w14:paraId="4550F294"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4D76EC0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1.666667</w:t>
            </w:r>
          </w:p>
        </w:tc>
        <w:tc>
          <w:tcPr>
            <w:tcW w:w="1410" w:type="dxa"/>
            <w:vAlign w:val="center"/>
          </w:tcPr>
          <w:p w14:paraId="664AE28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0.849837</w:t>
            </w:r>
          </w:p>
        </w:tc>
        <w:tc>
          <w:tcPr>
            <w:tcW w:w="1410" w:type="dxa"/>
            <w:vAlign w:val="center"/>
          </w:tcPr>
          <w:p w14:paraId="61E212A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50.9902</w:t>
            </w:r>
          </w:p>
        </w:tc>
        <w:tc>
          <w:tcPr>
            <w:tcW w:w="1410" w:type="dxa"/>
            <w:vAlign w:val="center"/>
          </w:tcPr>
          <w:p w14:paraId="38F2DCA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7E3A8E46" w14:textId="77777777" w:rsidTr="007F733F">
        <w:trPr>
          <w:trHeight w:val="301"/>
        </w:trPr>
        <w:tc>
          <w:tcPr>
            <w:tcW w:w="1410" w:type="dxa"/>
          </w:tcPr>
          <w:p w14:paraId="12B21E6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21</w:t>
            </w:r>
          </w:p>
        </w:tc>
        <w:tc>
          <w:tcPr>
            <w:tcW w:w="1410" w:type="dxa"/>
          </w:tcPr>
          <w:p w14:paraId="564604F4"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5738D7C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1.75</w:t>
            </w:r>
          </w:p>
        </w:tc>
        <w:tc>
          <w:tcPr>
            <w:tcW w:w="1410" w:type="dxa"/>
            <w:vAlign w:val="center"/>
          </w:tcPr>
          <w:p w14:paraId="3ABC11D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0.924211</w:t>
            </w:r>
          </w:p>
        </w:tc>
        <w:tc>
          <w:tcPr>
            <w:tcW w:w="1410" w:type="dxa"/>
            <w:vAlign w:val="center"/>
          </w:tcPr>
          <w:p w14:paraId="5C063A2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52.81208</w:t>
            </w:r>
          </w:p>
        </w:tc>
        <w:tc>
          <w:tcPr>
            <w:tcW w:w="1410" w:type="dxa"/>
            <w:vAlign w:val="center"/>
          </w:tcPr>
          <w:p w14:paraId="75F2C9F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6E5CAA2E" w14:textId="77777777" w:rsidTr="007F733F">
        <w:trPr>
          <w:trHeight w:val="301"/>
        </w:trPr>
        <w:tc>
          <w:tcPr>
            <w:tcW w:w="1410" w:type="dxa"/>
          </w:tcPr>
          <w:p w14:paraId="2770FE5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22</w:t>
            </w:r>
          </w:p>
        </w:tc>
        <w:tc>
          <w:tcPr>
            <w:tcW w:w="1410" w:type="dxa"/>
          </w:tcPr>
          <w:p w14:paraId="34DAA454"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42DEF7F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1.666667</w:t>
            </w:r>
          </w:p>
        </w:tc>
        <w:tc>
          <w:tcPr>
            <w:tcW w:w="1410" w:type="dxa"/>
            <w:vAlign w:val="center"/>
          </w:tcPr>
          <w:p w14:paraId="7EDC9E1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0.849837</w:t>
            </w:r>
          </w:p>
        </w:tc>
        <w:tc>
          <w:tcPr>
            <w:tcW w:w="1410" w:type="dxa"/>
            <w:vAlign w:val="center"/>
          </w:tcPr>
          <w:p w14:paraId="70A8E75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50.9902</w:t>
            </w:r>
          </w:p>
        </w:tc>
        <w:tc>
          <w:tcPr>
            <w:tcW w:w="1410" w:type="dxa"/>
            <w:vAlign w:val="center"/>
          </w:tcPr>
          <w:p w14:paraId="1AC0B7E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17B7E643" w14:textId="77777777" w:rsidTr="007F733F">
        <w:trPr>
          <w:trHeight w:val="301"/>
        </w:trPr>
        <w:tc>
          <w:tcPr>
            <w:tcW w:w="1410" w:type="dxa"/>
          </w:tcPr>
          <w:p w14:paraId="73F9918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23</w:t>
            </w:r>
          </w:p>
        </w:tc>
        <w:tc>
          <w:tcPr>
            <w:tcW w:w="1410" w:type="dxa"/>
          </w:tcPr>
          <w:p w14:paraId="4851F5B0"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0B4B399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1.666667</w:t>
            </w:r>
          </w:p>
        </w:tc>
        <w:tc>
          <w:tcPr>
            <w:tcW w:w="1410" w:type="dxa"/>
            <w:vAlign w:val="center"/>
          </w:tcPr>
          <w:p w14:paraId="5FECB80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0.849837</w:t>
            </w:r>
          </w:p>
        </w:tc>
        <w:tc>
          <w:tcPr>
            <w:tcW w:w="1410" w:type="dxa"/>
            <w:vAlign w:val="center"/>
          </w:tcPr>
          <w:p w14:paraId="175CFFD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50.9902</w:t>
            </w:r>
          </w:p>
        </w:tc>
        <w:tc>
          <w:tcPr>
            <w:tcW w:w="1410" w:type="dxa"/>
            <w:vAlign w:val="center"/>
          </w:tcPr>
          <w:p w14:paraId="65D0D63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5D8F9209" w14:textId="77777777" w:rsidTr="007F733F">
        <w:trPr>
          <w:trHeight w:val="301"/>
        </w:trPr>
        <w:tc>
          <w:tcPr>
            <w:tcW w:w="1410" w:type="dxa"/>
          </w:tcPr>
          <w:p w14:paraId="050954B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24</w:t>
            </w:r>
          </w:p>
        </w:tc>
        <w:tc>
          <w:tcPr>
            <w:tcW w:w="1410" w:type="dxa"/>
          </w:tcPr>
          <w:p w14:paraId="52047335"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1-3</w:t>
            </w:r>
          </w:p>
        </w:tc>
        <w:tc>
          <w:tcPr>
            <w:tcW w:w="1410" w:type="dxa"/>
            <w:vAlign w:val="center"/>
          </w:tcPr>
          <w:p w14:paraId="0FC499F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1.583333</w:t>
            </w:r>
          </w:p>
        </w:tc>
        <w:tc>
          <w:tcPr>
            <w:tcW w:w="1410" w:type="dxa"/>
            <w:vAlign w:val="center"/>
          </w:tcPr>
          <w:p w14:paraId="045346D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0.759203</w:t>
            </w:r>
          </w:p>
        </w:tc>
        <w:tc>
          <w:tcPr>
            <w:tcW w:w="1410" w:type="dxa"/>
            <w:vAlign w:val="center"/>
          </w:tcPr>
          <w:p w14:paraId="09D0683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47.94965</w:t>
            </w:r>
          </w:p>
        </w:tc>
        <w:tc>
          <w:tcPr>
            <w:tcW w:w="1410" w:type="dxa"/>
            <w:vAlign w:val="center"/>
          </w:tcPr>
          <w:p w14:paraId="1B3BBB5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r>
      <w:tr w:rsidR="00E202DB" w:rsidRPr="004568DB" w14:paraId="41BD8D3A" w14:textId="77777777" w:rsidTr="007F733F">
        <w:trPr>
          <w:trHeight w:val="301"/>
        </w:trPr>
        <w:tc>
          <w:tcPr>
            <w:tcW w:w="1410" w:type="dxa"/>
          </w:tcPr>
          <w:p w14:paraId="67E2466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25</w:t>
            </w:r>
          </w:p>
        </w:tc>
        <w:tc>
          <w:tcPr>
            <w:tcW w:w="1410" w:type="dxa"/>
          </w:tcPr>
          <w:p w14:paraId="6EB39CC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7B937E4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6461265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E09A84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388CA1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5F4FAF57" w14:textId="77777777" w:rsidTr="007F733F">
        <w:trPr>
          <w:trHeight w:val="301"/>
        </w:trPr>
        <w:tc>
          <w:tcPr>
            <w:tcW w:w="1410" w:type="dxa"/>
          </w:tcPr>
          <w:p w14:paraId="1FDFBEB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26</w:t>
            </w:r>
          </w:p>
        </w:tc>
        <w:tc>
          <w:tcPr>
            <w:tcW w:w="1410" w:type="dxa"/>
          </w:tcPr>
          <w:p w14:paraId="65A53C3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0F04D95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4813792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2E1BF27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0131672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50156013" w14:textId="77777777" w:rsidTr="007F733F">
        <w:trPr>
          <w:trHeight w:val="301"/>
        </w:trPr>
        <w:tc>
          <w:tcPr>
            <w:tcW w:w="1410" w:type="dxa"/>
          </w:tcPr>
          <w:p w14:paraId="0F068AD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27</w:t>
            </w:r>
          </w:p>
        </w:tc>
        <w:tc>
          <w:tcPr>
            <w:tcW w:w="1410" w:type="dxa"/>
          </w:tcPr>
          <w:p w14:paraId="0908AD61"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2CF004D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0EF71C4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3903A32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B97228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32F0636A" w14:textId="77777777" w:rsidTr="007F733F">
        <w:trPr>
          <w:trHeight w:val="301"/>
        </w:trPr>
        <w:tc>
          <w:tcPr>
            <w:tcW w:w="1410" w:type="dxa"/>
          </w:tcPr>
          <w:p w14:paraId="5F13A57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28</w:t>
            </w:r>
          </w:p>
        </w:tc>
        <w:tc>
          <w:tcPr>
            <w:tcW w:w="1410" w:type="dxa"/>
          </w:tcPr>
          <w:p w14:paraId="0FBFF45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20E72B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0F53DC0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1F2BE01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713FAD8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2608E55B" w14:textId="77777777" w:rsidTr="007F733F">
        <w:trPr>
          <w:trHeight w:val="301"/>
        </w:trPr>
        <w:tc>
          <w:tcPr>
            <w:tcW w:w="1410" w:type="dxa"/>
          </w:tcPr>
          <w:p w14:paraId="4B22B7D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29</w:t>
            </w:r>
          </w:p>
        </w:tc>
        <w:tc>
          <w:tcPr>
            <w:tcW w:w="1410" w:type="dxa"/>
          </w:tcPr>
          <w:p w14:paraId="0DF3A73F"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763E43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2E36108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6B24037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5FA708C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66045499" w14:textId="77777777" w:rsidTr="007F733F">
        <w:trPr>
          <w:trHeight w:val="301"/>
        </w:trPr>
        <w:tc>
          <w:tcPr>
            <w:tcW w:w="1410" w:type="dxa"/>
          </w:tcPr>
          <w:p w14:paraId="3E53A1D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30</w:t>
            </w:r>
          </w:p>
        </w:tc>
        <w:tc>
          <w:tcPr>
            <w:tcW w:w="1410" w:type="dxa"/>
          </w:tcPr>
          <w:p w14:paraId="2974570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6F3C4C0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773EE07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42355F2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148FA6F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4521DA00" w14:textId="77777777" w:rsidTr="007F733F">
        <w:trPr>
          <w:trHeight w:val="301"/>
        </w:trPr>
        <w:tc>
          <w:tcPr>
            <w:tcW w:w="1410" w:type="dxa"/>
          </w:tcPr>
          <w:p w14:paraId="4F2E64B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31</w:t>
            </w:r>
          </w:p>
        </w:tc>
        <w:tc>
          <w:tcPr>
            <w:tcW w:w="1410" w:type="dxa"/>
          </w:tcPr>
          <w:p w14:paraId="41DBD432"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29684FB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21C6F93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954B09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1076E5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1079CA9F" w14:textId="77777777" w:rsidTr="007F733F">
        <w:trPr>
          <w:trHeight w:val="301"/>
        </w:trPr>
        <w:tc>
          <w:tcPr>
            <w:tcW w:w="1410" w:type="dxa"/>
          </w:tcPr>
          <w:p w14:paraId="3EB5015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32</w:t>
            </w:r>
          </w:p>
        </w:tc>
        <w:tc>
          <w:tcPr>
            <w:tcW w:w="1410" w:type="dxa"/>
          </w:tcPr>
          <w:p w14:paraId="41019AE2"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759FAAF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096F926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1850B29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ADF382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209D38FC" w14:textId="77777777" w:rsidTr="007F733F">
        <w:trPr>
          <w:trHeight w:val="301"/>
        </w:trPr>
        <w:tc>
          <w:tcPr>
            <w:tcW w:w="1410" w:type="dxa"/>
          </w:tcPr>
          <w:p w14:paraId="2B5EEDE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33</w:t>
            </w:r>
          </w:p>
        </w:tc>
        <w:tc>
          <w:tcPr>
            <w:tcW w:w="1410" w:type="dxa"/>
          </w:tcPr>
          <w:p w14:paraId="73D8D2D0"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601C5BF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3B01DE7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1BF4D3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33034C9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140588D3" w14:textId="77777777" w:rsidTr="007F733F">
        <w:trPr>
          <w:trHeight w:val="301"/>
        </w:trPr>
        <w:tc>
          <w:tcPr>
            <w:tcW w:w="1410" w:type="dxa"/>
          </w:tcPr>
          <w:p w14:paraId="4A9FDB0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34</w:t>
            </w:r>
          </w:p>
        </w:tc>
        <w:tc>
          <w:tcPr>
            <w:tcW w:w="1410" w:type="dxa"/>
          </w:tcPr>
          <w:p w14:paraId="71A1D628"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68A1B51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1EAD173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161378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399B407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18C46E18" w14:textId="77777777" w:rsidTr="007F733F">
        <w:trPr>
          <w:trHeight w:val="301"/>
        </w:trPr>
        <w:tc>
          <w:tcPr>
            <w:tcW w:w="1410" w:type="dxa"/>
          </w:tcPr>
          <w:p w14:paraId="335ECDD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35</w:t>
            </w:r>
          </w:p>
        </w:tc>
        <w:tc>
          <w:tcPr>
            <w:tcW w:w="1410" w:type="dxa"/>
          </w:tcPr>
          <w:p w14:paraId="570B53A5"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6894D70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310A0B9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96ACCA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413B3DF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2C852ADF" w14:textId="77777777" w:rsidTr="007F733F">
        <w:trPr>
          <w:trHeight w:val="301"/>
        </w:trPr>
        <w:tc>
          <w:tcPr>
            <w:tcW w:w="1410" w:type="dxa"/>
          </w:tcPr>
          <w:p w14:paraId="42C047E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36</w:t>
            </w:r>
          </w:p>
        </w:tc>
        <w:tc>
          <w:tcPr>
            <w:tcW w:w="1410" w:type="dxa"/>
          </w:tcPr>
          <w:p w14:paraId="6592C001"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49DCDFD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398365F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00EC679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084DD23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42A02290" w14:textId="77777777" w:rsidTr="007F733F">
        <w:trPr>
          <w:trHeight w:val="301"/>
        </w:trPr>
        <w:tc>
          <w:tcPr>
            <w:tcW w:w="1410" w:type="dxa"/>
          </w:tcPr>
          <w:p w14:paraId="0BCA6B2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37</w:t>
            </w:r>
          </w:p>
        </w:tc>
        <w:tc>
          <w:tcPr>
            <w:tcW w:w="1410" w:type="dxa"/>
          </w:tcPr>
          <w:p w14:paraId="6F7E0AA7"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16B897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25846AF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6408B1C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3C9887D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75E534C4" w14:textId="77777777" w:rsidTr="007F733F">
        <w:trPr>
          <w:trHeight w:val="301"/>
        </w:trPr>
        <w:tc>
          <w:tcPr>
            <w:tcW w:w="1410" w:type="dxa"/>
          </w:tcPr>
          <w:p w14:paraId="145AD7E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38</w:t>
            </w:r>
          </w:p>
        </w:tc>
        <w:tc>
          <w:tcPr>
            <w:tcW w:w="1410" w:type="dxa"/>
          </w:tcPr>
          <w:p w14:paraId="7C18F6A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64BC5B8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2910670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54CF2E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240F315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67E99253" w14:textId="77777777" w:rsidTr="007F733F">
        <w:trPr>
          <w:trHeight w:val="301"/>
        </w:trPr>
        <w:tc>
          <w:tcPr>
            <w:tcW w:w="1410" w:type="dxa"/>
          </w:tcPr>
          <w:p w14:paraId="752632B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39</w:t>
            </w:r>
          </w:p>
        </w:tc>
        <w:tc>
          <w:tcPr>
            <w:tcW w:w="1410" w:type="dxa"/>
          </w:tcPr>
          <w:p w14:paraId="5573BB4B"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3E503F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13D6CF4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32DAFD3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1630C45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25B711B9" w14:textId="77777777" w:rsidTr="007F733F">
        <w:trPr>
          <w:trHeight w:val="301"/>
        </w:trPr>
        <w:tc>
          <w:tcPr>
            <w:tcW w:w="1410" w:type="dxa"/>
          </w:tcPr>
          <w:p w14:paraId="069F6DF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40</w:t>
            </w:r>
          </w:p>
        </w:tc>
        <w:tc>
          <w:tcPr>
            <w:tcW w:w="1410" w:type="dxa"/>
          </w:tcPr>
          <w:p w14:paraId="2D4B7C12"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3E38D5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4.916667</w:t>
            </w:r>
          </w:p>
        </w:tc>
        <w:tc>
          <w:tcPr>
            <w:tcW w:w="1410" w:type="dxa"/>
            <w:vAlign w:val="center"/>
          </w:tcPr>
          <w:p w14:paraId="0BB305E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0.276385</w:t>
            </w:r>
          </w:p>
        </w:tc>
        <w:tc>
          <w:tcPr>
            <w:tcW w:w="1410" w:type="dxa"/>
            <w:vAlign w:val="center"/>
          </w:tcPr>
          <w:p w14:paraId="6DF7001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5.621398</w:t>
            </w:r>
          </w:p>
        </w:tc>
        <w:tc>
          <w:tcPr>
            <w:tcW w:w="1410" w:type="dxa"/>
            <w:vAlign w:val="center"/>
          </w:tcPr>
          <w:p w14:paraId="37CBEFB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91.66667</w:t>
            </w:r>
          </w:p>
        </w:tc>
      </w:tr>
      <w:tr w:rsidR="00E202DB" w:rsidRPr="004568DB" w14:paraId="155D5F3B" w14:textId="77777777" w:rsidTr="007F733F">
        <w:trPr>
          <w:trHeight w:val="301"/>
        </w:trPr>
        <w:tc>
          <w:tcPr>
            <w:tcW w:w="1410" w:type="dxa"/>
          </w:tcPr>
          <w:p w14:paraId="7B2FB76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41</w:t>
            </w:r>
          </w:p>
        </w:tc>
        <w:tc>
          <w:tcPr>
            <w:tcW w:w="1410" w:type="dxa"/>
          </w:tcPr>
          <w:p w14:paraId="709CCCE7"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4A6DA0F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6AC4347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041D76D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9643BF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1277B53D" w14:textId="77777777" w:rsidTr="007F733F">
        <w:trPr>
          <w:trHeight w:val="301"/>
        </w:trPr>
        <w:tc>
          <w:tcPr>
            <w:tcW w:w="1410" w:type="dxa"/>
          </w:tcPr>
          <w:p w14:paraId="3A1B0E8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42</w:t>
            </w:r>
          </w:p>
        </w:tc>
        <w:tc>
          <w:tcPr>
            <w:tcW w:w="1410" w:type="dxa"/>
          </w:tcPr>
          <w:p w14:paraId="3B087448"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E61CCF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19000AC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31AA23E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672F08F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r w:rsidR="00E202DB" w:rsidRPr="004568DB" w14:paraId="13622F26" w14:textId="77777777" w:rsidTr="007F733F">
        <w:trPr>
          <w:trHeight w:val="301"/>
        </w:trPr>
        <w:tc>
          <w:tcPr>
            <w:tcW w:w="1410" w:type="dxa"/>
          </w:tcPr>
          <w:p w14:paraId="15709FE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43</w:t>
            </w:r>
          </w:p>
        </w:tc>
        <w:tc>
          <w:tcPr>
            <w:tcW w:w="1410" w:type="dxa"/>
          </w:tcPr>
          <w:p w14:paraId="1CB34A58"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2537DB4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4.833333</w:t>
            </w:r>
          </w:p>
        </w:tc>
        <w:tc>
          <w:tcPr>
            <w:tcW w:w="1410" w:type="dxa"/>
            <w:vAlign w:val="center"/>
          </w:tcPr>
          <w:p w14:paraId="6AE2F27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0.372678</w:t>
            </w:r>
          </w:p>
        </w:tc>
        <w:tc>
          <w:tcPr>
            <w:tcW w:w="1410" w:type="dxa"/>
            <w:vAlign w:val="center"/>
          </w:tcPr>
          <w:p w14:paraId="1F7C1B9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7.710579</w:t>
            </w:r>
          </w:p>
        </w:tc>
        <w:tc>
          <w:tcPr>
            <w:tcW w:w="1410" w:type="dxa"/>
            <w:vAlign w:val="center"/>
          </w:tcPr>
          <w:p w14:paraId="773A51D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r>
    </w:tbl>
    <w:p w14:paraId="730E5CCB" w14:textId="77777777" w:rsidR="003C1F80" w:rsidRPr="00E20E3A" w:rsidRDefault="003C1F80" w:rsidP="00713BE6">
      <w:pPr>
        <w:spacing w:line="360" w:lineRule="auto"/>
        <w:ind w:firstLineChars="200" w:firstLine="480"/>
        <w:rPr>
          <w:rFonts w:ascii="Times New Roman" w:hAnsi="Times New Roman" w:cs="Times New Roman"/>
          <w:sz w:val="24"/>
          <w:szCs w:val="24"/>
        </w:rPr>
      </w:pPr>
    </w:p>
    <w:p w14:paraId="2ED84AD3" w14:textId="77777777" w:rsidR="00713BE6" w:rsidRPr="007C65FB" w:rsidRDefault="00713BE6" w:rsidP="007C65FB">
      <w:pPr>
        <w:pStyle w:val="3"/>
        <w:rPr>
          <w:sz w:val="24"/>
          <w:szCs w:val="24"/>
        </w:rPr>
      </w:pPr>
      <w:r w:rsidRPr="007C65FB">
        <w:rPr>
          <w:sz w:val="24"/>
          <w:szCs w:val="24"/>
        </w:rPr>
        <w:lastRenderedPageBreak/>
        <w:t>second-round of expert consultation and the final version of the scale</w:t>
      </w:r>
    </w:p>
    <w:p w14:paraId="3ABB5566" w14:textId="77777777" w:rsidR="00713BE6" w:rsidRDefault="00713BE6" w:rsidP="00713BE6">
      <w:pPr>
        <w:spacing w:line="360" w:lineRule="auto"/>
        <w:ind w:firstLine="480"/>
        <w:rPr>
          <w:rFonts w:ascii="Times New Roman" w:hAnsi="Times New Roman" w:cs="Times New Roman"/>
          <w:sz w:val="24"/>
          <w:szCs w:val="24"/>
        </w:rPr>
      </w:pPr>
      <w:r>
        <w:rPr>
          <w:rFonts w:ascii="Times New Roman" w:hAnsi="Times New Roman" w:cs="Times New Roman" w:hint="eastAsia"/>
          <w:sz w:val="24"/>
          <w:szCs w:val="24"/>
        </w:rPr>
        <w:t>We</w:t>
      </w:r>
      <w:r>
        <w:rPr>
          <w:rFonts w:ascii="Times New Roman" w:hAnsi="Times New Roman" w:cs="Times New Roman"/>
          <w:sz w:val="24"/>
          <w:szCs w:val="24"/>
        </w:rPr>
        <w:t xml:space="preserve"> then analyzed the results from first</w:t>
      </w:r>
      <w:r w:rsidRPr="00AE5340">
        <w:rPr>
          <w:rFonts w:ascii="Times New Roman" w:hAnsi="Times New Roman" w:cs="Times New Roman"/>
          <w:sz w:val="24"/>
          <w:szCs w:val="24"/>
        </w:rPr>
        <w:t xml:space="preserve"> </w:t>
      </w:r>
      <w:r w:rsidRPr="00AE5340">
        <w:rPr>
          <w:rFonts w:ascii="Times New Roman" w:hAnsi="Times New Roman" w:cs="Times New Roman" w:hint="cs"/>
          <w:sz w:val="24"/>
          <w:szCs w:val="24"/>
        </w:rPr>
        <w:t>r</w:t>
      </w:r>
      <w:r w:rsidRPr="00AE5340">
        <w:rPr>
          <w:rFonts w:ascii="Times New Roman" w:hAnsi="Times New Roman" w:cs="Times New Roman"/>
          <w:sz w:val="24"/>
          <w:szCs w:val="24"/>
        </w:rPr>
        <w:t xml:space="preserve">ound of </w:t>
      </w:r>
      <w:r w:rsidRPr="0031030A">
        <w:rPr>
          <w:rFonts w:ascii="Times New Roman" w:hAnsi="Times New Roman" w:cs="Times New Roman"/>
          <w:sz w:val="24"/>
          <w:szCs w:val="24"/>
        </w:rPr>
        <w:t>expert consultation</w:t>
      </w:r>
      <w:r>
        <w:rPr>
          <w:rFonts w:ascii="Times New Roman" w:hAnsi="Times New Roman" w:cs="Times New Roman"/>
          <w:sz w:val="24"/>
          <w:szCs w:val="24"/>
        </w:rPr>
        <w:t>. The third dimension “degree of awareness” was deleted due to low importance score. According to the experts, t</w:t>
      </w:r>
      <w:r w:rsidRPr="00EF15B4">
        <w:rPr>
          <w:rFonts w:ascii="Times New Roman" w:hAnsi="Times New Roman" w:cs="Times New Roman"/>
          <w:sz w:val="24"/>
          <w:szCs w:val="24"/>
        </w:rPr>
        <w:t>he eight symptoms should not appear under each of the first five dimensions and should be separated to form a "symptom list" dimension.</w:t>
      </w:r>
      <w:r>
        <w:rPr>
          <w:rFonts w:ascii="Times New Roman" w:hAnsi="Times New Roman" w:cs="Times New Roman"/>
          <w:sz w:val="24"/>
          <w:szCs w:val="24"/>
        </w:rPr>
        <w:t xml:space="preserve"> Additionally, </w:t>
      </w:r>
      <w:r w:rsidRPr="002103C9">
        <w:rPr>
          <w:rFonts w:ascii="Times New Roman" w:hAnsi="Times New Roman" w:cs="Times New Roman"/>
          <w:sz w:val="24"/>
          <w:szCs w:val="24"/>
        </w:rPr>
        <w:t xml:space="preserve">the number of sensory symptoms varies from patient to patient, so the "symptom list" can be considered without scoring, just marking the </w:t>
      </w:r>
      <w:r>
        <w:rPr>
          <w:rFonts w:ascii="Times New Roman" w:hAnsi="Times New Roman" w:cs="Times New Roman"/>
          <w:sz w:val="24"/>
          <w:szCs w:val="24"/>
        </w:rPr>
        <w:t>corresponding</w:t>
      </w:r>
      <w:r w:rsidRPr="002103C9">
        <w:rPr>
          <w:rFonts w:ascii="Times New Roman" w:hAnsi="Times New Roman" w:cs="Times New Roman"/>
          <w:sz w:val="24"/>
          <w:szCs w:val="24"/>
        </w:rPr>
        <w:t xml:space="preserve"> sensory symptoms and the </w:t>
      </w:r>
      <w:r>
        <w:rPr>
          <w:rFonts w:ascii="Times New Roman" w:hAnsi="Times New Roman" w:cs="Times New Roman"/>
          <w:sz w:val="24"/>
          <w:szCs w:val="24"/>
        </w:rPr>
        <w:t>location</w:t>
      </w:r>
      <w:r w:rsidRPr="002103C9">
        <w:rPr>
          <w:rFonts w:ascii="Times New Roman" w:hAnsi="Times New Roman" w:cs="Times New Roman"/>
          <w:sz w:val="24"/>
          <w:szCs w:val="24"/>
        </w:rPr>
        <w:t xml:space="preserve"> of the body that appear. </w:t>
      </w:r>
      <w:r>
        <w:rPr>
          <w:rFonts w:ascii="Times New Roman" w:hAnsi="Times New Roman" w:cs="Times New Roman"/>
          <w:sz w:val="24"/>
          <w:szCs w:val="24"/>
        </w:rPr>
        <w:t>H</w:t>
      </w:r>
      <w:r>
        <w:rPr>
          <w:rFonts w:ascii="Times New Roman" w:hAnsi="Times New Roman" w:cs="Times New Roman" w:hint="eastAsia"/>
          <w:sz w:val="24"/>
          <w:szCs w:val="24"/>
        </w:rPr>
        <w:t>owever</w:t>
      </w:r>
      <w:r>
        <w:rPr>
          <w:rFonts w:ascii="Times New Roman" w:hAnsi="Times New Roman" w:cs="Times New Roman"/>
          <w:sz w:val="24"/>
          <w:szCs w:val="24"/>
        </w:rPr>
        <w:t>, as</w:t>
      </w:r>
      <w:r w:rsidRPr="002103C9">
        <w:rPr>
          <w:rFonts w:ascii="Times New Roman" w:hAnsi="Times New Roman" w:cs="Times New Roman"/>
          <w:sz w:val="24"/>
          <w:szCs w:val="24"/>
        </w:rPr>
        <w:t xml:space="preserve"> the number of sensory symptoms is an important quantitative indicator, </w:t>
      </w:r>
      <w:r>
        <w:rPr>
          <w:rFonts w:ascii="Times New Roman" w:hAnsi="Times New Roman" w:cs="Times New Roman"/>
          <w:sz w:val="24"/>
          <w:szCs w:val="24"/>
        </w:rPr>
        <w:t>we</w:t>
      </w:r>
      <w:r w:rsidRPr="002103C9">
        <w:rPr>
          <w:rFonts w:ascii="Times New Roman" w:hAnsi="Times New Roman" w:cs="Times New Roman"/>
          <w:sz w:val="24"/>
          <w:szCs w:val="24"/>
        </w:rPr>
        <w:t xml:space="preserve"> add</w:t>
      </w:r>
      <w:r>
        <w:rPr>
          <w:rFonts w:ascii="Times New Roman" w:hAnsi="Times New Roman" w:cs="Times New Roman"/>
          <w:sz w:val="24"/>
          <w:szCs w:val="24"/>
        </w:rPr>
        <w:t>ed</w:t>
      </w:r>
      <w:r w:rsidRPr="002103C9">
        <w:rPr>
          <w:rFonts w:ascii="Times New Roman" w:hAnsi="Times New Roman" w:cs="Times New Roman"/>
          <w:sz w:val="24"/>
          <w:szCs w:val="24"/>
        </w:rPr>
        <w:t xml:space="preserve"> "number of sensory symptoms" to </w:t>
      </w:r>
      <w:r>
        <w:rPr>
          <w:rFonts w:ascii="Times New Roman" w:hAnsi="Times New Roman" w:cs="Times New Roman"/>
          <w:sz w:val="24"/>
          <w:szCs w:val="24"/>
        </w:rPr>
        <w:t xml:space="preserve">the total </w:t>
      </w:r>
      <w:r w:rsidRPr="002103C9">
        <w:rPr>
          <w:rFonts w:ascii="Times New Roman" w:hAnsi="Times New Roman" w:cs="Times New Roman"/>
          <w:sz w:val="24"/>
          <w:szCs w:val="24"/>
        </w:rPr>
        <w:t>score.</w:t>
      </w:r>
      <w:r>
        <w:rPr>
          <w:rFonts w:ascii="Times New Roman" w:hAnsi="Times New Roman" w:cs="Times New Roman"/>
          <w:sz w:val="24"/>
          <w:szCs w:val="24"/>
        </w:rPr>
        <w:t xml:space="preserve"> </w:t>
      </w:r>
    </w:p>
    <w:p w14:paraId="3FC7EE3D" w14:textId="54D56BFE" w:rsidR="00713BE6" w:rsidRDefault="00713BE6" w:rsidP="00713BE6">
      <w:pPr>
        <w:spacing w:line="360" w:lineRule="auto"/>
        <w:ind w:firstLine="480"/>
        <w:rPr>
          <w:rFonts w:ascii="Times New Roman" w:hAnsi="Times New Roman" w:cs="Times New Roman"/>
          <w:sz w:val="24"/>
          <w:szCs w:val="24"/>
        </w:rPr>
      </w:pPr>
      <w:r>
        <w:rPr>
          <w:rFonts w:ascii="Times New Roman" w:hAnsi="Times New Roman" w:cs="Times New Roman"/>
          <w:sz w:val="24"/>
          <w:szCs w:val="24"/>
        </w:rPr>
        <w:t xml:space="preserve">Based on the comments above, we modified the scale to include 2 parts, namely symptom list and severity of symptom. </w:t>
      </w:r>
      <w:r w:rsidRPr="005950AD">
        <w:rPr>
          <w:rFonts w:ascii="Times New Roman" w:hAnsi="Times New Roman" w:cs="Times New Roman"/>
          <w:sz w:val="24"/>
          <w:szCs w:val="24"/>
        </w:rPr>
        <w:t>In the "Symptom List", we made a list of seven common sensory symptoms</w:t>
      </w:r>
      <w:r>
        <w:rPr>
          <w:rFonts w:ascii="Times New Roman" w:hAnsi="Times New Roman" w:cs="Times New Roman"/>
          <w:sz w:val="24"/>
          <w:szCs w:val="24"/>
        </w:rPr>
        <w:t xml:space="preserve"> (</w:t>
      </w:r>
      <w:r w:rsidRPr="00176295">
        <w:rPr>
          <w:rFonts w:ascii="Times New Roman" w:hAnsi="Times New Roman" w:cs="Times New Roman"/>
          <w:sz w:val="24"/>
          <w:szCs w:val="24"/>
        </w:rPr>
        <w:t xml:space="preserve">itch, </w:t>
      </w:r>
      <w:r>
        <w:rPr>
          <w:rFonts w:ascii="Times New Roman" w:hAnsi="Times New Roman" w:cs="Times New Roman"/>
          <w:sz w:val="24"/>
          <w:szCs w:val="24"/>
        </w:rPr>
        <w:t>s</w:t>
      </w:r>
      <w:r w:rsidRPr="00176295">
        <w:rPr>
          <w:rFonts w:ascii="Times New Roman" w:hAnsi="Times New Roman" w:cs="Times New Roman"/>
          <w:sz w:val="24"/>
          <w:szCs w:val="24"/>
        </w:rPr>
        <w:t xml:space="preserve">ense of suffocation, pressure, </w:t>
      </w:r>
      <w:r>
        <w:rPr>
          <w:rFonts w:ascii="Times New Roman" w:hAnsi="Times New Roman" w:cs="Times New Roman"/>
          <w:sz w:val="24"/>
          <w:szCs w:val="24"/>
        </w:rPr>
        <w:t>s</w:t>
      </w:r>
      <w:r w:rsidRPr="00176295">
        <w:rPr>
          <w:rFonts w:ascii="Times New Roman" w:hAnsi="Times New Roman" w:cs="Times New Roman"/>
          <w:sz w:val="24"/>
          <w:szCs w:val="24"/>
        </w:rPr>
        <w:t xml:space="preserve">ense of energy release, </w:t>
      </w:r>
      <w:r>
        <w:rPr>
          <w:rFonts w:ascii="Times New Roman" w:hAnsi="Times New Roman" w:cs="Times New Roman"/>
          <w:sz w:val="24"/>
          <w:szCs w:val="24"/>
        </w:rPr>
        <w:t>s</w:t>
      </w:r>
      <w:r w:rsidRPr="00176295">
        <w:rPr>
          <w:rFonts w:ascii="Times New Roman" w:hAnsi="Times New Roman" w:cs="Times New Roman"/>
          <w:sz w:val="24"/>
          <w:szCs w:val="24"/>
        </w:rPr>
        <w:t xml:space="preserve">ense of tension, </w:t>
      </w:r>
      <w:r>
        <w:rPr>
          <w:rFonts w:ascii="Times New Roman" w:hAnsi="Times New Roman" w:cs="Times New Roman"/>
          <w:sz w:val="24"/>
          <w:szCs w:val="24"/>
        </w:rPr>
        <w:t>s</w:t>
      </w:r>
      <w:r w:rsidRPr="00176295">
        <w:rPr>
          <w:rFonts w:ascii="Times New Roman" w:hAnsi="Times New Roman" w:cs="Times New Roman"/>
          <w:sz w:val="24"/>
          <w:szCs w:val="24"/>
        </w:rPr>
        <w:t xml:space="preserve">ense of uncompletion, </w:t>
      </w:r>
      <w:r>
        <w:rPr>
          <w:rFonts w:ascii="Times New Roman" w:hAnsi="Times New Roman" w:cs="Times New Roman"/>
          <w:sz w:val="24"/>
          <w:szCs w:val="24"/>
        </w:rPr>
        <w:t>i</w:t>
      </w:r>
      <w:r w:rsidRPr="00176295">
        <w:rPr>
          <w:rFonts w:ascii="Times New Roman" w:hAnsi="Times New Roman" w:cs="Times New Roman"/>
          <w:sz w:val="24"/>
          <w:szCs w:val="24"/>
        </w:rPr>
        <w:t>ndescribable discomfort</w:t>
      </w:r>
      <w:r>
        <w:rPr>
          <w:rFonts w:ascii="Times New Roman" w:hAnsi="Times New Roman" w:cs="Times New Roman"/>
          <w:sz w:val="24"/>
          <w:szCs w:val="24"/>
        </w:rPr>
        <w:t>)</w:t>
      </w:r>
      <w:r w:rsidRPr="005950AD">
        <w:rPr>
          <w:rFonts w:ascii="Times New Roman" w:hAnsi="Times New Roman" w:cs="Times New Roman"/>
          <w:sz w:val="24"/>
          <w:szCs w:val="24"/>
        </w:rPr>
        <w:t xml:space="preserve">. If the subject's sensory symptoms did not fall within </w:t>
      </w:r>
      <w:r>
        <w:rPr>
          <w:rFonts w:ascii="Times New Roman" w:hAnsi="Times New Roman" w:cs="Times New Roman"/>
          <w:sz w:val="24"/>
          <w:szCs w:val="24"/>
        </w:rPr>
        <w:t>these classifications</w:t>
      </w:r>
      <w:r w:rsidRPr="005950AD">
        <w:rPr>
          <w:rFonts w:ascii="Times New Roman" w:hAnsi="Times New Roman" w:cs="Times New Roman"/>
          <w:sz w:val="24"/>
          <w:szCs w:val="24"/>
        </w:rPr>
        <w:t xml:space="preserve">, they could fill in </w:t>
      </w:r>
      <w:r>
        <w:rPr>
          <w:rFonts w:ascii="Times New Roman" w:hAnsi="Times New Roman" w:cs="Times New Roman"/>
          <w:sz w:val="24"/>
          <w:szCs w:val="24"/>
        </w:rPr>
        <w:t>item</w:t>
      </w:r>
      <w:r w:rsidRPr="005950AD">
        <w:rPr>
          <w:rFonts w:ascii="Times New Roman" w:hAnsi="Times New Roman" w:cs="Times New Roman"/>
          <w:sz w:val="24"/>
          <w:szCs w:val="24"/>
        </w:rPr>
        <w:t xml:space="preserve"> 8, "Other". This section also allows the investigator to record the </w:t>
      </w:r>
      <w:r>
        <w:rPr>
          <w:rFonts w:ascii="Times New Roman" w:hAnsi="Times New Roman" w:cs="Times New Roman"/>
          <w:sz w:val="24"/>
          <w:szCs w:val="24"/>
        </w:rPr>
        <w:t>location</w:t>
      </w:r>
      <w:r w:rsidRPr="005950AD">
        <w:rPr>
          <w:rFonts w:ascii="Times New Roman" w:hAnsi="Times New Roman" w:cs="Times New Roman"/>
          <w:sz w:val="24"/>
          <w:szCs w:val="24"/>
        </w:rPr>
        <w:t xml:space="preserve"> of </w:t>
      </w:r>
      <w:r>
        <w:rPr>
          <w:rFonts w:ascii="Times New Roman" w:hAnsi="Times New Roman" w:cs="Times New Roman"/>
          <w:sz w:val="24"/>
          <w:szCs w:val="24"/>
        </w:rPr>
        <w:t>tics</w:t>
      </w:r>
      <w:r w:rsidRPr="005950AD">
        <w:rPr>
          <w:rFonts w:ascii="Times New Roman" w:hAnsi="Times New Roman" w:cs="Times New Roman"/>
          <w:sz w:val="24"/>
          <w:szCs w:val="24"/>
        </w:rPr>
        <w:t xml:space="preserve">. This section only records the symptoms and the </w:t>
      </w:r>
      <w:proofErr w:type="gramStart"/>
      <w:r w:rsidRPr="005950AD">
        <w:rPr>
          <w:rFonts w:ascii="Times New Roman" w:hAnsi="Times New Roman" w:cs="Times New Roman"/>
          <w:sz w:val="24"/>
          <w:szCs w:val="24"/>
        </w:rPr>
        <w:t>location</w:t>
      </w:r>
      <w:r w:rsidR="00E51E08">
        <w:rPr>
          <w:rFonts w:ascii="Times New Roman" w:hAnsi="Times New Roman" w:cs="Times New Roman"/>
          <w:sz w:val="24"/>
          <w:szCs w:val="24"/>
        </w:rPr>
        <w:t>s</w:t>
      </w:r>
      <w:r w:rsidRPr="005950AD">
        <w:rPr>
          <w:rFonts w:ascii="Times New Roman" w:hAnsi="Times New Roman" w:cs="Times New Roman"/>
          <w:sz w:val="24"/>
          <w:szCs w:val="24"/>
        </w:rPr>
        <w:t>,</w:t>
      </w:r>
      <w:proofErr w:type="gramEnd"/>
      <w:r w:rsidRPr="005950AD">
        <w:rPr>
          <w:rFonts w:ascii="Times New Roman" w:hAnsi="Times New Roman" w:cs="Times New Roman"/>
          <w:sz w:val="24"/>
          <w:szCs w:val="24"/>
        </w:rPr>
        <w:t xml:space="preserve"> </w:t>
      </w:r>
      <w:r>
        <w:rPr>
          <w:rFonts w:ascii="Times New Roman" w:hAnsi="Times New Roman" w:cs="Times New Roman"/>
          <w:sz w:val="24"/>
          <w:szCs w:val="24"/>
        </w:rPr>
        <w:t>therefore</w:t>
      </w:r>
      <w:r w:rsidRPr="005950AD">
        <w:rPr>
          <w:rFonts w:ascii="Times New Roman" w:hAnsi="Times New Roman" w:cs="Times New Roman"/>
          <w:sz w:val="24"/>
          <w:szCs w:val="24"/>
        </w:rPr>
        <w:t xml:space="preserve"> no points are scored.</w:t>
      </w:r>
      <w:r w:rsidRPr="004A0495">
        <w:t xml:space="preserve"> </w:t>
      </w:r>
      <w:r w:rsidRPr="004A0495">
        <w:rPr>
          <w:rFonts w:ascii="Times New Roman" w:hAnsi="Times New Roman" w:cs="Times New Roman"/>
          <w:sz w:val="24"/>
          <w:szCs w:val="24"/>
        </w:rPr>
        <w:t xml:space="preserve">The "symptom severity" </w:t>
      </w:r>
      <w:r>
        <w:rPr>
          <w:rFonts w:ascii="Times New Roman" w:hAnsi="Times New Roman" w:cs="Times New Roman"/>
          <w:sz w:val="24"/>
          <w:szCs w:val="24"/>
        </w:rPr>
        <w:t>consisted of</w:t>
      </w:r>
      <w:r w:rsidRPr="004A0495">
        <w:rPr>
          <w:rFonts w:ascii="Times New Roman" w:hAnsi="Times New Roman" w:cs="Times New Roman"/>
          <w:sz w:val="24"/>
          <w:szCs w:val="24"/>
        </w:rPr>
        <w:t xml:space="preserve"> 5 items, namely number, frequency, </w:t>
      </w:r>
      <w:r>
        <w:rPr>
          <w:rFonts w:ascii="Times New Roman" w:hAnsi="Times New Roman" w:cs="Times New Roman"/>
          <w:sz w:val="24"/>
          <w:szCs w:val="24"/>
        </w:rPr>
        <w:t>tensity</w:t>
      </w:r>
      <w:r w:rsidRPr="004A0495">
        <w:rPr>
          <w:rFonts w:ascii="Times New Roman" w:hAnsi="Times New Roman" w:cs="Times New Roman"/>
          <w:sz w:val="24"/>
          <w:szCs w:val="24"/>
        </w:rPr>
        <w:t xml:space="preserve">, degree of transformation and functional impairment. </w:t>
      </w:r>
      <w:r>
        <w:rPr>
          <w:rFonts w:ascii="Times New Roman" w:hAnsi="Times New Roman" w:cs="Times New Roman"/>
          <w:sz w:val="24"/>
          <w:szCs w:val="24"/>
        </w:rPr>
        <w:t xml:space="preserve"> </w:t>
      </w:r>
      <w:r w:rsidRPr="00AF160D">
        <w:rPr>
          <w:rFonts w:ascii="Times New Roman" w:hAnsi="Times New Roman" w:cs="Times New Roman"/>
          <w:sz w:val="24"/>
          <w:szCs w:val="24"/>
        </w:rPr>
        <w:t>This revised version was made into an expert consultation form (</w:t>
      </w:r>
      <w:r w:rsidRPr="007F733F">
        <w:rPr>
          <w:rFonts w:ascii="Times New Roman" w:hAnsi="Times New Roman" w:cs="Times New Roman"/>
          <w:b/>
          <w:bCs/>
          <w:sz w:val="24"/>
          <w:szCs w:val="24"/>
        </w:rPr>
        <w:t>Supplementary Table s</w:t>
      </w:r>
      <w:r>
        <w:rPr>
          <w:rFonts w:ascii="Times New Roman" w:hAnsi="Times New Roman" w:cs="Times New Roman"/>
          <w:b/>
          <w:bCs/>
          <w:sz w:val="24"/>
          <w:szCs w:val="24"/>
        </w:rPr>
        <w:t>3</w:t>
      </w:r>
      <w:r w:rsidRPr="00AF160D">
        <w:rPr>
          <w:rFonts w:ascii="Times New Roman" w:hAnsi="Times New Roman" w:cs="Times New Roman"/>
          <w:sz w:val="24"/>
          <w:szCs w:val="24"/>
        </w:rPr>
        <w:t xml:space="preserve">) and reviewed by 10 experts in the second round. Experts scored the importance of each item, and the results are presented in </w:t>
      </w:r>
      <w:r w:rsidRPr="007F733F">
        <w:rPr>
          <w:rFonts w:ascii="Times New Roman" w:hAnsi="Times New Roman" w:cs="Times New Roman"/>
          <w:b/>
          <w:bCs/>
          <w:sz w:val="24"/>
          <w:szCs w:val="24"/>
        </w:rPr>
        <w:t>Table 3</w:t>
      </w:r>
      <w:r w:rsidRPr="00AF160D">
        <w:rPr>
          <w:rFonts w:ascii="Times New Roman" w:hAnsi="Times New Roman" w:cs="Times New Roman"/>
          <w:sz w:val="24"/>
          <w:szCs w:val="24"/>
        </w:rPr>
        <w:t>.</w:t>
      </w:r>
      <w:r>
        <w:rPr>
          <w:rFonts w:ascii="Times New Roman" w:hAnsi="Times New Roman" w:cs="Times New Roman"/>
          <w:sz w:val="24"/>
          <w:szCs w:val="24"/>
        </w:rPr>
        <w:t xml:space="preserve"> </w:t>
      </w:r>
    </w:p>
    <w:p w14:paraId="543FDFA8" w14:textId="77777777" w:rsidR="00E202DB" w:rsidRDefault="00E202DB" w:rsidP="00E202DB">
      <w:pPr>
        <w:rPr>
          <w:rFonts w:ascii="Times New Roman" w:hAnsi="Times New Roman" w:cs="Times New Roman"/>
          <w:b/>
          <w:bCs/>
        </w:rPr>
      </w:pPr>
    </w:p>
    <w:p w14:paraId="357EA1FF" w14:textId="375F0B43" w:rsidR="00E202DB" w:rsidRPr="004568DB" w:rsidRDefault="00E202DB" w:rsidP="00E202DB">
      <w:pPr>
        <w:rPr>
          <w:rFonts w:ascii="Times New Roman" w:hAnsi="Times New Roman" w:cs="Times New Roman"/>
          <w:b/>
          <w:bCs/>
        </w:rPr>
      </w:pPr>
      <w:r w:rsidRPr="004568DB">
        <w:rPr>
          <w:rFonts w:ascii="Times New Roman" w:hAnsi="Times New Roman" w:cs="Times New Roman"/>
          <w:b/>
          <w:bCs/>
        </w:rPr>
        <w:t>Table 3 The importance scores of each item in the second round of expert consultation questionnaire (n = 10)</w:t>
      </w:r>
    </w:p>
    <w:tbl>
      <w:tblPr>
        <w:tblStyle w:val="af6"/>
        <w:tblW w:w="8460" w:type="dxa"/>
        <w:tblLook w:val="04A0" w:firstRow="1" w:lastRow="0" w:firstColumn="1" w:lastColumn="0" w:noHBand="0" w:noVBand="1"/>
      </w:tblPr>
      <w:tblGrid>
        <w:gridCol w:w="1410"/>
        <w:gridCol w:w="1410"/>
        <w:gridCol w:w="1410"/>
        <w:gridCol w:w="1410"/>
        <w:gridCol w:w="1410"/>
        <w:gridCol w:w="1410"/>
      </w:tblGrid>
      <w:tr w:rsidR="00E202DB" w:rsidRPr="004568DB" w14:paraId="2240D063" w14:textId="77777777" w:rsidTr="007F733F">
        <w:trPr>
          <w:cnfStyle w:val="100000000000" w:firstRow="1" w:lastRow="0" w:firstColumn="0" w:lastColumn="0" w:oddVBand="0" w:evenVBand="0" w:oddHBand="0" w:evenHBand="0" w:firstRowFirstColumn="0" w:firstRowLastColumn="0" w:lastRowFirstColumn="0" w:lastRowLastColumn="0"/>
          <w:trHeight w:val="311"/>
        </w:trPr>
        <w:tc>
          <w:tcPr>
            <w:tcW w:w="1410" w:type="dxa"/>
          </w:tcPr>
          <w:p w14:paraId="561979B2" w14:textId="77777777" w:rsidR="00E202DB" w:rsidRPr="004568DB" w:rsidRDefault="00E202DB" w:rsidP="007F733F">
            <w:pPr>
              <w:rPr>
                <w:rFonts w:ascii="Times New Roman" w:hAnsi="Times New Roman" w:cs="Times New Roman"/>
              </w:rPr>
            </w:pPr>
            <w:proofErr w:type="spellStart"/>
            <w:r w:rsidRPr="004568DB">
              <w:rPr>
                <w:rFonts w:ascii="Times New Roman" w:hAnsi="Times New Roman" w:cs="Times New Roman"/>
              </w:rPr>
              <w:t>Itmes</w:t>
            </w:r>
            <w:proofErr w:type="spellEnd"/>
          </w:p>
        </w:tc>
        <w:tc>
          <w:tcPr>
            <w:tcW w:w="1410" w:type="dxa"/>
          </w:tcPr>
          <w:p w14:paraId="2A5E752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Score range</w:t>
            </w:r>
          </w:p>
        </w:tc>
        <w:tc>
          <w:tcPr>
            <w:tcW w:w="1410" w:type="dxa"/>
          </w:tcPr>
          <w:p w14:paraId="04C08088"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Mean</w:t>
            </w:r>
          </w:p>
        </w:tc>
        <w:tc>
          <w:tcPr>
            <w:tcW w:w="1410" w:type="dxa"/>
          </w:tcPr>
          <w:p w14:paraId="680F997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SD</w:t>
            </w:r>
          </w:p>
        </w:tc>
        <w:tc>
          <w:tcPr>
            <w:tcW w:w="1410" w:type="dxa"/>
          </w:tcPr>
          <w:p w14:paraId="397ECBE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Coefficient of variation (%)</w:t>
            </w:r>
          </w:p>
        </w:tc>
        <w:tc>
          <w:tcPr>
            <w:tcW w:w="1410" w:type="dxa"/>
          </w:tcPr>
          <w:p w14:paraId="506087A6"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Full score ratio (%)</w:t>
            </w:r>
          </w:p>
        </w:tc>
      </w:tr>
      <w:tr w:rsidR="00E202DB" w:rsidRPr="004568DB" w14:paraId="275EB764" w14:textId="77777777" w:rsidTr="007F733F">
        <w:trPr>
          <w:trHeight w:val="301"/>
        </w:trPr>
        <w:tc>
          <w:tcPr>
            <w:tcW w:w="1410" w:type="dxa"/>
          </w:tcPr>
          <w:p w14:paraId="2B871AB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w:t>
            </w:r>
          </w:p>
        </w:tc>
        <w:tc>
          <w:tcPr>
            <w:tcW w:w="1410" w:type="dxa"/>
          </w:tcPr>
          <w:p w14:paraId="7918B385"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3ABFBB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w:t>
            </w:r>
          </w:p>
        </w:tc>
        <w:tc>
          <w:tcPr>
            <w:tcW w:w="1410" w:type="dxa"/>
            <w:vAlign w:val="center"/>
          </w:tcPr>
          <w:p w14:paraId="37E5566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w:t>
            </w:r>
          </w:p>
        </w:tc>
        <w:tc>
          <w:tcPr>
            <w:tcW w:w="1410" w:type="dxa"/>
            <w:vAlign w:val="center"/>
          </w:tcPr>
          <w:p w14:paraId="743097F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6.122449</w:t>
            </w:r>
          </w:p>
        </w:tc>
        <w:tc>
          <w:tcPr>
            <w:tcW w:w="1410" w:type="dxa"/>
            <w:vAlign w:val="center"/>
          </w:tcPr>
          <w:p w14:paraId="0742C3D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90</w:t>
            </w:r>
          </w:p>
        </w:tc>
      </w:tr>
      <w:tr w:rsidR="00E202DB" w:rsidRPr="004568DB" w14:paraId="3EE9826A" w14:textId="77777777" w:rsidTr="007F733F">
        <w:trPr>
          <w:trHeight w:val="311"/>
        </w:trPr>
        <w:tc>
          <w:tcPr>
            <w:tcW w:w="1410" w:type="dxa"/>
          </w:tcPr>
          <w:p w14:paraId="77AE2CF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w:t>
            </w:r>
          </w:p>
        </w:tc>
        <w:tc>
          <w:tcPr>
            <w:tcW w:w="1410" w:type="dxa"/>
          </w:tcPr>
          <w:p w14:paraId="70004EC1"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2-5</w:t>
            </w:r>
          </w:p>
        </w:tc>
        <w:tc>
          <w:tcPr>
            <w:tcW w:w="1410" w:type="dxa"/>
            <w:vAlign w:val="center"/>
          </w:tcPr>
          <w:p w14:paraId="56DA3D8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w:t>
            </w:r>
          </w:p>
        </w:tc>
        <w:tc>
          <w:tcPr>
            <w:tcW w:w="1410" w:type="dxa"/>
            <w:vAlign w:val="center"/>
          </w:tcPr>
          <w:p w14:paraId="0D76F77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1.095445</w:t>
            </w:r>
          </w:p>
        </w:tc>
        <w:tc>
          <w:tcPr>
            <w:tcW w:w="1410" w:type="dxa"/>
            <w:vAlign w:val="center"/>
          </w:tcPr>
          <w:p w14:paraId="27FFD25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27.38613</w:t>
            </w:r>
          </w:p>
        </w:tc>
        <w:tc>
          <w:tcPr>
            <w:tcW w:w="1410" w:type="dxa"/>
            <w:vAlign w:val="center"/>
          </w:tcPr>
          <w:p w14:paraId="1C352C1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50</w:t>
            </w:r>
          </w:p>
        </w:tc>
      </w:tr>
      <w:tr w:rsidR="00E202DB" w:rsidRPr="004568DB" w14:paraId="22BDCBEB" w14:textId="77777777" w:rsidTr="007F733F">
        <w:trPr>
          <w:trHeight w:val="301"/>
        </w:trPr>
        <w:tc>
          <w:tcPr>
            <w:tcW w:w="1410" w:type="dxa"/>
          </w:tcPr>
          <w:p w14:paraId="1F3CF35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3</w:t>
            </w:r>
          </w:p>
        </w:tc>
        <w:tc>
          <w:tcPr>
            <w:tcW w:w="1410" w:type="dxa"/>
          </w:tcPr>
          <w:p w14:paraId="00508B2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2CF8222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w:t>
            </w:r>
          </w:p>
        </w:tc>
        <w:tc>
          <w:tcPr>
            <w:tcW w:w="1410" w:type="dxa"/>
            <w:vAlign w:val="center"/>
          </w:tcPr>
          <w:p w14:paraId="46420B3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w:t>
            </w:r>
          </w:p>
        </w:tc>
        <w:tc>
          <w:tcPr>
            <w:tcW w:w="1410" w:type="dxa"/>
            <w:vAlign w:val="center"/>
          </w:tcPr>
          <w:p w14:paraId="6EB5A3F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6.122449</w:t>
            </w:r>
          </w:p>
        </w:tc>
        <w:tc>
          <w:tcPr>
            <w:tcW w:w="1410" w:type="dxa"/>
            <w:vAlign w:val="center"/>
          </w:tcPr>
          <w:p w14:paraId="4960D45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90</w:t>
            </w:r>
          </w:p>
        </w:tc>
      </w:tr>
      <w:tr w:rsidR="00E202DB" w:rsidRPr="004568DB" w14:paraId="185152BD" w14:textId="77777777" w:rsidTr="007F733F">
        <w:trPr>
          <w:trHeight w:val="311"/>
        </w:trPr>
        <w:tc>
          <w:tcPr>
            <w:tcW w:w="1410" w:type="dxa"/>
          </w:tcPr>
          <w:p w14:paraId="6644BB7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w:t>
            </w:r>
          </w:p>
        </w:tc>
        <w:tc>
          <w:tcPr>
            <w:tcW w:w="1410" w:type="dxa"/>
          </w:tcPr>
          <w:p w14:paraId="75D83D1C"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03AD519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2B1EB47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3FEFB9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805F9E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4783B9A7" w14:textId="77777777" w:rsidTr="007F733F">
        <w:trPr>
          <w:trHeight w:val="301"/>
        </w:trPr>
        <w:tc>
          <w:tcPr>
            <w:tcW w:w="1410" w:type="dxa"/>
          </w:tcPr>
          <w:p w14:paraId="02DFD02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tcPr>
          <w:p w14:paraId="5F40A06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D55CF5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4.7</w:t>
            </w:r>
          </w:p>
        </w:tc>
        <w:tc>
          <w:tcPr>
            <w:tcW w:w="1410" w:type="dxa"/>
            <w:vAlign w:val="center"/>
          </w:tcPr>
          <w:p w14:paraId="7000BB4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0.458258</w:t>
            </w:r>
          </w:p>
        </w:tc>
        <w:tc>
          <w:tcPr>
            <w:tcW w:w="1410" w:type="dxa"/>
            <w:vAlign w:val="center"/>
          </w:tcPr>
          <w:p w14:paraId="671DC89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9.750161</w:t>
            </w:r>
          </w:p>
        </w:tc>
        <w:tc>
          <w:tcPr>
            <w:tcW w:w="1410" w:type="dxa"/>
            <w:vAlign w:val="center"/>
          </w:tcPr>
          <w:p w14:paraId="7CA455F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70</w:t>
            </w:r>
          </w:p>
        </w:tc>
      </w:tr>
      <w:tr w:rsidR="00E202DB" w:rsidRPr="004568DB" w14:paraId="3BD2E729" w14:textId="77777777" w:rsidTr="007F733F">
        <w:trPr>
          <w:trHeight w:val="311"/>
        </w:trPr>
        <w:tc>
          <w:tcPr>
            <w:tcW w:w="1410" w:type="dxa"/>
          </w:tcPr>
          <w:p w14:paraId="2376277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lastRenderedPageBreak/>
              <w:t>6</w:t>
            </w:r>
          </w:p>
        </w:tc>
        <w:tc>
          <w:tcPr>
            <w:tcW w:w="1410" w:type="dxa"/>
          </w:tcPr>
          <w:p w14:paraId="06D5CED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536DAFB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31FA67C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E6D146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9B40FE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38C4A0C1" w14:textId="77777777" w:rsidTr="007F733F">
        <w:trPr>
          <w:trHeight w:val="301"/>
        </w:trPr>
        <w:tc>
          <w:tcPr>
            <w:tcW w:w="1410" w:type="dxa"/>
          </w:tcPr>
          <w:p w14:paraId="24FAEC5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7</w:t>
            </w:r>
          </w:p>
        </w:tc>
        <w:tc>
          <w:tcPr>
            <w:tcW w:w="1410" w:type="dxa"/>
          </w:tcPr>
          <w:p w14:paraId="494A3E71"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404A57A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7F11A35E"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62B5371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D0F8DE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7DAA1C04" w14:textId="77777777" w:rsidTr="007F733F">
        <w:trPr>
          <w:trHeight w:val="301"/>
        </w:trPr>
        <w:tc>
          <w:tcPr>
            <w:tcW w:w="1410" w:type="dxa"/>
          </w:tcPr>
          <w:p w14:paraId="6A57D5E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w:t>
            </w:r>
          </w:p>
        </w:tc>
        <w:tc>
          <w:tcPr>
            <w:tcW w:w="1410" w:type="dxa"/>
          </w:tcPr>
          <w:p w14:paraId="46B66EFD"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5FCCB8D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w:t>
            </w:r>
          </w:p>
        </w:tc>
        <w:tc>
          <w:tcPr>
            <w:tcW w:w="1410" w:type="dxa"/>
            <w:vAlign w:val="center"/>
          </w:tcPr>
          <w:p w14:paraId="4BDC4DF9"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w:t>
            </w:r>
          </w:p>
        </w:tc>
        <w:tc>
          <w:tcPr>
            <w:tcW w:w="1410" w:type="dxa"/>
            <w:vAlign w:val="center"/>
          </w:tcPr>
          <w:p w14:paraId="5DA82DE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c>
          <w:tcPr>
            <w:tcW w:w="1410" w:type="dxa"/>
            <w:vAlign w:val="center"/>
          </w:tcPr>
          <w:p w14:paraId="17F719E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80</w:t>
            </w:r>
          </w:p>
        </w:tc>
      </w:tr>
      <w:tr w:rsidR="00E202DB" w:rsidRPr="004568DB" w14:paraId="10AFB03B" w14:textId="77777777" w:rsidTr="007F733F">
        <w:trPr>
          <w:trHeight w:val="301"/>
        </w:trPr>
        <w:tc>
          <w:tcPr>
            <w:tcW w:w="1410" w:type="dxa"/>
          </w:tcPr>
          <w:p w14:paraId="0201C8E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w:t>
            </w:r>
          </w:p>
        </w:tc>
        <w:tc>
          <w:tcPr>
            <w:tcW w:w="1410" w:type="dxa"/>
          </w:tcPr>
          <w:p w14:paraId="19842A4B"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7E574ED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4.9</w:t>
            </w:r>
          </w:p>
        </w:tc>
        <w:tc>
          <w:tcPr>
            <w:tcW w:w="1410" w:type="dxa"/>
            <w:vAlign w:val="center"/>
          </w:tcPr>
          <w:p w14:paraId="7677BB6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0.3</w:t>
            </w:r>
          </w:p>
        </w:tc>
        <w:tc>
          <w:tcPr>
            <w:tcW w:w="1410" w:type="dxa"/>
            <w:vAlign w:val="center"/>
          </w:tcPr>
          <w:p w14:paraId="6A5C8A6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6.122449</w:t>
            </w:r>
          </w:p>
        </w:tc>
        <w:tc>
          <w:tcPr>
            <w:tcW w:w="1410" w:type="dxa"/>
            <w:vAlign w:val="center"/>
          </w:tcPr>
          <w:p w14:paraId="7B3739C2"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90</w:t>
            </w:r>
          </w:p>
        </w:tc>
      </w:tr>
      <w:tr w:rsidR="00E202DB" w:rsidRPr="004568DB" w14:paraId="5BF96B0F" w14:textId="77777777" w:rsidTr="007F733F">
        <w:trPr>
          <w:trHeight w:val="301"/>
        </w:trPr>
        <w:tc>
          <w:tcPr>
            <w:tcW w:w="1410" w:type="dxa"/>
          </w:tcPr>
          <w:p w14:paraId="3F08788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w:t>
            </w:r>
          </w:p>
        </w:tc>
        <w:tc>
          <w:tcPr>
            <w:tcW w:w="1410" w:type="dxa"/>
          </w:tcPr>
          <w:p w14:paraId="43041274"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0E44D651"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01DEA3A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5397A1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190E7DB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20BD8030" w14:textId="77777777" w:rsidTr="007F733F">
        <w:trPr>
          <w:trHeight w:val="301"/>
        </w:trPr>
        <w:tc>
          <w:tcPr>
            <w:tcW w:w="1410" w:type="dxa"/>
          </w:tcPr>
          <w:p w14:paraId="0A8D0448"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11</w:t>
            </w:r>
          </w:p>
        </w:tc>
        <w:tc>
          <w:tcPr>
            <w:tcW w:w="1410" w:type="dxa"/>
          </w:tcPr>
          <w:p w14:paraId="5EE9EBDC"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4-5</w:t>
            </w:r>
          </w:p>
        </w:tc>
        <w:tc>
          <w:tcPr>
            <w:tcW w:w="1410" w:type="dxa"/>
            <w:vAlign w:val="center"/>
          </w:tcPr>
          <w:p w14:paraId="4F0A4F7B"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4.8</w:t>
            </w:r>
          </w:p>
        </w:tc>
        <w:tc>
          <w:tcPr>
            <w:tcW w:w="1410" w:type="dxa"/>
            <w:vAlign w:val="center"/>
          </w:tcPr>
          <w:p w14:paraId="5998057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0.4</w:t>
            </w:r>
          </w:p>
        </w:tc>
        <w:tc>
          <w:tcPr>
            <w:tcW w:w="1410" w:type="dxa"/>
            <w:vAlign w:val="center"/>
          </w:tcPr>
          <w:p w14:paraId="3817642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8.333333</w:t>
            </w:r>
          </w:p>
        </w:tc>
        <w:tc>
          <w:tcPr>
            <w:tcW w:w="1410" w:type="dxa"/>
            <w:vAlign w:val="center"/>
          </w:tcPr>
          <w:p w14:paraId="7469FA8A"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80</w:t>
            </w:r>
          </w:p>
        </w:tc>
      </w:tr>
      <w:tr w:rsidR="00E202DB" w:rsidRPr="004568DB" w14:paraId="5A0BA4C4" w14:textId="77777777" w:rsidTr="007F733F">
        <w:trPr>
          <w:trHeight w:val="301"/>
        </w:trPr>
        <w:tc>
          <w:tcPr>
            <w:tcW w:w="1410" w:type="dxa"/>
          </w:tcPr>
          <w:p w14:paraId="20EB7540"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12</w:t>
            </w:r>
          </w:p>
        </w:tc>
        <w:tc>
          <w:tcPr>
            <w:tcW w:w="1410" w:type="dxa"/>
          </w:tcPr>
          <w:p w14:paraId="03FDDA7E"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3CB3B6C4"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5577505F"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D533E2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5D85333D"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r w:rsidR="00E202DB" w:rsidRPr="004568DB" w14:paraId="1CE37DE1" w14:textId="77777777" w:rsidTr="007F733F">
        <w:trPr>
          <w:trHeight w:val="301"/>
        </w:trPr>
        <w:tc>
          <w:tcPr>
            <w:tcW w:w="1410" w:type="dxa"/>
          </w:tcPr>
          <w:p w14:paraId="0BBCEBD7"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13</w:t>
            </w:r>
          </w:p>
        </w:tc>
        <w:tc>
          <w:tcPr>
            <w:tcW w:w="1410" w:type="dxa"/>
          </w:tcPr>
          <w:p w14:paraId="69B05B83" w14:textId="77777777" w:rsidR="00E202DB" w:rsidRPr="004568DB" w:rsidRDefault="00E202DB" w:rsidP="007F733F">
            <w:pPr>
              <w:rPr>
                <w:rFonts w:ascii="Times New Roman" w:hAnsi="Times New Roman" w:cs="Times New Roman"/>
              </w:rPr>
            </w:pPr>
            <w:r w:rsidRPr="004568DB">
              <w:rPr>
                <w:rFonts w:ascii="Times New Roman" w:hAnsi="Times New Roman" w:cs="Times New Roman"/>
              </w:rPr>
              <w:t>5-5</w:t>
            </w:r>
          </w:p>
        </w:tc>
        <w:tc>
          <w:tcPr>
            <w:tcW w:w="1410" w:type="dxa"/>
            <w:vAlign w:val="center"/>
          </w:tcPr>
          <w:p w14:paraId="2DB3AA93"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5</w:t>
            </w:r>
          </w:p>
        </w:tc>
        <w:tc>
          <w:tcPr>
            <w:tcW w:w="1410" w:type="dxa"/>
            <w:vAlign w:val="center"/>
          </w:tcPr>
          <w:p w14:paraId="60A39826"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7F10E655"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0</w:t>
            </w:r>
          </w:p>
        </w:tc>
        <w:tc>
          <w:tcPr>
            <w:tcW w:w="1410" w:type="dxa"/>
            <w:vAlign w:val="center"/>
          </w:tcPr>
          <w:p w14:paraId="466146BC" w14:textId="77777777" w:rsidR="00E202DB" w:rsidRPr="004568DB" w:rsidRDefault="00E202DB" w:rsidP="007F733F">
            <w:pPr>
              <w:rPr>
                <w:rFonts w:ascii="Times New Roman" w:hAnsi="Times New Roman" w:cs="Times New Roman"/>
              </w:rPr>
            </w:pPr>
            <w:r w:rsidRPr="004568DB">
              <w:rPr>
                <w:rFonts w:ascii="Times New Roman" w:hAnsi="Times New Roman" w:cs="Times New Roman"/>
                <w:color w:val="000000"/>
                <w:sz w:val="22"/>
              </w:rPr>
              <w:t>100</w:t>
            </w:r>
          </w:p>
        </w:tc>
      </w:tr>
    </w:tbl>
    <w:p w14:paraId="50163619" w14:textId="77777777" w:rsidR="00E202DB" w:rsidRDefault="00E202DB" w:rsidP="00713BE6">
      <w:pPr>
        <w:spacing w:line="360" w:lineRule="auto"/>
        <w:ind w:firstLine="480"/>
        <w:rPr>
          <w:rFonts w:ascii="Times New Roman" w:hAnsi="Times New Roman" w:cs="Times New Roman"/>
          <w:sz w:val="24"/>
          <w:szCs w:val="24"/>
        </w:rPr>
      </w:pPr>
    </w:p>
    <w:p w14:paraId="285BF382" w14:textId="740B7F3C" w:rsidR="004B2F5A" w:rsidRDefault="00713BE6" w:rsidP="00713BE6">
      <w:pPr>
        <w:spacing w:line="360" w:lineRule="auto"/>
        <w:ind w:firstLineChars="200" w:firstLine="480"/>
        <w:rPr>
          <w:rFonts w:ascii="Times New Roman" w:hAnsi="Times New Roman" w:cs="Times New Roman"/>
          <w:sz w:val="24"/>
          <w:szCs w:val="24"/>
        </w:rPr>
      </w:pPr>
      <w:r w:rsidRPr="00AF160D">
        <w:rPr>
          <w:rFonts w:ascii="Times New Roman" w:hAnsi="Times New Roman" w:cs="Times New Roman"/>
          <w:sz w:val="24"/>
          <w:szCs w:val="24"/>
        </w:rPr>
        <w:t xml:space="preserve">After two rounds of expert consultation, the final version of the </w:t>
      </w:r>
      <w:r>
        <w:rPr>
          <w:rFonts w:ascii="Times New Roman" w:hAnsi="Times New Roman" w:cs="Times New Roman"/>
          <w:sz w:val="24"/>
          <w:szCs w:val="24"/>
        </w:rPr>
        <w:t xml:space="preserve">SPAS </w:t>
      </w:r>
      <w:proofErr w:type="spellStart"/>
      <w:r>
        <w:rPr>
          <w:rFonts w:ascii="Times New Roman" w:hAnsi="Times New Roman" w:cs="Times New Roman" w:hint="eastAsia"/>
          <w:sz w:val="24"/>
          <w:szCs w:val="24"/>
        </w:rPr>
        <w:t>consisited</w:t>
      </w:r>
      <w:proofErr w:type="spellEnd"/>
      <w:r>
        <w:rPr>
          <w:rFonts w:ascii="Times New Roman" w:hAnsi="Times New Roman" w:cs="Times New Roman"/>
          <w:sz w:val="24"/>
          <w:szCs w:val="24"/>
        </w:rPr>
        <w:t xml:space="preserve"> of</w:t>
      </w:r>
      <w:r w:rsidRPr="00AF160D">
        <w:rPr>
          <w:rFonts w:ascii="Times New Roman" w:hAnsi="Times New Roman" w:cs="Times New Roman"/>
          <w:sz w:val="24"/>
          <w:szCs w:val="24"/>
        </w:rPr>
        <w:t xml:space="preserve"> two parts with 13 items. The first part was the "symptom list", which contained 8 items</w:t>
      </w:r>
      <w:r>
        <w:rPr>
          <w:rFonts w:ascii="Times New Roman" w:hAnsi="Times New Roman" w:cs="Times New Roman"/>
          <w:sz w:val="24"/>
          <w:szCs w:val="24"/>
        </w:rPr>
        <w:t xml:space="preserve"> (</w:t>
      </w:r>
      <w:r w:rsidRPr="00176295">
        <w:rPr>
          <w:rFonts w:ascii="Times New Roman" w:hAnsi="Times New Roman" w:cs="Times New Roman"/>
          <w:sz w:val="24"/>
          <w:szCs w:val="24"/>
        </w:rPr>
        <w:t xml:space="preserve">itch, </w:t>
      </w:r>
      <w:r>
        <w:rPr>
          <w:rFonts w:ascii="Times New Roman" w:hAnsi="Times New Roman" w:cs="Times New Roman"/>
          <w:sz w:val="24"/>
          <w:szCs w:val="24"/>
        </w:rPr>
        <w:t>s</w:t>
      </w:r>
      <w:r w:rsidRPr="00176295">
        <w:rPr>
          <w:rFonts w:ascii="Times New Roman" w:hAnsi="Times New Roman" w:cs="Times New Roman"/>
          <w:sz w:val="24"/>
          <w:szCs w:val="24"/>
        </w:rPr>
        <w:t xml:space="preserve">ense of suffocation, pressure, </w:t>
      </w:r>
      <w:bookmarkStart w:id="7" w:name="OLE_LINK19"/>
      <w:r>
        <w:rPr>
          <w:rFonts w:ascii="Times New Roman" w:hAnsi="Times New Roman" w:cs="Times New Roman"/>
          <w:sz w:val="24"/>
          <w:szCs w:val="24"/>
        </w:rPr>
        <w:t>s</w:t>
      </w:r>
      <w:r w:rsidRPr="00176295">
        <w:rPr>
          <w:rFonts w:ascii="Times New Roman" w:hAnsi="Times New Roman" w:cs="Times New Roman"/>
          <w:sz w:val="24"/>
          <w:szCs w:val="24"/>
        </w:rPr>
        <w:t>ense of energy</w:t>
      </w:r>
      <w:bookmarkEnd w:id="7"/>
      <w:r w:rsidRPr="00176295">
        <w:rPr>
          <w:rFonts w:ascii="Times New Roman" w:hAnsi="Times New Roman" w:cs="Times New Roman"/>
          <w:sz w:val="24"/>
          <w:szCs w:val="24"/>
        </w:rPr>
        <w:t xml:space="preserve"> release, </w:t>
      </w:r>
      <w:r>
        <w:rPr>
          <w:rFonts w:ascii="Times New Roman" w:hAnsi="Times New Roman" w:cs="Times New Roman"/>
          <w:sz w:val="24"/>
          <w:szCs w:val="24"/>
        </w:rPr>
        <w:t>s</w:t>
      </w:r>
      <w:r w:rsidRPr="00176295">
        <w:rPr>
          <w:rFonts w:ascii="Times New Roman" w:hAnsi="Times New Roman" w:cs="Times New Roman"/>
          <w:sz w:val="24"/>
          <w:szCs w:val="24"/>
        </w:rPr>
        <w:t xml:space="preserve">ense of energy tension, </w:t>
      </w:r>
      <w:r>
        <w:rPr>
          <w:rFonts w:ascii="Times New Roman" w:hAnsi="Times New Roman" w:cs="Times New Roman"/>
          <w:sz w:val="24"/>
          <w:szCs w:val="24"/>
        </w:rPr>
        <w:t>s</w:t>
      </w:r>
      <w:r w:rsidRPr="00176295">
        <w:rPr>
          <w:rFonts w:ascii="Times New Roman" w:hAnsi="Times New Roman" w:cs="Times New Roman"/>
          <w:sz w:val="24"/>
          <w:szCs w:val="24"/>
        </w:rPr>
        <w:t xml:space="preserve">ense of uncompletion, </w:t>
      </w:r>
      <w:r>
        <w:rPr>
          <w:rFonts w:ascii="Times New Roman" w:hAnsi="Times New Roman" w:cs="Times New Roman"/>
          <w:sz w:val="24"/>
          <w:szCs w:val="24"/>
        </w:rPr>
        <w:t>i</w:t>
      </w:r>
      <w:r w:rsidRPr="00176295">
        <w:rPr>
          <w:rFonts w:ascii="Times New Roman" w:hAnsi="Times New Roman" w:cs="Times New Roman"/>
          <w:sz w:val="24"/>
          <w:szCs w:val="24"/>
        </w:rPr>
        <w:t>ndescribable discomfort</w:t>
      </w:r>
      <w:r>
        <w:rPr>
          <w:rFonts w:ascii="Times New Roman" w:hAnsi="Times New Roman" w:cs="Times New Roman"/>
          <w:sz w:val="24"/>
          <w:szCs w:val="24"/>
        </w:rPr>
        <w:t>, other)</w:t>
      </w:r>
      <w:r w:rsidRPr="00AF160D">
        <w:rPr>
          <w:rFonts w:ascii="Times New Roman" w:hAnsi="Times New Roman" w:cs="Times New Roman"/>
          <w:sz w:val="24"/>
          <w:szCs w:val="24"/>
        </w:rPr>
        <w:t xml:space="preserve">. The second </w:t>
      </w:r>
      <w:r>
        <w:rPr>
          <w:rFonts w:ascii="Times New Roman" w:hAnsi="Times New Roman" w:cs="Times New Roman" w:hint="eastAsia"/>
          <w:sz w:val="24"/>
          <w:szCs w:val="24"/>
        </w:rPr>
        <w:t>part</w:t>
      </w:r>
      <w:r w:rsidRPr="00AF160D">
        <w:rPr>
          <w:rFonts w:ascii="Times New Roman" w:hAnsi="Times New Roman" w:cs="Times New Roman"/>
          <w:sz w:val="24"/>
          <w:szCs w:val="24"/>
        </w:rPr>
        <w:t xml:space="preserve"> is "severity" and contains five items,</w:t>
      </w:r>
      <w:r w:rsidRPr="00E413A0">
        <w:rPr>
          <w:rFonts w:ascii="Times New Roman" w:hAnsi="Times New Roman" w:cs="Times New Roman"/>
          <w:sz w:val="24"/>
          <w:szCs w:val="24"/>
        </w:rPr>
        <w:t xml:space="preserve"> </w:t>
      </w:r>
      <w:r w:rsidRPr="004A0495">
        <w:rPr>
          <w:rFonts w:ascii="Times New Roman" w:hAnsi="Times New Roman" w:cs="Times New Roman"/>
          <w:sz w:val="24"/>
          <w:szCs w:val="24"/>
        </w:rPr>
        <w:t xml:space="preserve">number, frequency, </w:t>
      </w:r>
      <w:r>
        <w:rPr>
          <w:rFonts w:ascii="Times New Roman" w:hAnsi="Times New Roman" w:cs="Times New Roman"/>
          <w:sz w:val="24"/>
          <w:szCs w:val="24"/>
        </w:rPr>
        <w:t>tensity</w:t>
      </w:r>
      <w:r w:rsidRPr="004A0495">
        <w:rPr>
          <w:rFonts w:ascii="Times New Roman" w:hAnsi="Times New Roman" w:cs="Times New Roman"/>
          <w:sz w:val="24"/>
          <w:szCs w:val="24"/>
        </w:rPr>
        <w:t>, degree of transformation and functional impairment</w:t>
      </w:r>
      <w:r>
        <w:rPr>
          <w:rFonts w:ascii="Times New Roman" w:hAnsi="Times New Roman" w:cs="Times New Roman" w:hint="eastAsia"/>
          <w:sz w:val="24"/>
          <w:szCs w:val="24"/>
        </w:rPr>
        <w:t xml:space="preserve">. </w:t>
      </w:r>
      <w:r>
        <w:rPr>
          <w:rFonts w:ascii="Times New Roman" w:hAnsi="Times New Roman" w:cs="Times New Roman"/>
          <w:sz w:val="24"/>
          <w:szCs w:val="24"/>
        </w:rPr>
        <w:t>E</w:t>
      </w:r>
      <w:r w:rsidRPr="00AF160D">
        <w:rPr>
          <w:rFonts w:ascii="Times New Roman" w:hAnsi="Times New Roman" w:cs="Times New Roman"/>
          <w:sz w:val="24"/>
          <w:szCs w:val="24"/>
        </w:rPr>
        <w:t>ach</w:t>
      </w:r>
      <w:r w:rsidRPr="004A0495">
        <w:rPr>
          <w:rFonts w:ascii="Times New Roman" w:hAnsi="Times New Roman" w:cs="Times New Roman"/>
          <w:sz w:val="24"/>
          <w:szCs w:val="24"/>
        </w:rPr>
        <w:t xml:space="preserve"> item </w:t>
      </w:r>
      <w:r>
        <w:rPr>
          <w:rFonts w:ascii="Times New Roman" w:hAnsi="Times New Roman" w:cs="Times New Roman" w:hint="eastAsia"/>
          <w:sz w:val="24"/>
          <w:szCs w:val="24"/>
        </w:rPr>
        <w:t>was</w:t>
      </w:r>
      <w:r w:rsidRPr="004A0495">
        <w:rPr>
          <w:rFonts w:ascii="Times New Roman" w:hAnsi="Times New Roman" w:cs="Times New Roman"/>
          <w:sz w:val="24"/>
          <w:szCs w:val="24"/>
        </w:rPr>
        <w:t xml:space="preserve"> scored on a six-point scale from 0 to 5, with higher scores indicating severe</w:t>
      </w:r>
      <w:r>
        <w:rPr>
          <w:rFonts w:ascii="Times New Roman" w:hAnsi="Times New Roman" w:cs="Times New Roman"/>
          <w:sz w:val="24"/>
          <w:szCs w:val="24"/>
        </w:rPr>
        <w:t>r</w:t>
      </w:r>
      <w:r w:rsidRPr="004A0495">
        <w:rPr>
          <w:rFonts w:ascii="Times New Roman" w:hAnsi="Times New Roman" w:cs="Times New Roman"/>
          <w:sz w:val="24"/>
          <w:szCs w:val="24"/>
        </w:rPr>
        <w:t xml:space="preserve"> </w:t>
      </w:r>
      <w:r>
        <w:rPr>
          <w:rFonts w:ascii="Times New Roman" w:hAnsi="Times New Roman" w:cs="Times New Roman"/>
          <w:sz w:val="24"/>
          <w:szCs w:val="24"/>
        </w:rPr>
        <w:t>symptoms</w:t>
      </w:r>
      <w:r w:rsidRPr="004A0495">
        <w:rPr>
          <w:rFonts w:ascii="Times New Roman" w:hAnsi="Times New Roman" w:cs="Times New Roman"/>
          <w:sz w:val="24"/>
          <w:szCs w:val="24"/>
        </w:rPr>
        <w:t>.</w:t>
      </w:r>
      <w:r>
        <w:rPr>
          <w:rFonts w:ascii="Times New Roman" w:hAnsi="Times New Roman" w:cs="Times New Roman"/>
          <w:sz w:val="24"/>
          <w:szCs w:val="24"/>
        </w:rPr>
        <w:t xml:space="preserve"> For more details, see</w:t>
      </w:r>
      <w:r w:rsidRPr="00B72C11">
        <w:rPr>
          <w:rFonts w:ascii="Times New Roman" w:hAnsi="Times New Roman" w:cs="Times New Roman"/>
          <w:sz w:val="24"/>
          <w:szCs w:val="24"/>
        </w:rPr>
        <w:t xml:space="preserve"> </w:t>
      </w:r>
      <w:r w:rsidRPr="004A0495">
        <w:rPr>
          <w:rFonts w:ascii="Times New Roman" w:hAnsi="Times New Roman" w:cs="Times New Roman"/>
          <w:b/>
          <w:bCs/>
          <w:sz w:val="24"/>
          <w:szCs w:val="24"/>
        </w:rPr>
        <w:t xml:space="preserve">Appendix </w:t>
      </w:r>
      <w:r>
        <w:rPr>
          <w:rFonts w:ascii="Times New Roman" w:hAnsi="Times New Roman" w:cs="Times New Roman"/>
          <w:b/>
          <w:bCs/>
          <w:sz w:val="24"/>
          <w:szCs w:val="24"/>
        </w:rPr>
        <w:t xml:space="preserve">2 final version of SPAS </w:t>
      </w:r>
      <w:r w:rsidRPr="004A0495">
        <w:rPr>
          <w:rFonts w:ascii="Times New Roman" w:hAnsi="Times New Roman" w:cs="Times New Roman"/>
          <w:sz w:val="24"/>
          <w:szCs w:val="24"/>
        </w:rPr>
        <w:t xml:space="preserve">and </w:t>
      </w:r>
      <w:r w:rsidRPr="004A0495">
        <w:rPr>
          <w:rFonts w:ascii="Times New Roman" w:hAnsi="Times New Roman" w:cs="Times New Roman"/>
          <w:b/>
          <w:bCs/>
          <w:sz w:val="24"/>
          <w:szCs w:val="24"/>
        </w:rPr>
        <w:t xml:space="preserve">Appendix </w:t>
      </w:r>
      <w:r>
        <w:rPr>
          <w:rFonts w:ascii="Times New Roman" w:hAnsi="Times New Roman" w:cs="Times New Roman"/>
          <w:b/>
          <w:bCs/>
          <w:sz w:val="24"/>
          <w:szCs w:val="24"/>
        </w:rPr>
        <w:t>3</w:t>
      </w:r>
      <w:r w:rsidRPr="004A0495">
        <w:rPr>
          <w:rFonts w:ascii="Times New Roman" w:hAnsi="Times New Roman" w:cs="Times New Roman"/>
          <w:b/>
          <w:bCs/>
          <w:sz w:val="24"/>
          <w:szCs w:val="24"/>
        </w:rPr>
        <w:t xml:space="preserve"> SPAS User Manual</w:t>
      </w:r>
      <w:r>
        <w:rPr>
          <w:rFonts w:ascii="Times New Roman" w:hAnsi="Times New Roman" w:cs="Times New Roman"/>
          <w:sz w:val="24"/>
          <w:szCs w:val="24"/>
        </w:rPr>
        <w:t>.</w:t>
      </w:r>
    </w:p>
    <w:p w14:paraId="2F9F77FD" w14:textId="77777777" w:rsidR="00CA6917" w:rsidRPr="004B2F5A" w:rsidRDefault="00CA6917"/>
    <w:sectPr w:rsidR="00CA6917" w:rsidRPr="004B2F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FAB93" w14:textId="77777777" w:rsidR="00C555BF" w:rsidRDefault="00C555BF" w:rsidP="004B2F5A">
      <w:r>
        <w:separator/>
      </w:r>
    </w:p>
  </w:endnote>
  <w:endnote w:type="continuationSeparator" w:id="0">
    <w:p w14:paraId="0085F8E9" w14:textId="77777777" w:rsidR="00C555BF" w:rsidRDefault="00C555BF" w:rsidP="004B2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1CE982" w14:textId="77777777" w:rsidR="00C555BF" w:rsidRDefault="00C555BF" w:rsidP="004B2F5A">
      <w:r>
        <w:separator/>
      </w:r>
    </w:p>
  </w:footnote>
  <w:footnote w:type="continuationSeparator" w:id="0">
    <w:p w14:paraId="22AE80A9" w14:textId="77777777" w:rsidR="00C555BF" w:rsidRDefault="00C555BF" w:rsidP="004B2F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917"/>
    <w:rsid w:val="003C1F80"/>
    <w:rsid w:val="004B2F5A"/>
    <w:rsid w:val="004E1BC8"/>
    <w:rsid w:val="00713BE6"/>
    <w:rsid w:val="007C65FB"/>
    <w:rsid w:val="008B721A"/>
    <w:rsid w:val="00C555BF"/>
    <w:rsid w:val="00CA6917"/>
    <w:rsid w:val="00D64D87"/>
    <w:rsid w:val="00E202DB"/>
    <w:rsid w:val="00E51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FA40C"/>
  <w15:chartTrackingRefBased/>
  <w15:docId w15:val="{43C51C54-3538-416A-B9F2-23D1D634F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2F5A"/>
    <w:pPr>
      <w:widowControl w:val="0"/>
      <w:spacing w:after="0" w:line="240" w:lineRule="auto"/>
      <w:jc w:val="both"/>
    </w:pPr>
    <w:rPr>
      <w:rFonts w:ascii="等线" w:eastAsia="等线" w:hAnsi="等线" w:cs="宋体"/>
      <w:sz w:val="21"/>
      <w:szCs w:val="22"/>
      <w14:ligatures w14:val="none"/>
    </w:rPr>
  </w:style>
  <w:style w:type="paragraph" w:styleId="1">
    <w:name w:val="heading 1"/>
    <w:basedOn w:val="a"/>
    <w:next w:val="a"/>
    <w:link w:val="10"/>
    <w:uiPriority w:val="9"/>
    <w:qFormat/>
    <w:rsid w:val="00CA6917"/>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rsid w:val="00CA6917"/>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unhideWhenUsed/>
    <w:qFormat/>
    <w:rsid w:val="00CA6917"/>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CA6917"/>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CA6917"/>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CA6917"/>
    <w:pPr>
      <w:keepNext/>
      <w:keepLines/>
      <w:spacing w:before="40" w:line="278" w:lineRule="auto"/>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CA6917"/>
    <w:pPr>
      <w:keepNext/>
      <w:keepLines/>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CA6917"/>
    <w:pPr>
      <w:keepNext/>
      <w:keepLines/>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CA6917"/>
    <w:pPr>
      <w:keepNext/>
      <w:keepLines/>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A691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CA691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CA691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A6917"/>
    <w:rPr>
      <w:rFonts w:cstheme="majorBidi"/>
      <w:color w:val="0F4761" w:themeColor="accent1" w:themeShade="BF"/>
      <w:sz w:val="28"/>
      <w:szCs w:val="28"/>
    </w:rPr>
  </w:style>
  <w:style w:type="character" w:customStyle="1" w:styleId="50">
    <w:name w:val="标题 5 字符"/>
    <w:basedOn w:val="a0"/>
    <w:link w:val="5"/>
    <w:uiPriority w:val="9"/>
    <w:semiHidden/>
    <w:rsid w:val="00CA6917"/>
    <w:rPr>
      <w:rFonts w:cstheme="majorBidi"/>
      <w:color w:val="0F4761" w:themeColor="accent1" w:themeShade="BF"/>
      <w:sz w:val="24"/>
    </w:rPr>
  </w:style>
  <w:style w:type="character" w:customStyle="1" w:styleId="60">
    <w:name w:val="标题 6 字符"/>
    <w:basedOn w:val="a0"/>
    <w:link w:val="6"/>
    <w:uiPriority w:val="9"/>
    <w:semiHidden/>
    <w:rsid w:val="00CA6917"/>
    <w:rPr>
      <w:rFonts w:cstheme="majorBidi"/>
      <w:b/>
      <w:bCs/>
      <w:color w:val="0F4761" w:themeColor="accent1" w:themeShade="BF"/>
    </w:rPr>
  </w:style>
  <w:style w:type="character" w:customStyle="1" w:styleId="70">
    <w:name w:val="标题 7 字符"/>
    <w:basedOn w:val="a0"/>
    <w:link w:val="7"/>
    <w:uiPriority w:val="9"/>
    <w:semiHidden/>
    <w:rsid w:val="00CA6917"/>
    <w:rPr>
      <w:rFonts w:cstheme="majorBidi"/>
      <w:b/>
      <w:bCs/>
      <w:color w:val="595959" w:themeColor="text1" w:themeTint="A6"/>
    </w:rPr>
  </w:style>
  <w:style w:type="character" w:customStyle="1" w:styleId="80">
    <w:name w:val="标题 8 字符"/>
    <w:basedOn w:val="a0"/>
    <w:link w:val="8"/>
    <w:uiPriority w:val="9"/>
    <w:semiHidden/>
    <w:rsid w:val="00CA6917"/>
    <w:rPr>
      <w:rFonts w:cstheme="majorBidi"/>
      <w:color w:val="595959" w:themeColor="text1" w:themeTint="A6"/>
    </w:rPr>
  </w:style>
  <w:style w:type="character" w:customStyle="1" w:styleId="90">
    <w:name w:val="标题 9 字符"/>
    <w:basedOn w:val="a0"/>
    <w:link w:val="9"/>
    <w:uiPriority w:val="9"/>
    <w:semiHidden/>
    <w:rsid w:val="00CA6917"/>
    <w:rPr>
      <w:rFonts w:eastAsiaTheme="majorEastAsia" w:cstheme="majorBidi"/>
      <w:color w:val="595959" w:themeColor="text1" w:themeTint="A6"/>
    </w:rPr>
  </w:style>
  <w:style w:type="paragraph" w:styleId="a3">
    <w:name w:val="Title"/>
    <w:basedOn w:val="a"/>
    <w:next w:val="a"/>
    <w:link w:val="a4"/>
    <w:uiPriority w:val="10"/>
    <w:qFormat/>
    <w:rsid w:val="00CA6917"/>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CA691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A6917"/>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CA691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A6917"/>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CA6917"/>
    <w:rPr>
      <w:i/>
      <w:iCs/>
      <w:color w:val="404040" w:themeColor="text1" w:themeTint="BF"/>
    </w:rPr>
  </w:style>
  <w:style w:type="paragraph" w:styleId="a9">
    <w:name w:val="List Paragraph"/>
    <w:basedOn w:val="a"/>
    <w:uiPriority w:val="34"/>
    <w:qFormat/>
    <w:rsid w:val="00CA6917"/>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CA6917"/>
    <w:rPr>
      <w:i/>
      <w:iCs/>
      <w:color w:val="0F4761" w:themeColor="accent1" w:themeShade="BF"/>
    </w:rPr>
  </w:style>
  <w:style w:type="paragraph" w:styleId="ab">
    <w:name w:val="Intense Quote"/>
    <w:basedOn w:val="a"/>
    <w:next w:val="a"/>
    <w:link w:val="ac"/>
    <w:uiPriority w:val="30"/>
    <w:qFormat/>
    <w:rsid w:val="00CA691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c">
    <w:name w:val="明显引用 字符"/>
    <w:basedOn w:val="a0"/>
    <w:link w:val="ab"/>
    <w:uiPriority w:val="30"/>
    <w:rsid w:val="00CA6917"/>
    <w:rPr>
      <w:i/>
      <w:iCs/>
      <w:color w:val="0F4761" w:themeColor="accent1" w:themeShade="BF"/>
    </w:rPr>
  </w:style>
  <w:style w:type="character" w:styleId="ad">
    <w:name w:val="Intense Reference"/>
    <w:basedOn w:val="a0"/>
    <w:uiPriority w:val="32"/>
    <w:qFormat/>
    <w:rsid w:val="00CA6917"/>
    <w:rPr>
      <w:b/>
      <w:bCs/>
      <w:smallCaps/>
      <w:color w:val="0F4761" w:themeColor="accent1" w:themeShade="BF"/>
      <w:spacing w:val="5"/>
    </w:rPr>
  </w:style>
  <w:style w:type="paragraph" w:styleId="ae">
    <w:name w:val="header"/>
    <w:basedOn w:val="a"/>
    <w:link w:val="af"/>
    <w:uiPriority w:val="99"/>
    <w:unhideWhenUsed/>
    <w:rsid w:val="004B2F5A"/>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4B2F5A"/>
    <w:rPr>
      <w:sz w:val="18"/>
      <w:szCs w:val="18"/>
    </w:rPr>
  </w:style>
  <w:style w:type="paragraph" w:styleId="af0">
    <w:name w:val="footer"/>
    <w:basedOn w:val="a"/>
    <w:link w:val="af1"/>
    <w:uiPriority w:val="99"/>
    <w:unhideWhenUsed/>
    <w:rsid w:val="004B2F5A"/>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4B2F5A"/>
    <w:rPr>
      <w:sz w:val="18"/>
      <w:szCs w:val="18"/>
    </w:rPr>
  </w:style>
  <w:style w:type="character" w:styleId="af2">
    <w:name w:val="annotation reference"/>
    <w:basedOn w:val="a0"/>
    <w:uiPriority w:val="99"/>
    <w:semiHidden/>
    <w:unhideWhenUsed/>
    <w:rsid w:val="004B2F5A"/>
    <w:rPr>
      <w:sz w:val="21"/>
      <w:szCs w:val="21"/>
    </w:rPr>
  </w:style>
  <w:style w:type="paragraph" w:styleId="af3">
    <w:name w:val="annotation text"/>
    <w:basedOn w:val="a"/>
    <w:link w:val="af4"/>
    <w:uiPriority w:val="99"/>
    <w:unhideWhenUsed/>
    <w:rsid w:val="004B2F5A"/>
    <w:pPr>
      <w:jc w:val="left"/>
    </w:pPr>
  </w:style>
  <w:style w:type="character" w:customStyle="1" w:styleId="af4">
    <w:name w:val="批注文字 字符"/>
    <w:basedOn w:val="a0"/>
    <w:link w:val="af3"/>
    <w:uiPriority w:val="99"/>
    <w:rsid w:val="004B2F5A"/>
    <w:rPr>
      <w:rFonts w:ascii="等线" w:eastAsia="等线" w:hAnsi="等线" w:cs="宋体"/>
      <w:sz w:val="21"/>
      <w:szCs w:val="22"/>
      <w14:ligatures w14:val="none"/>
    </w:rPr>
  </w:style>
  <w:style w:type="paragraph" w:styleId="af5">
    <w:name w:val="Revision"/>
    <w:hidden/>
    <w:uiPriority w:val="99"/>
    <w:semiHidden/>
    <w:rsid w:val="00713BE6"/>
    <w:pPr>
      <w:spacing w:after="0" w:line="240" w:lineRule="auto"/>
    </w:pPr>
    <w:rPr>
      <w:rFonts w:ascii="等线" w:eastAsia="等线" w:hAnsi="等线" w:cs="宋体"/>
      <w:sz w:val="21"/>
      <w:szCs w:val="22"/>
      <w14:ligatures w14:val="none"/>
    </w:rPr>
  </w:style>
  <w:style w:type="table" w:customStyle="1" w:styleId="af6">
    <w:name w:val="三线表"/>
    <w:basedOn w:val="a1"/>
    <w:uiPriority w:val="99"/>
    <w:rsid w:val="003C1F80"/>
    <w:pPr>
      <w:spacing w:after="0" w:line="240" w:lineRule="auto"/>
    </w:pPr>
    <w:rPr>
      <w:sz w:val="21"/>
      <w:szCs w:val="22"/>
      <w14:ligatures w14:val="none"/>
    </w:rPr>
    <w:tblPr>
      <w:tblBorders>
        <w:top w:val="single" w:sz="12" w:space="0" w:color="auto"/>
        <w:bottom w:val="single" w:sz="12" w:space="0" w:color="auto"/>
      </w:tblBorders>
    </w:tblPr>
    <w:tblStylePr w:type="firstRow">
      <w:tblPr/>
      <w:tcPr>
        <w:tcBorders>
          <w:bottom w:val="single" w:sz="6"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75BB7-B143-4EC9-B5A7-3EB1FB436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6</Pages>
  <Words>1535</Words>
  <Characters>8753</Characters>
  <Application>Microsoft Office Word</Application>
  <DocSecurity>0</DocSecurity>
  <Lines>72</Lines>
  <Paragraphs>20</Paragraphs>
  <ScaleCrop>false</ScaleCrop>
  <Company/>
  <LinksUpToDate>false</LinksUpToDate>
  <CharactersWithSpaces>10268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Xianbin Wang</dc:creator>
  <cp:keywords/>
  <dc:description/>
  <cp:lastModifiedBy>Xianbin Wang</cp:lastModifiedBy>
  <cp:revision>7</cp:revision>
  <dcterms:created xsi:type="dcterms:W3CDTF">2024-02-16T07:40:00Z</dcterms:created>
  <dcterms:modified xsi:type="dcterms:W3CDTF">2024-02-16T08:25:00Z</dcterms:modified>
</cp:coreProperties>
</file>