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DDAF6" w14:textId="77777777" w:rsidR="004F5D59" w:rsidRDefault="004F5D59">
      <w:pPr>
        <w:widowControl w:val="0"/>
        <w:pBdr>
          <w:top w:val="nil"/>
          <w:left w:val="nil"/>
          <w:bottom w:val="nil"/>
          <w:right w:val="nil"/>
          <w:between w:val="nil"/>
        </w:pBdr>
        <w:spacing w:line="276" w:lineRule="auto"/>
      </w:pPr>
    </w:p>
    <w:p w14:paraId="2B15E204" w14:textId="38AEC039" w:rsidR="004F5D59" w:rsidRDefault="000C110D">
      <w:pPr>
        <w:tabs>
          <w:tab w:val="left" w:pos="5550"/>
        </w:tabs>
        <w:spacing w:line="360" w:lineRule="auto"/>
        <w:ind w:firstLine="3140"/>
        <w:rPr>
          <w:rFonts w:ascii="Times New Roman" w:eastAsia="Times New Roman" w:hAnsi="Times New Roman" w:cs="Times New Roman"/>
          <w:b/>
          <w:sz w:val="28"/>
          <w:szCs w:val="28"/>
        </w:rPr>
      </w:pPr>
      <w:bookmarkStart w:id="0" w:name="_heading=h.gjdgxs" w:colFirst="0" w:colLast="0"/>
      <w:bookmarkEnd w:id="0"/>
      <w:r>
        <w:rPr>
          <w:rFonts w:ascii="Times New Roman" w:eastAsia="Times New Roman" w:hAnsi="Times New Roman" w:cs="Times New Roman"/>
          <w:b/>
          <w:sz w:val="28"/>
          <w:szCs w:val="28"/>
        </w:rPr>
        <w:t>Supporting Information</w:t>
      </w:r>
    </w:p>
    <w:p w14:paraId="018C7458" w14:textId="34F80B17" w:rsidR="004F5D59" w:rsidRDefault="00D24818">
      <w:pPr>
        <w:pBdr>
          <w:top w:val="nil"/>
          <w:left w:val="nil"/>
          <w:bottom w:val="nil"/>
          <w:right w:val="nil"/>
          <w:between w:val="nil"/>
        </w:pBdr>
        <w:spacing w:after="240" w:line="480" w:lineRule="auto"/>
        <w:rPr>
          <w:rFonts w:ascii="Times" w:eastAsia="Times" w:hAnsi="Times" w:cs="Times"/>
          <w:i/>
          <w:color w:val="000000"/>
        </w:rPr>
      </w:pPr>
      <w:bookmarkStart w:id="1" w:name="_heading=h.30j0zll" w:colFirst="0" w:colLast="0"/>
      <w:bookmarkEnd w:id="1"/>
      <w:r>
        <w:rPr>
          <w:rFonts w:ascii="Times New Roman" w:eastAsia="Times New Roman" w:hAnsi="Times New Roman" w:cs="Times New Roman"/>
          <w:color w:val="000000"/>
          <w:sz w:val="44"/>
          <w:szCs w:val="44"/>
        </w:rPr>
        <w:t>Effect of Ionic Liquid [</w:t>
      </w:r>
      <w:proofErr w:type="spellStart"/>
      <w:r>
        <w:rPr>
          <w:rFonts w:ascii="Times New Roman" w:eastAsia="Times New Roman" w:hAnsi="Times New Roman" w:cs="Times New Roman"/>
          <w:color w:val="000000"/>
          <w:sz w:val="44"/>
          <w:szCs w:val="44"/>
        </w:rPr>
        <w:t>emim</w:t>
      </w:r>
      <w:proofErr w:type="spellEnd"/>
      <w:r>
        <w:rPr>
          <w:rFonts w:ascii="Times New Roman" w:eastAsia="Times New Roman" w:hAnsi="Times New Roman" w:cs="Times New Roman"/>
          <w:color w:val="000000"/>
          <w:sz w:val="44"/>
          <w:szCs w:val="44"/>
        </w:rPr>
        <w:t>][</w:t>
      </w:r>
      <w:proofErr w:type="spellStart"/>
      <w:r>
        <w:rPr>
          <w:rFonts w:ascii="Times New Roman" w:eastAsia="Times New Roman" w:hAnsi="Times New Roman" w:cs="Times New Roman"/>
          <w:color w:val="000000"/>
          <w:sz w:val="44"/>
          <w:szCs w:val="44"/>
        </w:rPr>
        <w:t>OAc</w:t>
      </w:r>
      <w:proofErr w:type="spellEnd"/>
      <w:r>
        <w:rPr>
          <w:rFonts w:ascii="Times New Roman" w:eastAsia="Times New Roman" w:hAnsi="Times New Roman" w:cs="Times New Roman"/>
          <w:color w:val="000000"/>
          <w:sz w:val="44"/>
          <w:szCs w:val="44"/>
        </w:rPr>
        <w:t xml:space="preserve">] </w:t>
      </w:r>
      <w:r w:rsidR="00D30AA4">
        <w:rPr>
          <w:rFonts w:ascii="Times New Roman" w:eastAsia="Times New Roman" w:hAnsi="Times New Roman" w:cs="Times New Roman"/>
          <w:color w:val="000000"/>
          <w:sz w:val="44"/>
          <w:szCs w:val="44"/>
        </w:rPr>
        <w:t>on</w:t>
      </w:r>
      <w:r w:rsidR="00107FC6">
        <w:rPr>
          <w:rFonts w:ascii="Times New Roman" w:eastAsia="Times New Roman" w:hAnsi="Times New Roman" w:cs="Times New Roman"/>
          <w:color w:val="000000"/>
          <w:sz w:val="44"/>
          <w:szCs w:val="44"/>
        </w:rPr>
        <w:t xml:space="preserve"> the</w:t>
      </w:r>
      <w:r>
        <w:rPr>
          <w:rFonts w:ascii="Times New Roman" w:eastAsia="Times New Roman" w:hAnsi="Times New Roman" w:cs="Times New Roman"/>
          <w:color w:val="000000"/>
          <w:sz w:val="44"/>
          <w:szCs w:val="44"/>
        </w:rPr>
        <w:t xml:space="preserve"> Set Recovery Behavior </w:t>
      </w:r>
      <w:r w:rsidR="00D30AA4">
        <w:rPr>
          <w:rFonts w:ascii="Times New Roman" w:eastAsia="Times New Roman" w:hAnsi="Times New Roman" w:cs="Times New Roman"/>
          <w:color w:val="000000"/>
          <w:sz w:val="44"/>
          <w:szCs w:val="44"/>
        </w:rPr>
        <w:t>of</w:t>
      </w:r>
      <w:r>
        <w:rPr>
          <w:rFonts w:ascii="Times New Roman" w:eastAsia="Times New Roman" w:hAnsi="Times New Roman" w:cs="Times New Roman"/>
          <w:color w:val="000000"/>
          <w:sz w:val="44"/>
          <w:szCs w:val="44"/>
        </w:rPr>
        <w:t xml:space="preserve"> Densified Wood</w:t>
      </w:r>
      <w:r>
        <w:rPr>
          <w:rFonts w:ascii="Times" w:eastAsia="Times" w:hAnsi="Times" w:cs="Times"/>
          <w:i/>
          <w:color w:val="000000"/>
        </w:rPr>
        <w:t xml:space="preserve"> </w:t>
      </w:r>
    </w:p>
    <w:p w14:paraId="063D8616" w14:textId="58EC1ECD" w:rsidR="0023006B" w:rsidRDefault="0023006B" w:rsidP="0023006B">
      <w:pPr>
        <w:pBdr>
          <w:top w:val="nil"/>
          <w:left w:val="nil"/>
          <w:bottom w:val="nil"/>
          <w:right w:val="nil"/>
          <w:between w:val="nil"/>
        </w:pBdr>
        <w:spacing w:after="240" w:line="480" w:lineRule="auto"/>
        <w:rPr>
          <w:rFonts w:ascii="Times" w:eastAsia="Times" w:hAnsi="Times" w:cs="Times"/>
          <w:i/>
          <w:color w:val="000000"/>
        </w:rPr>
      </w:pPr>
      <w:proofErr w:type="spellStart"/>
      <w:r>
        <w:rPr>
          <w:rFonts w:ascii="Times" w:eastAsia="Times" w:hAnsi="Times" w:cs="Times"/>
          <w:i/>
          <w:color w:val="000000"/>
        </w:rPr>
        <w:t>Shiying</w:t>
      </w:r>
      <w:proofErr w:type="spellEnd"/>
      <w:r>
        <w:rPr>
          <w:rFonts w:ascii="Times" w:eastAsia="Times" w:hAnsi="Times" w:cs="Times"/>
          <w:i/>
          <w:color w:val="000000"/>
        </w:rPr>
        <w:t xml:space="preserve"> Zhang, </w:t>
      </w:r>
      <w:proofErr w:type="spellStart"/>
      <w:r>
        <w:rPr>
          <w:rFonts w:ascii="Times" w:eastAsia="Times" w:hAnsi="Times" w:cs="Times"/>
          <w:i/>
          <w:color w:val="000000"/>
        </w:rPr>
        <w:t>Halvar</w:t>
      </w:r>
      <w:proofErr w:type="spellEnd"/>
      <w:r>
        <w:rPr>
          <w:rFonts w:ascii="Times" w:eastAsia="Times" w:hAnsi="Times" w:cs="Times"/>
          <w:i/>
          <w:color w:val="000000"/>
        </w:rPr>
        <w:t xml:space="preserve"> </w:t>
      </w:r>
      <w:proofErr w:type="spellStart"/>
      <w:r>
        <w:rPr>
          <w:rFonts w:ascii="Times" w:eastAsia="Times" w:hAnsi="Times" w:cs="Times"/>
          <w:i/>
          <w:color w:val="000000"/>
        </w:rPr>
        <w:t>Meinhard</w:t>
      </w:r>
      <w:proofErr w:type="spellEnd"/>
      <w:r>
        <w:rPr>
          <w:rFonts w:ascii="Times" w:eastAsia="Times" w:hAnsi="Times" w:cs="Times"/>
          <w:i/>
          <w:color w:val="000000"/>
        </w:rPr>
        <w:t>,</w:t>
      </w:r>
      <w:r>
        <w:rPr>
          <w:rFonts w:ascii="Times New Roman" w:eastAsia="Times New Roman" w:hAnsi="Times New Roman" w:cs="Times New Roman"/>
          <w:i/>
          <w:color w:val="000000"/>
        </w:rPr>
        <w:t xml:space="preserve"> </w:t>
      </w:r>
      <w:r>
        <w:rPr>
          <w:rFonts w:ascii="Times" w:eastAsia="Times" w:hAnsi="Times" w:cs="Times"/>
          <w:i/>
          <w:color w:val="000000"/>
        </w:rPr>
        <w:t xml:space="preserve">Steven Collins, </w:t>
      </w:r>
      <w:proofErr w:type="spellStart"/>
      <w:r>
        <w:rPr>
          <w:rFonts w:ascii="Times New Roman" w:eastAsia="Times New Roman" w:hAnsi="Times New Roman" w:cs="Times New Roman"/>
          <w:i/>
          <w:color w:val="000000"/>
        </w:rPr>
        <w:t>Tainise</w:t>
      </w:r>
      <w:proofErr w:type="spellEnd"/>
      <w:r>
        <w:rPr>
          <w:rFonts w:ascii="Times New Roman" w:eastAsia="Times New Roman" w:hAnsi="Times New Roman" w:cs="Times New Roman"/>
          <w:i/>
          <w:color w:val="000000"/>
        </w:rPr>
        <w:t xml:space="preserve"> V. </w:t>
      </w:r>
      <w:proofErr w:type="spellStart"/>
      <w:r>
        <w:rPr>
          <w:rFonts w:ascii="Times New Roman" w:eastAsia="Times New Roman" w:hAnsi="Times New Roman" w:cs="Times New Roman"/>
          <w:i/>
          <w:color w:val="000000"/>
        </w:rPr>
        <w:t>Lourencon</w:t>
      </w:r>
      <w:proofErr w:type="spellEnd"/>
      <w:r>
        <w:rPr>
          <w:rFonts w:ascii="Times" w:eastAsia="Times" w:hAnsi="Times" w:cs="Times"/>
          <w:i/>
          <w:color w:val="000000"/>
        </w:rPr>
        <w:t>,</w:t>
      </w:r>
      <w:r>
        <w:rPr>
          <w:rFonts w:ascii="Times" w:eastAsia="Times" w:hAnsi="Times" w:cs="Times"/>
          <w:i/>
          <w:color w:val="000000"/>
          <w:vertAlign w:val="superscript"/>
        </w:rPr>
        <w:t xml:space="preserve"> </w:t>
      </w:r>
      <w:r>
        <w:rPr>
          <w:rFonts w:ascii="Times" w:eastAsia="Times" w:hAnsi="Times" w:cs="Times"/>
          <w:i/>
          <w:color w:val="000000"/>
        </w:rPr>
        <w:t xml:space="preserve">Lauri </w:t>
      </w:r>
      <w:proofErr w:type="spellStart"/>
      <w:r>
        <w:rPr>
          <w:rFonts w:ascii="Times" w:eastAsia="Times" w:hAnsi="Times" w:cs="Times"/>
          <w:i/>
          <w:color w:val="000000"/>
        </w:rPr>
        <w:t>Rautkari</w:t>
      </w:r>
      <w:proofErr w:type="spellEnd"/>
      <w:r>
        <w:rPr>
          <w:rFonts w:ascii="Times" w:eastAsia="Times" w:hAnsi="Times" w:cs="Times"/>
          <w:i/>
          <w:color w:val="000000"/>
          <w:vertAlign w:val="superscript"/>
        </w:rPr>
        <w:t>*</w:t>
      </w:r>
    </w:p>
    <w:p w14:paraId="014DB531" w14:textId="1F896BD6" w:rsidR="0023006B" w:rsidRPr="00EB602F" w:rsidRDefault="0023006B" w:rsidP="0023006B">
      <w:pPr>
        <w:pBdr>
          <w:top w:val="nil"/>
          <w:left w:val="nil"/>
          <w:bottom w:val="nil"/>
          <w:right w:val="nil"/>
          <w:between w:val="nil"/>
        </w:pBdr>
        <w:spacing w:after="240" w:line="480" w:lineRule="auto"/>
        <w:rPr>
          <w:rFonts w:ascii="Times" w:eastAsia="Times" w:hAnsi="Times" w:cs="Times"/>
          <w:i/>
          <w:color w:val="000000"/>
        </w:rPr>
      </w:pPr>
      <w:r>
        <w:rPr>
          <w:rFonts w:ascii="Times New Roman" w:eastAsia="Times New Roman" w:hAnsi="Times New Roman" w:cs="Times New Roman"/>
          <w:color w:val="000000"/>
        </w:rPr>
        <w:t>Department of Bioproducts and Biosystems, School of Chemical Engineering, Aalto University, 02150, Espoo, Finland</w:t>
      </w:r>
    </w:p>
    <w:p w14:paraId="2A4DBE3C" w14:textId="4C131AA3" w:rsidR="004F5D59" w:rsidRDefault="00D24818" w:rsidP="00497994">
      <w:pPr>
        <w:pBdr>
          <w:top w:val="nil"/>
          <w:left w:val="nil"/>
          <w:bottom w:val="nil"/>
          <w:right w:val="nil"/>
          <w:between w:val="nil"/>
        </w:pBdr>
        <w:spacing w:after="240" w:line="360" w:lineRule="auto"/>
        <w:rPr>
          <w:rFonts w:ascii="Times" w:eastAsia="Times" w:hAnsi="Times" w:cs="Times"/>
          <w:color w:val="000000"/>
        </w:rPr>
      </w:pPr>
      <w:r>
        <w:rPr>
          <w:rFonts w:ascii="Times New Roman" w:eastAsia="Times New Roman" w:hAnsi="Times New Roman" w:cs="Times New Roman"/>
          <w:color w:val="000000"/>
        </w:rPr>
        <w:t>*Corresponding authors:</w:t>
      </w:r>
      <w:r>
        <w:rPr>
          <w:rFonts w:ascii="Times" w:eastAsia="Times" w:hAnsi="Times" w:cs="Times"/>
          <w:color w:val="000000"/>
        </w:rPr>
        <w:t xml:space="preserve"> Lauri </w:t>
      </w:r>
      <w:proofErr w:type="spellStart"/>
      <w:r>
        <w:rPr>
          <w:rFonts w:ascii="Times" w:eastAsia="Times" w:hAnsi="Times" w:cs="Times"/>
          <w:color w:val="000000"/>
        </w:rPr>
        <w:t>Rautkari</w:t>
      </w:r>
      <w:proofErr w:type="spellEnd"/>
      <w:r>
        <w:rPr>
          <w:rFonts w:ascii="Times" w:eastAsia="Times" w:hAnsi="Times" w:cs="Times"/>
          <w:color w:val="000000"/>
        </w:rPr>
        <w:t xml:space="preserve">, Email: </w:t>
      </w:r>
      <w:hyperlink r:id="rId7">
        <w:r>
          <w:rPr>
            <w:rFonts w:ascii="Times" w:eastAsia="Times" w:hAnsi="Times" w:cs="Times"/>
            <w:color w:val="0000FF"/>
            <w:u w:val="single"/>
          </w:rPr>
          <w:t>lauri.rautkari@aalto.fi</w:t>
        </w:r>
      </w:hyperlink>
      <w:r>
        <w:br w:type="page"/>
      </w:r>
    </w:p>
    <w:p w14:paraId="24C6C03E" w14:textId="4B6D8E4F" w:rsidR="006B0F4E" w:rsidRPr="00D35BC5" w:rsidRDefault="006B0F4E" w:rsidP="006B0F4E">
      <w:pPr>
        <w:pBdr>
          <w:top w:val="nil"/>
          <w:left w:val="nil"/>
          <w:bottom w:val="nil"/>
          <w:right w:val="nil"/>
          <w:between w:val="nil"/>
        </w:pBdr>
        <w:spacing w:line="480" w:lineRule="auto"/>
        <w:jc w:val="both"/>
        <w:rPr>
          <w:rFonts w:ascii="Times" w:eastAsia="Times" w:hAnsi="Times" w:cs="Times"/>
          <w:color w:val="000000" w:themeColor="text1"/>
        </w:rPr>
      </w:pPr>
      <w:r w:rsidRPr="00D35BC5">
        <w:rPr>
          <w:rFonts w:ascii="Times" w:eastAsia="Times" w:hAnsi="Times" w:cs="Times"/>
          <w:b/>
          <w:color w:val="000000" w:themeColor="text1"/>
        </w:rPr>
        <w:lastRenderedPageBreak/>
        <w:t xml:space="preserve">Table </w:t>
      </w:r>
      <w:r w:rsidR="0077724C">
        <w:rPr>
          <w:rFonts w:ascii="Times" w:eastAsia="Times" w:hAnsi="Times" w:cs="Times"/>
          <w:b/>
          <w:color w:val="000000" w:themeColor="text1"/>
        </w:rPr>
        <w:t>S</w:t>
      </w:r>
      <w:r w:rsidRPr="00D35BC5">
        <w:rPr>
          <w:rFonts w:ascii="Times" w:eastAsia="Times" w:hAnsi="Times" w:cs="Times"/>
          <w:b/>
          <w:color w:val="000000" w:themeColor="text1"/>
        </w:rPr>
        <w:t>1</w:t>
      </w:r>
      <w:r w:rsidRPr="00D35BC5">
        <w:rPr>
          <w:rFonts w:ascii="Times" w:eastAsia="Times" w:hAnsi="Times" w:cs="Times"/>
          <w:color w:val="000000" w:themeColor="text1"/>
        </w:rPr>
        <w:t xml:space="preserve"> Summary of sample groups subjected to set recovery analysis and mechanical test in terms of specimen </w:t>
      </w:r>
      <w:r w:rsidR="000B138C" w:rsidRPr="00D35BC5">
        <w:rPr>
          <w:rFonts w:ascii="Times" w:eastAsia="Times" w:hAnsi="Times" w:cs="Times"/>
          <w:color w:val="000000" w:themeColor="text1"/>
        </w:rPr>
        <w:t xml:space="preserve">normal dimensions </w:t>
      </w:r>
      <w:r w:rsidRPr="00D35BC5">
        <w:rPr>
          <w:rFonts w:ascii="Times" w:eastAsia="Times" w:hAnsi="Times" w:cs="Times"/>
          <w:color w:val="000000" w:themeColor="text1"/>
        </w:rPr>
        <w:t>and the number (n)</w:t>
      </w:r>
      <w:r w:rsidR="00026C0C" w:rsidRPr="00D35BC5">
        <w:rPr>
          <w:rFonts w:ascii="Times" w:eastAsia="Times" w:hAnsi="Times" w:cs="Times"/>
          <w:color w:val="000000" w:themeColor="text1"/>
        </w:rPr>
        <w:t xml:space="preserve"> </w:t>
      </w:r>
      <w:r w:rsidRPr="00D35BC5">
        <w:rPr>
          <w:rFonts w:ascii="Times" w:eastAsia="Times" w:hAnsi="Times" w:cs="Times"/>
          <w:color w:val="000000" w:themeColor="text1"/>
        </w:rPr>
        <w:t>of replicates</w:t>
      </w:r>
    </w:p>
    <w:tbl>
      <w:tblPr>
        <w:tblStyle w:val="7"/>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3300"/>
        <w:gridCol w:w="705"/>
        <w:gridCol w:w="3255"/>
        <w:gridCol w:w="645"/>
      </w:tblGrid>
      <w:tr w:rsidR="00D35BC5" w:rsidRPr="00D35BC5" w14:paraId="02F7F23B" w14:textId="77777777" w:rsidTr="00DB0645">
        <w:tc>
          <w:tcPr>
            <w:tcW w:w="1440" w:type="dxa"/>
          </w:tcPr>
          <w:p w14:paraId="77C9D5F9"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b/>
                <w:color w:val="000000" w:themeColor="text1"/>
                <w:sz w:val="24"/>
                <w:szCs w:val="24"/>
              </w:rPr>
            </w:pPr>
            <w:r w:rsidRPr="00D35BC5">
              <w:rPr>
                <w:rFonts w:ascii="Times New Roman" w:eastAsia="Times New Roman" w:hAnsi="Times New Roman" w:cs="Times New Roman"/>
                <w:b/>
                <w:color w:val="000000" w:themeColor="text1"/>
                <w:sz w:val="24"/>
                <w:szCs w:val="24"/>
              </w:rPr>
              <w:t>Sample</w:t>
            </w:r>
          </w:p>
        </w:tc>
        <w:tc>
          <w:tcPr>
            <w:tcW w:w="4005" w:type="dxa"/>
            <w:gridSpan w:val="2"/>
          </w:tcPr>
          <w:p w14:paraId="1522AE4A"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b/>
                <w:color w:val="000000" w:themeColor="text1"/>
                <w:sz w:val="24"/>
                <w:szCs w:val="24"/>
              </w:rPr>
            </w:pPr>
            <w:r w:rsidRPr="00D35BC5">
              <w:rPr>
                <w:rFonts w:ascii="Times New Roman" w:eastAsia="Times New Roman" w:hAnsi="Times New Roman" w:cs="Times New Roman"/>
                <w:b/>
                <w:color w:val="000000" w:themeColor="text1"/>
                <w:sz w:val="24"/>
                <w:szCs w:val="24"/>
              </w:rPr>
              <w:t>Set Recovery</w:t>
            </w:r>
          </w:p>
        </w:tc>
        <w:tc>
          <w:tcPr>
            <w:tcW w:w="3900" w:type="dxa"/>
            <w:gridSpan w:val="2"/>
          </w:tcPr>
          <w:p w14:paraId="6E851809"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b/>
                <w:color w:val="000000" w:themeColor="text1"/>
                <w:sz w:val="24"/>
                <w:szCs w:val="24"/>
              </w:rPr>
            </w:pPr>
            <w:r w:rsidRPr="00D35BC5">
              <w:rPr>
                <w:rFonts w:ascii="Times New Roman" w:eastAsia="Times New Roman" w:hAnsi="Times New Roman" w:cs="Times New Roman"/>
                <w:b/>
                <w:color w:val="000000" w:themeColor="text1"/>
                <w:sz w:val="24"/>
                <w:szCs w:val="24"/>
              </w:rPr>
              <w:t>3-Point Bending</w:t>
            </w:r>
          </w:p>
        </w:tc>
      </w:tr>
      <w:tr w:rsidR="00D35BC5" w:rsidRPr="00D35BC5" w14:paraId="0FEC10EC" w14:textId="77777777" w:rsidTr="00DB0645">
        <w:tc>
          <w:tcPr>
            <w:tcW w:w="1440" w:type="dxa"/>
          </w:tcPr>
          <w:p w14:paraId="7D1476B4" w14:textId="77777777" w:rsidR="006B0F4E" w:rsidRPr="00D35BC5" w:rsidRDefault="006B0F4E" w:rsidP="00DB0645">
            <w:pPr>
              <w:pBdr>
                <w:top w:val="nil"/>
                <w:left w:val="nil"/>
                <w:bottom w:val="nil"/>
                <w:right w:val="nil"/>
                <w:between w:val="nil"/>
              </w:pBdr>
              <w:spacing w:line="480" w:lineRule="auto"/>
              <w:jc w:val="center"/>
              <w:rPr>
                <w:rFonts w:ascii="Times" w:eastAsia="Times" w:hAnsi="Times" w:cs="Times"/>
                <w:color w:val="000000" w:themeColor="text1"/>
                <w:sz w:val="24"/>
                <w:szCs w:val="24"/>
              </w:rPr>
            </w:pPr>
          </w:p>
        </w:tc>
        <w:tc>
          <w:tcPr>
            <w:tcW w:w="3300" w:type="dxa"/>
          </w:tcPr>
          <w:p w14:paraId="151ADD38"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b/>
                <w:color w:val="000000" w:themeColor="text1"/>
                <w:sz w:val="24"/>
                <w:szCs w:val="24"/>
              </w:rPr>
            </w:pPr>
            <w:r w:rsidRPr="00D35BC5">
              <w:rPr>
                <w:rFonts w:ascii="Times New Roman" w:eastAsia="Times New Roman" w:hAnsi="Times New Roman" w:cs="Times New Roman"/>
                <w:b/>
                <w:color w:val="000000" w:themeColor="text1"/>
                <w:sz w:val="24"/>
                <w:szCs w:val="24"/>
              </w:rPr>
              <w:t>Size: L</w:t>
            </w:r>
            <m:oMath>
              <m:r>
                <w:rPr>
                  <w:rFonts w:ascii="Cambria Math" w:hAnsi="Cambria Math"/>
                  <w:color w:val="000000" w:themeColor="text1"/>
                </w:rPr>
                <m:t>×</m:t>
              </m:r>
            </m:oMath>
            <w:r w:rsidRPr="00D35BC5">
              <w:rPr>
                <w:rFonts w:ascii="Times New Roman" w:eastAsia="Times New Roman" w:hAnsi="Times New Roman" w:cs="Times New Roman"/>
                <w:b/>
                <w:color w:val="000000" w:themeColor="text1"/>
                <w:sz w:val="24"/>
                <w:szCs w:val="24"/>
              </w:rPr>
              <w:t>T</w:t>
            </w:r>
            <m:oMath>
              <m:r>
                <w:rPr>
                  <w:rFonts w:ascii="Cambria Math" w:hAnsi="Cambria Math"/>
                  <w:color w:val="000000" w:themeColor="text1"/>
                </w:rPr>
                <m:t>×</m:t>
              </m:r>
            </m:oMath>
            <w:r w:rsidRPr="00D35BC5">
              <w:rPr>
                <w:rFonts w:ascii="Times New Roman" w:eastAsia="Times New Roman" w:hAnsi="Times New Roman" w:cs="Times New Roman"/>
                <w:b/>
                <w:color w:val="000000" w:themeColor="text1"/>
                <w:sz w:val="24"/>
                <w:szCs w:val="24"/>
              </w:rPr>
              <w:t>R (mm</w:t>
            </w:r>
            <w:r w:rsidRPr="00D35BC5">
              <w:rPr>
                <w:rFonts w:ascii="Times New Roman" w:eastAsia="Times New Roman" w:hAnsi="Times New Roman" w:cs="Times New Roman"/>
                <w:b/>
                <w:color w:val="000000" w:themeColor="text1"/>
                <w:sz w:val="24"/>
                <w:szCs w:val="24"/>
                <w:vertAlign w:val="superscript"/>
              </w:rPr>
              <w:t>3</w:t>
            </w:r>
            <w:r w:rsidRPr="00D35BC5">
              <w:rPr>
                <w:rFonts w:ascii="Times New Roman" w:eastAsia="Times New Roman" w:hAnsi="Times New Roman" w:cs="Times New Roman"/>
                <w:b/>
                <w:color w:val="000000" w:themeColor="text1"/>
                <w:sz w:val="24"/>
                <w:szCs w:val="24"/>
              </w:rPr>
              <w:t>) *</w:t>
            </w:r>
          </w:p>
        </w:tc>
        <w:tc>
          <w:tcPr>
            <w:tcW w:w="705" w:type="dxa"/>
          </w:tcPr>
          <w:p w14:paraId="42A56145" w14:textId="037AF075"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b/>
                <w:color w:val="000000" w:themeColor="text1"/>
                <w:sz w:val="24"/>
                <w:szCs w:val="24"/>
              </w:rPr>
            </w:pPr>
            <w:r w:rsidRPr="00D35BC5">
              <w:rPr>
                <w:rFonts w:ascii="Times New Roman" w:eastAsia="Times New Roman" w:hAnsi="Times New Roman" w:cs="Times New Roman"/>
                <w:b/>
                <w:color w:val="000000" w:themeColor="text1"/>
                <w:sz w:val="24"/>
                <w:szCs w:val="24"/>
              </w:rPr>
              <w:t xml:space="preserve"> n</w:t>
            </w:r>
          </w:p>
        </w:tc>
        <w:tc>
          <w:tcPr>
            <w:tcW w:w="3255" w:type="dxa"/>
          </w:tcPr>
          <w:p w14:paraId="5D91692F"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b/>
                <w:color w:val="000000" w:themeColor="text1"/>
                <w:sz w:val="24"/>
                <w:szCs w:val="24"/>
              </w:rPr>
            </w:pPr>
            <w:r w:rsidRPr="00D35BC5">
              <w:rPr>
                <w:rFonts w:ascii="Times New Roman" w:eastAsia="Times New Roman" w:hAnsi="Times New Roman" w:cs="Times New Roman"/>
                <w:b/>
                <w:color w:val="000000" w:themeColor="text1"/>
                <w:sz w:val="24"/>
                <w:szCs w:val="24"/>
              </w:rPr>
              <w:t>Size: L</w:t>
            </w:r>
            <m:oMath>
              <m:r>
                <w:rPr>
                  <w:rFonts w:ascii="Cambria Math" w:hAnsi="Cambria Math"/>
                  <w:color w:val="000000" w:themeColor="text1"/>
                </w:rPr>
                <m:t>×</m:t>
              </m:r>
            </m:oMath>
            <w:r w:rsidRPr="00D35BC5">
              <w:rPr>
                <w:rFonts w:ascii="Times New Roman" w:eastAsia="Times New Roman" w:hAnsi="Times New Roman" w:cs="Times New Roman"/>
                <w:b/>
                <w:color w:val="000000" w:themeColor="text1"/>
                <w:sz w:val="24"/>
                <w:szCs w:val="24"/>
              </w:rPr>
              <w:t>T</w:t>
            </w:r>
            <m:oMath>
              <m:r>
                <w:rPr>
                  <w:rFonts w:ascii="Cambria Math" w:hAnsi="Cambria Math"/>
                  <w:color w:val="000000" w:themeColor="text1"/>
                </w:rPr>
                <m:t>×</m:t>
              </m:r>
            </m:oMath>
            <w:r w:rsidRPr="00D35BC5">
              <w:rPr>
                <w:rFonts w:ascii="Times New Roman" w:eastAsia="Times New Roman" w:hAnsi="Times New Roman" w:cs="Times New Roman"/>
                <w:b/>
                <w:color w:val="000000" w:themeColor="text1"/>
                <w:sz w:val="24"/>
                <w:szCs w:val="24"/>
              </w:rPr>
              <w:t>R (mm</w:t>
            </w:r>
            <w:r w:rsidRPr="00D35BC5">
              <w:rPr>
                <w:rFonts w:ascii="Times New Roman" w:eastAsia="Times New Roman" w:hAnsi="Times New Roman" w:cs="Times New Roman"/>
                <w:b/>
                <w:color w:val="000000" w:themeColor="text1"/>
                <w:sz w:val="24"/>
                <w:szCs w:val="24"/>
                <w:vertAlign w:val="superscript"/>
              </w:rPr>
              <w:t>3</w:t>
            </w:r>
            <w:r w:rsidRPr="00D35BC5">
              <w:rPr>
                <w:rFonts w:ascii="Times New Roman" w:eastAsia="Times New Roman" w:hAnsi="Times New Roman" w:cs="Times New Roman"/>
                <w:b/>
                <w:color w:val="000000" w:themeColor="text1"/>
                <w:sz w:val="24"/>
                <w:szCs w:val="24"/>
              </w:rPr>
              <w:t>) *</w:t>
            </w:r>
          </w:p>
        </w:tc>
        <w:tc>
          <w:tcPr>
            <w:tcW w:w="645" w:type="dxa"/>
          </w:tcPr>
          <w:p w14:paraId="2E7D171A" w14:textId="022A5C6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b/>
                <w:color w:val="000000" w:themeColor="text1"/>
                <w:sz w:val="24"/>
                <w:szCs w:val="24"/>
              </w:rPr>
            </w:pPr>
            <w:r w:rsidRPr="00D35BC5">
              <w:rPr>
                <w:rFonts w:ascii="Times New Roman" w:eastAsia="Times New Roman" w:hAnsi="Times New Roman" w:cs="Times New Roman"/>
                <w:b/>
                <w:color w:val="000000" w:themeColor="text1"/>
                <w:sz w:val="24"/>
                <w:szCs w:val="24"/>
              </w:rPr>
              <w:t xml:space="preserve"> n</w:t>
            </w:r>
          </w:p>
        </w:tc>
      </w:tr>
      <w:tr w:rsidR="00D35BC5" w:rsidRPr="00D35BC5" w14:paraId="4A081611" w14:textId="77777777" w:rsidTr="00DB0645">
        <w:tc>
          <w:tcPr>
            <w:tcW w:w="1440" w:type="dxa"/>
          </w:tcPr>
          <w:p w14:paraId="6E51E45B"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UC</w:t>
            </w:r>
          </w:p>
        </w:tc>
        <w:tc>
          <w:tcPr>
            <w:tcW w:w="3300" w:type="dxa"/>
          </w:tcPr>
          <w:p w14:paraId="56B260DB"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w:t>
            </w:r>
          </w:p>
        </w:tc>
        <w:tc>
          <w:tcPr>
            <w:tcW w:w="705" w:type="dxa"/>
          </w:tcPr>
          <w:p w14:paraId="143A9DAF"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w:t>
            </w:r>
          </w:p>
        </w:tc>
        <w:tc>
          <w:tcPr>
            <w:tcW w:w="3255" w:type="dxa"/>
          </w:tcPr>
          <w:p w14:paraId="27BFFA2C" w14:textId="2F3802B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120</w:t>
            </w:r>
            <m:oMath>
              <m:r>
                <w:rPr>
                  <w:rFonts w:ascii="Cambria Math" w:hAnsi="Cambria Math"/>
                  <w:color w:val="000000" w:themeColor="text1"/>
                </w:rPr>
                <m:t>×</m:t>
              </m:r>
            </m:oMath>
            <w:r w:rsidRPr="00D35BC5">
              <w:rPr>
                <w:rFonts w:ascii="Times New Roman" w:eastAsia="Times New Roman" w:hAnsi="Times New Roman" w:cs="Times New Roman"/>
                <w:color w:val="000000" w:themeColor="text1"/>
                <w:sz w:val="24"/>
                <w:szCs w:val="24"/>
              </w:rPr>
              <w:t>10</w:t>
            </w:r>
            <m:oMath>
              <m:r>
                <w:rPr>
                  <w:rFonts w:ascii="Cambria Math" w:hAnsi="Cambria Math"/>
                  <w:color w:val="000000" w:themeColor="text1"/>
                </w:rPr>
                <m:t>×</m:t>
              </m:r>
            </m:oMath>
            <w:r w:rsidRPr="00D35BC5">
              <w:rPr>
                <w:rFonts w:ascii="Times New Roman" w:eastAsia="Times New Roman" w:hAnsi="Times New Roman" w:cs="Times New Roman"/>
                <w:color w:val="000000" w:themeColor="text1"/>
                <w:sz w:val="24"/>
                <w:szCs w:val="24"/>
              </w:rPr>
              <w:t>10</w:t>
            </w:r>
          </w:p>
        </w:tc>
        <w:tc>
          <w:tcPr>
            <w:tcW w:w="645" w:type="dxa"/>
          </w:tcPr>
          <w:p w14:paraId="0AED3B49"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10</w:t>
            </w:r>
          </w:p>
        </w:tc>
      </w:tr>
      <w:tr w:rsidR="00D35BC5" w:rsidRPr="00D35BC5" w14:paraId="3ED9D97B" w14:textId="77777777" w:rsidTr="00DB0645">
        <w:tc>
          <w:tcPr>
            <w:tcW w:w="1440" w:type="dxa"/>
          </w:tcPr>
          <w:p w14:paraId="33436D02"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UCDW_1</w:t>
            </w:r>
          </w:p>
        </w:tc>
        <w:tc>
          <w:tcPr>
            <w:tcW w:w="3300" w:type="dxa"/>
          </w:tcPr>
          <w:p w14:paraId="3CB9AF9B"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w:t>
            </w:r>
          </w:p>
        </w:tc>
        <w:tc>
          <w:tcPr>
            <w:tcW w:w="705" w:type="dxa"/>
          </w:tcPr>
          <w:p w14:paraId="3A92AAE5"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w:t>
            </w:r>
          </w:p>
        </w:tc>
        <w:tc>
          <w:tcPr>
            <w:tcW w:w="3255" w:type="dxa"/>
          </w:tcPr>
          <w:p w14:paraId="27B2E803" w14:textId="2A3E559D"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1</w:t>
            </w:r>
            <w:r w:rsidR="000B138C" w:rsidRPr="00D35BC5">
              <w:rPr>
                <w:rFonts w:ascii="Times New Roman" w:eastAsia="Times New Roman" w:hAnsi="Times New Roman" w:cs="Times New Roman"/>
                <w:color w:val="000000" w:themeColor="text1"/>
                <w:sz w:val="24"/>
                <w:szCs w:val="24"/>
              </w:rPr>
              <w:t>20</w:t>
            </w:r>
            <m:oMath>
              <m:r>
                <w:rPr>
                  <w:rFonts w:ascii="Cambria Math" w:hAnsi="Cambria Math"/>
                  <w:color w:val="000000" w:themeColor="text1"/>
                </w:rPr>
                <m:t>×</m:t>
              </m:r>
            </m:oMath>
            <w:r w:rsidRPr="00D35BC5">
              <w:rPr>
                <w:rFonts w:ascii="Times New Roman" w:eastAsia="Times New Roman" w:hAnsi="Times New Roman" w:cs="Times New Roman"/>
                <w:color w:val="000000" w:themeColor="text1"/>
                <w:sz w:val="24"/>
                <w:szCs w:val="24"/>
              </w:rPr>
              <w:t>10</w:t>
            </w:r>
            <m:oMath>
              <m:r>
                <w:rPr>
                  <w:rFonts w:ascii="Cambria Math" w:hAnsi="Cambria Math"/>
                  <w:color w:val="000000" w:themeColor="text1"/>
                </w:rPr>
                <m:t>×</m:t>
              </m:r>
            </m:oMath>
            <w:r w:rsidR="000B138C" w:rsidRPr="00D35BC5">
              <w:rPr>
                <w:rFonts w:ascii="Times New Roman" w:eastAsia="Times New Roman" w:hAnsi="Times New Roman" w:cs="Times New Roman"/>
                <w:color w:val="000000" w:themeColor="text1"/>
                <w:sz w:val="24"/>
                <w:szCs w:val="24"/>
              </w:rPr>
              <w:t>10</w:t>
            </w:r>
          </w:p>
        </w:tc>
        <w:tc>
          <w:tcPr>
            <w:tcW w:w="645" w:type="dxa"/>
          </w:tcPr>
          <w:p w14:paraId="157B863F"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10</w:t>
            </w:r>
          </w:p>
        </w:tc>
      </w:tr>
      <w:tr w:rsidR="00D35BC5" w:rsidRPr="00D35BC5" w14:paraId="5D087200" w14:textId="77777777" w:rsidTr="00DB0645">
        <w:tc>
          <w:tcPr>
            <w:tcW w:w="1440" w:type="dxa"/>
          </w:tcPr>
          <w:p w14:paraId="46791F2C"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UCDW_1w</w:t>
            </w:r>
          </w:p>
        </w:tc>
        <w:tc>
          <w:tcPr>
            <w:tcW w:w="3300" w:type="dxa"/>
          </w:tcPr>
          <w:p w14:paraId="2FADAC82" w14:textId="68DED5E2"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4</w:t>
            </w:r>
            <w:r w:rsidR="000B138C" w:rsidRPr="00D35BC5">
              <w:rPr>
                <w:rFonts w:ascii="Times New Roman" w:eastAsia="Times New Roman" w:hAnsi="Times New Roman" w:cs="Times New Roman"/>
                <w:color w:val="000000" w:themeColor="text1"/>
                <w:sz w:val="24"/>
                <w:szCs w:val="24"/>
              </w:rPr>
              <w:t>2</w:t>
            </w:r>
            <m:oMath>
              <m:r>
                <w:rPr>
                  <w:rFonts w:ascii="Cambria Math" w:hAnsi="Cambria Math"/>
                  <w:color w:val="000000" w:themeColor="text1"/>
                </w:rPr>
                <m:t>×</m:t>
              </m:r>
            </m:oMath>
            <w:r w:rsidR="000B138C" w:rsidRPr="00D35BC5">
              <w:rPr>
                <w:rFonts w:ascii="Times New Roman" w:eastAsia="Times New Roman" w:hAnsi="Times New Roman" w:cs="Times New Roman"/>
                <w:color w:val="000000" w:themeColor="text1"/>
                <w:sz w:val="24"/>
                <w:szCs w:val="24"/>
              </w:rPr>
              <w:t>20</w:t>
            </w:r>
            <m:oMath>
              <m:r>
                <w:rPr>
                  <w:rFonts w:ascii="Cambria Math" w:hAnsi="Cambria Math"/>
                  <w:color w:val="000000" w:themeColor="text1"/>
                </w:rPr>
                <m:t>×</m:t>
              </m:r>
            </m:oMath>
            <w:r w:rsidRPr="00D35BC5">
              <w:rPr>
                <w:rFonts w:ascii="Times New Roman" w:eastAsia="Times New Roman" w:hAnsi="Times New Roman" w:cs="Times New Roman"/>
                <w:color w:val="000000" w:themeColor="text1"/>
                <w:sz w:val="24"/>
                <w:szCs w:val="24"/>
              </w:rPr>
              <w:t>10</w:t>
            </w:r>
          </w:p>
        </w:tc>
        <w:tc>
          <w:tcPr>
            <w:tcW w:w="705" w:type="dxa"/>
          </w:tcPr>
          <w:p w14:paraId="34BFC2AE"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4</w:t>
            </w:r>
          </w:p>
        </w:tc>
        <w:tc>
          <w:tcPr>
            <w:tcW w:w="3255" w:type="dxa"/>
          </w:tcPr>
          <w:p w14:paraId="3B9C63AE" w14:textId="7976F206"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120</w:t>
            </w:r>
            <m:oMath>
              <m:r>
                <w:rPr>
                  <w:rFonts w:ascii="Cambria Math" w:hAnsi="Cambria Math"/>
                  <w:color w:val="000000" w:themeColor="text1"/>
                </w:rPr>
                <m:t>×</m:t>
              </m:r>
            </m:oMath>
            <w:r w:rsidR="000B138C" w:rsidRPr="00D35BC5">
              <w:rPr>
                <w:rFonts w:ascii="Times New Roman" w:eastAsia="Times New Roman" w:hAnsi="Times New Roman" w:cs="Times New Roman"/>
                <w:color w:val="000000" w:themeColor="text1"/>
                <w:sz w:val="24"/>
                <w:szCs w:val="24"/>
              </w:rPr>
              <w:t>10</w:t>
            </w:r>
            <m:oMath>
              <m:r>
                <w:rPr>
                  <w:rFonts w:ascii="Cambria Math" w:hAnsi="Cambria Math"/>
                  <w:color w:val="000000" w:themeColor="text1"/>
                </w:rPr>
                <m:t>×</m:t>
              </m:r>
            </m:oMath>
            <w:r w:rsidRPr="00D35BC5">
              <w:rPr>
                <w:rFonts w:ascii="Times New Roman" w:eastAsia="Times New Roman" w:hAnsi="Times New Roman" w:cs="Times New Roman"/>
                <w:color w:val="000000" w:themeColor="text1"/>
                <w:sz w:val="24"/>
                <w:szCs w:val="24"/>
              </w:rPr>
              <w:t xml:space="preserve"> </w:t>
            </w:r>
            <w:r w:rsidR="000B138C" w:rsidRPr="00D35BC5">
              <w:rPr>
                <w:rFonts w:ascii="Times New Roman" w:eastAsia="Times New Roman" w:hAnsi="Times New Roman" w:cs="Times New Roman"/>
                <w:color w:val="000000" w:themeColor="text1"/>
                <w:sz w:val="24"/>
                <w:szCs w:val="24"/>
              </w:rPr>
              <w:t>10</w:t>
            </w:r>
          </w:p>
        </w:tc>
        <w:tc>
          <w:tcPr>
            <w:tcW w:w="645" w:type="dxa"/>
          </w:tcPr>
          <w:p w14:paraId="79A8D536"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10</w:t>
            </w:r>
          </w:p>
        </w:tc>
      </w:tr>
      <w:tr w:rsidR="00D35BC5" w:rsidRPr="00D35BC5" w14:paraId="008B26B4" w14:textId="77777777" w:rsidTr="00DB0645">
        <w:tc>
          <w:tcPr>
            <w:tcW w:w="1440" w:type="dxa"/>
          </w:tcPr>
          <w:p w14:paraId="280A4DBB"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DW_0.5w</w:t>
            </w:r>
          </w:p>
        </w:tc>
        <w:tc>
          <w:tcPr>
            <w:tcW w:w="3300" w:type="dxa"/>
          </w:tcPr>
          <w:p w14:paraId="2E54CFB5" w14:textId="30ABFA29"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4</w:t>
            </w:r>
            <w:r w:rsidR="000B138C" w:rsidRPr="00D35BC5">
              <w:rPr>
                <w:rFonts w:ascii="Times New Roman" w:eastAsia="Times New Roman" w:hAnsi="Times New Roman" w:cs="Times New Roman"/>
                <w:color w:val="000000" w:themeColor="text1"/>
                <w:sz w:val="24"/>
                <w:szCs w:val="24"/>
              </w:rPr>
              <w:t>2</w:t>
            </w:r>
            <m:oMath>
              <m:r>
                <w:rPr>
                  <w:rFonts w:ascii="Cambria Math" w:hAnsi="Cambria Math"/>
                  <w:color w:val="000000" w:themeColor="text1"/>
                </w:rPr>
                <m:t>×</m:t>
              </m:r>
            </m:oMath>
            <w:r w:rsidR="000B138C" w:rsidRPr="00D35BC5">
              <w:rPr>
                <w:rFonts w:ascii="Times New Roman" w:eastAsia="Times New Roman" w:hAnsi="Times New Roman" w:cs="Times New Roman"/>
                <w:color w:val="000000" w:themeColor="text1"/>
                <w:sz w:val="24"/>
                <w:szCs w:val="24"/>
              </w:rPr>
              <w:t>20</w:t>
            </w:r>
            <m:oMath>
              <m:r>
                <w:rPr>
                  <w:rFonts w:ascii="Cambria Math" w:hAnsi="Cambria Math"/>
                  <w:color w:val="000000" w:themeColor="text1"/>
                </w:rPr>
                <m:t>×</m:t>
              </m:r>
            </m:oMath>
            <w:r w:rsidRPr="00D35BC5">
              <w:rPr>
                <w:rFonts w:ascii="Times New Roman" w:eastAsia="Times New Roman" w:hAnsi="Times New Roman" w:cs="Times New Roman"/>
                <w:color w:val="000000" w:themeColor="text1"/>
                <w:sz w:val="24"/>
                <w:szCs w:val="24"/>
              </w:rPr>
              <w:t>10</w:t>
            </w:r>
          </w:p>
        </w:tc>
        <w:tc>
          <w:tcPr>
            <w:tcW w:w="705" w:type="dxa"/>
          </w:tcPr>
          <w:p w14:paraId="06B12541"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4</w:t>
            </w:r>
          </w:p>
        </w:tc>
        <w:tc>
          <w:tcPr>
            <w:tcW w:w="3255" w:type="dxa"/>
          </w:tcPr>
          <w:p w14:paraId="54EEE190"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w:t>
            </w:r>
          </w:p>
        </w:tc>
        <w:tc>
          <w:tcPr>
            <w:tcW w:w="645" w:type="dxa"/>
          </w:tcPr>
          <w:p w14:paraId="6B503EEE"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w:t>
            </w:r>
          </w:p>
        </w:tc>
      </w:tr>
      <w:tr w:rsidR="00D35BC5" w:rsidRPr="00D35BC5" w14:paraId="2C33D958" w14:textId="77777777" w:rsidTr="00DB0645">
        <w:tc>
          <w:tcPr>
            <w:tcW w:w="1440" w:type="dxa"/>
          </w:tcPr>
          <w:p w14:paraId="75586CC7"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DW_1w</w:t>
            </w:r>
          </w:p>
        </w:tc>
        <w:tc>
          <w:tcPr>
            <w:tcW w:w="3300" w:type="dxa"/>
          </w:tcPr>
          <w:p w14:paraId="5C5200A2" w14:textId="50A8D60E"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42</w:t>
            </w:r>
            <m:oMath>
              <m:r>
                <w:rPr>
                  <w:rFonts w:ascii="Cambria Math" w:hAnsi="Cambria Math"/>
                  <w:color w:val="000000" w:themeColor="text1"/>
                </w:rPr>
                <m:t>×</m:t>
              </m:r>
            </m:oMath>
            <w:r w:rsidR="000B138C" w:rsidRPr="00D35BC5">
              <w:rPr>
                <w:rFonts w:ascii="Times New Roman" w:eastAsia="Times New Roman" w:hAnsi="Times New Roman" w:cs="Times New Roman"/>
                <w:color w:val="000000" w:themeColor="text1"/>
                <w:sz w:val="24"/>
                <w:szCs w:val="24"/>
              </w:rPr>
              <w:t>20</w:t>
            </w:r>
            <m:oMath>
              <m:r>
                <w:rPr>
                  <w:rFonts w:ascii="Cambria Math" w:hAnsi="Cambria Math"/>
                  <w:color w:val="000000" w:themeColor="text1"/>
                </w:rPr>
                <m:t>×</m:t>
              </m:r>
            </m:oMath>
            <w:r w:rsidR="00051F81" w:rsidRPr="00D35BC5">
              <w:rPr>
                <w:rFonts w:ascii="Times New Roman" w:eastAsia="Times New Roman" w:hAnsi="Times New Roman" w:cs="Times New Roman"/>
                <w:color w:val="000000" w:themeColor="text1"/>
                <w:sz w:val="24"/>
                <w:szCs w:val="24"/>
              </w:rPr>
              <w:t>10</w:t>
            </w:r>
          </w:p>
        </w:tc>
        <w:tc>
          <w:tcPr>
            <w:tcW w:w="705" w:type="dxa"/>
          </w:tcPr>
          <w:p w14:paraId="50EF3346"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4</w:t>
            </w:r>
          </w:p>
        </w:tc>
        <w:tc>
          <w:tcPr>
            <w:tcW w:w="3255" w:type="dxa"/>
          </w:tcPr>
          <w:p w14:paraId="038ED7E7" w14:textId="4223C5D9"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120</w:t>
            </w:r>
            <m:oMath>
              <m:r>
                <w:rPr>
                  <w:rFonts w:ascii="Cambria Math" w:hAnsi="Cambria Math"/>
                  <w:color w:val="000000" w:themeColor="text1"/>
                </w:rPr>
                <m:t>×</m:t>
              </m:r>
            </m:oMath>
            <w:r w:rsidR="000B138C" w:rsidRPr="00D35BC5">
              <w:rPr>
                <w:rFonts w:ascii="Times New Roman" w:eastAsia="Times New Roman" w:hAnsi="Times New Roman" w:cs="Times New Roman"/>
                <w:color w:val="000000" w:themeColor="text1"/>
                <w:sz w:val="24"/>
                <w:szCs w:val="24"/>
              </w:rPr>
              <w:t>10</w:t>
            </w:r>
            <w:r w:rsidRPr="00D35BC5">
              <w:rPr>
                <w:rFonts w:ascii="Cambria Math" w:eastAsia="Cambria Math" w:hAnsi="Cambria Math" w:cs="Cambria Math"/>
                <w:i/>
                <w:color w:val="000000" w:themeColor="text1"/>
                <w:sz w:val="24"/>
                <w:szCs w:val="24"/>
              </w:rPr>
              <w:t xml:space="preserve"> </w:t>
            </w:r>
            <m:oMath>
              <m:r>
                <w:rPr>
                  <w:rFonts w:ascii="Cambria Math" w:hAnsi="Cambria Math"/>
                  <w:color w:val="000000" w:themeColor="text1"/>
                </w:rPr>
                <m:t>×</m:t>
              </m:r>
            </m:oMath>
            <w:r w:rsidR="000B138C" w:rsidRPr="00D35BC5">
              <w:rPr>
                <w:rFonts w:ascii="Times New Roman" w:eastAsia="Times New Roman" w:hAnsi="Times New Roman" w:cs="Times New Roman"/>
                <w:color w:val="000000" w:themeColor="text1"/>
                <w:sz w:val="24"/>
                <w:szCs w:val="24"/>
              </w:rPr>
              <w:t>10</w:t>
            </w:r>
          </w:p>
        </w:tc>
        <w:tc>
          <w:tcPr>
            <w:tcW w:w="645" w:type="dxa"/>
          </w:tcPr>
          <w:p w14:paraId="19FD79BC" w14:textId="77777777" w:rsidR="006B0F4E" w:rsidRPr="00D35BC5" w:rsidRDefault="006B0F4E" w:rsidP="00DB0645">
            <w:pPr>
              <w:pBdr>
                <w:top w:val="nil"/>
                <w:left w:val="nil"/>
                <w:bottom w:val="nil"/>
                <w:right w:val="nil"/>
                <w:between w:val="nil"/>
              </w:pBdr>
              <w:spacing w:line="480" w:lineRule="auto"/>
              <w:jc w:val="center"/>
              <w:rPr>
                <w:rFonts w:ascii="Times New Roman" w:eastAsia="Times New Roman" w:hAnsi="Times New Roman" w:cs="Times New Roman"/>
                <w:color w:val="000000" w:themeColor="text1"/>
                <w:sz w:val="24"/>
                <w:szCs w:val="24"/>
              </w:rPr>
            </w:pPr>
            <w:r w:rsidRPr="00D35BC5">
              <w:rPr>
                <w:rFonts w:ascii="Times New Roman" w:eastAsia="Times New Roman" w:hAnsi="Times New Roman" w:cs="Times New Roman"/>
                <w:color w:val="000000" w:themeColor="text1"/>
                <w:sz w:val="24"/>
                <w:szCs w:val="24"/>
              </w:rPr>
              <w:t>10</w:t>
            </w:r>
          </w:p>
        </w:tc>
      </w:tr>
    </w:tbl>
    <w:p w14:paraId="2DD1579B" w14:textId="440EB131" w:rsidR="006B0F4E" w:rsidRPr="00D06F48" w:rsidRDefault="006B0F4E" w:rsidP="006B0F4E">
      <w:pPr>
        <w:pBdr>
          <w:top w:val="nil"/>
          <w:left w:val="nil"/>
          <w:bottom w:val="nil"/>
          <w:right w:val="nil"/>
          <w:between w:val="nil"/>
        </w:pBdr>
        <w:spacing w:line="480" w:lineRule="auto"/>
        <w:jc w:val="both"/>
        <w:rPr>
          <w:rFonts w:ascii="Times New Roman" w:eastAsia="Times New Roman" w:hAnsi="Times New Roman" w:cs="Times New Roman"/>
          <w:color w:val="000000" w:themeColor="text1"/>
        </w:rPr>
      </w:pPr>
      <w:r w:rsidRPr="00D35BC5">
        <w:rPr>
          <w:rFonts w:ascii="Times New Roman" w:eastAsia="Times New Roman" w:hAnsi="Times New Roman" w:cs="Times New Roman"/>
          <w:color w:val="000000" w:themeColor="text1"/>
        </w:rPr>
        <w:t>* L</w:t>
      </w:r>
      <m:oMath>
        <m:r>
          <w:rPr>
            <w:rFonts w:ascii="Cambria Math" w:hAnsi="Cambria Math"/>
            <w:color w:val="000000" w:themeColor="text1"/>
          </w:rPr>
          <m:t>×</m:t>
        </m:r>
      </m:oMath>
      <w:r w:rsidRPr="00D35BC5">
        <w:rPr>
          <w:rFonts w:ascii="Times New Roman" w:eastAsia="Times New Roman" w:hAnsi="Times New Roman" w:cs="Times New Roman"/>
          <w:color w:val="000000" w:themeColor="text1"/>
        </w:rPr>
        <w:t>T</w:t>
      </w:r>
      <m:oMath>
        <m:r>
          <w:rPr>
            <w:rFonts w:ascii="Cambria Math" w:hAnsi="Cambria Math"/>
            <w:color w:val="000000" w:themeColor="text1"/>
          </w:rPr>
          <m:t>×</m:t>
        </m:r>
      </m:oMath>
      <w:r w:rsidRPr="00D35BC5">
        <w:rPr>
          <w:rFonts w:ascii="Times New Roman" w:eastAsia="Times New Roman" w:hAnsi="Times New Roman" w:cs="Times New Roman"/>
          <w:color w:val="000000" w:themeColor="text1"/>
        </w:rPr>
        <w:t xml:space="preserve">R: Longitudinal </w:t>
      </w:r>
      <w:r w:rsidRPr="00D35BC5">
        <w:rPr>
          <w:rFonts w:ascii="Cambria Math" w:eastAsia="Noto Sans Symbols" w:hAnsi="Cambria Math" w:cs="Cambria Math"/>
          <w:color w:val="000000" w:themeColor="text1"/>
        </w:rPr>
        <w:t>⋅</w:t>
      </w:r>
      <w:r w:rsidRPr="00D35BC5">
        <w:rPr>
          <w:rFonts w:ascii="Times New Roman" w:eastAsia="Times New Roman" w:hAnsi="Times New Roman" w:cs="Times New Roman"/>
          <w:color w:val="000000" w:themeColor="text1"/>
        </w:rPr>
        <w:t xml:space="preserve"> Tangential </w:t>
      </w:r>
      <w:r w:rsidRPr="00D35BC5">
        <w:rPr>
          <w:rFonts w:ascii="Cambria Math" w:eastAsia="Noto Sans Symbols" w:hAnsi="Cambria Math" w:cs="Cambria Math"/>
          <w:color w:val="000000" w:themeColor="text1"/>
        </w:rPr>
        <w:t>⋅</w:t>
      </w:r>
      <w:r w:rsidRPr="00D35BC5">
        <w:rPr>
          <w:rFonts w:ascii="Times New Roman" w:eastAsia="Times New Roman" w:hAnsi="Times New Roman" w:cs="Times New Roman"/>
          <w:color w:val="000000" w:themeColor="text1"/>
        </w:rPr>
        <w:t xml:space="preserve"> Radial.</w:t>
      </w:r>
    </w:p>
    <w:p w14:paraId="0387CD28" w14:textId="6585F2FF" w:rsidR="004F5D59" w:rsidRDefault="00D24818">
      <w:pPr>
        <w:pBdr>
          <w:top w:val="nil"/>
          <w:left w:val="nil"/>
          <w:bottom w:val="nil"/>
          <w:right w:val="nil"/>
          <w:between w:val="nil"/>
        </w:pBdr>
        <w:spacing w:line="480" w:lineRule="auto"/>
        <w:ind w:firstLine="2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compression ratio is calculated using </w:t>
      </w:r>
      <w:r>
        <w:rPr>
          <w:rFonts w:ascii="Times New Roman" w:eastAsia="Times New Roman" w:hAnsi="Times New Roman" w:cs="Times New Roman"/>
          <w:b/>
          <w:color w:val="000000"/>
        </w:rPr>
        <w:t>equation S1</w:t>
      </w:r>
      <w:r>
        <w:rPr>
          <w:rFonts w:ascii="Times New Roman" w:eastAsia="Times New Roman" w:hAnsi="Times New Roman" w:cs="Times New Roman"/>
          <w:color w:val="000000"/>
        </w:rPr>
        <w:t>.</w:t>
      </w:r>
    </w:p>
    <w:p w14:paraId="0BD62458" w14:textId="08CF2D3D" w:rsidR="004F5D59" w:rsidRDefault="00D24818">
      <w:pPr>
        <w:pBdr>
          <w:top w:val="nil"/>
          <w:left w:val="nil"/>
          <w:bottom w:val="nil"/>
          <w:right w:val="nil"/>
          <w:between w:val="nil"/>
        </w:pBdr>
        <w:spacing w:line="480" w:lineRule="auto"/>
        <w:ind w:firstLine="245"/>
        <w:jc w:val="center"/>
        <w:rPr>
          <w:rFonts w:ascii="Times New Roman" w:eastAsia="Times New Roman" w:hAnsi="Times New Roman" w:cs="Times New Roman"/>
          <w:color w:val="000000"/>
        </w:rPr>
      </w:pPr>
      <m:oMath>
        <m:r>
          <w:rPr>
            <w:rFonts w:ascii="Cambria Math" w:eastAsia="Cambria Math" w:hAnsi="Cambria Math" w:cs="Cambria Math"/>
            <w:color w:val="000000"/>
          </w:rPr>
          <m:t>c (%)=</m:t>
        </m:r>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t</m:t>
                </m:r>
              </m:e>
              <m:sub>
                <m:r>
                  <w:rPr>
                    <w:rFonts w:ascii="Cambria Math" w:eastAsia="Cambria Math" w:hAnsi="Cambria Math" w:cs="Cambria Math"/>
                    <w:color w:val="000000"/>
                  </w:rPr>
                  <m:t>o</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t</m:t>
                </m:r>
              </m:e>
              <m:sub>
                <m:r>
                  <w:rPr>
                    <w:rFonts w:ascii="Cambria Math" w:eastAsia="Cambria Math" w:hAnsi="Cambria Math" w:cs="Cambria Math"/>
                    <w:color w:val="000000"/>
                  </w:rPr>
                  <m:t>d</m:t>
                </m:r>
              </m:sub>
            </m:sSub>
          </m:num>
          <m:den>
            <m:sSub>
              <m:sSubPr>
                <m:ctrlPr>
                  <w:rPr>
                    <w:rFonts w:ascii="Cambria Math" w:eastAsia="Cambria Math" w:hAnsi="Cambria Math" w:cs="Cambria Math"/>
                    <w:color w:val="000000"/>
                  </w:rPr>
                </m:ctrlPr>
              </m:sSubPr>
              <m:e>
                <m:r>
                  <w:rPr>
                    <w:rFonts w:ascii="Cambria Math" w:eastAsia="Cambria Math" w:hAnsi="Cambria Math" w:cs="Cambria Math"/>
                    <w:color w:val="000000"/>
                  </w:rPr>
                  <m:t>t</m:t>
                </m:r>
              </m:e>
              <m:sub>
                <m:r>
                  <w:rPr>
                    <w:rFonts w:ascii="Cambria Math" w:eastAsia="Cambria Math" w:hAnsi="Cambria Math" w:cs="Cambria Math"/>
                    <w:color w:val="000000"/>
                  </w:rPr>
                  <m:t>o</m:t>
                </m:r>
              </m:sub>
            </m:sSub>
          </m:den>
        </m:f>
        <m:r>
          <w:rPr>
            <w:rFonts w:ascii="Cambria Math" w:eastAsia="Cambria Math" w:hAnsi="Cambria Math" w:cs="Cambria Math"/>
            <w:color w:val="000000"/>
          </w:rPr>
          <m:t>×100</m:t>
        </m:r>
      </m:oMath>
      <w:r>
        <w:rPr>
          <w:rFonts w:ascii="Times New Roman" w:eastAsia="Times New Roman" w:hAnsi="Times New Roman" w:cs="Times New Roman"/>
          <w:b/>
          <w:color w:val="000000"/>
        </w:rPr>
        <w:t xml:space="preserve"> </w:t>
      </w:r>
      <w:r w:rsidR="00586215">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w:t>
      </w:r>
      <w:r>
        <w:rPr>
          <w:rFonts w:ascii="Times New Roman" w:eastAsia="Times New Roman" w:hAnsi="Times New Roman" w:cs="Times New Roman"/>
          <w:b/>
          <w:color w:val="000000"/>
        </w:rPr>
        <w:t>S1</w:t>
      </w:r>
      <w:r>
        <w:rPr>
          <w:rFonts w:ascii="Times New Roman" w:eastAsia="Times New Roman" w:hAnsi="Times New Roman" w:cs="Times New Roman"/>
          <w:color w:val="000000"/>
        </w:rPr>
        <w:t>)</w:t>
      </w:r>
    </w:p>
    <w:p w14:paraId="313CE8E9" w14:textId="77777777" w:rsidR="004F5D59" w:rsidRDefault="00D24818">
      <w:pPr>
        <w:pBdr>
          <w:top w:val="nil"/>
          <w:left w:val="nil"/>
          <w:bottom w:val="nil"/>
          <w:right w:val="nil"/>
          <w:between w:val="nil"/>
        </w:pBdr>
        <w:spacing w:line="480" w:lineRule="auto"/>
        <w:ind w:firstLine="2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Where </w:t>
      </w:r>
      <m:oMath>
        <m:r>
          <w:rPr>
            <w:rFonts w:ascii="Cambria Math" w:eastAsia="Cambria Math" w:hAnsi="Cambria Math" w:cs="Cambria Math"/>
            <w:color w:val="000000"/>
          </w:rPr>
          <m:t>c</m:t>
        </m:r>
      </m:oMath>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is</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the compression ratio of the densified wood. In the case of before-washing sample group,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t</m:t>
            </m:r>
          </m:e>
          <m:sub>
            <m:r>
              <w:rPr>
                <w:rFonts w:ascii="Cambria Math" w:eastAsia="Cambria Math" w:hAnsi="Cambria Math" w:cs="Cambria Math"/>
                <w:color w:val="000000"/>
              </w:rPr>
              <m:t>o</m:t>
            </m:r>
          </m:sub>
        </m:sSub>
      </m:oMath>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is the thickness of the IL-impregnated wood block in the dry state before densification, and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t</m:t>
            </m:r>
          </m:e>
          <m:sub>
            <m:r>
              <w:rPr>
                <w:rFonts w:ascii="Cambria Math" w:eastAsia="Cambria Math" w:hAnsi="Cambria Math" w:cs="Cambria Math"/>
                <w:color w:val="000000"/>
              </w:rPr>
              <m:t>d</m:t>
            </m:r>
          </m:sub>
        </m:sSub>
      </m:oMath>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is the thickness after densification. For the after-washing group,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t</m:t>
            </m:r>
          </m:e>
          <m:sub>
            <m:r>
              <w:rPr>
                <w:rFonts w:ascii="Cambria Math" w:eastAsia="Cambria Math" w:hAnsi="Cambria Math" w:cs="Cambria Math"/>
                <w:color w:val="000000"/>
              </w:rPr>
              <m:t>o</m:t>
            </m:r>
          </m:sub>
        </m:sSub>
      </m:oMath>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is the dry thickness of the wood block before IL impregnation, and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t</m:t>
            </m:r>
          </m:e>
          <m:sub>
            <m:r>
              <w:rPr>
                <w:rFonts w:ascii="Cambria Math" w:eastAsia="Cambria Math" w:hAnsi="Cambria Math" w:cs="Cambria Math"/>
                <w:color w:val="000000"/>
              </w:rPr>
              <m:t>d</m:t>
            </m:r>
          </m:sub>
        </m:sSub>
      </m:oMath>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is the dry thickness after densification, following the water washing and subsequent redrying process.</w:t>
      </w:r>
    </w:p>
    <w:p w14:paraId="08BFFB2E" w14:textId="77777777" w:rsidR="004F5D59" w:rsidRDefault="00D24818">
      <w:pPr>
        <w:pBdr>
          <w:top w:val="nil"/>
          <w:left w:val="nil"/>
          <w:bottom w:val="nil"/>
          <w:right w:val="nil"/>
          <w:between w:val="nil"/>
        </w:pBdr>
        <w:spacing w:line="480" w:lineRule="auto"/>
        <w:jc w:val="both"/>
        <w:rPr>
          <w:rFonts w:ascii="Times" w:eastAsia="Times" w:hAnsi="Times" w:cs="Times"/>
          <w:color w:val="000000"/>
          <w:vertAlign w:val="superscript"/>
        </w:rPr>
      </w:pPr>
      <w:r>
        <w:rPr>
          <w:rFonts w:ascii="Times" w:eastAsia="Times" w:hAnsi="Times" w:cs="Times"/>
          <w:noProof/>
          <w:color w:val="000000"/>
          <w:vertAlign w:val="superscript"/>
        </w:rPr>
        <w:lastRenderedPageBreak/>
        <w:drawing>
          <wp:inline distT="0" distB="0" distL="0" distR="0" wp14:anchorId="5CA11DC7" wp14:editId="2C004B50">
            <wp:extent cx="4159799" cy="3183401"/>
            <wp:effectExtent l="0" t="0" r="0" b="0"/>
            <wp:docPr id="1938644866" name="image2.jpg" descr="图表, 条形图&#10;&#10;描述已自动生成"/>
            <wp:cNvGraphicFramePr/>
            <a:graphic xmlns:a="http://schemas.openxmlformats.org/drawingml/2006/main">
              <a:graphicData uri="http://schemas.openxmlformats.org/drawingml/2006/picture">
                <pic:pic xmlns:pic="http://schemas.openxmlformats.org/drawingml/2006/picture">
                  <pic:nvPicPr>
                    <pic:cNvPr id="0" name="image2.jpg" descr="图表, 条形图&#10;&#10;描述已自动生成"/>
                    <pic:cNvPicPr preferRelativeResize="0"/>
                  </pic:nvPicPr>
                  <pic:blipFill>
                    <a:blip r:embed="rId8"/>
                    <a:srcRect/>
                    <a:stretch>
                      <a:fillRect/>
                    </a:stretch>
                  </pic:blipFill>
                  <pic:spPr>
                    <a:xfrm>
                      <a:off x="0" y="0"/>
                      <a:ext cx="4159799" cy="3183401"/>
                    </a:xfrm>
                    <a:prstGeom prst="rect">
                      <a:avLst/>
                    </a:prstGeom>
                    <a:ln/>
                  </pic:spPr>
                </pic:pic>
              </a:graphicData>
            </a:graphic>
          </wp:inline>
        </w:drawing>
      </w:r>
    </w:p>
    <w:p w14:paraId="65484955" w14:textId="0C268845" w:rsidR="00D35BC5" w:rsidRPr="00D35BC5" w:rsidRDefault="00D24818">
      <w:pPr>
        <w:pBdr>
          <w:top w:val="nil"/>
          <w:left w:val="nil"/>
          <w:bottom w:val="nil"/>
          <w:right w:val="nil"/>
          <w:between w:val="nil"/>
        </w:pBdr>
        <w:spacing w:line="480" w:lineRule="auto"/>
        <w:jc w:val="both"/>
        <w:rPr>
          <w:rFonts w:ascii="Times New Roman" w:eastAsia="Times New Roman" w:hAnsi="Times New Roman" w:cs="Times New Roman"/>
          <w:color w:val="000000" w:themeColor="text1"/>
        </w:rPr>
      </w:pPr>
      <w:r w:rsidRPr="00D35BC5">
        <w:rPr>
          <w:rFonts w:ascii="Times New Roman" w:eastAsia="Times New Roman" w:hAnsi="Times New Roman" w:cs="Times New Roman"/>
          <w:b/>
          <w:color w:val="000000" w:themeColor="text1"/>
        </w:rPr>
        <w:t>Fig</w:t>
      </w:r>
      <w:r w:rsidR="0077724C">
        <w:rPr>
          <w:rFonts w:ascii="Times New Roman" w:eastAsia="Times New Roman" w:hAnsi="Times New Roman" w:cs="Times New Roman"/>
          <w:b/>
          <w:color w:val="000000" w:themeColor="text1"/>
        </w:rPr>
        <w:t>.</w:t>
      </w:r>
      <w:r w:rsidRPr="00D35BC5">
        <w:rPr>
          <w:rFonts w:ascii="Times New Roman" w:eastAsia="Times New Roman" w:hAnsi="Times New Roman" w:cs="Times New Roman"/>
          <w:b/>
          <w:color w:val="000000" w:themeColor="text1"/>
        </w:rPr>
        <w:t xml:space="preserve"> S1</w:t>
      </w:r>
      <w:r w:rsidRPr="00D35BC5">
        <w:rPr>
          <w:rFonts w:ascii="Times New Roman" w:eastAsia="Times New Roman" w:hAnsi="Times New Roman" w:cs="Times New Roman"/>
          <w:color w:val="000000" w:themeColor="text1"/>
        </w:rPr>
        <w:t xml:space="preserve"> The respective compression ratio of DW samples before washing and after washing with water in dry </w:t>
      </w:r>
      <w:proofErr w:type="gramStart"/>
      <w:r w:rsidRPr="00D35BC5">
        <w:rPr>
          <w:rFonts w:ascii="Times New Roman" w:eastAsia="Times New Roman" w:hAnsi="Times New Roman" w:cs="Times New Roman"/>
          <w:color w:val="000000" w:themeColor="text1"/>
        </w:rPr>
        <w:t>state</w:t>
      </w:r>
      <w:proofErr w:type="gramEnd"/>
      <w:r w:rsidRPr="00D35BC5">
        <w:rPr>
          <w:rFonts w:ascii="Times New Roman" w:eastAsia="Times New Roman" w:hAnsi="Times New Roman" w:cs="Times New Roman"/>
          <w:color w:val="000000" w:themeColor="text1"/>
        </w:rPr>
        <w:t xml:space="preserve"> </w:t>
      </w:r>
    </w:p>
    <w:p w14:paraId="01F90E2B" w14:textId="77777777" w:rsidR="00D06F48" w:rsidRDefault="00D24818">
      <w:pPr>
        <w:spacing w:line="480" w:lineRule="auto"/>
        <w:ind w:firstLine="202"/>
        <w:jc w:val="both"/>
        <w:rPr>
          <w:rFonts w:ascii="Times New Roman" w:eastAsia="Times" w:hAnsi="Times New Roman" w:cs="Times New Roman"/>
          <w:b/>
          <w:color w:val="000000" w:themeColor="text1"/>
        </w:rPr>
      </w:pPr>
      <w:r w:rsidRPr="00D35BC5">
        <w:rPr>
          <w:rFonts w:ascii="Times New Roman" w:eastAsia="Times" w:hAnsi="Times New Roman" w:cs="Times New Roman"/>
          <w:b/>
          <w:color w:val="000000" w:themeColor="text1"/>
        </w:rPr>
        <w:t xml:space="preserve">Ionic liquid recovery. </w:t>
      </w:r>
    </w:p>
    <w:p w14:paraId="38D0597E" w14:textId="6F433FF2" w:rsidR="004F5D59" w:rsidRPr="00D35BC5" w:rsidRDefault="00D24818">
      <w:pPr>
        <w:spacing w:line="480" w:lineRule="auto"/>
        <w:ind w:firstLine="202"/>
        <w:jc w:val="both"/>
        <w:rPr>
          <w:rFonts w:ascii="Times New Roman" w:eastAsia="Times New Roman" w:hAnsi="Times New Roman" w:cs="Times New Roman"/>
          <w:color w:val="000000" w:themeColor="text1"/>
        </w:rPr>
      </w:pPr>
      <w:r w:rsidRPr="00D35BC5">
        <w:rPr>
          <w:rFonts w:ascii="Times New Roman" w:eastAsia="Times New Roman" w:hAnsi="Times New Roman" w:cs="Times New Roman"/>
          <w:color w:val="000000" w:themeColor="text1"/>
        </w:rPr>
        <w:t xml:space="preserve">The DI water utilized in washing IL-treated densified wood (DW) was collected with the intention of recycling the ionic liquid (IL). This step was undertaken to validate our hypothesis regarding the feasibility of reusing the recycled IL for wood treatment. The IL recovery process involved vacuum filtration of the DI water obtained from the washing procedure, followed by subsequent evaporation of DI water at 100 °C. </w:t>
      </w:r>
      <w:r w:rsidR="00872DC3" w:rsidRPr="00D35BC5">
        <w:rPr>
          <w:rFonts w:ascii="Times New Roman" w:eastAsia="Times New Roman" w:hAnsi="Times New Roman" w:cs="Times New Roman"/>
          <w:color w:val="000000" w:themeColor="text1"/>
        </w:rPr>
        <w:t xml:space="preserve">Following </w:t>
      </w:r>
      <w:r w:rsidR="00516053">
        <w:rPr>
          <w:rFonts w:ascii="Times New Roman" w:eastAsia="Times New Roman" w:hAnsi="Times New Roman" w:cs="Times New Roman"/>
          <w:color w:val="000000" w:themeColor="text1"/>
        </w:rPr>
        <w:t xml:space="preserve">the </w:t>
      </w:r>
      <w:r w:rsidR="00872DC3" w:rsidRPr="00D35BC5">
        <w:rPr>
          <w:rFonts w:ascii="Times New Roman" w:eastAsia="Times New Roman" w:hAnsi="Times New Roman" w:cs="Times New Roman"/>
          <w:color w:val="000000" w:themeColor="text1"/>
        </w:rPr>
        <w:t xml:space="preserve">same </w:t>
      </w:r>
      <w:r w:rsidR="00516053">
        <w:rPr>
          <w:rFonts w:ascii="Times New Roman" w:eastAsia="Times New Roman" w:hAnsi="Times New Roman" w:cs="Times New Roman"/>
          <w:color w:val="000000" w:themeColor="text1"/>
        </w:rPr>
        <w:t xml:space="preserve">procedure </w:t>
      </w:r>
      <w:r w:rsidR="00872DC3" w:rsidRPr="00D35BC5">
        <w:rPr>
          <w:rFonts w:ascii="Times New Roman" w:eastAsia="Times New Roman" w:hAnsi="Times New Roman" w:cs="Times New Roman"/>
          <w:color w:val="000000" w:themeColor="text1"/>
        </w:rPr>
        <w:t xml:space="preserve">as </w:t>
      </w:r>
      <w:r w:rsidR="00516053">
        <w:rPr>
          <w:rFonts w:ascii="Times New Roman" w:eastAsia="Times New Roman" w:hAnsi="Times New Roman" w:cs="Times New Roman"/>
          <w:color w:val="000000" w:themeColor="text1"/>
        </w:rPr>
        <w:t xml:space="preserve">employed for </w:t>
      </w:r>
      <w:r w:rsidR="00872DC3" w:rsidRPr="00D35BC5">
        <w:rPr>
          <w:rFonts w:ascii="Times New Roman" w:eastAsia="Times New Roman" w:hAnsi="Times New Roman" w:cs="Times New Roman"/>
          <w:color w:val="000000" w:themeColor="text1"/>
        </w:rPr>
        <w:t>the initial treatment method, t</w:t>
      </w:r>
      <w:r w:rsidRPr="00D35BC5">
        <w:rPr>
          <w:rFonts w:ascii="Times New Roman" w:eastAsia="Times New Roman" w:hAnsi="Times New Roman" w:cs="Times New Roman"/>
          <w:color w:val="000000" w:themeColor="text1"/>
        </w:rPr>
        <w:t>he resulting residue of IL was then collected to undergo the wood impregnation and densification procedures. It is crucial to note that the precise determination of the purity and percentage of the recovered IL was not undertaken, as our primary objective was to assess the reusability potential of the IL.</w:t>
      </w:r>
    </w:p>
    <w:p w14:paraId="2C05FB2F" w14:textId="5FD01BC1" w:rsidR="004F5D59" w:rsidRDefault="004F5D59" w:rsidP="00872DC3">
      <w:pPr>
        <w:spacing w:line="480" w:lineRule="auto"/>
        <w:jc w:val="both"/>
        <w:rPr>
          <w:rFonts w:ascii="Times New Roman" w:eastAsia="Times New Roman" w:hAnsi="Times New Roman" w:cs="Times New Roman"/>
          <w:color w:val="FF0000"/>
        </w:rPr>
      </w:pPr>
    </w:p>
    <w:p w14:paraId="7C820DB1" w14:textId="77777777" w:rsidR="004F5D59" w:rsidRDefault="00D24818">
      <w:pPr>
        <w:spacing w:line="480" w:lineRule="auto"/>
        <w:jc w:val="both"/>
        <w:rPr>
          <w:color w:val="000000"/>
        </w:rPr>
      </w:pPr>
      <w:r>
        <w:rPr>
          <w:rFonts w:ascii="Times New Roman" w:eastAsia="Times New Roman" w:hAnsi="Times New Roman" w:cs="Times New Roman"/>
          <w:color w:val="FF0000"/>
        </w:rPr>
        <w:lastRenderedPageBreak/>
        <w:fldChar w:fldCharType="begin"/>
      </w:r>
      <w:r>
        <w:rPr>
          <w:rFonts w:ascii="Times New Roman" w:eastAsia="Times New Roman" w:hAnsi="Times New Roman" w:cs="Times New Roman"/>
          <w:color w:val="FF0000"/>
        </w:rPr>
        <w:instrText xml:space="preserve"> INCLUDEPICTURE  "https://lh7-us.googleusercontent.com/OXyxD5bI238g1Uf07uKN2MIcCfF1x3YocQ3kkTS0FC-zCJwKjAQNIAdO9jzbm4YBv-Bg7vDBsRMkLeyJuVt4-bv2e9fMdGdJ_JQmM-9OTE4aJi4DavJoka_StNSdjyAU38SsfbEbvSQrM0lhhho5iLiERgoC-USF-E2EOCEeZWRxWICpgvisKOpYsslRgGhY" \* MERGEFORMATINET </w:instrText>
      </w:r>
      <w:r>
        <w:rPr>
          <w:rFonts w:ascii="Times New Roman" w:eastAsia="Times New Roman" w:hAnsi="Times New Roman" w:cs="Times New Roman"/>
          <w:color w:val="FF0000"/>
        </w:rPr>
        <w:fldChar w:fldCharType="separate"/>
      </w:r>
      <w:r>
        <w:rPr>
          <w:rFonts w:ascii="Times New Roman" w:eastAsia="Times New Roman" w:hAnsi="Times New Roman" w:cs="Times New Roman"/>
          <w:noProof/>
          <w:color w:val="FF0000"/>
        </w:rPr>
        <w:fldChar w:fldCharType="begin"/>
      </w:r>
      <w:r>
        <w:rPr>
          <w:rFonts w:ascii="Times New Roman" w:eastAsia="Times New Roman" w:hAnsi="Times New Roman" w:cs="Times New Roman"/>
          <w:noProof/>
          <w:color w:val="FF0000"/>
        </w:rPr>
        <w:instrText xml:space="preserve"> INCLUDEPICTURE  "https://lh7-us.googleusercontent.com/OXyxD5bI238g1Uf07uKN2MIcCfF1x3YocQ3kkTS0FC-zCJwKjAQNIAdO9jzbm4YBv-Bg7vDBsRMkLeyJuVt4-bv2e9fMdGdJ_JQmM-9OTE4aJi4DavJoka_StNSdjyAU38SsfbEbvSQrM0lhhho5iLiERgoC-USF-E2EOCEeZWRxWICpgvisKOpYsslRgGhY" \* MERGEFORMATINET </w:instrText>
      </w:r>
      <w:r>
        <w:rPr>
          <w:rFonts w:ascii="Times New Roman" w:eastAsia="Times New Roman" w:hAnsi="Times New Roman" w:cs="Times New Roman"/>
          <w:noProof/>
          <w:color w:val="FF0000"/>
        </w:rPr>
        <w:fldChar w:fldCharType="separate"/>
      </w:r>
      <w:r>
        <w:rPr>
          <w:rFonts w:ascii="Times New Roman" w:eastAsia="Times New Roman" w:hAnsi="Times New Roman" w:cs="Times New Roman"/>
          <w:noProof/>
          <w:color w:val="FF0000"/>
        </w:rPr>
        <w:fldChar w:fldCharType="begin"/>
      </w:r>
      <w:r>
        <w:rPr>
          <w:rFonts w:ascii="Times New Roman" w:eastAsia="Times New Roman" w:hAnsi="Times New Roman" w:cs="Times New Roman"/>
          <w:noProof/>
          <w:color w:val="FF0000"/>
        </w:rPr>
        <w:instrText xml:space="preserve"> INCLUDEPICTURE  "https://lh7-us.googleusercontent.com/OXyxD5bI238g1Uf07uKN2MIcCfF1x3YocQ3kkTS0FC-zCJwKjAQNIAdO9jzbm4YBv-Bg7vDBsRMkLeyJuVt4-bv2e9fMdGdJ_JQmM-9OTE4aJi4DavJoka_StNSdjyAU38SsfbEbvSQrM0lhhho5iLiERgoC-USF-E2EOCEeZWRxWICpgvisKOpYsslRgGhY" \* MERGEFORMATINET </w:instrText>
      </w:r>
      <w:r>
        <w:rPr>
          <w:rFonts w:ascii="Times New Roman" w:eastAsia="Times New Roman" w:hAnsi="Times New Roman" w:cs="Times New Roman"/>
          <w:noProof/>
          <w:color w:val="FF0000"/>
        </w:rPr>
        <w:fldChar w:fldCharType="separate"/>
      </w:r>
      <w:r>
        <w:rPr>
          <w:rFonts w:ascii="Times New Roman" w:eastAsia="Times New Roman" w:hAnsi="Times New Roman" w:cs="Times New Roman"/>
          <w:noProof/>
          <w:color w:val="FF0000"/>
        </w:rPr>
        <w:fldChar w:fldCharType="begin"/>
      </w:r>
      <w:r>
        <w:rPr>
          <w:rFonts w:ascii="Times New Roman" w:eastAsia="Times New Roman" w:hAnsi="Times New Roman" w:cs="Times New Roman"/>
          <w:noProof/>
          <w:color w:val="FF0000"/>
        </w:rPr>
        <w:instrText xml:space="preserve"> INCLUDEPICTURE  "https://lh7-us.googleusercontent.com/OXyxD5bI238g1Uf07uKN2MIcCfF1x3YocQ3kkTS0FC-zCJwKjAQNIAdO9jzbm4YBv-Bg7vDBsRMkLeyJuVt4-bv2e9fMdGdJ_JQmM-9OTE4aJi4DavJoka_StNSdjyAU38SsfbEbvSQrM0lhhho5iLiERgoC-USF-E2EOCEeZWRxWICpgvisKOpYsslRgGhY" \* MERGEFORMATINET </w:instrText>
      </w:r>
      <w:r>
        <w:rPr>
          <w:rFonts w:ascii="Times New Roman" w:eastAsia="Times New Roman" w:hAnsi="Times New Roman" w:cs="Times New Roman"/>
          <w:noProof/>
          <w:color w:val="FF0000"/>
        </w:rPr>
        <w:fldChar w:fldCharType="separate"/>
      </w:r>
      <w:r>
        <w:rPr>
          <w:rFonts w:ascii="Times New Roman" w:eastAsia="Times New Roman" w:hAnsi="Times New Roman" w:cs="Times New Roman"/>
          <w:noProof/>
          <w:color w:val="FF0000"/>
        </w:rPr>
        <w:fldChar w:fldCharType="begin"/>
      </w:r>
      <w:r>
        <w:rPr>
          <w:rFonts w:ascii="Times New Roman" w:eastAsia="Times New Roman" w:hAnsi="Times New Roman" w:cs="Times New Roman"/>
          <w:noProof/>
          <w:color w:val="FF0000"/>
        </w:rPr>
        <w:instrText xml:space="preserve"> INCLUDEPICTURE  "https://lh7-us.googleusercontent.com/OXyxD5bI238g1Uf07uKN2MIcCfF1x3YocQ3kkTS0FC-zCJwKjAQNIAdO9jzbm4YBv-Bg7vDBsRMkLeyJuVt4-bv2e9fMdGdJ_JQmM-9OTE4aJi4DavJoka_StNSdjyAU38SsfbEbvSQrM0lhhho5iLiERgoC-USF-E2EOCEeZWRxWICpgvisKOpYsslRgGhY" \* MERGEFORMATINET </w:instrText>
      </w:r>
      <w:r>
        <w:rPr>
          <w:rFonts w:ascii="Times New Roman" w:eastAsia="Times New Roman" w:hAnsi="Times New Roman" w:cs="Times New Roman"/>
          <w:noProof/>
          <w:color w:val="FF0000"/>
        </w:rPr>
        <w:fldChar w:fldCharType="separate"/>
      </w:r>
      <w:r>
        <w:rPr>
          <w:rFonts w:ascii="Times New Roman" w:eastAsia="Times New Roman" w:hAnsi="Times New Roman" w:cs="Times New Roman"/>
          <w:noProof/>
          <w:color w:val="FF0000"/>
        </w:rPr>
        <w:fldChar w:fldCharType="begin"/>
      </w:r>
      <w:r>
        <w:rPr>
          <w:rFonts w:ascii="Times New Roman" w:eastAsia="Times New Roman" w:hAnsi="Times New Roman" w:cs="Times New Roman"/>
          <w:noProof/>
          <w:color w:val="FF0000"/>
        </w:rPr>
        <w:instrText xml:space="preserve"> INCLUDEPICTURE  "https://lh7-us.googleusercontent.com/OXyxD5bI238g1Uf07uKN2MIcCfF1x3YocQ3kkTS0FC-zCJwKjAQNIAdO9jzbm4YBv-Bg7vDBsRMkLeyJuVt4-bv2e9fMdGdJ_JQmM-9OTE4aJi4DavJoka_StNSdjyAU38SsfbEbvSQrM0lhhho5iLiERgoC-USF-E2EOCEeZWRxWICpgvisKOpYsslRgGhY" \* MERGEFORMATINET </w:instrText>
      </w:r>
      <w:r>
        <w:rPr>
          <w:rFonts w:ascii="Times New Roman" w:eastAsia="Times New Roman" w:hAnsi="Times New Roman" w:cs="Times New Roman"/>
          <w:noProof/>
          <w:color w:val="FF0000"/>
        </w:rPr>
        <w:fldChar w:fldCharType="separate"/>
      </w:r>
      <w:r>
        <w:rPr>
          <w:rFonts w:ascii="Times New Roman" w:eastAsia="Times New Roman" w:hAnsi="Times New Roman" w:cs="Times New Roman"/>
          <w:noProof/>
          <w:color w:val="FF0000"/>
        </w:rPr>
        <w:fldChar w:fldCharType="begin"/>
      </w:r>
      <w:r>
        <w:rPr>
          <w:rFonts w:ascii="Times New Roman" w:eastAsia="Times New Roman" w:hAnsi="Times New Roman" w:cs="Times New Roman"/>
          <w:noProof/>
          <w:color w:val="FF0000"/>
        </w:rPr>
        <w:instrText xml:space="preserve"> INCLUDEPICTURE  "https://lh7-us.googleusercontent.com/OXyxD5bI238g1Uf07uKN2MIcCfF1x3YocQ3kkTS0FC-zCJwKjAQNIAdO9jzbm4YBv-Bg7vDBsRMkLeyJuVt4-bv2e9fMdGdJ_JQmM-9OTE4aJi4DavJoka_StNSdjyAU38SsfbEbvSQrM0lhhho5iLiERgoC-USF-E2EOCEeZWRxWICpgvisKOpYsslRgGhY" \* MERGEFORMATINET </w:instrText>
      </w:r>
      <w:r>
        <w:rPr>
          <w:rFonts w:ascii="Times New Roman" w:eastAsia="Times New Roman" w:hAnsi="Times New Roman" w:cs="Times New Roman"/>
          <w:noProof/>
          <w:color w:val="FF0000"/>
        </w:rPr>
        <w:fldChar w:fldCharType="separate"/>
      </w:r>
      <w:r>
        <w:rPr>
          <w:rFonts w:ascii="Times New Roman" w:eastAsia="Times New Roman" w:hAnsi="Times New Roman" w:cs="Times New Roman"/>
          <w:noProof/>
          <w:color w:val="FF0000"/>
        </w:rPr>
        <w:fldChar w:fldCharType="begin"/>
      </w:r>
      <w:r>
        <w:rPr>
          <w:rFonts w:ascii="Times New Roman" w:eastAsia="Times New Roman" w:hAnsi="Times New Roman" w:cs="Times New Roman"/>
          <w:noProof/>
          <w:color w:val="FF0000"/>
        </w:rPr>
        <w:instrText xml:space="preserve"> INCLUDEPICTURE  "https://lh7-us.googleusercontent.com/OXyxD5bI238g1Uf07uKN2MIcCfF1x3YocQ3kkTS0FC-zCJwKjAQNIAdO9jzbm4YBv-Bg7vDBsRMkLeyJuVt4-bv2e9fMdGdJ_JQmM-9OTE4aJi4DavJoka_StNSdjyAU38SsfbEbvSQrM0lhhho5iLiERgoC-USF-E2EOCEeZWRxWICpgvisKOpYsslRgGhY" \* MERGEFORMATINET </w:instrText>
      </w:r>
      <w:r>
        <w:rPr>
          <w:rFonts w:ascii="Times New Roman" w:eastAsia="Times New Roman" w:hAnsi="Times New Roman" w:cs="Times New Roman"/>
          <w:noProof/>
          <w:color w:val="FF0000"/>
        </w:rPr>
        <w:fldChar w:fldCharType="separate"/>
      </w:r>
      <w:r>
        <w:rPr>
          <w:rFonts w:ascii="Times New Roman" w:eastAsia="Times New Roman" w:hAnsi="Times New Roman" w:cs="Times New Roman"/>
          <w:noProof/>
          <w:color w:val="FF0000"/>
        </w:rPr>
        <w:fldChar w:fldCharType="begin"/>
      </w:r>
      <w:r>
        <w:rPr>
          <w:rFonts w:ascii="Times New Roman" w:eastAsia="Times New Roman" w:hAnsi="Times New Roman" w:cs="Times New Roman"/>
          <w:noProof/>
          <w:color w:val="FF0000"/>
        </w:rPr>
        <w:instrText xml:space="preserve"> INCLUDEPICTURE  "https://lh7-us.googleusercontent.com/OXyxD5bI238g1Uf07uKN2MIcCfF1x3YocQ3kkTS0FC-zCJwKjAQNIAdO9jzbm4YBv-Bg7vDBsRMkLeyJuVt4-bv2e9fMdGdJ_JQmM-9OTE4aJi4DavJoka_StNSdjyAU38SsfbEbvSQrM0lhhho5iLiERgoC-USF-E2EOCEeZWRxWICpgvisKOpYsslRgGhY" \* MERGEFORMATINET </w:instrText>
      </w:r>
      <w:r>
        <w:rPr>
          <w:rFonts w:ascii="Times New Roman" w:eastAsia="Times New Roman" w:hAnsi="Times New Roman" w:cs="Times New Roman"/>
          <w:noProof/>
          <w:color w:val="FF0000"/>
        </w:rPr>
        <w:fldChar w:fldCharType="separate"/>
      </w:r>
      <w:r>
        <w:rPr>
          <w:rFonts w:ascii="Times New Roman" w:eastAsia="Times New Roman" w:hAnsi="Times New Roman" w:cs="Times New Roman"/>
          <w:noProof/>
          <w:color w:val="FF0000"/>
        </w:rPr>
        <w:fldChar w:fldCharType="begin"/>
      </w:r>
      <w:r>
        <w:rPr>
          <w:rFonts w:ascii="Times New Roman" w:eastAsia="Times New Roman" w:hAnsi="Times New Roman" w:cs="Times New Roman"/>
          <w:noProof/>
          <w:color w:val="FF0000"/>
        </w:rPr>
        <w:instrText xml:space="preserve"> INCLUDEPICTURE  "https://lh7-us.googleusercontent.com/OXyxD5bI238g1Uf07uKN2MIcCfF1x3YocQ3kkTS0FC-zCJwKjAQNIAdO9jzbm4YBv-Bg7vDBsRMkLeyJuVt4-bv2e9fMdGdJ_JQmM-9OTE4aJi4DavJoka_StNSdjyAU38SsfbEbvSQrM0lhhho5iLiERgoC-USF-E2EOCEeZWRxWICpgvisKOpYsslRgGhY" \* MERGEFORMATINET </w:instrText>
      </w:r>
      <w:r>
        <w:rPr>
          <w:rFonts w:ascii="Times New Roman" w:eastAsia="Times New Roman" w:hAnsi="Times New Roman" w:cs="Times New Roman"/>
          <w:noProof/>
          <w:color w:val="FF0000"/>
        </w:rPr>
        <w:fldChar w:fldCharType="separate"/>
      </w:r>
      <w:r>
        <w:rPr>
          <w:rFonts w:ascii="Times New Roman" w:eastAsia="Times New Roman" w:hAnsi="Times New Roman" w:cs="Times New Roman"/>
          <w:noProof/>
          <w:color w:val="FF0000"/>
        </w:rPr>
        <w:fldChar w:fldCharType="begin"/>
      </w:r>
      <w:r>
        <w:rPr>
          <w:rFonts w:ascii="Times New Roman" w:eastAsia="Times New Roman" w:hAnsi="Times New Roman" w:cs="Times New Roman"/>
          <w:noProof/>
          <w:color w:val="FF0000"/>
        </w:rPr>
        <w:instrText xml:space="preserve"> INCLUDEPICTURE  "https://lh7-us.googleusercontent.com/OXyxD5bI238g1Uf07uKN2MIcCfF1x3YocQ3kkTS0FC-zCJwKjAQNIAdO9jzbm4YBv-Bg7vDBsRMkLeyJuVt4-bv2e9fMdGdJ_JQmM-9OTE4aJi4DavJoka_StNSdjyAU38SsfbEbvSQrM0lhhho5iLiERgoC-USF-E2EOCEeZWRxWICpgvisKOpYsslRgGhY" \* MERGEFORMATINET </w:instrText>
      </w:r>
      <w:r>
        <w:rPr>
          <w:rFonts w:ascii="Times New Roman" w:eastAsia="Times New Roman" w:hAnsi="Times New Roman" w:cs="Times New Roman"/>
          <w:noProof/>
          <w:color w:val="FF0000"/>
        </w:rPr>
        <w:fldChar w:fldCharType="separate"/>
      </w:r>
      <w:r>
        <w:rPr>
          <w:rFonts w:ascii="Times New Roman" w:eastAsia="Times New Roman" w:hAnsi="Times New Roman" w:cs="Times New Roman"/>
          <w:noProof/>
          <w:color w:val="FF0000"/>
        </w:rPr>
        <w:fldChar w:fldCharType="begin"/>
      </w:r>
      <w:r>
        <w:rPr>
          <w:rFonts w:ascii="Times New Roman" w:eastAsia="Times New Roman" w:hAnsi="Times New Roman" w:cs="Times New Roman"/>
          <w:noProof/>
          <w:color w:val="FF0000"/>
        </w:rPr>
        <w:instrText xml:space="preserve"> INCLUDEPICTURE  "https://lh7-us.googleusercontent.com/OXyxD5bI238g1Uf07uKN2MIcCfF1x3YocQ3kkTS0FC-zCJwKjAQNIAdO9jzbm4YBv-Bg7vDBsRMkLeyJuVt4-bv2e9fMdGdJ_JQmM-9OTE4aJi4DavJoka_StNSdjyAU38SsfbEbvSQrM0lhhho5iLiERgoC-USF-E2EOCEeZWRxWICpgvisKOpYsslRgGhY" \* MERGEFORMATINET </w:instrText>
      </w:r>
      <w:r>
        <w:rPr>
          <w:rFonts w:ascii="Times New Roman" w:eastAsia="Times New Roman" w:hAnsi="Times New Roman" w:cs="Times New Roman"/>
          <w:noProof/>
          <w:color w:val="FF0000"/>
        </w:rPr>
        <w:fldChar w:fldCharType="separate"/>
      </w:r>
      <w:r w:rsidR="00000000">
        <w:rPr>
          <w:rFonts w:ascii="Times New Roman" w:eastAsia="Times New Roman" w:hAnsi="Times New Roman" w:cs="Times New Roman"/>
          <w:noProof/>
          <w:color w:val="FF0000"/>
        </w:rPr>
        <w:fldChar w:fldCharType="begin"/>
      </w:r>
      <w:r w:rsidR="00000000">
        <w:rPr>
          <w:rFonts w:ascii="Times New Roman" w:eastAsia="Times New Roman" w:hAnsi="Times New Roman" w:cs="Times New Roman"/>
          <w:noProof/>
          <w:color w:val="FF0000"/>
        </w:rPr>
        <w:instrText xml:space="preserve"> INCLUDEPICTURE  "https://lh7-us.googleusercontent.com/OXyxD5bI238g1Uf07uKN2MIcCfF1x3YocQ3kkTS0FC-zCJwKjAQNIAdO9jzbm4YBv-Bg7vDBsRMkLeyJuVt4-bv2e9fMdGdJ_JQmM-9OTE4aJi4DavJoka_StNSdjyAU38SsfbEbvSQrM0lhhho5iLiERgoC-USF-E2EOCEeZWRxWICpgvisKOpYsslRgGhY" \* MERGEFORMATINET </w:instrText>
      </w:r>
      <w:r w:rsidR="00000000">
        <w:rPr>
          <w:rFonts w:ascii="Times New Roman" w:eastAsia="Times New Roman" w:hAnsi="Times New Roman" w:cs="Times New Roman"/>
          <w:noProof/>
          <w:color w:val="FF0000"/>
        </w:rPr>
        <w:fldChar w:fldCharType="separate"/>
      </w:r>
      <w:r w:rsidR="0022085C">
        <w:rPr>
          <w:rFonts w:ascii="Times New Roman" w:eastAsia="Times New Roman" w:hAnsi="Times New Roman" w:cs="Times New Roman"/>
          <w:noProof/>
          <w:color w:val="FF0000"/>
        </w:rPr>
        <w:pict w14:anchorId="225604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图表&#13;&#13;&#13;&#13;&#13;&#10;&#13;&#13;&#13;&#13;&#13;&#10;&#13;&#13;&#13;&#13;&#13;&#10;&#13;&#13;&#13;&#13;&#13;&#10;&#13;&#13;&#13;&#13;&#13;&#10;&#13;&#13;&#13;&#13;&#13;&#10;&#13;&#13;&#13;&#13;&#13;&#10;&#13;&#13;&#13;&#13;&#13;&#10;&#13;&#13;&#13;&#13;&#13;&#10;&#13;&#13;&#13;&#13;&#13;&#10;&#13;&#13;&#13;&#13;&#13;&#10;&#13;&#13;&#13;&#13;&#13;&#10;&#13;&#13;&#13;&#13;&#13;&#10;&#13;&#13;&#13;&#13;&#13;&#10;&#13;&#13;&#13;&#13;&#13;&#10;&#13;&#13;&#13;&#13;&#13;&#10;描述已自动生成" style="width:468.35pt;height:190.45pt;mso-width-percent:0;mso-height-percent:0;mso-width-percent:0;mso-height-percent:0">
            <v:imagedata r:id="rId9" r:href="rId10"/>
          </v:shape>
        </w:pict>
      </w:r>
      <w:r w:rsidR="00000000">
        <w:rPr>
          <w:rFonts w:ascii="Times New Roman" w:eastAsia="Times New Roman" w:hAnsi="Times New Roman" w:cs="Times New Roman"/>
          <w:noProof/>
          <w:color w:val="FF0000"/>
        </w:rPr>
        <w:fldChar w:fldCharType="end"/>
      </w:r>
      <w:r>
        <w:rPr>
          <w:rFonts w:ascii="Times New Roman" w:eastAsia="Times New Roman" w:hAnsi="Times New Roman" w:cs="Times New Roman"/>
          <w:noProof/>
          <w:color w:val="FF0000"/>
        </w:rPr>
        <w:fldChar w:fldCharType="end"/>
      </w:r>
      <w:r>
        <w:rPr>
          <w:rFonts w:ascii="Times New Roman" w:eastAsia="Times New Roman" w:hAnsi="Times New Roman" w:cs="Times New Roman"/>
          <w:noProof/>
          <w:color w:val="FF0000"/>
        </w:rPr>
        <w:fldChar w:fldCharType="end"/>
      </w:r>
      <w:r>
        <w:rPr>
          <w:rFonts w:ascii="Times New Roman" w:eastAsia="Times New Roman" w:hAnsi="Times New Roman" w:cs="Times New Roman"/>
          <w:noProof/>
          <w:color w:val="FF0000"/>
        </w:rPr>
        <w:fldChar w:fldCharType="end"/>
      </w:r>
      <w:r>
        <w:rPr>
          <w:rFonts w:ascii="Times New Roman" w:eastAsia="Times New Roman" w:hAnsi="Times New Roman" w:cs="Times New Roman"/>
          <w:noProof/>
          <w:color w:val="FF0000"/>
        </w:rPr>
        <w:fldChar w:fldCharType="end"/>
      </w:r>
      <w:r>
        <w:rPr>
          <w:rFonts w:ascii="Times New Roman" w:eastAsia="Times New Roman" w:hAnsi="Times New Roman" w:cs="Times New Roman"/>
          <w:noProof/>
          <w:color w:val="FF0000"/>
        </w:rPr>
        <w:fldChar w:fldCharType="end"/>
      </w:r>
      <w:r>
        <w:rPr>
          <w:rFonts w:ascii="Times New Roman" w:eastAsia="Times New Roman" w:hAnsi="Times New Roman" w:cs="Times New Roman"/>
          <w:noProof/>
          <w:color w:val="FF0000"/>
        </w:rPr>
        <w:fldChar w:fldCharType="end"/>
      </w:r>
      <w:r>
        <w:rPr>
          <w:rFonts w:ascii="Times New Roman" w:eastAsia="Times New Roman" w:hAnsi="Times New Roman" w:cs="Times New Roman"/>
          <w:noProof/>
          <w:color w:val="FF0000"/>
        </w:rPr>
        <w:fldChar w:fldCharType="end"/>
      </w:r>
      <w:r>
        <w:rPr>
          <w:rFonts w:ascii="Times New Roman" w:eastAsia="Times New Roman" w:hAnsi="Times New Roman" w:cs="Times New Roman"/>
          <w:noProof/>
          <w:color w:val="FF0000"/>
        </w:rPr>
        <w:fldChar w:fldCharType="end"/>
      </w:r>
      <w:r>
        <w:rPr>
          <w:rFonts w:ascii="Times New Roman" w:eastAsia="Times New Roman" w:hAnsi="Times New Roman" w:cs="Times New Roman"/>
          <w:noProof/>
          <w:color w:val="FF0000"/>
        </w:rPr>
        <w:fldChar w:fldCharType="end"/>
      </w:r>
      <w:r>
        <w:rPr>
          <w:rFonts w:ascii="Times New Roman" w:eastAsia="Times New Roman" w:hAnsi="Times New Roman" w:cs="Times New Roman"/>
          <w:noProof/>
          <w:color w:val="FF0000"/>
        </w:rPr>
        <w:fldChar w:fldCharType="end"/>
      </w:r>
      <w:r>
        <w:rPr>
          <w:rFonts w:ascii="Times New Roman" w:eastAsia="Times New Roman" w:hAnsi="Times New Roman" w:cs="Times New Roman"/>
          <w:noProof/>
          <w:color w:val="FF0000"/>
        </w:rPr>
        <w:fldChar w:fldCharType="end"/>
      </w:r>
      <w:r>
        <w:rPr>
          <w:rFonts w:ascii="Times New Roman" w:eastAsia="Times New Roman" w:hAnsi="Times New Roman" w:cs="Times New Roman"/>
          <w:color w:val="FF0000"/>
        </w:rPr>
        <w:fldChar w:fldCharType="end"/>
      </w:r>
    </w:p>
    <w:p w14:paraId="2454346A" w14:textId="4FA27A72" w:rsidR="004F5D59" w:rsidRPr="00D35BC5" w:rsidRDefault="00D24818">
      <w:pPr>
        <w:pBdr>
          <w:top w:val="nil"/>
          <w:left w:val="nil"/>
          <w:bottom w:val="nil"/>
          <w:right w:val="nil"/>
          <w:between w:val="nil"/>
        </w:pBdr>
        <w:spacing w:line="480" w:lineRule="auto"/>
        <w:jc w:val="both"/>
        <w:rPr>
          <w:rFonts w:ascii="Times New Roman" w:eastAsia="Times New Roman" w:hAnsi="Times New Roman" w:cs="Times New Roman"/>
          <w:color w:val="000000" w:themeColor="text1"/>
        </w:rPr>
      </w:pPr>
      <w:r w:rsidRPr="00D35BC5">
        <w:rPr>
          <w:rFonts w:ascii="Times New Roman" w:eastAsia="Times New Roman" w:hAnsi="Times New Roman" w:cs="Times New Roman"/>
          <w:b/>
          <w:color w:val="000000" w:themeColor="text1"/>
        </w:rPr>
        <w:t>Fig</w:t>
      </w:r>
      <w:r w:rsidR="0077724C">
        <w:rPr>
          <w:rFonts w:ascii="Times New Roman" w:eastAsia="Times New Roman" w:hAnsi="Times New Roman" w:cs="Times New Roman"/>
          <w:b/>
          <w:color w:val="000000" w:themeColor="text1"/>
        </w:rPr>
        <w:t>.</w:t>
      </w:r>
      <w:r w:rsidRPr="00D35BC5">
        <w:rPr>
          <w:rFonts w:ascii="Times New Roman" w:eastAsia="Times New Roman" w:hAnsi="Times New Roman" w:cs="Times New Roman"/>
          <w:b/>
          <w:color w:val="000000" w:themeColor="text1"/>
        </w:rPr>
        <w:t xml:space="preserve"> S2</w:t>
      </w:r>
      <w:r w:rsidRPr="00D35BC5">
        <w:rPr>
          <w:rFonts w:ascii="Times New Roman" w:eastAsia="Times New Roman" w:hAnsi="Times New Roman" w:cs="Times New Roman"/>
          <w:color w:val="000000" w:themeColor="text1"/>
        </w:rPr>
        <w:t xml:space="preserve"> The SR percentage of the DW samples and the chemical structure of the IL. a) the average SR values of the initial IL-treated DW and the recovered IL-treated DW. b) the FTIR spectra of the initial [</w:t>
      </w:r>
      <w:proofErr w:type="spellStart"/>
      <w:r w:rsidRPr="00D35BC5">
        <w:rPr>
          <w:rFonts w:ascii="Times New Roman" w:eastAsia="Times New Roman" w:hAnsi="Times New Roman" w:cs="Times New Roman"/>
          <w:color w:val="000000" w:themeColor="text1"/>
        </w:rPr>
        <w:t>emim</w:t>
      </w:r>
      <w:proofErr w:type="spellEnd"/>
      <w:r w:rsidRPr="00D35BC5">
        <w:rPr>
          <w:rFonts w:ascii="Times New Roman" w:eastAsia="Times New Roman" w:hAnsi="Times New Roman" w:cs="Times New Roman"/>
          <w:color w:val="000000" w:themeColor="text1"/>
        </w:rPr>
        <w:t>][</w:t>
      </w:r>
      <w:proofErr w:type="spellStart"/>
      <w:r w:rsidRPr="00D35BC5">
        <w:rPr>
          <w:rFonts w:ascii="Times New Roman" w:eastAsia="Times New Roman" w:hAnsi="Times New Roman" w:cs="Times New Roman"/>
          <w:color w:val="000000" w:themeColor="text1"/>
        </w:rPr>
        <w:t>OAc</w:t>
      </w:r>
      <w:proofErr w:type="spellEnd"/>
      <w:r w:rsidRPr="00D35BC5">
        <w:rPr>
          <w:rFonts w:ascii="Times New Roman" w:eastAsia="Times New Roman" w:hAnsi="Times New Roman" w:cs="Times New Roman"/>
          <w:color w:val="000000" w:themeColor="text1"/>
        </w:rPr>
        <w:t>] and the recovered [</w:t>
      </w:r>
      <w:proofErr w:type="spellStart"/>
      <w:r w:rsidRPr="00D35BC5">
        <w:rPr>
          <w:rFonts w:ascii="Times New Roman" w:eastAsia="Times New Roman" w:hAnsi="Times New Roman" w:cs="Times New Roman"/>
          <w:color w:val="000000" w:themeColor="text1"/>
        </w:rPr>
        <w:t>emim</w:t>
      </w:r>
      <w:proofErr w:type="spellEnd"/>
      <w:r w:rsidRPr="00D35BC5">
        <w:rPr>
          <w:rFonts w:ascii="Times New Roman" w:eastAsia="Times New Roman" w:hAnsi="Times New Roman" w:cs="Times New Roman"/>
          <w:color w:val="000000" w:themeColor="text1"/>
        </w:rPr>
        <w:t>][</w:t>
      </w:r>
      <w:proofErr w:type="spellStart"/>
      <w:r w:rsidRPr="00D35BC5">
        <w:rPr>
          <w:rFonts w:ascii="Times New Roman" w:eastAsia="Times New Roman" w:hAnsi="Times New Roman" w:cs="Times New Roman"/>
          <w:color w:val="000000" w:themeColor="text1"/>
        </w:rPr>
        <w:t>OAc</w:t>
      </w:r>
      <w:proofErr w:type="spellEnd"/>
      <w:r w:rsidRPr="00D35BC5">
        <w:rPr>
          <w:rFonts w:ascii="Times New Roman" w:eastAsia="Times New Roman" w:hAnsi="Times New Roman" w:cs="Times New Roman"/>
          <w:color w:val="000000" w:themeColor="text1"/>
        </w:rPr>
        <w:t>]</w:t>
      </w:r>
    </w:p>
    <w:p w14:paraId="4D6B9CC0" w14:textId="77777777" w:rsidR="004F5D59" w:rsidRDefault="004F5D59">
      <w:pPr>
        <w:pBdr>
          <w:top w:val="nil"/>
          <w:left w:val="nil"/>
          <w:bottom w:val="nil"/>
          <w:right w:val="nil"/>
          <w:between w:val="nil"/>
        </w:pBdr>
        <w:spacing w:line="480" w:lineRule="auto"/>
        <w:jc w:val="both"/>
        <w:rPr>
          <w:rFonts w:ascii="Times New Roman" w:eastAsia="Times New Roman" w:hAnsi="Times New Roman" w:cs="Times New Roman"/>
          <w:color w:val="FF0000"/>
        </w:rPr>
      </w:pPr>
    </w:p>
    <w:p w14:paraId="34694E36" w14:textId="77777777" w:rsidR="004F5D59" w:rsidRDefault="00D24818">
      <w:pPr>
        <w:pBdr>
          <w:top w:val="nil"/>
          <w:left w:val="nil"/>
          <w:bottom w:val="nil"/>
          <w:right w:val="nil"/>
          <w:between w:val="nil"/>
        </w:pBdr>
        <w:spacing w:line="480" w:lineRule="auto"/>
        <w:jc w:val="both"/>
        <w:rPr>
          <w:rFonts w:ascii="Times New Roman" w:eastAsia="Times New Roman" w:hAnsi="Times New Roman" w:cs="Times New Roman"/>
          <w:color w:val="FF0000"/>
        </w:rPr>
      </w:pPr>
      <w:r>
        <w:rPr>
          <w:rFonts w:ascii="Times New Roman" w:eastAsia="Times New Roman" w:hAnsi="Times New Roman" w:cs="Times New Roman"/>
          <w:noProof/>
          <w:color w:val="FF0000"/>
        </w:rPr>
        <w:drawing>
          <wp:inline distT="0" distB="0" distL="0" distR="0" wp14:anchorId="0EF39149" wp14:editId="311962AE">
            <wp:extent cx="5943600" cy="2588895"/>
            <wp:effectExtent l="0" t="0" r="0" b="0"/>
            <wp:docPr id="1938644867" name="image3.jpg" descr="图片包含 游戏机&#10;&#10;描述已自动生成"/>
            <wp:cNvGraphicFramePr/>
            <a:graphic xmlns:a="http://schemas.openxmlformats.org/drawingml/2006/main">
              <a:graphicData uri="http://schemas.openxmlformats.org/drawingml/2006/picture">
                <pic:pic xmlns:pic="http://schemas.openxmlformats.org/drawingml/2006/picture">
                  <pic:nvPicPr>
                    <pic:cNvPr id="0" name="image3.jpg" descr="图片包含 游戏机&#10;&#10;描述已自动生成"/>
                    <pic:cNvPicPr preferRelativeResize="0"/>
                  </pic:nvPicPr>
                  <pic:blipFill>
                    <a:blip r:embed="rId11"/>
                    <a:srcRect/>
                    <a:stretch>
                      <a:fillRect/>
                    </a:stretch>
                  </pic:blipFill>
                  <pic:spPr>
                    <a:xfrm>
                      <a:off x="0" y="0"/>
                      <a:ext cx="5943600" cy="2588895"/>
                    </a:xfrm>
                    <a:prstGeom prst="rect">
                      <a:avLst/>
                    </a:prstGeom>
                    <a:ln/>
                  </pic:spPr>
                </pic:pic>
              </a:graphicData>
            </a:graphic>
          </wp:inline>
        </w:drawing>
      </w:r>
    </w:p>
    <w:p w14:paraId="46EA4D00" w14:textId="60216D26" w:rsidR="004F5D59" w:rsidRPr="00D35BC5" w:rsidRDefault="00D24818">
      <w:pPr>
        <w:pBdr>
          <w:top w:val="nil"/>
          <w:left w:val="nil"/>
          <w:bottom w:val="nil"/>
          <w:right w:val="nil"/>
          <w:between w:val="nil"/>
        </w:pBdr>
        <w:spacing w:line="480" w:lineRule="auto"/>
        <w:rPr>
          <w:rFonts w:ascii="Times" w:eastAsia="Times" w:hAnsi="Times" w:cs="Times"/>
          <w:color w:val="000000" w:themeColor="text1"/>
        </w:rPr>
      </w:pPr>
      <w:r w:rsidRPr="00D35BC5">
        <w:rPr>
          <w:rFonts w:ascii="Times" w:eastAsia="Times" w:hAnsi="Times" w:cs="Times"/>
          <w:b/>
          <w:color w:val="000000" w:themeColor="text1"/>
        </w:rPr>
        <w:t>Fig</w:t>
      </w:r>
      <w:r w:rsidR="0077724C">
        <w:rPr>
          <w:rFonts w:ascii="Times" w:eastAsia="Times" w:hAnsi="Times" w:cs="Times"/>
          <w:b/>
          <w:color w:val="000000" w:themeColor="text1"/>
        </w:rPr>
        <w:t>.</w:t>
      </w:r>
      <w:r w:rsidRPr="00D35BC5">
        <w:rPr>
          <w:rFonts w:ascii="Times" w:eastAsia="Times" w:hAnsi="Times" w:cs="Times"/>
          <w:b/>
          <w:color w:val="000000" w:themeColor="text1"/>
        </w:rPr>
        <w:t xml:space="preserve"> S3</w:t>
      </w:r>
      <w:r w:rsidRPr="00D35BC5">
        <w:rPr>
          <w:rFonts w:ascii="Times" w:eastAsia="Times" w:hAnsi="Times" w:cs="Times"/>
          <w:color w:val="000000" w:themeColor="text1"/>
        </w:rPr>
        <w:t xml:space="preserve"> SEM images of untreated wood samples</w:t>
      </w:r>
      <w:r w:rsidR="00026C0C" w:rsidRPr="00D35BC5">
        <w:rPr>
          <w:rFonts w:ascii="Times" w:eastAsia="Times" w:hAnsi="Times" w:cs="Times"/>
          <w:color w:val="000000" w:themeColor="text1"/>
        </w:rPr>
        <w:t>:</w:t>
      </w:r>
      <w:r w:rsidRPr="00D35BC5">
        <w:rPr>
          <w:rFonts w:ascii="Times" w:eastAsia="Times" w:hAnsi="Times" w:cs="Times"/>
          <w:color w:val="000000" w:themeColor="text1"/>
        </w:rPr>
        <w:t xml:space="preserve"> a), b) and c) are the respective earlywood morphologies of UC, UCDW, and </w:t>
      </w:r>
      <w:proofErr w:type="spellStart"/>
      <w:r w:rsidRPr="00D35BC5">
        <w:rPr>
          <w:rFonts w:ascii="Times" w:eastAsia="Times" w:hAnsi="Times" w:cs="Times"/>
          <w:color w:val="000000" w:themeColor="text1"/>
        </w:rPr>
        <w:t>UCDW_w</w:t>
      </w:r>
      <w:proofErr w:type="spellEnd"/>
      <w:r w:rsidR="00026C0C" w:rsidRPr="00D35BC5">
        <w:rPr>
          <w:rFonts w:ascii="Times" w:eastAsia="Times" w:hAnsi="Times" w:cs="Times"/>
          <w:color w:val="000000" w:themeColor="text1"/>
        </w:rPr>
        <w:t>;</w:t>
      </w:r>
      <w:r w:rsidRPr="00D35BC5">
        <w:rPr>
          <w:rFonts w:ascii="Times" w:eastAsia="Times" w:hAnsi="Times" w:cs="Times"/>
          <w:color w:val="000000" w:themeColor="text1"/>
        </w:rPr>
        <w:t xml:space="preserve"> d), e), and f) are the respective latewood morphologies of UC, UCDW, and </w:t>
      </w:r>
      <w:proofErr w:type="spellStart"/>
      <w:r w:rsidRPr="00D35BC5">
        <w:rPr>
          <w:rFonts w:ascii="Times" w:eastAsia="Times" w:hAnsi="Times" w:cs="Times"/>
          <w:color w:val="000000" w:themeColor="text1"/>
        </w:rPr>
        <w:t>UCDW_w</w:t>
      </w:r>
      <w:proofErr w:type="spellEnd"/>
    </w:p>
    <w:p w14:paraId="2598DB9C" w14:textId="0EA1F1E5" w:rsidR="004F5D59" w:rsidRDefault="00C224E2">
      <w:pPr>
        <w:pBdr>
          <w:top w:val="nil"/>
          <w:left w:val="nil"/>
          <w:bottom w:val="nil"/>
          <w:right w:val="nil"/>
          <w:between w:val="nil"/>
        </w:pBdr>
        <w:spacing w:line="480" w:lineRule="auto"/>
        <w:ind w:firstLine="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Evidently</w:t>
      </w:r>
      <w:r w:rsidR="00D24818" w:rsidRPr="00D35BC5">
        <w:rPr>
          <w:rFonts w:ascii="Times New Roman" w:eastAsia="Times New Roman" w:hAnsi="Times New Roman" w:cs="Times New Roman"/>
          <w:color w:val="000000" w:themeColor="text1"/>
        </w:rPr>
        <w:t>, the latewood morphology of UCDW (</w:t>
      </w:r>
      <w:r w:rsidR="00D24818" w:rsidRPr="00D35BC5">
        <w:rPr>
          <w:rFonts w:ascii="Times New Roman" w:eastAsia="Times New Roman" w:hAnsi="Times New Roman" w:cs="Times New Roman"/>
          <w:b/>
          <w:color w:val="000000" w:themeColor="text1"/>
        </w:rPr>
        <w:t>Figure S3e</w:t>
      </w:r>
      <w:r w:rsidR="00D24818" w:rsidRPr="00D35BC5">
        <w:rPr>
          <w:rFonts w:ascii="Times New Roman" w:eastAsia="Times New Roman" w:hAnsi="Times New Roman" w:cs="Times New Roman"/>
          <w:color w:val="000000" w:themeColor="text1"/>
        </w:rPr>
        <w:t xml:space="preserve">) and </w:t>
      </w:r>
      <w:proofErr w:type="spellStart"/>
      <w:r w:rsidR="00D24818" w:rsidRPr="00D35BC5">
        <w:rPr>
          <w:rFonts w:ascii="Times New Roman" w:eastAsia="Times New Roman" w:hAnsi="Times New Roman" w:cs="Times New Roman"/>
          <w:color w:val="000000" w:themeColor="text1"/>
        </w:rPr>
        <w:t>UCDW_w</w:t>
      </w:r>
      <w:proofErr w:type="spellEnd"/>
      <w:r w:rsidR="00D24818" w:rsidRPr="00D35BC5">
        <w:rPr>
          <w:rFonts w:ascii="Times New Roman" w:eastAsia="Times New Roman" w:hAnsi="Times New Roman" w:cs="Times New Roman"/>
          <w:color w:val="000000" w:themeColor="text1"/>
        </w:rPr>
        <w:t xml:space="preserve"> (</w:t>
      </w:r>
      <w:r w:rsidR="00D24818" w:rsidRPr="00D35BC5">
        <w:rPr>
          <w:rFonts w:ascii="Times New Roman" w:eastAsia="Times New Roman" w:hAnsi="Times New Roman" w:cs="Times New Roman"/>
          <w:b/>
          <w:color w:val="000000" w:themeColor="text1"/>
        </w:rPr>
        <w:t>Figure S3f</w:t>
      </w:r>
      <w:r w:rsidR="00D24818" w:rsidRPr="00D35BC5">
        <w:rPr>
          <w:rFonts w:ascii="Times New Roman" w:eastAsia="Times New Roman" w:hAnsi="Times New Roman" w:cs="Times New Roman"/>
          <w:color w:val="000000" w:themeColor="text1"/>
        </w:rPr>
        <w:t>) has no significant deformation in comparison to that of UC (</w:t>
      </w:r>
      <w:r w:rsidR="00D24818" w:rsidRPr="00D35BC5">
        <w:rPr>
          <w:rFonts w:ascii="Times New Roman" w:eastAsia="Times New Roman" w:hAnsi="Times New Roman" w:cs="Times New Roman"/>
          <w:b/>
          <w:color w:val="000000" w:themeColor="text1"/>
        </w:rPr>
        <w:t>Figure S3d</w:t>
      </w:r>
      <w:r w:rsidR="00D24818" w:rsidRPr="00D35BC5">
        <w:rPr>
          <w:rFonts w:ascii="Times New Roman" w:eastAsia="Times New Roman" w:hAnsi="Times New Roman" w:cs="Times New Roman"/>
          <w:color w:val="000000" w:themeColor="text1"/>
        </w:rPr>
        <w:t>). This observation indicates that the current compression level of the wood sample has no impact on the latewood region.</w:t>
      </w:r>
    </w:p>
    <w:p w14:paraId="421C5DF8" w14:textId="77777777" w:rsidR="00045D6E" w:rsidRPr="00D35BC5" w:rsidRDefault="00045D6E">
      <w:pPr>
        <w:pBdr>
          <w:top w:val="nil"/>
          <w:left w:val="nil"/>
          <w:bottom w:val="nil"/>
          <w:right w:val="nil"/>
          <w:between w:val="nil"/>
        </w:pBdr>
        <w:spacing w:line="480" w:lineRule="auto"/>
        <w:ind w:firstLine="240"/>
        <w:rPr>
          <w:rFonts w:ascii="Times New Roman" w:eastAsia="Times New Roman" w:hAnsi="Times New Roman" w:cs="Times New Roman"/>
          <w:color w:val="000000" w:themeColor="text1"/>
        </w:rPr>
      </w:pPr>
    </w:p>
    <w:p w14:paraId="4A40EE37" w14:textId="77777777" w:rsidR="00045D6E" w:rsidRPr="004957B2" w:rsidRDefault="00045D6E" w:rsidP="00045D6E">
      <w:pPr>
        <w:spacing w:after="240" w:line="480" w:lineRule="auto"/>
        <w:rPr>
          <w:rFonts w:ascii="Times New Roman" w:hAnsi="Times New Roman" w:cs="Times New Roman"/>
          <w:color w:val="0D0D0D"/>
          <w:shd w:val="clear" w:color="auto" w:fill="FFFFFF"/>
        </w:rPr>
      </w:pPr>
      <w:r>
        <w:rPr>
          <w:rFonts w:ascii="Times New Roman" w:eastAsia="Times New Roman" w:hAnsi="Times New Roman" w:cs="Times New Roman"/>
          <w:b/>
        </w:rPr>
        <w:t>Statements &amp; Declarations</w:t>
      </w:r>
      <w:r>
        <w:rPr>
          <w:rFonts w:ascii="Times New Roman" w:eastAsia="Times New Roman" w:hAnsi="Times New Roman" w:cs="Times New Roman"/>
        </w:rPr>
        <w:t xml:space="preserve"> </w:t>
      </w:r>
    </w:p>
    <w:p w14:paraId="37FF8AD3" w14:textId="77777777" w:rsidR="00045D6E" w:rsidRPr="00EA753F" w:rsidRDefault="00045D6E" w:rsidP="00045D6E">
      <w:pPr>
        <w:widowControl w:val="0"/>
        <w:spacing w:line="480" w:lineRule="auto"/>
        <w:jc w:val="both"/>
        <w:rPr>
          <w:rFonts w:ascii="Times New Roman" w:eastAsia="Times New Roman" w:hAnsi="Times New Roman" w:cs="Times New Roman"/>
          <w:b/>
          <w:bCs/>
        </w:rPr>
      </w:pPr>
      <w:r w:rsidRPr="00EA753F">
        <w:rPr>
          <w:rFonts w:ascii="Times New Roman" w:eastAsia="Times New Roman" w:hAnsi="Times New Roman" w:cs="Times New Roman"/>
          <w:b/>
          <w:bCs/>
        </w:rPr>
        <w:t>Funding</w:t>
      </w:r>
    </w:p>
    <w:p w14:paraId="617D8822" w14:textId="77777777" w:rsidR="00045D6E" w:rsidRPr="00045D6E" w:rsidRDefault="00045D6E" w:rsidP="00045D6E">
      <w:pPr>
        <w:widowControl w:val="0"/>
        <w:spacing w:line="480" w:lineRule="auto"/>
        <w:jc w:val="both"/>
        <w:rPr>
          <w:rFonts w:ascii="Times New Roman" w:eastAsia="Times New Roman" w:hAnsi="Times New Roman" w:cs="Times New Roman"/>
        </w:rPr>
      </w:pPr>
      <w:r w:rsidRPr="00045D6E">
        <w:rPr>
          <w:rFonts w:ascii="Times New Roman" w:eastAsia="Times New Roman" w:hAnsi="Times New Roman" w:cs="Times New Roman"/>
        </w:rPr>
        <w:t xml:space="preserve">The authors declare that no funds, grants, or other support were received during the preparation of this manuscript. </w:t>
      </w:r>
    </w:p>
    <w:p w14:paraId="27DC6522" w14:textId="77777777" w:rsidR="00045D6E" w:rsidRPr="00EA753F" w:rsidRDefault="00045D6E" w:rsidP="00045D6E">
      <w:pPr>
        <w:widowControl w:val="0"/>
        <w:spacing w:line="480" w:lineRule="auto"/>
        <w:jc w:val="both"/>
        <w:rPr>
          <w:rFonts w:ascii="Times New Roman" w:eastAsia="Times New Roman" w:hAnsi="Times New Roman" w:cs="Times New Roman"/>
          <w:b/>
          <w:bCs/>
        </w:rPr>
      </w:pPr>
      <w:r w:rsidRPr="00EA753F">
        <w:rPr>
          <w:rFonts w:ascii="Times New Roman" w:eastAsia="Times New Roman" w:hAnsi="Times New Roman" w:cs="Times New Roman"/>
          <w:b/>
          <w:bCs/>
        </w:rPr>
        <w:t>Competing Interests</w:t>
      </w:r>
    </w:p>
    <w:p w14:paraId="4D208897" w14:textId="77777777" w:rsidR="00045D6E" w:rsidRPr="00045D6E" w:rsidRDefault="00045D6E" w:rsidP="00045D6E">
      <w:pPr>
        <w:spacing w:before="120" w:after="60" w:line="480" w:lineRule="auto"/>
        <w:rPr>
          <w:rFonts w:ascii="Times New Roman" w:eastAsia="Times New Roman" w:hAnsi="Times New Roman" w:cs="Times New Roman"/>
          <w:b/>
        </w:rPr>
      </w:pPr>
      <w:r w:rsidRPr="00045D6E">
        <w:rPr>
          <w:rFonts w:ascii="Times New Roman" w:eastAsia="Times New Roman" w:hAnsi="Times New Roman" w:cs="Times New Roman"/>
        </w:rPr>
        <w:t>The authors have no relevant or non-financial interests to disclose.</w:t>
      </w:r>
    </w:p>
    <w:p w14:paraId="7424EE61" w14:textId="77777777" w:rsidR="00045D6E" w:rsidRDefault="00045D6E" w:rsidP="00045D6E">
      <w:pPr>
        <w:spacing w:before="120" w:after="60" w:line="480" w:lineRule="auto"/>
        <w:rPr>
          <w:rFonts w:ascii="Times New Roman" w:eastAsia="Times New Roman" w:hAnsi="Times New Roman" w:cs="Times New Roman"/>
          <w:b/>
        </w:rPr>
      </w:pPr>
      <w:r>
        <w:rPr>
          <w:rFonts w:ascii="Times New Roman" w:eastAsia="Times New Roman" w:hAnsi="Times New Roman" w:cs="Times New Roman"/>
          <w:b/>
        </w:rPr>
        <w:t>Author Contributions</w:t>
      </w:r>
    </w:p>
    <w:p w14:paraId="742DA4A5" w14:textId="20C385F9" w:rsidR="004F5D59" w:rsidRPr="00045D6E" w:rsidRDefault="00045D6E" w:rsidP="00045D6E">
      <w:pPr>
        <w:spacing w:after="240" w:line="480" w:lineRule="auto"/>
      </w:pPr>
      <w:r w:rsidRPr="00045D6E">
        <w:rPr>
          <w:rFonts w:ascii="Times New Roman" w:eastAsia="Times New Roman" w:hAnsi="Times New Roman" w:cs="Times New Roman"/>
        </w:rPr>
        <w:t xml:space="preserve">The manuscript was written through the contributions of all authors. The first draft of the manuscript was written by </w:t>
      </w:r>
      <w:proofErr w:type="spellStart"/>
      <w:r w:rsidRPr="00045D6E">
        <w:rPr>
          <w:rFonts w:ascii="Times New Roman" w:eastAsia="Times New Roman" w:hAnsi="Times New Roman" w:cs="Times New Roman"/>
        </w:rPr>
        <w:t>Shiying</w:t>
      </w:r>
      <w:proofErr w:type="spellEnd"/>
      <w:r w:rsidRPr="00045D6E">
        <w:rPr>
          <w:rFonts w:ascii="Times New Roman" w:eastAsia="Times New Roman" w:hAnsi="Times New Roman" w:cs="Times New Roman"/>
        </w:rPr>
        <w:t xml:space="preserve"> </w:t>
      </w:r>
      <w:proofErr w:type="gramStart"/>
      <w:r w:rsidRPr="00045D6E">
        <w:rPr>
          <w:rFonts w:ascii="Times New Roman" w:eastAsia="Times New Roman" w:hAnsi="Times New Roman" w:cs="Times New Roman"/>
        </w:rPr>
        <w:t>Zhang</w:t>
      </w:r>
      <w:proofErr w:type="gramEnd"/>
      <w:r w:rsidRPr="00045D6E">
        <w:rPr>
          <w:rFonts w:ascii="Times New Roman" w:eastAsia="Times New Roman" w:hAnsi="Times New Roman" w:cs="Times New Roman"/>
        </w:rPr>
        <w:t xml:space="preserve"> and all authors commented on the previous versions of the manuscript. All authors have read and approved the final manuscript.</w:t>
      </w:r>
      <w:r w:rsidRPr="00045D6E">
        <w:t xml:space="preserve"> </w:t>
      </w:r>
    </w:p>
    <w:p w14:paraId="53F6F9AC" w14:textId="77777777" w:rsidR="004F5D59" w:rsidRDefault="00D24818">
      <w:pPr>
        <w:spacing w:before="120" w:after="60" w:line="480" w:lineRule="auto"/>
        <w:rPr>
          <w:rFonts w:ascii="Times New Roman" w:eastAsia="Times New Roman" w:hAnsi="Times New Roman" w:cs="Times New Roman"/>
          <w:b/>
        </w:rPr>
      </w:pPr>
      <w:r>
        <w:rPr>
          <w:rFonts w:ascii="Times New Roman" w:eastAsia="Times New Roman" w:hAnsi="Times New Roman" w:cs="Times New Roman"/>
          <w:b/>
        </w:rPr>
        <w:t>Corresponding Authors</w:t>
      </w:r>
    </w:p>
    <w:p w14:paraId="44D51F24" w14:textId="77777777" w:rsidR="004F5D59" w:rsidRDefault="00D24818">
      <w:pPr>
        <w:spacing w:before="120" w:after="60" w:line="480" w:lineRule="auto"/>
        <w:rPr>
          <w:rFonts w:ascii="Times New Roman" w:eastAsia="Times New Roman" w:hAnsi="Times New Roman" w:cs="Times New Roman"/>
          <w:color w:val="0000FF"/>
          <w:u w:val="single"/>
        </w:rPr>
      </w:pPr>
      <w:r>
        <w:rPr>
          <w:rFonts w:ascii="Times New Roman" w:eastAsia="Times New Roman" w:hAnsi="Times New Roman" w:cs="Times New Roman"/>
        </w:rPr>
        <w:t>Lauri Rautkari - Department of Bioproducts and Biosystems, School of Chemical Engineering, Aalto University, FI-02150, Espoo, Finland; Email: Lauri.Rautkari@aalto.fi</w:t>
      </w:r>
    </w:p>
    <w:p w14:paraId="3F1871E2" w14:textId="77777777" w:rsidR="004F5D59" w:rsidRDefault="00D24818">
      <w:pPr>
        <w:spacing w:before="120" w:after="60" w:line="480" w:lineRule="auto"/>
        <w:rPr>
          <w:rFonts w:ascii="Times New Roman" w:eastAsia="Times New Roman" w:hAnsi="Times New Roman" w:cs="Times New Roman"/>
          <w:b/>
        </w:rPr>
      </w:pPr>
      <w:r>
        <w:rPr>
          <w:rFonts w:ascii="Times New Roman" w:eastAsia="Times New Roman" w:hAnsi="Times New Roman" w:cs="Times New Roman"/>
          <w:b/>
        </w:rPr>
        <w:t>Authors</w:t>
      </w:r>
    </w:p>
    <w:p w14:paraId="27D5C1B8" w14:textId="77777777" w:rsidR="004F5D59" w:rsidRDefault="00D24818">
      <w:pPr>
        <w:spacing w:before="120" w:after="60" w:line="480" w:lineRule="auto"/>
        <w:rPr>
          <w:rFonts w:ascii="Times New Roman" w:eastAsia="Times New Roman" w:hAnsi="Times New Roman" w:cs="Times New Roman"/>
          <w:b/>
        </w:rPr>
      </w:pPr>
      <w:r>
        <w:rPr>
          <w:rFonts w:ascii="Times New Roman" w:eastAsia="Times New Roman" w:hAnsi="Times New Roman" w:cs="Times New Roman"/>
        </w:rPr>
        <w:t xml:space="preserve">Shiying Zhang - Department of Bioproducts and Biosystems, School of Chemical Engineering, Aalto University, FI-02150, Espoo, Finland; Email: </w:t>
      </w:r>
      <w:hyperlink r:id="rId12">
        <w:r>
          <w:rPr>
            <w:rFonts w:ascii="Times New Roman" w:eastAsia="Times New Roman" w:hAnsi="Times New Roman" w:cs="Times New Roman"/>
          </w:rPr>
          <w:t>shiying.zhang@aalto.fi</w:t>
        </w:r>
      </w:hyperlink>
    </w:p>
    <w:p w14:paraId="4E7588C8" w14:textId="77777777" w:rsidR="004F5D59" w:rsidRDefault="00D24818">
      <w:pPr>
        <w:spacing w:after="240" w:line="480" w:lineRule="auto"/>
        <w:rPr>
          <w:rFonts w:ascii="Times New Roman" w:eastAsia="Times New Roman" w:hAnsi="Times New Roman" w:cs="Times New Roman"/>
        </w:rPr>
      </w:pPr>
      <w:r>
        <w:rPr>
          <w:rFonts w:ascii="Times New Roman" w:eastAsia="Times New Roman" w:hAnsi="Times New Roman" w:cs="Times New Roman"/>
          <w:b/>
        </w:rPr>
        <w:lastRenderedPageBreak/>
        <w:t xml:space="preserve">Halvar Meinhard </w:t>
      </w:r>
      <w:r>
        <w:rPr>
          <w:rFonts w:ascii="Times New Roman" w:eastAsia="Times New Roman" w:hAnsi="Times New Roman" w:cs="Times New Roman"/>
        </w:rPr>
        <w:t>- Department of Bioproducts and Biosystems, School of Chemical Engineering, Aalto University, FI-002150, Espoo, Finland</w:t>
      </w:r>
    </w:p>
    <w:p w14:paraId="0E0D51CD" w14:textId="77777777" w:rsidR="004F5D59" w:rsidRDefault="00D24818">
      <w:pPr>
        <w:spacing w:after="240" w:line="480" w:lineRule="auto"/>
        <w:rPr>
          <w:rFonts w:ascii="Times New Roman" w:eastAsia="Times New Roman" w:hAnsi="Times New Roman" w:cs="Times New Roman"/>
          <w:b/>
        </w:rPr>
      </w:pPr>
      <w:r>
        <w:rPr>
          <w:rFonts w:ascii="Times New Roman" w:eastAsia="Times New Roman" w:hAnsi="Times New Roman" w:cs="Times New Roman"/>
          <w:b/>
        </w:rPr>
        <w:t xml:space="preserve">Steven Collins </w:t>
      </w:r>
      <w:r>
        <w:rPr>
          <w:rFonts w:ascii="Times New Roman" w:eastAsia="Times New Roman" w:hAnsi="Times New Roman" w:cs="Times New Roman"/>
        </w:rPr>
        <w:t>- Department of Bioproducts and Biosystems, School of Chemical Engineering, Aalto University, FI-02150, Espoo, Finland</w:t>
      </w:r>
    </w:p>
    <w:p w14:paraId="68D55EC2" w14:textId="3CCEA487" w:rsidR="004F5D59" w:rsidRPr="00045D6E" w:rsidRDefault="00D24818" w:rsidP="00045D6E">
      <w:pPr>
        <w:spacing w:after="240" w:line="480" w:lineRule="auto"/>
        <w:rPr>
          <w:rFonts w:ascii="Times New Roman" w:eastAsia="Times New Roman" w:hAnsi="Times New Roman" w:cs="Times New Roman"/>
          <w:b/>
        </w:rPr>
      </w:pPr>
      <w:r>
        <w:rPr>
          <w:rFonts w:ascii="Times New Roman" w:eastAsia="Times New Roman" w:hAnsi="Times New Roman" w:cs="Times New Roman"/>
          <w:b/>
        </w:rPr>
        <w:t xml:space="preserve">Tainise Vergara Lourencon </w:t>
      </w:r>
      <w:r>
        <w:rPr>
          <w:rFonts w:ascii="Times New Roman" w:eastAsia="Times New Roman" w:hAnsi="Times New Roman" w:cs="Times New Roman"/>
        </w:rPr>
        <w:t>- Department of Bioproducts and Biosystems, School of Chemical Engineering, Aalto University, FI-02150, Espoo, Finland</w:t>
      </w:r>
    </w:p>
    <w:sectPr w:rsidR="004F5D59" w:rsidRPr="00045D6E" w:rsidSect="0022085C">
      <w:footerReference w:type="even" r:id="rId13"/>
      <w:footerReference w:type="default" r:id="rId14"/>
      <w:pgSz w:w="12240" w:h="15840"/>
      <w:pgMar w:top="1440" w:right="1440" w:bottom="1440" w:left="1440" w:header="0" w:footer="0" w:gutter="0"/>
      <w:lnNumType w:countBy="1" w:restart="continuou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0CB39" w14:textId="77777777" w:rsidR="0022085C" w:rsidRDefault="0022085C">
      <w:r>
        <w:separator/>
      </w:r>
    </w:p>
  </w:endnote>
  <w:endnote w:type="continuationSeparator" w:id="0">
    <w:p w14:paraId="07A1C3BD" w14:textId="77777777" w:rsidR="0022085C" w:rsidRDefault="00220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20B0604020202020204"/>
    <w:charset w:val="00"/>
    <w:family w:val="roman"/>
    <w:notTrueType/>
    <w:pitch w:val="variable"/>
    <w:sig w:usb0="60000287" w:usb1="00000001"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Noto Sans Symbols">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1EE15" w14:textId="77777777" w:rsidR="004F5D59" w:rsidRDefault="00D24818">
    <w:pPr>
      <w:pBdr>
        <w:top w:val="nil"/>
        <w:left w:val="nil"/>
        <w:bottom w:val="nil"/>
        <w:right w:val="nil"/>
        <w:between w:val="nil"/>
      </w:pBdr>
      <w:tabs>
        <w:tab w:val="center" w:pos="4320"/>
        <w:tab w:val="right" w:pos="8640"/>
      </w:tabs>
      <w:spacing w:after="200"/>
      <w:jc w:val="right"/>
      <w:rPr>
        <w:rFonts w:ascii="Times" w:eastAsia="Times" w:hAnsi="Times" w:cs="Times"/>
        <w:color w:val="000000"/>
      </w:rPr>
    </w:pPr>
    <w:r>
      <w:rPr>
        <w:rFonts w:ascii="Times" w:eastAsia="Times" w:hAnsi="Times" w:cs="Times"/>
        <w:color w:val="000000"/>
      </w:rPr>
      <w:fldChar w:fldCharType="begin"/>
    </w:r>
    <w:r>
      <w:rPr>
        <w:rFonts w:ascii="Times" w:eastAsia="Times" w:hAnsi="Times" w:cs="Times"/>
        <w:color w:val="000000"/>
      </w:rPr>
      <w:instrText>PAGE</w:instrText>
    </w:r>
    <w:r w:rsidR="00000000">
      <w:rPr>
        <w:rFonts w:ascii="Times" w:eastAsia="Times" w:hAnsi="Times" w:cs="Times"/>
        <w:color w:val="000000"/>
      </w:rPr>
      <w:fldChar w:fldCharType="separate"/>
    </w:r>
    <w:r>
      <w:rPr>
        <w:rFonts w:ascii="Times" w:eastAsia="Times" w:hAnsi="Times" w:cs="Times"/>
        <w:color w:val="000000"/>
      </w:rPr>
      <w:fldChar w:fldCharType="end"/>
    </w:r>
  </w:p>
  <w:p w14:paraId="72475373" w14:textId="77777777" w:rsidR="004F5D59" w:rsidRDefault="004F5D59">
    <w:pPr>
      <w:pBdr>
        <w:top w:val="nil"/>
        <w:left w:val="nil"/>
        <w:bottom w:val="nil"/>
        <w:right w:val="nil"/>
        <w:between w:val="nil"/>
      </w:pBdr>
      <w:tabs>
        <w:tab w:val="center" w:pos="4320"/>
        <w:tab w:val="right" w:pos="8640"/>
      </w:tabs>
      <w:spacing w:after="200"/>
      <w:ind w:right="360"/>
      <w:jc w:val="both"/>
      <w:rPr>
        <w:rFonts w:ascii="Times" w:eastAsia="Times" w:hAnsi="Times" w:cs="Time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195BB" w14:textId="77777777" w:rsidR="004F5D59" w:rsidRDefault="00D24818">
    <w:pPr>
      <w:pBdr>
        <w:top w:val="nil"/>
        <w:left w:val="nil"/>
        <w:bottom w:val="nil"/>
        <w:right w:val="nil"/>
        <w:between w:val="nil"/>
      </w:pBdr>
      <w:tabs>
        <w:tab w:val="center" w:pos="4320"/>
        <w:tab w:val="right" w:pos="8640"/>
      </w:tabs>
      <w:spacing w:after="200"/>
      <w:jc w:val="both"/>
      <w:rPr>
        <w:rFonts w:ascii="Times" w:eastAsia="Times" w:hAnsi="Times" w:cs="Times"/>
        <w:color w:val="000000"/>
      </w:rPr>
    </w:pPr>
    <w:r>
      <w:rPr>
        <w:rFonts w:ascii="Times" w:eastAsia="Times" w:hAnsi="Times" w:cs="Times"/>
        <w:color w:val="000000"/>
        <w:sz w:val="22"/>
        <w:szCs w:val="22"/>
      </w:rPr>
      <w:fldChar w:fldCharType="begin"/>
    </w:r>
    <w:r>
      <w:rPr>
        <w:rFonts w:ascii="Times" w:eastAsia="Times" w:hAnsi="Times" w:cs="Times"/>
        <w:color w:val="000000"/>
        <w:sz w:val="22"/>
        <w:szCs w:val="22"/>
      </w:rPr>
      <w:instrText>PAGE</w:instrText>
    </w:r>
    <w:r>
      <w:rPr>
        <w:rFonts w:ascii="Times" w:eastAsia="Times" w:hAnsi="Times" w:cs="Times"/>
        <w:color w:val="000000"/>
        <w:sz w:val="22"/>
        <w:szCs w:val="22"/>
      </w:rPr>
      <w:fldChar w:fldCharType="separate"/>
    </w:r>
    <w:r w:rsidR="000C110D">
      <w:rPr>
        <w:rFonts w:ascii="Times" w:eastAsia="Times" w:hAnsi="Times" w:cs="Times"/>
        <w:noProof/>
        <w:color w:val="000000"/>
        <w:sz w:val="22"/>
        <w:szCs w:val="22"/>
      </w:rPr>
      <w:t>1</w:t>
    </w:r>
    <w:r>
      <w:rPr>
        <w:rFonts w:ascii="Times" w:eastAsia="Times" w:hAnsi="Times" w:cs="Times"/>
        <w:color w:val="000000"/>
        <w:sz w:val="22"/>
        <w:szCs w:val="22"/>
      </w:rPr>
      <w:fldChar w:fldCharType="end"/>
    </w:r>
  </w:p>
  <w:p w14:paraId="7DEA0AE2" w14:textId="77777777" w:rsidR="004F5D59" w:rsidRDefault="004F5D59">
    <w:pPr>
      <w:pBdr>
        <w:top w:val="nil"/>
        <w:left w:val="nil"/>
        <w:bottom w:val="nil"/>
        <w:right w:val="nil"/>
        <w:between w:val="nil"/>
      </w:pBdr>
      <w:tabs>
        <w:tab w:val="center" w:pos="4320"/>
        <w:tab w:val="right" w:pos="8640"/>
      </w:tabs>
      <w:spacing w:after="200"/>
      <w:ind w:right="360"/>
      <w:jc w:val="both"/>
      <w:rPr>
        <w:rFonts w:ascii="Times" w:eastAsia="Times" w:hAnsi="Times" w:cs="Time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BD17F" w14:textId="77777777" w:rsidR="0022085C" w:rsidRDefault="0022085C">
      <w:r>
        <w:separator/>
      </w:r>
    </w:p>
  </w:footnote>
  <w:footnote w:type="continuationSeparator" w:id="0">
    <w:p w14:paraId="610F92A6" w14:textId="77777777" w:rsidR="0022085C" w:rsidRDefault="002208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D59"/>
    <w:rsid w:val="00026C0C"/>
    <w:rsid w:val="00045D6E"/>
    <w:rsid w:val="000465A6"/>
    <w:rsid w:val="00051F81"/>
    <w:rsid w:val="000B138C"/>
    <w:rsid w:val="000C110D"/>
    <w:rsid w:val="00107FC6"/>
    <w:rsid w:val="0022085C"/>
    <w:rsid w:val="0023006B"/>
    <w:rsid w:val="00497994"/>
    <w:rsid w:val="004D2689"/>
    <w:rsid w:val="004F5D59"/>
    <w:rsid w:val="00516053"/>
    <w:rsid w:val="00586215"/>
    <w:rsid w:val="00590D93"/>
    <w:rsid w:val="006B0F4E"/>
    <w:rsid w:val="0072146D"/>
    <w:rsid w:val="0077724C"/>
    <w:rsid w:val="007E6F25"/>
    <w:rsid w:val="007F1DFD"/>
    <w:rsid w:val="00872DC3"/>
    <w:rsid w:val="008F60D1"/>
    <w:rsid w:val="00AF4B32"/>
    <w:rsid w:val="00B00F76"/>
    <w:rsid w:val="00C219F8"/>
    <w:rsid w:val="00C224E2"/>
    <w:rsid w:val="00D06F48"/>
    <w:rsid w:val="00D24818"/>
    <w:rsid w:val="00D30AA4"/>
    <w:rsid w:val="00D35BC5"/>
    <w:rsid w:val="00DD39EE"/>
    <w:rsid w:val="00E477FF"/>
    <w:rsid w:val="00EB362D"/>
    <w:rsid w:val="00F50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6970E"/>
  <w15:docId w15:val="{D68424B7-0650-6245-8ECF-AB12D086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宋体" w:hAnsi="宋体" w:cs="宋体"/>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777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FollowedHyperlink"/>
    <w:rPr>
      <w:color w:val="800080"/>
      <w:u w:val="single"/>
    </w:rPr>
  </w:style>
  <w:style w:type="paragraph" w:styleId="a5">
    <w:name w:val="Body Text"/>
    <w:basedOn w:val="a"/>
    <w:pPr>
      <w:spacing w:after="200"/>
      <w:jc w:val="center"/>
    </w:pPr>
    <w:rPr>
      <w:rFonts w:ascii="Times" w:eastAsiaTheme="minorEastAsia" w:hAnsi="Times" w:cs="Times New Roman"/>
      <w:b/>
      <w:sz w:val="40"/>
      <w:szCs w:val="20"/>
      <w:lang w:eastAsia="en-US"/>
    </w:rPr>
  </w:style>
  <w:style w:type="paragraph" w:styleId="a6">
    <w:name w:val="footnote text"/>
    <w:basedOn w:val="a"/>
    <w:next w:val="TFReferencesSection"/>
    <w:semiHidden/>
    <w:pPr>
      <w:spacing w:after="200"/>
      <w:jc w:val="both"/>
    </w:pPr>
    <w:rPr>
      <w:rFonts w:ascii="Times" w:eastAsiaTheme="minorEastAsia" w:hAnsi="Times" w:cs="Times New Roman"/>
      <w:szCs w:val="20"/>
      <w:lang w:eastAsia="en-US"/>
    </w:rPr>
  </w:style>
  <w:style w:type="paragraph" w:customStyle="1" w:styleId="TFReferencesSection">
    <w:name w:val="TF_References_Section"/>
    <w:basedOn w:val="a"/>
    <w:qFormat/>
    <w:pPr>
      <w:spacing w:after="200" w:line="480" w:lineRule="auto"/>
      <w:ind w:firstLine="187"/>
      <w:jc w:val="both"/>
    </w:pPr>
    <w:rPr>
      <w:rFonts w:ascii="Times" w:eastAsiaTheme="minorEastAsia" w:hAnsi="Times" w:cs="Times New Roman"/>
      <w:szCs w:val="20"/>
      <w:lang w:eastAsia="en-US"/>
    </w:rPr>
  </w:style>
  <w:style w:type="paragraph" w:customStyle="1" w:styleId="TAMainText">
    <w:name w:val="TA_Main_Text"/>
    <w:basedOn w:val="a"/>
    <w:qFormat/>
    <w:pPr>
      <w:spacing w:line="480" w:lineRule="auto"/>
      <w:ind w:firstLine="202"/>
      <w:jc w:val="both"/>
    </w:pPr>
    <w:rPr>
      <w:rFonts w:ascii="Times" w:eastAsiaTheme="minorEastAsia" w:hAnsi="Times" w:cs="Times New Roman"/>
      <w:szCs w:val="20"/>
      <w:lang w:eastAsia="en-US"/>
    </w:rPr>
  </w:style>
  <w:style w:type="paragraph" w:customStyle="1" w:styleId="BATitle">
    <w:name w:val="BA_Title"/>
    <w:basedOn w:val="a"/>
    <w:next w:val="BBAuthorName"/>
    <w:qFormat/>
    <w:pPr>
      <w:spacing w:before="720" w:after="360" w:line="480" w:lineRule="auto"/>
      <w:jc w:val="center"/>
    </w:pPr>
    <w:rPr>
      <w:rFonts w:ascii="Times New Roman" w:eastAsiaTheme="minorEastAsia" w:hAnsi="Times New Roman" w:cs="Times New Roman"/>
      <w:sz w:val="44"/>
      <w:szCs w:val="20"/>
      <w:lang w:eastAsia="en-US"/>
    </w:rPr>
  </w:style>
  <w:style w:type="paragraph" w:customStyle="1" w:styleId="BBAuthorName">
    <w:name w:val="BB_Author_Name"/>
    <w:basedOn w:val="a"/>
    <w:next w:val="BCAuthorAddress"/>
    <w:qFormat/>
    <w:pPr>
      <w:spacing w:after="240" w:line="480" w:lineRule="auto"/>
      <w:jc w:val="center"/>
    </w:pPr>
    <w:rPr>
      <w:rFonts w:ascii="Times" w:eastAsiaTheme="minorEastAsia" w:hAnsi="Times" w:cs="Times New Roman"/>
      <w:i/>
      <w:szCs w:val="20"/>
      <w:lang w:eastAsia="en-US"/>
    </w:rPr>
  </w:style>
  <w:style w:type="paragraph" w:customStyle="1" w:styleId="BCAuthorAddress">
    <w:name w:val="BC_Author_Address"/>
    <w:basedOn w:val="a"/>
    <w:next w:val="BIEmailAddress"/>
    <w:qFormat/>
    <w:pPr>
      <w:spacing w:after="240" w:line="480" w:lineRule="auto"/>
      <w:jc w:val="center"/>
    </w:pPr>
    <w:rPr>
      <w:rFonts w:ascii="Times" w:eastAsiaTheme="minorEastAsia" w:hAnsi="Times" w:cs="Times New Roman"/>
      <w:szCs w:val="20"/>
      <w:lang w:eastAsia="en-US"/>
    </w:rPr>
  </w:style>
  <w:style w:type="paragraph" w:customStyle="1" w:styleId="BIEmailAddress">
    <w:name w:val="BI_Email_Address"/>
    <w:basedOn w:val="a"/>
    <w:next w:val="AIReceivedDate"/>
    <w:qFormat/>
    <w:pPr>
      <w:spacing w:after="200" w:line="480" w:lineRule="auto"/>
      <w:jc w:val="both"/>
    </w:pPr>
    <w:rPr>
      <w:rFonts w:ascii="Times" w:eastAsiaTheme="minorEastAsia" w:hAnsi="Times" w:cs="Times New Roman"/>
      <w:szCs w:val="20"/>
      <w:lang w:eastAsia="en-US"/>
    </w:rPr>
  </w:style>
  <w:style w:type="paragraph" w:customStyle="1" w:styleId="AIReceivedDate">
    <w:name w:val="AI_Received_Date"/>
    <w:basedOn w:val="a"/>
    <w:next w:val="BDAbstract"/>
    <w:pPr>
      <w:spacing w:after="240" w:line="480" w:lineRule="auto"/>
      <w:jc w:val="both"/>
    </w:pPr>
    <w:rPr>
      <w:rFonts w:ascii="Times" w:eastAsiaTheme="minorEastAsia" w:hAnsi="Times" w:cs="Times New Roman"/>
      <w:b/>
      <w:szCs w:val="20"/>
      <w:lang w:eastAsia="en-US"/>
    </w:rPr>
  </w:style>
  <w:style w:type="paragraph" w:customStyle="1" w:styleId="BDAbstract">
    <w:name w:val="BD_Abstract"/>
    <w:basedOn w:val="a"/>
    <w:next w:val="TAMainText"/>
    <w:qFormat/>
    <w:pPr>
      <w:spacing w:before="360" w:after="360" w:line="480" w:lineRule="auto"/>
      <w:jc w:val="both"/>
    </w:pPr>
    <w:rPr>
      <w:rFonts w:ascii="Times" w:eastAsiaTheme="minorEastAsia" w:hAnsi="Times" w:cs="Times New Roman"/>
      <w:szCs w:val="20"/>
      <w:lang w:eastAsia="en-US"/>
    </w:rPr>
  </w:style>
  <w:style w:type="paragraph" w:customStyle="1" w:styleId="TDAcknowledgments">
    <w:name w:val="TD_Acknowledgments"/>
    <w:basedOn w:val="a"/>
    <w:next w:val="a"/>
    <w:pPr>
      <w:spacing w:before="200" w:after="200" w:line="480" w:lineRule="auto"/>
      <w:ind w:firstLine="202"/>
      <w:jc w:val="both"/>
    </w:pPr>
    <w:rPr>
      <w:rFonts w:ascii="Times" w:eastAsiaTheme="minorEastAsia" w:hAnsi="Times" w:cs="Times New Roman"/>
      <w:szCs w:val="20"/>
      <w:lang w:eastAsia="en-US"/>
    </w:rPr>
  </w:style>
  <w:style w:type="paragraph" w:customStyle="1" w:styleId="TESupportingInformation">
    <w:name w:val="TE_Supporting_Information"/>
    <w:basedOn w:val="a"/>
    <w:next w:val="a"/>
    <w:qFormat/>
    <w:pPr>
      <w:spacing w:after="200" w:line="480" w:lineRule="auto"/>
      <w:ind w:firstLine="187"/>
      <w:jc w:val="both"/>
    </w:pPr>
    <w:rPr>
      <w:rFonts w:ascii="Times" w:eastAsiaTheme="minorEastAsia" w:hAnsi="Times" w:cs="Times New Roman"/>
      <w:szCs w:val="20"/>
      <w:lang w:eastAsia="en-US"/>
    </w:rPr>
  </w:style>
  <w:style w:type="paragraph" w:customStyle="1" w:styleId="VCSchemeTitle">
    <w:name w:val="VC_Scheme_Title"/>
    <w:basedOn w:val="a"/>
    <w:next w:val="a"/>
    <w:pPr>
      <w:spacing w:after="200" w:line="480" w:lineRule="auto"/>
      <w:jc w:val="both"/>
    </w:pPr>
    <w:rPr>
      <w:rFonts w:ascii="Times" w:eastAsiaTheme="minorEastAsia" w:hAnsi="Times" w:cs="Times New Roman"/>
      <w:szCs w:val="20"/>
      <w:lang w:eastAsia="en-US"/>
    </w:rPr>
  </w:style>
  <w:style w:type="paragraph" w:customStyle="1" w:styleId="VDTableTitle">
    <w:name w:val="VD_Table_Title"/>
    <w:basedOn w:val="a"/>
    <w:next w:val="a"/>
    <w:qFormat/>
    <w:pPr>
      <w:spacing w:after="200" w:line="480" w:lineRule="auto"/>
      <w:jc w:val="both"/>
    </w:pPr>
    <w:rPr>
      <w:rFonts w:ascii="Times" w:eastAsiaTheme="minorEastAsia" w:hAnsi="Times" w:cs="Times New Roman"/>
      <w:szCs w:val="20"/>
      <w:lang w:eastAsia="en-US"/>
    </w:rPr>
  </w:style>
  <w:style w:type="paragraph" w:customStyle="1" w:styleId="VAFigureCaption">
    <w:name w:val="VA_Figure_Caption"/>
    <w:basedOn w:val="a"/>
    <w:next w:val="a"/>
    <w:pPr>
      <w:spacing w:after="200" w:line="480" w:lineRule="auto"/>
      <w:jc w:val="both"/>
    </w:pPr>
    <w:rPr>
      <w:rFonts w:ascii="Times" w:eastAsiaTheme="minorEastAsia" w:hAnsi="Times" w:cs="Times New Roman"/>
      <w:szCs w:val="20"/>
      <w:lang w:eastAsia="en-US"/>
    </w:rPr>
  </w:style>
  <w:style w:type="paragraph" w:customStyle="1" w:styleId="VBChartTitle">
    <w:name w:val="VB_Chart_Title"/>
    <w:basedOn w:val="a"/>
    <w:next w:val="a"/>
    <w:pPr>
      <w:spacing w:after="200" w:line="480" w:lineRule="auto"/>
      <w:jc w:val="both"/>
    </w:pPr>
    <w:rPr>
      <w:rFonts w:ascii="Times" w:eastAsiaTheme="minorEastAsia" w:hAnsi="Times" w:cs="Times New Roman"/>
      <w:szCs w:val="20"/>
      <w:lang w:eastAsia="en-US"/>
    </w:rPr>
  </w:style>
  <w:style w:type="paragraph" w:customStyle="1" w:styleId="FETableFootnote">
    <w:name w:val="FE_Table_Footnote"/>
    <w:basedOn w:val="a"/>
    <w:next w:val="a"/>
    <w:pPr>
      <w:spacing w:after="200"/>
      <w:ind w:firstLine="187"/>
      <w:jc w:val="both"/>
    </w:pPr>
    <w:rPr>
      <w:rFonts w:ascii="Times" w:eastAsiaTheme="minorEastAsia" w:hAnsi="Times" w:cs="Times New Roman"/>
      <w:szCs w:val="20"/>
      <w:lang w:eastAsia="en-US"/>
    </w:rPr>
  </w:style>
  <w:style w:type="paragraph" w:customStyle="1" w:styleId="FCChartFootnote">
    <w:name w:val="FC_Chart_Footnote"/>
    <w:basedOn w:val="a"/>
    <w:next w:val="a"/>
    <w:pPr>
      <w:spacing w:after="200"/>
      <w:ind w:firstLine="187"/>
      <w:jc w:val="both"/>
    </w:pPr>
    <w:rPr>
      <w:rFonts w:ascii="Times" w:eastAsiaTheme="minorEastAsia" w:hAnsi="Times" w:cs="Times New Roman"/>
      <w:szCs w:val="20"/>
      <w:lang w:eastAsia="en-US"/>
    </w:rPr>
  </w:style>
  <w:style w:type="paragraph" w:customStyle="1" w:styleId="FDSchemeFootnote">
    <w:name w:val="FD_Scheme_Footnote"/>
    <w:basedOn w:val="a"/>
    <w:next w:val="a"/>
    <w:pPr>
      <w:spacing w:after="200"/>
      <w:ind w:firstLine="187"/>
      <w:jc w:val="both"/>
    </w:pPr>
    <w:rPr>
      <w:rFonts w:ascii="Times" w:eastAsiaTheme="minorEastAsia" w:hAnsi="Times" w:cs="Times New Roman"/>
      <w:szCs w:val="20"/>
      <w:lang w:eastAsia="en-US"/>
    </w:rPr>
  </w:style>
  <w:style w:type="paragraph" w:customStyle="1" w:styleId="TCTableBody">
    <w:name w:val="TC_Table_Body"/>
    <w:basedOn w:val="a"/>
    <w:pPr>
      <w:spacing w:after="200"/>
      <w:jc w:val="both"/>
    </w:pPr>
    <w:rPr>
      <w:rFonts w:ascii="Times" w:eastAsiaTheme="minorEastAsia" w:hAnsi="Times" w:cs="Times New Roman"/>
      <w:szCs w:val="20"/>
      <w:lang w:eastAsia="en-US"/>
    </w:rPr>
  </w:style>
  <w:style w:type="paragraph" w:customStyle="1" w:styleId="AFTitleRunningHead">
    <w:name w:val="AF_Title_Running_Head"/>
    <w:basedOn w:val="a"/>
    <w:next w:val="TAMainText"/>
    <w:pPr>
      <w:spacing w:after="200" w:line="480" w:lineRule="auto"/>
      <w:jc w:val="both"/>
    </w:pPr>
    <w:rPr>
      <w:rFonts w:ascii="Times" w:eastAsiaTheme="minorEastAsia" w:hAnsi="Times" w:cs="Times New Roman"/>
      <w:szCs w:val="20"/>
      <w:lang w:eastAsia="en-US"/>
    </w:rPr>
  </w:style>
  <w:style w:type="paragraph" w:customStyle="1" w:styleId="BEAuthorBiography">
    <w:name w:val="BE_Author_Biography"/>
    <w:basedOn w:val="a"/>
    <w:pPr>
      <w:spacing w:after="200" w:line="480" w:lineRule="auto"/>
      <w:jc w:val="both"/>
    </w:pPr>
    <w:rPr>
      <w:rFonts w:ascii="Times" w:eastAsiaTheme="minorEastAsia" w:hAnsi="Times" w:cs="Times New Roman"/>
      <w:szCs w:val="20"/>
      <w:lang w:eastAsia="en-US"/>
    </w:rPr>
  </w:style>
  <w:style w:type="paragraph" w:customStyle="1" w:styleId="FACorrespondingAuthorFootnote">
    <w:name w:val="FA_Corresponding_Author_Footnote"/>
    <w:basedOn w:val="a"/>
    <w:next w:val="TAMainText"/>
    <w:qFormat/>
    <w:pPr>
      <w:spacing w:after="200" w:line="480" w:lineRule="auto"/>
      <w:jc w:val="both"/>
    </w:pPr>
    <w:rPr>
      <w:rFonts w:ascii="Times" w:eastAsiaTheme="minorEastAsia" w:hAnsi="Times" w:cs="Times New Roman"/>
      <w:szCs w:val="20"/>
      <w:lang w:eastAsia="en-US"/>
    </w:rPr>
  </w:style>
  <w:style w:type="paragraph" w:customStyle="1" w:styleId="SNSynopsisTOC">
    <w:name w:val="SN_Synopsis_TOC"/>
    <w:basedOn w:val="a"/>
    <w:pPr>
      <w:spacing w:after="200" w:line="480" w:lineRule="auto"/>
      <w:jc w:val="both"/>
    </w:pPr>
    <w:rPr>
      <w:rFonts w:ascii="Times" w:eastAsiaTheme="minorEastAsia" w:hAnsi="Times" w:cs="Times New Roman"/>
      <w:szCs w:val="20"/>
      <w:lang w:eastAsia="en-US"/>
    </w:rPr>
  </w:style>
  <w:style w:type="character" w:styleId="a7">
    <w:name w:val="Hyperlink"/>
    <w:rPr>
      <w:color w:val="0000FF"/>
      <w:u w:val="single"/>
    </w:rPr>
  </w:style>
  <w:style w:type="paragraph" w:styleId="a8">
    <w:name w:val="footer"/>
    <w:basedOn w:val="a"/>
    <w:pPr>
      <w:tabs>
        <w:tab w:val="center" w:pos="4320"/>
        <w:tab w:val="right" w:pos="8640"/>
      </w:tabs>
      <w:spacing w:after="200"/>
      <w:jc w:val="both"/>
    </w:pPr>
    <w:rPr>
      <w:rFonts w:ascii="Times" w:eastAsiaTheme="minorEastAsia" w:hAnsi="Times" w:cs="Times New Roman"/>
      <w:szCs w:val="20"/>
      <w:lang w:eastAsia="en-US"/>
    </w:rPr>
  </w:style>
  <w:style w:type="paragraph" w:customStyle="1" w:styleId="BGKeywords">
    <w:name w:val="BG_Keywords"/>
    <w:basedOn w:val="a"/>
    <w:pPr>
      <w:spacing w:after="200" w:line="480" w:lineRule="auto"/>
      <w:jc w:val="both"/>
    </w:pPr>
    <w:rPr>
      <w:rFonts w:ascii="Times" w:eastAsiaTheme="minorEastAsia" w:hAnsi="Times" w:cs="Times New Roman"/>
      <w:szCs w:val="20"/>
      <w:lang w:eastAsia="en-US"/>
    </w:rPr>
  </w:style>
  <w:style w:type="paragraph" w:customStyle="1" w:styleId="BHBriefs">
    <w:name w:val="BH_Briefs"/>
    <w:basedOn w:val="a"/>
    <w:pPr>
      <w:spacing w:after="200" w:line="480" w:lineRule="auto"/>
      <w:jc w:val="both"/>
    </w:pPr>
    <w:rPr>
      <w:rFonts w:ascii="Times" w:eastAsiaTheme="minorEastAsia" w:hAnsi="Times" w:cs="Times New Roman"/>
      <w:szCs w:val="20"/>
      <w:lang w:eastAsia="en-US"/>
    </w:rPr>
  </w:style>
  <w:style w:type="character" w:styleId="a9">
    <w:name w:val="page number"/>
    <w:basedOn w:val="a0"/>
  </w:style>
  <w:style w:type="paragraph" w:styleId="aa">
    <w:name w:val="Balloon Text"/>
    <w:basedOn w:val="a"/>
    <w:link w:val="ab"/>
    <w:uiPriority w:val="99"/>
    <w:semiHidden/>
    <w:rsid w:val="00E96302"/>
    <w:pPr>
      <w:spacing w:after="200"/>
      <w:jc w:val="both"/>
    </w:pPr>
    <w:rPr>
      <w:rFonts w:ascii="Tahoma" w:eastAsiaTheme="minorEastAsia" w:hAnsi="Tahoma" w:cs="Tahoma"/>
      <w:sz w:val="16"/>
      <w:szCs w:val="16"/>
      <w:lang w:eastAsia="en-US"/>
    </w:rPr>
  </w:style>
  <w:style w:type="paragraph" w:customStyle="1" w:styleId="StyleFACorrespondingAuthorFootnote7pt">
    <w:name w:val="Style FA_Corresponding_Author_Footnote + 7 pt"/>
    <w:basedOn w:val="a"/>
    <w:next w:val="BGKeywords"/>
    <w:link w:val="StyleFACorrespondingAuthorFootnote7ptChar"/>
    <w:autoRedefine/>
    <w:qFormat/>
    <w:rsid w:val="00C10EE0"/>
    <w:rPr>
      <w:rFonts w:ascii="Arno Pro" w:eastAsiaTheme="minorEastAsia" w:hAnsi="Arno Pro" w:cs="Times New Roman"/>
      <w:kern w:val="20"/>
      <w:sz w:val="18"/>
      <w:szCs w:val="20"/>
      <w:lang w:eastAsia="en-US"/>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a"/>
    <w:link w:val="FAAuthorInfoSubtitleChar"/>
    <w:autoRedefine/>
    <w:qFormat/>
    <w:rsid w:val="00DD6DBB"/>
    <w:pPr>
      <w:spacing w:before="120" w:after="60" w:line="480" w:lineRule="auto"/>
    </w:pPr>
    <w:rPr>
      <w:rFonts w:ascii="Times" w:eastAsiaTheme="minorEastAsia" w:hAnsi="Times" w:cs="Times New Roman"/>
      <w:b/>
      <w:szCs w:val="20"/>
      <w:lang w:eastAsia="en-US"/>
    </w:rPr>
  </w:style>
  <w:style w:type="character" w:customStyle="1" w:styleId="FAAuthorInfoSubtitleChar">
    <w:name w:val="FA_Author_Info_Subtitle Char"/>
    <w:link w:val="FAAuthorInfoSubtitle"/>
    <w:qFormat/>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rPr>
  </w:style>
  <w:style w:type="character" w:customStyle="1" w:styleId="EncabezadoCar">
    <w:name w:val="Encabezado Car"/>
    <w:basedOn w:val="a0"/>
    <w:qFormat/>
    <w:rsid w:val="00E94546"/>
    <w:rPr>
      <w:rFonts w:ascii="Calibri" w:eastAsia="Calibri" w:hAnsi="Calibri" w:cs="Times New Roman"/>
      <w:sz w:val="22"/>
      <w:szCs w:val="22"/>
      <w:lang w:val="es-PE"/>
    </w:rPr>
  </w:style>
  <w:style w:type="character" w:customStyle="1" w:styleId="AsuntodelcomentarioCar">
    <w:name w:val="Asunto del comentario Car"/>
    <w:basedOn w:val="a0"/>
    <w:qFormat/>
    <w:rsid w:val="00FB5019"/>
    <w:rPr>
      <w:rFonts w:ascii="Times" w:hAnsi="Times"/>
      <w:b/>
      <w:bCs/>
    </w:rPr>
  </w:style>
  <w:style w:type="paragraph" w:styleId="ac">
    <w:name w:val="No Spacing"/>
    <w:uiPriority w:val="1"/>
    <w:qFormat/>
    <w:rsid w:val="001B24C4"/>
    <w:rPr>
      <w:rFonts w:asciiTheme="minorHAnsi" w:eastAsiaTheme="minorHAnsi" w:hAnsiTheme="minorHAnsi" w:cstheme="minorBidi"/>
      <w:sz w:val="22"/>
      <w:szCs w:val="22"/>
      <w:lang w:val="fi-FI"/>
    </w:rPr>
  </w:style>
  <w:style w:type="character" w:styleId="ad">
    <w:name w:val="Placeholder Text"/>
    <w:basedOn w:val="a0"/>
    <w:uiPriority w:val="99"/>
    <w:semiHidden/>
    <w:rsid w:val="00546E77"/>
    <w:rPr>
      <w:color w:val="808080"/>
    </w:rPr>
  </w:style>
  <w:style w:type="paragraph" w:styleId="ae">
    <w:name w:val="List Paragraph"/>
    <w:basedOn w:val="a"/>
    <w:uiPriority w:val="34"/>
    <w:qFormat/>
    <w:rsid w:val="00A705F6"/>
    <w:pPr>
      <w:spacing w:after="200"/>
      <w:ind w:left="720"/>
      <w:contextualSpacing/>
      <w:jc w:val="both"/>
    </w:pPr>
    <w:rPr>
      <w:rFonts w:ascii="Times" w:eastAsiaTheme="minorEastAsia" w:hAnsi="Times" w:cs="Times New Roman"/>
      <w:szCs w:val="20"/>
      <w:lang w:eastAsia="en-US"/>
    </w:rPr>
  </w:style>
  <w:style w:type="paragraph" w:styleId="af">
    <w:name w:val="header"/>
    <w:basedOn w:val="a"/>
    <w:link w:val="af0"/>
    <w:unhideWhenUsed/>
    <w:rsid w:val="00BD6577"/>
    <w:pPr>
      <w:tabs>
        <w:tab w:val="center" w:pos="4513"/>
        <w:tab w:val="right" w:pos="9026"/>
      </w:tabs>
      <w:jc w:val="both"/>
    </w:pPr>
    <w:rPr>
      <w:rFonts w:ascii="Times" w:eastAsiaTheme="minorEastAsia" w:hAnsi="Times" w:cs="Times New Roman"/>
      <w:szCs w:val="20"/>
      <w:lang w:eastAsia="en-US"/>
    </w:rPr>
  </w:style>
  <w:style w:type="character" w:customStyle="1" w:styleId="af0">
    <w:name w:val="页眉 字符"/>
    <w:basedOn w:val="a0"/>
    <w:link w:val="af"/>
    <w:rsid w:val="00BD6577"/>
    <w:rPr>
      <w:rFonts w:ascii="Times" w:hAnsi="Times"/>
      <w:sz w:val="24"/>
    </w:rPr>
  </w:style>
  <w:style w:type="paragraph" w:styleId="af1">
    <w:name w:val="Normal (Web)"/>
    <w:basedOn w:val="a"/>
    <w:uiPriority w:val="99"/>
    <w:unhideWhenUsed/>
    <w:rsid w:val="00CB6465"/>
    <w:pPr>
      <w:spacing w:before="100" w:beforeAutospacing="1" w:after="100" w:afterAutospacing="1"/>
    </w:pPr>
    <w:rPr>
      <w:rFonts w:ascii="Times New Roman" w:eastAsiaTheme="minorEastAsia" w:hAnsi="Times New Roman" w:cs="Times New Roman"/>
      <w:lang w:val="es-PE" w:eastAsia="es-PE"/>
    </w:rPr>
  </w:style>
  <w:style w:type="character" w:styleId="af2">
    <w:name w:val="footnote reference"/>
    <w:uiPriority w:val="99"/>
    <w:unhideWhenUsed/>
    <w:rsid w:val="00C31A2B"/>
    <w:rPr>
      <w:vertAlign w:val="superscript"/>
    </w:rPr>
  </w:style>
  <w:style w:type="table" w:styleId="af3">
    <w:name w:val="Table Grid"/>
    <w:basedOn w:val="a1"/>
    <w:uiPriority w:val="39"/>
    <w:rsid w:val="00C31A2B"/>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Unresolved Mention"/>
    <w:basedOn w:val="a0"/>
    <w:uiPriority w:val="99"/>
    <w:semiHidden/>
    <w:unhideWhenUsed/>
    <w:rsid w:val="00F12AA7"/>
    <w:rPr>
      <w:color w:val="605E5C"/>
      <w:shd w:val="clear" w:color="auto" w:fill="E1DFDD"/>
    </w:rPr>
  </w:style>
  <w:style w:type="character" w:customStyle="1" w:styleId="hlfld-title">
    <w:name w:val="hlfld-title"/>
    <w:basedOn w:val="a0"/>
    <w:rsid w:val="00401FAB"/>
  </w:style>
  <w:style w:type="character" w:customStyle="1" w:styleId="title-text">
    <w:name w:val="title-text"/>
    <w:basedOn w:val="a0"/>
    <w:rsid w:val="00401FAB"/>
  </w:style>
  <w:style w:type="paragraph" w:styleId="HTML">
    <w:name w:val="HTML Preformatted"/>
    <w:basedOn w:val="a"/>
    <w:link w:val="HTML0"/>
    <w:semiHidden/>
    <w:unhideWhenUsed/>
    <w:rsid w:val="003F3563"/>
    <w:pPr>
      <w:jc w:val="both"/>
    </w:pPr>
    <w:rPr>
      <w:rFonts w:ascii="Consolas" w:eastAsiaTheme="minorEastAsia" w:hAnsi="Consolas" w:cs="Times New Roman"/>
      <w:sz w:val="20"/>
      <w:szCs w:val="20"/>
      <w:lang w:eastAsia="en-US"/>
    </w:rPr>
  </w:style>
  <w:style w:type="character" w:customStyle="1" w:styleId="HTML0">
    <w:name w:val="HTML 预设格式 字符"/>
    <w:basedOn w:val="a0"/>
    <w:link w:val="HTML"/>
    <w:semiHidden/>
    <w:rsid w:val="003F3563"/>
    <w:rPr>
      <w:rFonts w:ascii="Consolas" w:hAnsi="Consolas"/>
    </w:rPr>
  </w:style>
  <w:style w:type="character" w:styleId="af5">
    <w:name w:val="annotation reference"/>
    <w:basedOn w:val="a0"/>
    <w:semiHidden/>
    <w:unhideWhenUsed/>
    <w:rsid w:val="001D1233"/>
    <w:rPr>
      <w:sz w:val="16"/>
      <w:szCs w:val="16"/>
    </w:rPr>
  </w:style>
  <w:style w:type="paragraph" w:styleId="af6">
    <w:name w:val="annotation text"/>
    <w:basedOn w:val="a"/>
    <w:link w:val="af7"/>
    <w:unhideWhenUsed/>
    <w:rsid w:val="001D1233"/>
    <w:pPr>
      <w:spacing w:after="200"/>
      <w:jc w:val="both"/>
    </w:pPr>
    <w:rPr>
      <w:rFonts w:ascii="Times" w:eastAsiaTheme="minorEastAsia" w:hAnsi="Times" w:cs="Times New Roman"/>
      <w:sz w:val="20"/>
      <w:szCs w:val="20"/>
      <w:lang w:eastAsia="en-US"/>
    </w:rPr>
  </w:style>
  <w:style w:type="character" w:customStyle="1" w:styleId="af7">
    <w:name w:val="批注文字 字符"/>
    <w:basedOn w:val="a0"/>
    <w:link w:val="af6"/>
    <w:rsid w:val="001D1233"/>
    <w:rPr>
      <w:rFonts w:ascii="Times" w:hAnsi="Times"/>
    </w:rPr>
  </w:style>
  <w:style w:type="paragraph" w:styleId="af8">
    <w:name w:val="annotation subject"/>
    <w:basedOn w:val="af6"/>
    <w:next w:val="af6"/>
    <w:link w:val="af9"/>
    <w:semiHidden/>
    <w:unhideWhenUsed/>
    <w:rsid w:val="001D1233"/>
    <w:rPr>
      <w:b/>
      <w:bCs/>
    </w:rPr>
  </w:style>
  <w:style w:type="character" w:customStyle="1" w:styleId="af9">
    <w:name w:val="批注主题 字符"/>
    <w:basedOn w:val="af7"/>
    <w:link w:val="af8"/>
    <w:semiHidden/>
    <w:rsid w:val="001D1233"/>
    <w:rPr>
      <w:rFonts w:ascii="Times" w:hAnsi="Times"/>
      <w:b/>
      <w:bCs/>
    </w:rPr>
  </w:style>
  <w:style w:type="character" w:customStyle="1" w:styleId="normaltextrun">
    <w:name w:val="normaltextrun"/>
    <w:basedOn w:val="a0"/>
    <w:rsid w:val="00597771"/>
  </w:style>
  <w:style w:type="character" w:customStyle="1" w:styleId="ab">
    <w:name w:val="批注框文本 字符"/>
    <w:basedOn w:val="a0"/>
    <w:link w:val="aa"/>
    <w:uiPriority w:val="99"/>
    <w:semiHidden/>
    <w:rsid w:val="002A7E00"/>
    <w:rPr>
      <w:rFonts w:ascii="Tahoma" w:hAnsi="Tahoma" w:cs="Tahoma"/>
      <w:sz w:val="16"/>
      <w:szCs w:val="16"/>
    </w:rPr>
  </w:style>
  <w:style w:type="character" w:customStyle="1" w:styleId="apple-converted-space">
    <w:name w:val="apple-converted-space"/>
    <w:basedOn w:val="a0"/>
    <w:rsid w:val="002F1DB6"/>
  </w:style>
  <w:style w:type="paragraph" w:styleId="afa">
    <w:name w:val="Revision"/>
    <w:hidden/>
    <w:uiPriority w:val="99"/>
    <w:semiHidden/>
    <w:rsid w:val="00D7745D"/>
  </w:style>
  <w:style w:type="paragraph" w:styleId="af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7">
    <w:name w:val="7"/>
    <w:basedOn w:val="a1"/>
    <w:rsid w:val="006B0F4E"/>
    <w:rPr>
      <w:rFonts w:ascii="Calibri" w:eastAsia="Calibri" w:hAnsi="Calibri" w:cs="Calibri"/>
      <w:sz w:val="22"/>
      <w:szCs w:val="22"/>
    </w:rPr>
    <w:tblPr>
      <w:tblStyleRowBandSize w:val="1"/>
      <w:tblStyleColBandSize w:val="1"/>
      <w:tblInd w:w="0" w:type="nil"/>
    </w:tblPr>
  </w:style>
  <w:style w:type="character" w:styleId="afc">
    <w:name w:val="line number"/>
    <w:basedOn w:val="a0"/>
    <w:uiPriority w:val="99"/>
    <w:semiHidden/>
    <w:unhideWhenUsed/>
    <w:rsid w:val="00D06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auri.rautkari@aalto.fi" TargetMode="External"/><Relationship Id="rId12" Type="http://schemas.openxmlformats.org/officeDocument/2006/relationships/hyperlink" Target="mailto:shiying.zhang@aalto.f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https://lh7-us.googleusercontent.com/OXyxD5bI238g1Uf07uKN2MIcCfF1x3YocQ3kkTS0FC-zCJwKjAQNIAdO9jzbm4YBv-Bg7vDBsRMkLeyJuVt4-bv2e9fMdGdJ_JQmM-9OTE4aJi4DavJoka_StNSdjyAU38SsfbEbvSQrM0lhhho5iLiERgoC-USF-E2EOCEeZWRxWICpgvisKOpYsslRgGhY"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C52/J5AXm1X7LwW13+M29cShgw==">CgMxLjAyCGguZ2pkZ3hzMgloLjMwajB6bGw4AHIhMWdxdjFuSWVDeW1JLWdNMEtqeUhsMzVwT3R5Z1RwMkl5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1188</Words>
  <Characters>6777</Characters>
  <Application>Microsoft Office Word</Application>
  <DocSecurity>0</DocSecurity>
  <Lines>56</Lines>
  <Paragraphs>15</Paragraphs>
  <ScaleCrop>false</ScaleCrop>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lmv00</dc:creator>
  <cp:lastModifiedBy>Zhang Shiying</cp:lastModifiedBy>
  <cp:revision>26</cp:revision>
  <dcterms:created xsi:type="dcterms:W3CDTF">2023-07-15T15:59:00Z</dcterms:created>
  <dcterms:modified xsi:type="dcterms:W3CDTF">2024-03-06T15:47:00Z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589ffb7f-6634-3047-bb8b-f39e60234647</vt:lpwstr>
  </property>
  <property fmtid="{D5CDD505-2E9C-101B-9397-08002B2CF9AE}" pid="4" name="Mendeley Citation Style_1">
    <vt:lpwstr>http://www.zotero.org/styles/acs-nano</vt:lpwstr>
  </property>
  <property fmtid="{D5CDD505-2E9C-101B-9397-08002B2CF9AE}" pid="5" name="Mendeley Recent Style Id 0_1">
    <vt:lpwstr>http://www.zotero.org/styles/acs-nano</vt:lpwstr>
  </property>
  <property fmtid="{D5CDD505-2E9C-101B-9397-08002B2CF9AE}" pid="6" name="Mendeley Recent Style Name 0_1">
    <vt:lpwstr>ACS Nano</vt:lpwstr>
  </property>
  <property fmtid="{D5CDD505-2E9C-101B-9397-08002B2CF9AE}" pid="7" name="Mendeley Recent Style Id 1_1">
    <vt:lpwstr>http://www.zotero.org/styles/acs-sustainable-chemistry-and-engineering</vt:lpwstr>
  </property>
  <property fmtid="{D5CDD505-2E9C-101B-9397-08002B2CF9AE}" pid="8" name="Mendeley Recent Style Name 1_1">
    <vt:lpwstr>ACS Sustainable Chemistry &amp; Engineering</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http://www.zotero.org/styles/green-chemistry</vt:lpwstr>
  </property>
  <property fmtid="{D5CDD505-2E9C-101B-9397-08002B2CF9AE}" pid="18" name="Mendeley Recent Style Name 6_1">
    <vt:lpwstr>Green Chemistry</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y fmtid="{D5CDD505-2E9C-101B-9397-08002B2CF9AE}" pid="25" name="ContentTypeId">
    <vt:lpwstr>0x010100B3BC0EEE3053504588CD8B496FCA8D3B</vt:lpwstr>
  </property>
</Properties>
</file>