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D85CB" w14:textId="3FB4D55B" w:rsidR="00AA1B0A" w:rsidRPr="008749DD" w:rsidRDefault="008749DD">
      <w:pPr>
        <w:rPr>
          <w:rFonts w:asciiTheme="majorHAnsi" w:hAnsiTheme="majorHAnsi"/>
          <w:b/>
          <w:sz w:val="32"/>
          <w:szCs w:val="32"/>
        </w:rPr>
      </w:pPr>
      <w:r w:rsidRPr="008749DD">
        <w:rPr>
          <w:rFonts w:asciiTheme="majorHAnsi" w:hAnsiTheme="majorHAnsi"/>
          <w:b/>
          <w:sz w:val="32"/>
          <w:szCs w:val="32"/>
        </w:rPr>
        <w:t xml:space="preserve">Table 2 </w:t>
      </w:r>
      <w:r w:rsidR="006475BD" w:rsidRPr="008749DD">
        <w:rPr>
          <w:rFonts w:asciiTheme="majorHAnsi" w:hAnsiTheme="majorHAnsi"/>
          <w:b/>
          <w:sz w:val="32"/>
          <w:szCs w:val="32"/>
        </w:rPr>
        <w:t xml:space="preserve">Cell cultures recipes: </w:t>
      </w:r>
    </w:p>
    <w:p w14:paraId="3D4E855E" w14:textId="77777777" w:rsidR="00766252" w:rsidRDefault="00766252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8"/>
        <w:gridCol w:w="2229"/>
        <w:gridCol w:w="2885"/>
      </w:tblGrid>
      <w:tr w:rsidR="00766252" w:rsidRPr="00766252" w14:paraId="43D0AF9D" w14:textId="77777777" w:rsidTr="00766252">
        <w:tc>
          <w:tcPr>
            <w:tcW w:w="3408" w:type="dxa"/>
          </w:tcPr>
          <w:p w14:paraId="12694FE5" w14:textId="4DEE8421" w:rsidR="00766252" w:rsidRPr="00766252" w:rsidRDefault="00766252" w:rsidP="00766252">
            <w:pPr>
              <w:rPr>
                <w:rFonts w:asciiTheme="majorHAnsi" w:hAnsiTheme="majorHAnsi"/>
                <w:b/>
              </w:rPr>
            </w:pPr>
            <w:r w:rsidRPr="00766252">
              <w:rPr>
                <w:rFonts w:asciiTheme="majorHAnsi" w:hAnsiTheme="majorHAnsi"/>
                <w:b/>
              </w:rPr>
              <w:t xml:space="preserve">Cell culture </w:t>
            </w:r>
          </w:p>
        </w:tc>
        <w:tc>
          <w:tcPr>
            <w:tcW w:w="2229" w:type="dxa"/>
          </w:tcPr>
          <w:p w14:paraId="6D2ACBE5" w14:textId="5767DECB" w:rsidR="00766252" w:rsidRPr="00766252" w:rsidRDefault="00766252" w:rsidP="005F72DC">
            <w:pPr>
              <w:rPr>
                <w:rFonts w:asciiTheme="majorHAnsi" w:hAnsiTheme="majorHAnsi"/>
                <w:b/>
              </w:rPr>
            </w:pPr>
            <w:r w:rsidRPr="00766252">
              <w:rPr>
                <w:rFonts w:asciiTheme="majorHAnsi" w:hAnsiTheme="majorHAnsi"/>
                <w:b/>
              </w:rPr>
              <w:t>Concentration</w:t>
            </w:r>
            <w:r w:rsidR="005F72DC">
              <w:rPr>
                <w:rFonts w:asciiTheme="majorHAnsi" w:hAnsiTheme="majorHAnsi"/>
                <w:b/>
              </w:rPr>
              <w:t>/ %</w:t>
            </w:r>
          </w:p>
        </w:tc>
        <w:tc>
          <w:tcPr>
            <w:tcW w:w="2885" w:type="dxa"/>
          </w:tcPr>
          <w:p w14:paraId="1DDD09E1" w14:textId="77777777" w:rsidR="00766252" w:rsidRPr="00766252" w:rsidRDefault="00766252" w:rsidP="00766252">
            <w:pPr>
              <w:rPr>
                <w:rFonts w:asciiTheme="majorHAnsi" w:hAnsiTheme="majorHAnsi"/>
                <w:b/>
              </w:rPr>
            </w:pPr>
            <w:r w:rsidRPr="00766252">
              <w:rPr>
                <w:rFonts w:asciiTheme="majorHAnsi" w:hAnsiTheme="majorHAnsi"/>
                <w:b/>
              </w:rPr>
              <w:t>Company</w:t>
            </w:r>
          </w:p>
        </w:tc>
      </w:tr>
      <w:tr w:rsidR="00766252" w:rsidRPr="00766252" w14:paraId="409D33EF" w14:textId="77777777" w:rsidTr="00766252">
        <w:tc>
          <w:tcPr>
            <w:tcW w:w="8522" w:type="dxa"/>
            <w:gridSpan w:val="3"/>
            <w:shd w:val="clear" w:color="auto" w:fill="A6A6A6" w:themeFill="background1" w:themeFillShade="A6"/>
          </w:tcPr>
          <w:p w14:paraId="37EE00B0" w14:textId="4404C42D" w:rsidR="00766252" w:rsidRPr="00766252" w:rsidRDefault="006475BD" w:rsidP="0076625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A. </w:t>
            </w:r>
            <w:r w:rsidR="00766252" w:rsidRPr="00766252">
              <w:rPr>
                <w:rFonts w:asciiTheme="majorHAnsi" w:hAnsiTheme="majorHAnsi"/>
                <w:b/>
              </w:rPr>
              <w:t xml:space="preserve">3D cultures </w:t>
            </w:r>
          </w:p>
        </w:tc>
      </w:tr>
      <w:tr w:rsidR="00766252" w:rsidRPr="00766252" w14:paraId="624DEC61" w14:textId="77777777" w:rsidTr="00766252">
        <w:tc>
          <w:tcPr>
            <w:tcW w:w="3408" w:type="dxa"/>
          </w:tcPr>
          <w:p w14:paraId="69DE230D" w14:textId="038B452A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 xml:space="preserve">DMEM </w:t>
            </w:r>
            <w:r w:rsidR="009626CA">
              <w:rPr>
                <w:color w:val="222222"/>
              </w:rPr>
              <w:t xml:space="preserve">with </w:t>
            </w:r>
            <w:r w:rsidR="009626CA">
              <w:t>4.5 mg/ml glucose</w:t>
            </w:r>
          </w:p>
        </w:tc>
        <w:tc>
          <w:tcPr>
            <w:tcW w:w="2229" w:type="dxa"/>
          </w:tcPr>
          <w:p w14:paraId="09F391A7" w14:textId="3F488BF5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Neat</w:t>
            </w:r>
          </w:p>
        </w:tc>
        <w:tc>
          <w:tcPr>
            <w:tcW w:w="2885" w:type="dxa"/>
          </w:tcPr>
          <w:p w14:paraId="602764AB" w14:textId="0DD9473B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color w:val="222222"/>
              </w:rPr>
              <w:t>GIBCO®</w:t>
            </w:r>
          </w:p>
        </w:tc>
      </w:tr>
      <w:tr w:rsidR="00766252" w:rsidRPr="00766252" w14:paraId="7C8CFE58" w14:textId="77777777" w:rsidTr="00766252">
        <w:tc>
          <w:tcPr>
            <w:tcW w:w="3408" w:type="dxa"/>
          </w:tcPr>
          <w:p w14:paraId="62723388" w14:textId="23E7E459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B27</w:t>
            </w:r>
          </w:p>
        </w:tc>
        <w:tc>
          <w:tcPr>
            <w:tcW w:w="2229" w:type="dxa"/>
          </w:tcPr>
          <w:p w14:paraId="522FD0A1" w14:textId="0BB87AB8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2%</w:t>
            </w:r>
          </w:p>
        </w:tc>
        <w:tc>
          <w:tcPr>
            <w:tcW w:w="2885" w:type="dxa"/>
          </w:tcPr>
          <w:p w14:paraId="0F63A3BB" w14:textId="71527B37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t>Life Technologies</w:t>
            </w:r>
          </w:p>
        </w:tc>
      </w:tr>
      <w:tr w:rsidR="00766252" w:rsidRPr="00766252" w14:paraId="6E9B4E0D" w14:textId="77777777" w:rsidTr="00766252">
        <w:tc>
          <w:tcPr>
            <w:tcW w:w="3408" w:type="dxa"/>
          </w:tcPr>
          <w:p w14:paraId="480665C3" w14:textId="5151A063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 xml:space="preserve">Glutamine </w:t>
            </w:r>
          </w:p>
        </w:tc>
        <w:tc>
          <w:tcPr>
            <w:tcW w:w="2229" w:type="dxa"/>
          </w:tcPr>
          <w:p w14:paraId="387AC3FB" w14:textId="51D5A219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2mM</w:t>
            </w:r>
          </w:p>
        </w:tc>
        <w:tc>
          <w:tcPr>
            <w:tcW w:w="2885" w:type="dxa"/>
          </w:tcPr>
          <w:p w14:paraId="58BD3B5D" w14:textId="32C6DABA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t>Invitrogen</w:t>
            </w:r>
          </w:p>
        </w:tc>
      </w:tr>
      <w:tr w:rsidR="00766252" w:rsidRPr="00766252" w14:paraId="2C8684DB" w14:textId="77777777" w:rsidTr="00766252">
        <w:tc>
          <w:tcPr>
            <w:tcW w:w="3408" w:type="dxa"/>
          </w:tcPr>
          <w:p w14:paraId="570E3ECF" w14:textId="2B977CE0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Antibiotics</w:t>
            </w:r>
          </w:p>
        </w:tc>
        <w:tc>
          <w:tcPr>
            <w:tcW w:w="2229" w:type="dxa"/>
          </w:tcPr>
          <w:p w14:paraId="588C6F3A" w14:textId="3BE9A62E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1%</w:t>
            </w:r>
          </w:p>
        </w:tc>
        <w:tc>
          <w:tcPr>
            <w:tcW w:w="2885" w:type="dxa"/>
          </w:tcPr>
          <w:p w14:paraId="1E93F0B8" w14:textId="532C9DF6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t>Invitrogen</w:t>
            </w:r>
          </w:p>
        </w:tc>
      </w:tr>
      <w:tr w:rsidR="00766252" w:rsidRPr="00766252" w14:paraId="73921B4D" w14:textId="77777777" w:rsidTr="00766252">
        <w:tc>
          <w:tcPr>
            <w:tcW w:w="3408" w:type="dxa"/>
          </w:tcPr>
          <w:p w14:paraId="41C0F324" w14:textId="0F9AA9E2" w:rsidR="00766252" w:rsidRPr="00766252" w:rsidRDefault="006475BD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Foetal</w:t>
            </w:r>
            <w:r w:rsidR="00766252" w:rsidRPr="00766252">
              <w:rPr>
                <w:rFonts w:asciiTheme="majorHAnsi" w:hAnsiTheme="majorHAnsi"/>
              </w:rPr>
              <w:t xml:space="preserve"> Bovine Serum</w:t>
            </w:r>
            <w:r>
              <w:rPr>
                <w:rFonts w:asciiTheme="majorHAnsi" w:hAnsiTheme="majorHAnsi"/>
              </w:rPr>
              <w:t xml:space="preserve"> (FBS)</w:t>
            </w:r>
          </w:p>
        </w:tc>
        <w:tc>
          <w:tcPr>
            <w:tcW w:w="2229" w:type="dxa"/>
          </w:tcPr>
          <w:p w14:paraId="223C7DC1" w14:textId="10E90266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20%</w:t>
            </w:r>
          </w:p>
        </w:tc>
        <w:tc>
          <w:tcPr>
            <w:tcW w:w="2885" w:type="dxa"/>
          </w:tcPr>
          <w:p w14:paraId="05B10825" w14:textId="0635CCD0" w:rsidR="00766252" w:rsidRPr="00766252" w:rsidRDefault="009626CA" w:rsidP="00766252">
            <w:pPr>
              <w:rPr>
                <w:rFonts w:asciiTheme="majorHAnsi" w:hAnsiTheme="majorHAnsi" w:cs="Arial"/>
              </w:rPr>
            </w:pPr>
            <w:r>
              <w:rPr>
                <w:color w:val="222222"/>
              </w:rPr>
              <w:t>GIBCO®</w:t>
            </w:r>
          </w:p>
        </w:tc>
      </w:tr>
      <w:tr w:rsidR="009626CA" w:rsidRPr="00766252" w14:paraId="197FFB27" w14:textId="77777777" w:rsidTr="00766252">
        <w:tc>
          <w:tcPr>
            <w:tcW w:w="3408" w:type="dxa"/>
          </w:tcPr>
          <w:p w14:paraId="3E2FA556" w14:textId="6CB31C68" w:rsidR="009626CA" w:rsidRPr="00766252" w:rsidRDefault="009626CA" w:rsidP="009626CA">
            <w:pPr>
              <w:rPr>
                <w:rFonts w:asciiTheme="majorHAnsi" w:hAnsiTheme="majorHAnsi"/>
              </w:rPr>
            </w:pPr>
            <w:r>
              <w:t xml:space="preserve">Ham’s F-12 (3:1) </w:t>
            </w:r>
          </w:p>
        </w:tc>
        <w:tc>
          <w:tcPr>
            <w:tcW w:w="2229" w:type="dxa"/>
          </w:tcPr>
          <w:p w14:paraId="44E6BC9E" w14:textId="7627FB17" w:rsidR="009626CA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10%</w:t>
            </w:r>
          </w:p>
        </w:tc>
        <w:tc>
          <w:tcPr>
            <w:tcW w:w="2885" w:type="dxa"/>
          </w:tcPr>
          <w:p w14:paraId="62DED436" w14:textId="5FA7A4B2" w:rsidR="009626CA" w:rsidRPr="00766252" w:rsidRDefault="009626CA" w:rsidP="00766252">
            <w:pPr>
              <w:rPr>
                <w:rFonts w:asciiTheme="majorHAnsi" w:hAnsiTheme="majorHAnsi" w:cs="Arial"/>
              </w:rPr>
            </w:pPr>
            <w:r>
              <w:rPr>
                <w:color w:val="222222"/>
              </w:rPr>
              <w:t>GIBCO®</w:t>
            </w:r>
          </w:p>
        </w:tc>
      </w:tr>
      <w:tr w:rsidR="00766252" w:rsidRPr="00766252" w14:paraId="5D587395" w14:textId="77777777" w:rsidTr="00766252">
        <w:tc>
          <w:tcPr>
            <w:tcW w:w="3408" w:type="dxa"/>
          </w:tcPr>
          <w:p w14:paraId="0E12A541" w14:textId="0ED207D6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 xml:space="preserve">Horse Serum </w:t>
            </w:r>
          </w:p>
        </w:tc>
        <w:tc>
          <w:tcPr>
            <w:tcW w:w="2229" w:type="dxa"/>
          </w:tcPr>
          <w:p w14:paraId="7C5A5E44" w14:textId="76D88FCC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5%</w:t>
            </w:r>
          </w:p>
        </w:tc>
        <w:tc>
          <w:tcPr>
            <w:tcW w:w="2885" w:type="dxa"/>
          </w:tcPr>
          <w:p w14:paraId="31DF44A0" w14:textId="58FEFCD6" w:rsidR="00766252" w:rsidRPr="00766252" w:rsidRDefault="009626CA" w:rsidP="00766252">
            <w:pPr>
              <w:rPr>
                <w:rFonts w:asciiTheme="majorHAnsi" w:hAnsiTheme="majorHAnsi" w:cs="Arial"/>
              </w:rPr>
            </w:pPr>
            <w:r>
              <w:rPr>
                <w:color w:val="222222"/>
              </w:rPr>
              <w:t>GIBCO®</w:t>
            </w:r>
          </w:p>
        </w:tc>
      </w:tr>
      <w:tr w:rsidR="009626CA" w:rsidRPr="00766252" w14:paraId="00192FBB" w14:textId="77777777" w:rsidTr="00766252">
        <w:tc>
          <w:tcPr>
            <w:tcW w:w="3408" w:type="dxa"/>
          </w:tcPr>
          <w:p w14:paraId="72033F83" w14:textId="6148B867" w:rsidR="009626CA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HEPES</w:t>
            </w:r>
          </w:p>
        </w:tc>
        <w:tc>
          <w:tcPr>
            <w:tcW w:w="2229" w:type="dxa"/>
          </w:tcPr>
          <w:p w14:paraId="01A881A6" w14:textId="3DD72C59" w:rsidR="009626CA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10mM</w:t>
            </w:r>
          </w:p>
        </w:tc>
        <w:tc>
          <w:tcPr>
            <w:tcW w:w="2885" w:type="dxa"/>
          </w:tcPr>
          <w:p w14:paraId="388276ED" w14:textId="6CF01800" w:rsidR="009626CA" w:rsidRDefault="009626CA" w:rsidP="00766252">
            <w:pPr>
              <w:rPr>
                <w:color w:val="222222"/>
              </w:rPr>
            </w:pPr>
            <w:r>
              <w:rPr>
                <w:color w:val="222222"/>
              </w:rPr>
              <w:t>GIBCO®</w:t>
            </w:r>
          </w:p>
        </w:tc>
      </w:tr>
      <w:tr w:rsidR="00766252" w:rsidRPr="00766252" w14:paraId="034C3C0D" w14:textId="77777777" w:rsidTr="00766252">
        <w:tc>
          <w:tcPr>
            <w:tcW w:w="8522" w:type="dxa"/>
            <w:gridSpan w:val="3"/>
            <w:shd w:val="clear" w:color="auto" w:fill="A6A6A6" w:themeFill="background1" w:themeFillShade="A6"/>
          </w:tcPr>
          <w:p w14:paraId="3FA3A05F" w14:textId="05E6D27C" w:rsidR="00766252" w:rsidRPr="006475BD" w:rsidRDefault="006475BD" w:rsidP="00766252">
            <w:pPr>
              <w:rPr>
                <w:rFonts w:asciiTheme="majorHAnsi" w:hAnsiTheme="majorHAnsi"/>
                <w:b/>
              </w:rPr>
            </w:pPr>
            <w:r w:rsidRPr="006475BD">
              <w:rPr>
                <w:rFonts w:asciiTheme="majorHAnsi" w:hAnsiTheme="majorHAnsi"/>
                <w:b/>
              </w:rPr>
              <w:t xml:space="preserve">B. </w:t>
            </w:r>
            <w:r w:rsidR="00766252" w:rsidRPr="006475BD">
              <w:rPr>
                <w:rFonts w:asciiTheme="majorHAnsi" w:hAnsiTheme="majorHAnsi"/>
                <w:b/>
              </w:rPr>
              <w:t>Monolayer culture (2D)</w:t>
            </w:r>
          </w:p>
        </w:tc>
      </w:tr>
      <w:tr w:rsidR="00766252" w:rsidRPr="00766252" w14:paraId="5EDD4C83" w14:textId="77777777" w:rsidTr="00766252">
        <w:tc>
          <w:tcPr>
            <w:tcW w:w="3408" w:type="dxa"/>
          </w:tcPr>
          <w:p w14:paraId="1EA8628A" w14:textId="7A4818A8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 xml:space="preserve">Neurobasal A </w:t>
            </w:r>
          </w:p>
        </w:tc>
        <w:tc>
          <w:tcPr>
            <w:tcW w:w="2229" w:type="dxa"/>
          </w:tcPr>
          <w:p w14:paraId="3CD91B3B" w14:textId="4A146F4C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Neat</w:t>
            </w:r>
          </w:p>
        </w:tc>
        <w:tc>
          <w:tcPr>
            <w:tcW w:w="2885" w:type="dxa"/>
          </w:tcPr>
          <w:p w14:paraId="6FF681C5" w14:textId="7A0788C7" w:rsidR="00766252" w:rsidRPr="00766252" w:rsidRDefault="00766252" w:rsidP="00766252">
            <w:pPr>
              <w:rPr>
                <w:rFonts w:asciiTheme="majorHAnsi" w:hAnsiTheme="majorHAnsi"/>
              </w:rPr>
            </w:pPr>
            <w:r>
              <w:t>Invitrogen</w:t>
            </w:r>
          </w:p>
        </w:tc>
      </w:tr>
      <w:tr w:rsidR="00766252" w:rsidRPr="00766252" w14:paraId="2EF3B816" w14:textId="77777777" w:rsidTr="00766252">
        <w:tc>
          <w:tcPr>
            <w:tcW w:w="3408" w:type="dxa"/>
          </w:tcPr>
          <w:p w14:paraId="6ACD37CC" w14:textId="62EC5A70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B27</w:t>
            </w:r>
          </w:p>
        </w:tc>
        <w:tc>
          <w:tcPr>
            <w:tcW w:w="2229" w:type="dxa"/>
          </w:tcPr>
          <w:p w14:paraId="5DE270C3" w14:textId="1D76D7C3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2%</w:t>
            </w:r>
          </w:p>
        </w:tc>
        <w:tc>
          <w:tcPr>
            <w:tcW w:w="2885" w:type="dxa"/>
          </w:tcPr>
          <w:p w14:paraId="530CD928" w14:textId="39B116EE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t>Life Technologies</w:t>
            </w:r>
          </w:p>
        </w:tc>
      </w:tr>
      <w:tr w:rsidR="00766252" w:rsidRPr="00766252" w14:paraId="773E6005" w14:textId="77777777" w:rsidTr="00766252">
        <w:tc>
          <w:tcPr>
            <w:tcW w:w="3408" w:type="dxa"/>
          </w:tcPr>
          <w:p w14:paraId="56E9F4B0" w14:textId="3005F664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 xml:space="preserve">Glutamine </w:t>
            </w:r>
          </w:p>
        </w:tc>
        <w:tc>
          <w:tcPr>
            <w:tcW w:w="2229" w:type="dxa"/>
          </w:tcPr>
          <w:p w14:paraId="685CF5D4" w14:textId="7BE6AEC4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2mM</w:t>
            </w:r>
          </w:p>
        </w:tc>
        <w:tc>
          <w:tcPr>
            <w:tcW w:w="2885" w:type="dxa"/>
          </w:tcPr>
          <w:p w14:paraId="514FA373" w14:textId="2AE1CB1C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t>Invitrogen</w:t>
            </w:r>
          </w:p>
        </w:tc>
      </w:tr>
      <w:tr w:rsidR="00766252" w:rsidRPr="00766252" w14:paraId="60C4BC26" w14:textId="77777777" w:rsidTr="00766252">
        <w:tc>
          <w:tcPr>
            <w:tcW w:w="3408" w:type="dxa"/>
          </w:tcPr>
          <w:p w14:paraId="2EF69994" w14:textId="389CA5AF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Antibiotics</w:t>
            </w:r>
          </w:p>
        </w:tc>
        <w:tc>
          <w:tcPr>
            <w:tcW w:w="2229" w:type="dxa"/>
          </w:tcPr>
          <w:p w14:paraId="456E7CAF" w14:textId="29D9A36E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1%</w:t>
            </w:r>
          </w:p>
        </w:tc>
        <w:tc>
          <w:tcPr>
            <w:tcW w:w="2885" w:type="dxa"/>
          </w:tcPr>
          <w:p w14:paraId="3AB22F13" w14:textId="3B8E891C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t>Invitrogen</w:t>
            </w:r>
          </w:p>
        </w:tc>
      </w:tr>
      <w:tr w:rsidR="00766252" w:rsidRPr="00766252" w14:paraId="62E06174" w14:textId="77777777" w:rsidTr="00766252">
        <w:tc>
          <w:tcPr>
            <w:tcW w:w="3408" w:type="dxa"/>
          </w:tcPr>
          <w:p w14:paraId="7672EC3F" w14:textId="478A79D2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 xml:space="preserve">Heparin </w:t>
            </w:r>
          </w:p>
        </w:tc>
        <w:tc>
          <w:tcPr>
            <w:tcW w:w="2229" w:type="dxa"/>
          </w:tcPr>
          <w:p w14:paraId="31DE230D" w14:textId="01924D7E" w:rsidR="00766252" w:rsidRPr="005F72DC" w:rsidRDefault="005F72DC" w:rsidP="0076625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5F72DC">
              <w:rPr>
                <w:rFonts w:ascii="Segoe UI" w:eastAsia="Times New Roman" w:hAnsi="Segoe UI" w:cs="Segoe UI"/>
                <w:color w:val="222222"/>
                <w:sz w:val="27"/>
                <w:szCs w:val="27"/>
                <w:shd w:val="clear" w:color="auto" w:fill="FFFFFF"/>
              </w:rPr>
              <w:t>2 μg/ml</w:t>
            </w:r>
          </w:p>
        </w:tc>
        <w:tc>
          <w:tcPr>
            <w:tcW w:w="2885" w:type="dxa"/>
          </w:tcPr>
          <w:p w14:paraId="31F36E6F" w14:textId="1155D4DB" w:rsidR="00766252" w:rsidRPr="00766252" w:rsidRDefault="009626CA" w:rsidP="00766252">
            <w:pPr>
              <w:rPr>
                <w:rFonts w:asciiTheme="majorHAnsi" w:hAnsiTheme="majorHAnsi"/>
              </w:rPr>
            </w:pPr>
            <w:r>
              <w:t>Sigma</w:t>
            </w:r>
          </w:p>
        </w:tc>
      </w:tr>
      <w:tr w:rsidR="00766252" w:rsidRPr="00766252" w14:paraId="2BA4CDB4" w14:textId="77777777" w:rsidTr="00766252">
        <w:tc>
          <w:tcPr>
            <w:tcW w:w="3408" w:type="dxa"/>
          </w:tcPr>
          <w:p w14:paraId="550783C5" w14:textId="3A014A35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Fibroblast growth factor (FGF-2)</w:t>
            </w:r>
          </w:p>
        </w:tc>
        <w:tc>
          <w:tcPr>
            <w:tcW w:w="2229" w:type="dxa"/>
          </w:tcPr>
          <w:p w14:paraId="1C56F43C" w14:textId="406AD39A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20 ng/ml</w:t>
            </w:r>
          </w:p>
        </w:tc>
        <w:tc>
          <w:tcPr>
            <w:tcW w:w="2885" w:type="dxa"/>
          </w:tcPr>
          <w:p w14:paraId="4EE46934" w14:textId="442BC198" w:rsidR="00766252" w:rsidRPr="00766252" w:rsidRDefault="00766252" w:rsidP="00766252">
            <w:pPr>
              <w:rPr>
                <w:rFonts w:asciiTheme="majorHAnsi" w:hAnsiTheme="majorHAnsi"/>
              </w:rPr>
            </w:pPr>
            <w:r>
              <w:t>Roche</w:t>
            </w:r>
          </w:p>
        </w:tc>
      </w:tr>
      <w:tr w:rsidR="00766252" w:rsidRPr="00766252" w14:paraId="0B3993AB" w14:textId="77777777" w:rsidTr="00766252">
        <w:tc>
          <w:tcPr>
            <w:tcW w:w="3408" w:type="dxa"/>
          </w:tcPr>
          <w:p w14:paraId="6C7435C0" w14:textId="3BA4AC0E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Epidermal growth factor (EGF)</w:t>
            </w:r>
          </w:p>
        </w:tc>
        <w:tc>
          <w:tcPr>
            <w:tcW w:w="2229" w:type="dxa"/>
          </w:tcPr>
          <w:p w14:paraId="413EEBE7" w14:textId="2A8E3A62" w:rsidR="00766252" w:rsidRPr="00766252" w:rsidRDefault="00766252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20 ng/ml</w:t>
            </w:r>
          </w:p>
        </w:tc>
        <w:tc>
          <w:tcPr>
            <w:tcW w:w="2885" w:type="dxa"/>
          </w:tcPr>
          <w:p w14:paraId="25ECDF27" w14:textId="1D398B1D" w:rsidR="00766252" w:rsidRPr="00766252" w:rsidRDefault="00766252" w:rsidP="00766252">
            <w:pPr>
              <w:rPr>
                <w:rFonts w:asciiTheme="majorHAnsi" w:hAnsiTheme="majorHAnsi"/>
              </w:rPr>
            </w:pPr>
            <w:r>
              <w:t>Chemicon</w:t>
            </w:r>
          </w:p>
        </w:tc>
      </w:tr>
      <w:tr w:rsidR="006475BD" w:rsidRPr="00766252" w14:paraId="2A2227B5" w14:textId="77777777" w:rsidTr="006475BD">
        <w:tc>
          <w:tcPr>
            <w:tcW w:w="3408" w:type="dxa"/>
            <w:shd w:val="clear" w:color="auto" w:fill="A6A6A6" w:themeFill="background1" w:themeFillShade="A6"/>
          </w:tcPr>
          <w:p w14:paraId="27AC7CA6" w14:textId="03259440" w:rsidR="006475BD" w:rsidRPr="006475BD" w:rsidRDefault="006475BD" w:rsidP="00766252">
            <w:pPr>
              <w:rPr>
                <w:rFonts w:asciiTheme="majorHAnsi" w:hAnsiTheme="majorHAnsi"/>
                <w:b/>
              </w:rPr>
            </w:pPr>
            <w:r w:rsidRPr="006475BD">
              <w:rPr>
                <w:rFonts w:asciiTheme="majorHAnsi" w:hAnsiTheme="majorHAnsi"/>
                <w:b/>
              </w:rPr>
              <w:t>C. Neurospheres</w:t>
            </w:r>
          </w:p>
        </w:tc>
        <w:tc>
          <w:tcPr>
            <w:tcW w:w="2229" w:type="dxa"/>
            <w:shd w:val="clear" w:color="auto" w:fill="A6A6A6" w:themeFill="background1" w:themeFillShade="A6"/>
          </w:tcPr>
          <w:p w14:paraId="1F36AA33" w14:textId="77777777" w:rsidR="006475BD" w:rsidRPr="00766252" w:rsidRDefault="006475BD" w:rsidP="00766252">
            <w:pPr>
              <w:rPr>
                <w:rFonts w:asciiTheme="majorHAnsi" w:hAnsiTheme="majorHAnsi"/>
              </w:rPr>
            </w:pPr>
          </w:p>
        </w:tc>
        <w:tc>
          <w:tcPr>
            <w:tcW w:w="2885" w:type="dxa"/>
            <w:shd w:val="clear" w:color="auto" w:fill="A6A6A6" w:themeFill="background1" w:themeFillShade="A6"/>
          </w:tcPr>
          <w:p w14:paraId="0F2C1B5B" w14:textId="77777777" w:rsidR="006475BD" w:rsidRDefault="006475BD" w:rsidP="00766252"/>
        </w:tc>
      </w:tr>
      <w:tr w:rsidR="006475BD" w:rsidRPr="00766252" w14:paraId="53936327" w14:textId="77777777" w:rsidTr="00766252">
        <w:tc>
          <w:tcPr>
            <w:tcW w:w="3408" w:type="dxa"/>
          </w:tcPr>
          <w:p w14:paraId="51C6AAAA" w14:textId="584FB6F1" w:rsidR="006475BD" w:rsidRPr="00766252" w:rsidRDefault="006475BD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 xml:space="preserve">Neurobasal A </w:t>
            </w:r>
          </w:p>
        </w:tc>
        <w:tc>
          <w:tcPr>
            <w:tcW w:w="2229" w:type="dxa"/>
          </w:tcPr>
          <w:p w14:paraId="4D8E2A0D" w14:textId="052A2B59" w:rsidR="006475BD" w:rsidRPr="00766252" w:rsidRDefault="006475BD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Neat</w:t>
            </w:r>
          </w:p>
        </w:tc>
        <w:tc>
          <w:tcPr>
            <w:tcW w:w="2885" w:type="dxa"/>
          </w:tcPr>
          <w:p w14:paraId="61F01CF2" w14:textId="3DCDA91C" w:rsidR="006475BD" w:rsidRDefault="006475BD" w:rsidP="00766252">
            <w:r>
              <w:t>Invitrogen</w:t>
            </w:r>
          </w:p>
        </w:tc>
      </w:tr>
      <w:tr w:rsidR="006475BD" w:rsidRPr="00766252" w14:paraId="1DA59B15" w14:textId="77777777" w:rsidTr="00766252">
        <w:tc>
          <w:tcPr>
            <w:tcW w:w="3408" w:type="dxa"/>
          </w:tcPr>
          <w:p w14:paraId="5809C62B" w14:textId="753B2DCC" w:rsidR="006475BD" w:rsidRPr="00766252" w:rsidRDefault="006475BD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B27</w:t>
            </w:r>
          </w:p>
        </w:tc>
        <w:tc>
          <w:tcPr>
            <w:tcW w:w="2229" w:type="dxa"/>
          </w:tcPr>
          <w:p w14:paraId="0A044C45" w14:textId="7A58DBA6" w:rsidR="006475BD" w:rsidRDefault="006475BD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2%</w:t>
            </w:r>
          </w:p>
        </w:tc>
        <w:tc>
          <w:tcPr>
            <w:tcW w:w="2885" w:type="dxa"/>
          </w:tcPr>
          <w:p w14:paraId="61EEB514" w14:textId="3DEF68EA" w:rsidR="006475BD" w:rsidRDefault="006475BD" w:rsidP="00766252">
            <w:r>
              <w:t>Life Technologies</w:t>
            </w:r>
          </w:p>
        </w:tc>
      </w:tr>
      <w:tr w:rsidR="006475BD" w:rsidRPr="00766252" w14:paraId="12AEC025" w14:textId="77777777" w:rsidTr="00766252">
        <w:tc>
          <w:tcPr>
            <w:tcW w:w="3408" w:type="dxa"/>
          </w:tcPr>
          <w:p w14:paraId="23EDED90" w14:textId="550E03A3" w:rsidR="006475BD" w:rsidRPr="00766252" w:rsidRDefault="006475BD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 xml:space="preserve">Glutamine </w:t>
            </w:r>
          </w:p>
        </w:tc>
        <w:tc>
          <w:tcPr>
            <w:tcW w:w="2229" w:type="dxa"/>
          </w:tcPr>
          <w:p w14:paraId="79BF7FF5" w14:textId="15AE66E6" w:rsidR="006475BD" w:rsidRDefault="006475BD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2mM</w:t>
            </w:r>
          </w:p>
        </w:tc>
        <w:tc>
          <w:tcPr>
            <w:tcW w:w="2885" w:type="dxa"/>
          </w:tcPr>
          <w:p w14:paraId="429CC141" w14:textId="5EAE417F" w:rsidR="006475BD" w:rsidRDefault="006475BD" w:rsidP="00766252">
            <w:r>
              <w:t>Invitrogen</w:t>
            </w:r>
          </w:p>
        </w:tc>
      </w:tr>
      <w:tr w:rsidR="006475BD" w:rsidRPr="00766252" w14:paraId="4FBFA75F" w14:textId="77777777" w:rsidTr="00766252">
        <w:tc>
          <w:tcPr>
            <w:tcW w:w="3408" w:type="dxa"/>
          </w:tcPr>
          <w:p w14:paraId="578226ED" w14:textId="0684D19D" w:rsidR="006475BD" w:rsidRPr="00766252" w:rsidRDefault="006475BD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Antibiotics</w:t>
            </w:r>
          </w:p>
        </w:tc>
        <w:tc>
          <w:tcPr>
            <w:tcW w:w="2229" w:type="dxa"/>
          </w:tcPr>
          <w:p w14:paraId="371C29D7" w14:textId="306A2F4E" w:rsidR="006475BD" w:rsidRDefault="006475BD" w:rsidP="0076625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1%</w:t>
            </w:r>
          </w:p>
        </w:tc>
        <w:tc>
          <w:tcPr>
            <w:tcW w:w="2885" w:type="dxa"/>
          </w:tcPr>
          <w:p w14:paraId="4E7DEB7B" w14:textId="74A590CF" w:rsidR="006475BD" w:rsidRDefault="006475BD" w:rsidP="00766252">
            <w:r>
              <w:t>Invitrogen</w:t>
            </w:r>
          </w:p>
        </w:tc>
      </w:tr>
      <w:tr w:rsidR="006475BD" w:rsidRPr="00766252" w14:paraId="39D2C3B1" w14:textId="77777777" w:rsidTr="00766252">
        <w:tc>
          <w:tcPr>
            <w:tcW w:w="3408" w:type="dxa"/>
          </w:tcPr>
          <w:p w14:paraId="1A825572" w14:textId="65AA393C" w:rsidR="006475BD" w:rsidRPr="00766252" w:rsidRDefault="006475BD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 xml:space="preserve">Heparin </w:t>
            </w:r>
          </w:p>
        </w:tc>
        <w:tc>
          <w:tcPr>
            <w:tcW w:w="2229" w:type="dxa"/>
          </w:tcPr>
          <w:p w14:paraId="1514B44F" w14:textId="4E62AE21" w:rsidR="006475BD" w:rsidRDefault="006475BD" w:rsidP="00766252">
            <w:pPr>
              <w:rPr>
                <w:rFonts w:asciiTheme="majorHAnsi" w:hAnsiTheme="majorHAnsi"/>
              </w:rPr>
            </w:pPr>
            <w:r w:rsidRPr="005F72DC">
              <w:rPr>
                <w:rFonts w:ascii="Segoe UI" w:eastAsia="Times New Roman" w:hAnsi="Segoe UI" w:cs="Segoe UI"/>
                <w:color w:val="222222"/>
                <w:sz w:val="27"/>
                <w:szCs w:val="27"/>
                <w:shd w:val="clear" w:color="auto" w:fill="FFFFFF"/>
              </w:rPr>
              <w:t>2 μg/ml</w:t>
            </w:r>
          </w:p>
        </w:tc>
        <w:tc>
          <w:tcPr>
            <w:tcW w:w="2885" w:type="dxa"/>
          </w:tcPr>
          <w:p w14:paraId="5655EF86" w14:textId="3ABF0114" w:rsidR="006475BD" w:rsidRDefault="006475BD" w:rsidP="00766252">
            <w:r>
              <w:t>Sigma</w:t>
            </w:r>
          </w:p>
        </w:tc>
      </w:tr>
      <w:tr w:rsidR="006475BD" w:rsidRPr="00766252" w14:paraId="0C8EFE92" w14:textId="77777777" w:rsidTr="00766252">
        <w:tc>
          <w:tcPr>
            <w:tcW w:w="3408" w:type="dxa"/>
          </w:tcPr>
          <w:p w14:paraId="3238AF16" w14:textId="64C8D0C6" w:rsidR="006475BD" w:rsidRPr="00766252" w:rsidRDefault="006475BD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Fibroblast growth factor (FGF-2)</w:t>
            </w:r>
          </w:p>
        </w:tc>
        <w:tc>
          <w:tcPr>
            <w:tcW w:w="2229" w:type="dxa"/>
          </w:tcPr>
          <w:p w14:paraId="43A1B935" w14:textId="06FE1C71" w:rsidR="006475BD" w:rsidRPr="005F72DC" w:rsidRDefault="006475BD" w:rsidP="00766252">
            <w:pPr>
              <w:rPr>
                <w:rFonts w:ascii="Segoe UI" w:eastAsia="Times New Roman" w:hAnsi="Segoe UI" w:cs="Segoe UI"/>
                <w:color w:val="222222"/>
                <w:sz w:val="27"/>
                <w:szCs w:val="27"/>
                <w:shd w:val="clear" w:color="auto" w:fill="FFFFFF"/>
              </w:rPr>
            </w:pPr>
            <w:r w:rsidRPr="00766252">
              <w:rPr>
                <w:rFonts w:asciiTheme="majorHAnsi" w:hAnsiTheme="majorHAnsi"/>
              </w:rPr>
              <w:t>20 ng/ml</w:t>
            </w:r>
          </w:p>
        </w:tc>
        <w:tc>
          <w:tcPr>
            <w:tcW w:w="2885" w:type="dxa"/>
          </w:tcPr>
          <w:p w14:paraId="2E4AF468" w14:textId="5D95CCBA" w:rsidR="006475BD" w:rsidRDefault="006475BD" w:rsidP="00766252">
            <w:r>
              <w:t>Roche</w:t>
            </w:r>
          </w:p>
        </w:tc>
      </w:tr>
      <w:tr w:rsidR="006475BD" w:rsidRPr="00766252" w14:paraId="0946DB17" w14:textId="77777777" w:rsidTr="00766252">
        <w:tc>
          <w:tcPr>
            <w:tcW w:w="3408" w:type="dxa"/>
          </w:tcPr>
          <w:p w14:paraId="6B060B0E" w14:textId="7E4FBE45" w:rsidR="006475BD" w:rsidRPr="00766252" w:rsidRDefault="006475BD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Epidermal growth factor (EGF)</w:t>
            </w:r>
          </w:p>
        </w:tc>
        <w:tc>
          <w:tcPr>
            <w:tcW w:w="2229" w:type="dxa"/>
          </w:tcPr>
          <w:p w14:paraId="61E3064E" w14:textId="544350C1" w:rsidR="006475BD" w:rsidRPr="00766252" w:rsidRDefault="006475BD" w:rsidP="00766252">
            <w:pPr>
              <w:rPr>
                <w:rFonts w:asciiTheme="majorHAnsi" w:hAnsiTheme="majorHAnsi"/>
              </w:rPr>
            </w:pPr>
            <w:r w:rsidRPr="00766252">
              <w:rPr>
                <w:rFonts w:asciiTheme="majorHAnsi" w:hAnsiTheme="majorHAnsi"/>
              </w:rPr>
              <w:t>20 ng/ml</w:t>
            </w:r>
          </w:p>
        </w:tc>
        <w:tc>
          <w:tcPr>
            <w:tcW w:w="2885" w:type="dxa"/>
          </w:tcPr>
          <w:p w14:paraId="5D75BFAB" w14:textId="357DE756" w:rsidR="006475BD" w:rsidRDefault="006475BD" w:rsidP="00766252">
            <w:r>
              <w:t>Chemicon</w:t>
            </w:r>
          </w:p>
        </w:tc>
      </w:tr>
    </w:tbl>
    <w:p w14:paraId="14EAE53F" w14:textId="77777777" w:rsidR="00766252" w:rsidRDefault="00766252">
      <w:pPr>
        <w:rPr>
          <w:rFonts w:asciiTheme="majorHAnsi" w:hAnsiTheme="majorHAnsi"/>
        </w:rPr>
      </w:pPr>
    </w:p>
    <w:p w14:paraId="5F5FFE33" w14:textId="77777777" w:rsidR="008749DD" w:rsidRDefault="008749DD">
      <w:pPr>
        <w:rPr>
          <w:rFonts w:asciiTheme="majorHAnsi" w:hAnsiTheme="majorHAnsi"/>
        </w:rPr>
      </w:pPr>
    </w:p>
    <w:p w14:paraId="00A7C81E" w14:textId="77777777" w:rsidR="008749DD" w:rsidRDefault="008749DD">
      <w:pPr>
        <w:rPr>
          <w:rFonts w:asciiTheme="majorHAnsi" w:hAnsiTheme="majorHAnsi"/>
        </w:rPr>
      </w:pPr>
    </w:p>
    <w:p w14:paraId="5CB3C73D" w14:textId="7674A176" w:rsidR="003937F6" w:rsidRPr="008749DD" w:rsidRDefault="008749DD">
      <w:pPr>
        <w:rPr>
          <w:rFonts w:asciiTheme="majorHAnsi" w:hAnsiTheme="majorHAnsi" w:cs="Arial"/>
          <w:b/>
        </w:rPr>
      </w:pPr>
      <w:r>
        <w:rPr>
          <w:rFonts w:asciiTheme="majorHAnsi" w:hAnsiTheme="majorHAnsi"/>
          <w:b/>
        </w:rPr>
        <w:t>Table 3</w:t>
      </w:r>
      <w:r w:rsidRPr="008749DD">
        <w:rPr>
          <w:rFonts w:asciiTheme="majorHAnsi" w:hAnsiTheme="majorHAnsi"/>
          <w:b/>
        </w:rPr>
        <w:t xml:space="preserve">: </w:t>
      </w:r>
      <w:r w:rsidR="004B79C4" w:rsidRPr="008749DD">
        <w:rPr>
          <w:rFonts w:asciiTheme="majorHAnsi" w:hAnsiTheme="majorHAnsi"/>
          <w:b/>
        </w:rPr>
        <w:t xml:space="preserve">Primers for PCR </w:t>
      </w:r>
      <w:r w:rsidR="004B79C4" w:rsidRPr="008749DD">
        <w:rPr>
          <w:rFonts w:asciiTheme="majorHAnsi" w:hAnsiTheme="majorHAnsi" w:cs="Arial"/>
          <w:b/>
        </w:rPr>
        <w:t>(PrimerDesign Ltd, Southampton)</w:t>
      </w:r>
    </w:p>
    <w:p w14:paraId="77EF4C38" w14:textId="77777777" w:rsidR="004B79C4" w:rsidRPr="004B79C4" w:rsidRDefault="004B79C4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4"/>
        <w:gridCol w:w="6818"/>
      </w:tblGrid>
      <w:tr w:rsidR="004B79C4" w:rsidRPr="004B79C4" w14:paraId="7C587E74" w14:textId="77777777" w:rsidTr="004B79C4">
        <w:tc>
          <w:tcPr>
            <w:tcW w:w="1704" w:type="dxa"/>
          </w:tcPr>
          <w:p w14:paraId="324BF11D" w14:textId="77777777" w:rsidR="004B79C4" w:rsidRPr="004B79C4" w:rsidRDefault="004B79C4">
            <w:pPr>
              <w:rPr>
                <w:rFonts w:asciiTheme="majorHAnsi" w:hAnsiTheme="majorHAnsi"/>
              </w:rPr>
            </w:pPr>
            <w:r w:rsidRPr="004B79C4">
              <w:rPr>
                <w:rFonts w:asciiTheme="majorHAnsi" w:hAnsiTheme="majorHAnsi" w:cs="Lucida Grande"/>
                <w:color w:val="000000"/>
              </w:rPr>
              <w:t>β-actin</w:t>
            </w:r>
          </w:p>
        </w:tc>
        <w:tc>
          <w:tcPr>
            <w:tcW w:w="6818" w:type="dxa"/>
          </w:tcPr>
          <w:p w14:paraId="266DA740" w14:textId="77777777" w:rsidR="004B79C4" w:rsidRPr="004B79C4" w:rsidRDefault="004B79C4">
            <w:pPr>
              <w:rPr>
                <w:rFonts w:asciiTheme="majorHAnsi" w:hAnsiTheme="majorHAnsi"/>
              </w:rPr>
            </w:pPr>
            <w:r w:rsidRPr="004B79C4">
              <w:rPr>
                <w:rFonts w:asciiTheme="majorHAnsi" w:hAnsiTheme="majorHAnsi"/>
              </w:rPr>
              <w:t xml:space="preserve">Forward: </w:t>
            </w:r>
            <w:r w:rsidRPr="004B79C4">
              <w:rPr>
                <w:rFonts w:asciiTheme="majorHAnsi" w:hAnsiTheme="majorHAnsi" w:cs="Arial"/>
              </w:rPr>
              <w:t>CAGTTCTACAGCCACCATGAG</w:t>
            </w:r>
          </w:p>
          <w:p w14:paraId="57B60130" w14:textId="77777777" w:rsidR="004B79C4" w:rsidRPr="004B79C4" w:rsidRDefault="004B79C4">
            <w:pPr>
              <w:rPr>
                <w:rFonts w:asciiTheme="majorHAnsi" w:hAnsiTheme="majorHAnsi"/>
              </w:rPr>
            </w:pPr>
            <w:r w:rsidRPr="004B79C4">
              <w:rPr>
                <w:rFonts w:asciiTheme="majorHAnsi" w:hAnsiTheme="majorHAnsi"/>
              </w:rPr>
              <w:t xml:space="preserve">Backward: </w:t>
            </w:r>
            <w:r w:rsidRPr="004B79C4">
              <w:rPr>
                <w:rFonts w:asciiTheme="majorHAnsi" w:hAnsiTheme="majorHAnsi" w:cs="Arial"/>
              </w:rPr>
              <w:t>GTCGAGCCGTTTCAGGAATC</w:t>
            </w:r>
          </w:p>
        </w:tc>
      </w:tr>
      <w:tr w:rsidR="004B79C4" w:rsidRPr="004B79C4" w14:paraId="115BDAD2" w14:textId="77777777" w:rsidTr="004B79C4">
        <w:tc>
          <w:tcPr>
            <w:tcW w:w="1704" w:type="dxa"/>
          </w:tcPr>
          <w:p w14:paraId="69F8172F" w14:textId="77777777" w:rsidR="004B79C4" w:rsidRPr="004B79C4" w:rsidRDefault="004B79C4">
            <w:pPr>
              <w:rPr>
                <w:rFonts w:asciiTheme="majorHAnsi" w:hAnsiTheme="majorHAnsi"/>
              </w:rPr>
            </w:pPr>
            <w:r w:rsidRPr="004B79C4">
              <w:rPr>
                <w:rFonts w:asciiTheme="majorHAnsi" w:hAnsiTheme="majorHAnsi" w:cs="Arial"/>
              </w:rPr>
              <w:t>IL-1β receptor (IL-1β R1)</w:t>
            </w:r>
          </w:p>
        </w:tc>
        <w:tc>
          <w:tcPr>
            <w:tcW w:w="6818" w:type="dxa"/>
          </w:tcPr>
          <w:p w14:paraId="6D9E4767" w14:textId="77777777" w:rsidR="004B79C4" w:rsidRPr="004B79C4" w:rsidRDefault="004B79C4">
            <w:pPr>
              <w:rPr>
                <w:rFonts w:asciiTheme="majorHAnsi" w:hAnsiTheme="majorHAnsi" w:cs="Arial"/>
              </w:rPr>
            </w:pPr>
            <w:r w:rsidRPr="004B79C4">
              <w:rPr>
                <w:rFonts w:asciiTheme="majorHAnsi" w:hAnsiTheme="majorHAnsi" w:cs="Arial"/>
              </w:rPr>
              <w:t xml:space="preserve">Forward: CAGTTCTACAGCCACCATGAG </w:t>
            </w:r>
          </w:p>
          <w:p w14:paraId="6C2638BF" w14:textId="77777777" w:rsidR="004B79C4" w:rsidRPr="004B79C4" w:rsidRDefault="004B79C4">
            <w:pPr>
              <w:rPr>
                <w:rFonts w:asciiTheme="majorHAnsi" w:hAnsiTheme="majorHAnsi"/>
              </w:rPr>
            </w:pPr>
            <w:r w:rsidRPr="004B79C4">
              <w:rPr>
                <w:rFonts w:asciiTheme="majorHAnsi" w:hAnsiTheme="majorHAnsi" w:cs="Arial"/>
              </w:rPr>
              <w:t>Reverse: GTCGAGCCGTTTCAGGAATC</w:t>
            </w:r>
          </w:p>
        </w:tc>
      </w:tr>
    </w:tbl>
    <w:p w14:paraId="0BE65F44" w14:textId="77777777" w:rsidR="004B79C4" w:rsidRPr="004B79C4" w:rsidRDefault="004B79C4">
      <w:pPr>
        <w:rPr>
          <w:rFonts w:asciiTheme="majorHAnsi" w:hAnsiTheme="majorHAnsi"/>
        </w:rPr>
      </w:pPr>
    </w:p>
    <w:p w14:paraId="513F370A" w14:textId="77777777" w:rsidR="008749DD" w:rsidRDefault="008749DD">
      <w:pPr>
        <w:rPr>
          <w:b/>
        </w:rPr>
      </w:pPr>
    </w:p>
    <w:p w14:paraId="012F4E1B" w14:textId="77777777" w:rsidR="008749DD" w:rsidRDefault="008749DD">
      <w:pPr>
        <w:rPr>
          <w:b/>
        </w:rPr>
      </w:pPr>
    </w:p>
    <w:p w14:paraId="0ED422A0" w14:textId="77777777" w:rsidR="008749DD" w:rsidRDefault="008749DD">
      <w:pPr>
        <w:rPr>
          <w:b/>
        </w:rPr>
      </w:pPr>
    </w:p>
    <w:p w14:paraId="7B410C2B" w14:textId="77777777" w:rsidR="008749DD" w:rsidRDefault="008749DD">
      <w:pPr>
        <w:rPr>
          <w:b/>
        </w:rPr>
      </w:pPr>
    </w:p>
    <w:p w14:paraId="097CD43C" w14:textId="77777777" w:rsidR="008749DD" w:rsidRDefault="008749DD">
      <w:pPr>
        <w:rPr>
          <w:b/>
        </w:rPr>
      </w:pPr>
    </w:p>
    <w:p w14:paraId="14E6AE62" w14:textId="77777777" w:rsidR="008749DD" w:rsidRDefault="008749DD">
      <w:pPr>
        <w:rPr>
          <w:b/>
        </w:rPr>
      </w:pPr>
    </w:p>
    <w:p w14:paraId="70BC9BFF" w14:textId="77777777" w:rsidR="008749DD" w:rsidRDefault="008749DD">
      <w:pPr>
        <w:rPr>
          <w:b/>
        </w:rPr>
      </w:pPr>
    </w:p>
    <w:p w14:paraId="0EB980E6" w14:textId="77777777" w:rsidR="008749DD" w:rsidRDefault="008749DD">
      <w:pPr>
        <w:rPr>
          <w:b/>
        </w:rPr>
      </w:pPr>
    </w:p>
    <w:p w14:paraId="1FE1774A" w14:textId="3A741031" w:rsidR="004B79C4" w:rsidRDefault="008749DD">
      <w:pPr>
        <w:rPr>
          <w:b/>
        </w:rPr>
      </w:pPr>
      <w:r>
        <w:rPr>
          <w:b/>
        </w:rPr>
        <w:lastRenderedPageBreak/>
        <w:t xml:space="preserve">Table 4: </w:t>
      </w:r>
      <w:r w:rsidR="0066529D" w:rsidRPr="003435A5">
        <w:rPr>
          <w:b/>
        </w:rPr>
        <w:t xml:space="preserve">Primary </w:t>
      </w:r>
      <w:r w:rsidR="004B79C4" w:rsidRPr="003435A5">
        <w:rPr>
          <w:b/>
        </w:rPr>
        <w:t>Antibodies</w:t>
      </w:r>
    </w:p>
    <w:p w14:paraId="27AA2594" w14:textId="77777777" w:rsidR="003435A5" w:rsidRPr="003435A5" w:rsidRDefault="003435A5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8"/>
        <w:gridCol w:w="2229"/>
        <w:gridCol w:w="2885"/>
      </w:tblGrid>
      <w:tr w:rsidR="004B79C4" w14:paraId="05F4737B" w14:textId="77777777" w:rsidTr="00F41316">
        <w:tc>
          <w:tcPr>
            <w:tcW w:w="3408" w:type="dxa"/>
          </w:tcPr>
          <w:p w14:paraId="4570747C" w14:textId="77777777" w:rsidR="004B79C4" w:rsidRPr="0066529D" w:rsidRDefault="004B79C4">
            <w:pPr>
              <w:rPr>
                <w:b/>
              </w:rPr>
            </w:pPr>
            <w:r w:rsidRPr="0066529D">
              <w:rPr>
                <w:b/>
              </w:rPr>
              <w:t>Antibody</w:t>
            </w:r>
          </w:p>
        </w:tc>
        <w:tc>
          <w:tcPr>
            <w:tcW w:w="2229" w:type="dxa"/>
          </w:tcPr>
          <w:p w14:paraId="06318B19" w14:textId="77777777" w:rsidR="004B79C4" w:rsidRPr="0066529D" w:rsidRDefault="004B79C4">
            <w:pPr>
              <w:rPr>
                <w:b/>
              </w:rPr>
            </w:pPr>
            <w:r w:rsidRPr="0066529D">
              <w:rPr>
                <w:b/>
              </w:rPr>
              <w:t>Working Dilution</w:t>
            </w:r>
          </w:p>
        </w:tc>
        <w:tc>
          <w:tcPr>
            <w:tcW w:w="2885" w:type="dxa"/>
          </w:tcPr>
          <w:p w14:paraId="35B1ED96" w14:textId="77777777" w:rsidR="004B79C4" w:rsidRPr="0066529D" w:rsidRDefault="004B79C4">
            <w:pPr>
              <w:rPr>
                <w:b/>
              </w:rPr>
            </w:pPr>
            <w:r w:rsidRPr="0066529D">
              <w:rPr>
                <w:b/>
              </w:rPr>
              <w:t>Company</w:t>
            </w:r>
          </w:p>
        </w:tc>
      </w:tr>
      <w:tr w:rsidR="0066529D" w14:paraId="056F10A6" w14:textId="77777777" w:rsidTr="0066529D">
        <w:tc>
          <w:tcPr>
            <w:tcW w:w="8522" w:type="dxa"/>
            <w:gridSpan w:val="3"/>
            <w:shd w:val="clear" w:color="auto" w:fill="A6A6A6" w:themeFill="background1" w:themeFillShade="A6"/>
          </w:tcPr>
          <w:p w14:paraId="0DFEDCF3" w14:textId="77777777" w:rsidR="0066529D" w:rsidRPr="0066529D" w:rsidRDefault="0066529D">
            <w:pPr>
              <w:rPr>
                <w:b/>
              </w:rPr>
            </w:pPr>
            <w:r>
              <w:rPr>
                <w:b/>
              </w:rPr>
              <w:t xml:space="preserve">Western blot </w:t>
            </w:r>
          </w:p>
        </w:tc>
      </w:tr>
      <w:tr w:rsidR="004B79C4" w14:paraId="4F555236" w14:textId="77777777" w:rsidTr="00F41316">
        <w:tc>
          <w:tcPr>
            <w:tcW w:w="3408" w:type="dxa"/>
          </w:tcPr>
          <w:p w14:paraId="10DE76E4" w14:textId="77777777" w:rsidR="004B79C4" w:rsidRDefault="0066529D">
            <w:r>
              <w:rPr>
                <w:rFonts w:ascii="Calibri" w:hAnsi="Calibri" w:cs="Arial"/>
              </w:rPr>
              <w:t>G</w:t>
            </w:r>
            <w:r w:rsidR="004B79C4">
              <w:rPr>
                <w:rFonts w:ascii="Calibri" w:hAnsi="Calibri" w:cs="Arial"/>
              </w:rPr>
              <w:t xml:space="preserve">oat </w:t>
            </w:r>
            <w:r w:rsidR="004B79C4" w:rsidRPr="007F5380">
              <w:rPr>
                <w:rFonts w:asciiTheme="majorHAnsi" w:hAnsiTheme="majorHAnsi" w:cs="Arial"/>
              </w:rPr>
              <w:t>anti-IL-1</w:t>
            </w:r>
            <w:r w:rsidR="004B79C4" w:rsidRPr="007F5380">
              <w:rPr>
                <w:rFonts w:asciiTheme="majorHAnsi" w:hAnsiTheme="majorHAnsi" w:cs="Lucida Grande"/>
                <w:color w:val="000000"/>
              </w:rPr>
              <w:t>β</w:t>
            </w:r>
          </w:p>
        </w:tc>
        <w:tc>
          <w:tcPr>
            <w:tcW w:w="2229" w:type="dxa"/>
          </w:tcPr>
          <w:p w14:paraId="4183C05A" w14:textId="77777777" w:rsidR="004B79C4" w:rsidRDefault="00A43607">
            <w:r>
              <w:t>1:1000</w:t>
            </w:r>
          </w:p>
        </w:tc>
        <w:tc>
          <w:tcPr>
            <w:tcW w:w="2885" w:type="dxa"/>
          </w:tcPr>
          <w:p w14:paraId="76770705" w14:textId="77777777" w:rsidR="004B79C4" w:rsidRDefault="004B79C4">
            <w:r w:rsidRPr="007F5380">
              <w:rPr>
                <w:rFonts w:asciiTheme="majorHAnsi" w:hAnsiTheme="majorHAnsi" w:cs="Lucida Grande"/>
                <w:color w:val="000000"/>
              </w:rPr>
              <w:t>SantaCruze</w:t>
            </w:r>
          </w:p>
        </w:tc>
      </w:tr>
      <w:tr w:rsidR="00A43607" w14:paraId="10E2A469" w14:textId="77777777" w:rsidTr="00F41316">
        <w:tc>
          <w:tcPr>
            <w:tcW w:w="3408" w:type="dxa"/>
          </w:tcPr>
          <w:p w14:paraId="173FC427" w14:textId="77777777" w:rsidR="00A43607" w:rsidRDefault="0066529D">
            <w:r>
              <w:rPr>
                <w:rFonts w:ascii="Calibri" w:hAnsi="Calibri" w:cs="Arial"/>
              </w:rPr>
              <w:t>R</w:t>
            </w:r>
            <w:r w:rsidR="00A43607" w:rsidRPr="00E348B0">
              <w:rPr>
                <w:rFonts w:ascii="Calibri" w:hAnsi="Calibri" w:cs="Arial"/>
              </w:rPr>
              <w:t>abbit anti- Class III β-tubulin</w:t>
            </w:r>
          </w:p>
        </w:tc>
        <w:tc>
          <w:tcPr>
            <w:tcW w:w="2229" w:type="dxa"/>
          </w:tcPr>
          <w:p w14:paraId="0454BA2E" w14:textId="77777777" w:rsidR="00A43607" w:rsidRDefault="00A43607" w:rsidP="00A43607">
            <w:r>
              <w:t>1:1000</w:t>
            </w:r>
          </w:p>
        </w:tc>
        <w:tc>
          <w:tcPr>
            <w:tcW w:w="2885" w:type="dxa"/>
          </w:tcPr>
          <w:p w14:paraId="4177180E" w14:textId="77777777" w:rsidR="00A43607" w:rsidRDefault="00A43607">
            <w:r w:rsidRPr="00E348B0">
              <w:rPr>
                <w:rFonts w:ascii="Calibri" w:hAnsi="Calibri" w:cs="Arial"/>
              </w:rPr>
              <w:t>Millipore</w:t>
            </w:r>
          </w:p>
        </w:tc>
      </w:tr>
      <w:tr w:rsidR="00A43607" w14:paraId="679E0415" w14:textId="77777777" w:rsidTr="00F41316">
        <w:tc>
          <w:tcPr>
            <w:tcW w:w="3408" w:type="dxa"/>
          </w:tcPr>
          <w:p w14:paraId="61CA0305" w14:textId="77777777" w:rsidR="00A43607" w:rsidRDefault="0066529D" w:rsidP="00A43607">
            <w:r w:rsidRPr="00E348B0">
              <w:rPr>
                <w:rFonts w:ascii="Calibri" w:hAnsi="Calibri" w:cs="Arial"/>
              </w:rPr>
              <w:t>Mouse</w:t>
            </w:r>
            <w:r w:rsidR="00A43607">
              <w:rPr>
                <w:rFonts w:ascii="Calibri" w:hAnsi="Calibri" w:cs="Arial"/>
              </w:rPr>
              <w:t xml:space="preserve"> anti-NeuroD1 </w:t>
            </w:r>
          </w:p>
        </w:tc>
        <w:tc>
          <w:tcPr>
            <w:tcW w:w="2229" w:type="dxa"/>
          </w:tcPr>
          <w:p w14:paraId="1DE2BD78" w14:textId="77777777" w:rsidR="00A43607" w:rsidRDefault="00A43607" w:rsidP="00A43607">
            <w:r>
              <w:t>1:1000</w:t>
            </w:r>
          </w:p>
        </w:tc>
        <w:tc>
          <w:tcPr>
            <w:tcW w:w="2885" w:type="dxa"/>
          </w:tcPr>
          <w:p w14:paraId="1E8B7897" w14:textId="77777777" w:rsidR="00A43607" w:rsidRDefault="00A43607">
            <w:r w:rsidRPr="00E348B0">
              <w:rPr>
                <w:rFonts w:ascii="Calibri" w:hAnsi="Calibri" w:cs="Arial"/>
              </w:rPr>
              <w:t>Abcam</w:t>
            </w:r>
          </w:p>
        </w:tc>
      </w:tr>
      <w:tr w:rsidR="00A43607" w14:paraId="24A32311" w14:textId="77777777" w:rsidTr="00F41316">
        <w:tc>
          <w:tcPr>
            <w:tcW w:w="3408" w:type="dxa"/>
          </w:tcPr>
          <w:p w14:paraId="340F818E" w14:textId="77777777" w:rsidR="00A43607" w:rsidRDefault="0066529D">
            <w:r>
              <w:rPr>
                <w:rFonts w:ascii="Calibri" w:hAnsi="Calibri" w:cs="Arial"/>
              </w:rPr>
              <w:t>Rabbit</w:t>
            </w:r>
            <w:r w:rsidR="00A43607">
              <w:rPr>
                <w:rFonts w:ascii="Calibri" w:hAnsi="Calibri" w:cs="Arial"/>
              </w:rPr>
              <w:t xml:space="preserve"> anti-GAPDH </w:t>
            </w:r>
          </w:p>
        </w:tc>
        <w:tc>
          <w:tcPr>
            <w:tcW w:w="2229" w:type="dxa"/>
          </w:tcPr>
          <w:p w14:paraId="51E9FBF4" w14:textId="77777777" w:rsidR="00A43607" w:rsidRDefault="00A43607" w:rsidP="00A43607">
            <w:r>
              <w:t>1:1000</w:t>
            </w:r>
          </w:p>
        </w:tc>
        <w:tc>
          <w:tcPr>
            <w:tcW w:w="2885" w:type="dxa"/>
          </w:tcPr>
          <w:p w14:paraId="1873918A" w14:textId="77777777" w:rsidR="00A43607" w:rsidRDefault="00A43607">
            <w:r w:rsidRPr="00E348B0">
              <w:rPr>
                <w:rFonts w:ascii="Calibri" w:hAnsi="Calibri" w:cs="Arial"/>
              </w:rPr>
              <w:t>Cell Signaling</w:t>
            </w:r>
          </w:p>
        </w:tc>
      </w:tr>
      <w:tr w:rsidR="00A43607" w14:paraId="071F1D83" w14:textId="77777777" w:rsidTr="00A43607">
        <w:tc>
          <w:tcPr>
            <w:tcW w:w="8522" w:type="dxa"/>
            <w:gridSpan w:val="3"/>
            <w:shd w:val="clear" w:color="auto" w:fill="A6A6A6" w:themeFill="background1" w:themeFillShade="A6"/>
          </w:tcPr>
          <w:p w14:paraId="2185050A" w14:textId="77777777" w:rsidR="00A43607" w:rsidRPr="00766252" w:rsidRDefault="00F41316">
            <w:pPr>
              <w:rPr>
                <w:b/>
              </w:rPr>
            </w:pPr>
            <w:r w:rsidRPr="00766252">
              <w:rPr>
                <w:b/>
              </w:rPr>
              <w:t>Immunohistochemistry</w:t>
            </w:r>
          </w:p>
        </w:tc>
      </w:tr>
      <w:tr w:rsidR="00A43607" w14:paraId="63CB1FB8" w14:textId="77777777" w:rsidTr="00F41316">
        <w:tc>
          <w:tcPr>
            <w:tcW w:w="3408" w:type="dxa"/>
          </w:tcPr>
          <w:p w14:paraId="4FBBEC00" w14:textId="77777777" w:rsidR="00A43607" w:rsidRDefault="0066529D" w:rsidP="0066529D">
            <w:r>
              <w:rPr>
                <w:rFonts w:ascii="Calibri" w:hAnsi="Calibri"/>
              </w:rPr>
              <w:t xml:space="preserve">Goat </w:t>
            </w:r>
            <w:r w:rsidR="00A43607" w:rsidRPr="002D468B">
              <w:rPr>
                <w:rFonts w:ascii="Calibri" w:hAnsi="Calibri"/>
              </w:rPr>
              <w:t>anti-</w:t>
            </w:r>
            <w:r w:rsidR="00A43607" w:rsidRPr="002D468B">
              <w:rPr>
                <w:rFonts w:ascii="Calibri" w:hAnsi="Calibri"/>
                <w:b/>
              </w:rPr>
              <w:t xml:space="preserve"> </w:t>
            </w:r>
            <w:r w:rsidR="00A43607" w:rsidRPr="002D468B">
              <w:rPr>
                <w:rFonts w:ascii="Calibri" w:hAnsi="Calibri"/>
              </w:rPr>
              <w:t>IL-1β receptor</w:t>
            </w:r>
          </w:p>
        </w:tc>
        <w:tc>
          <w:tcPr>
            <w:tcW w:w="2229" w:type="dxa"/>
          </w:tcPr>
          <w:p w14:paraId="7759ABCA" w14:textId="77777777" w:rsidR="00A43607" w:rsidRDefault="0066529D">
            <w:r>
              <w:t>1:200</w:t>
            </w:r>
          </w:p>
        </w:tc>
        <w:tc>
          <w:tcPr>
            <w:tcW w:w="2885" w:type="dxa"/>
          </w:tcPr>
          <w:p w14:paraId="462064E3" w14:textId="77777777" w:rsidR="00A43607" w:rsidRDefault="0066529D">
            <w:r w:rsidRPr="007F5380">
              <w:rPr>
                <w:rFonts w:asciiTheme="majorHAnsi" w:hAnsiTheme="majorHAnsi" w:cs="Lucida Grande"/>
                <w:color w:val="000000"/>
              </w:rPr>
              <w:t>SantaCruze</w:t>
            </w:r>
          </w:p>
        </w:tc>
      </w:tr>
      <w:tr w:rsidR="00A43607" w14:paraId="2F6535F2" w14:textId="77777777" w:rsidTr="00F41316">
        <w:tc>
          <w:tcPr>
            <w:tcW w:w="3408" w:type="dxa"/>
          </w:tcPr>
          <w:p w14:paraId="028CCC16" w14:textId="77777777" w:rsidR="00A43607" w:rsidRDefault="0066529D" w:rsidP="0066529D">
            <w:r>
              <w:rPr>
                <w:rFonts w:ascii="Calibri" w:hAnsi="Calibri"/>
                <w:bCs/>
              </w:rPr>
              <w:t>Mouse anti-nestin</w:t>
            </w:r>
            <w:r w:rsidRPr="002D468B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2229" w:type="dxa"/>
          </w:tcPr>
          <w:p w14:paraId="6E7E0D3B" w14:textId="77777777" w:rsidR="00A43607" w:rsidRDefault="0066529D">
            <w:r>
              <w:t>1:500</w:t>
            </w:r>
          </w:p>
        </w:tc>
        <w:tc>
          <w:tcPr>
            <w:tcW w:w="2885" w:type="dxa"/>
          </w:tcPr>
          <w:p w14:paraId="74CE74D6" w14:textId="77777777" w:rsidR="00A43607" w:rsidRDefault="0066529D">
            <w:r>
              <w:t xml:space="preserve">R&amp;D systems </w:t>
            </w:r>
          </w:p>
        </w:tc>
      </w:tr>
      <w:tr w:rsidR="00A43607" w14:paraId="75360778" w14:textId="77777777" w:rsidTr="00F41316">
        <w:tc>
          <w:tcPr>
            <w:tcW w:w="3408" w:type="dxa"/>
          </w:tcPr>
          <w:p w14:paraId="58D356A9" w14:textId="77777777" w:rsidR="00A43607" w:rsidRDefault="0066529D" w:rsidP="0066529D">
            <w:r>
              <w:rPr>
                <w:rFonts w:ascii="Calibri" w:hAnsi="Calibri"/>
              </w:rPr>
              <w:t>Rabbit anti-GFAP</w:t>
            </w:r>
            <w:r w:rsidRPr="002D468B">
              <w:rPr>
                <w:rFonts w:ascii="Calibri" w:hAnsi="Calibri"/>
              </w:rPr>
              <w:t xml:space="preserve"> </w:t>
            </w:r>
          </w:p>
        </w:tc>
        <w:tc>
          <w:tcPr>
            <w:tcW w:w="2229" w:type="dxa"/>
          </w:tcPr>
          <w:p w14:paraId="3EB071C1" w14:textId="77777777" w:rsidR="00A43607" w:rsidRDefault="0066529D">
            <w:r>
              <w:t>1:1000</w:t>
            </w:r>
          </w:p>
        </w:tc>
        <w:tc>
          <w:tcPr>
            <w:tcW w:w="2885" w:type="dxa"/>
          </w:tcPr>
          <w:p w14:paraId="1208C338" w14:textId="77777777" w:rsidR="00A43607" w:rsidRDefault="0066529D">
            <w:r>
              <w:t>Dako</w:t>
            </w:r>
          </w:p>
        </w:tc>
      </w:tr>
      <w:tr w:rsidR="00A43607" w14:paraId="6AADF86E" w14:textId="77777777" w:rsidTr="00F41316">
        <w:tc>
          <w:tcPr>
            <w:tcW w:w="3408" w:type="dxa"/>
          </w:tcPr>
          <w:p w14:paraId="34C9756A" w14:textId="77777777" w:rsidR="00A43607" w:rsidRDefault="0066529D" w:rsidP="0066529D">
            <w:r>
              <w:rPr>
                <w:rFonts w:ascii="Calibri" w:hAnsi="Calibri"/>
              </w:rPr>
              <w:t>Mouse anti-Class III ß-tubulin</w:t>
            </w:r>
            <w:r w:rsidRPr="002D468B">
              <w:rPr>
                <w:rFonts w:ascii="Calibri" w:hAnsi="Calibri"/>
              </w:rPr>
              <w:t xml:space="preserve"> </w:t>
            </w:r>
          </w:p>
        </w:tc>
        <w:tc>
          <w:tcPr>
            <w:tcW w:w="2229" w:type="dxa"/>
          </w:tcPr>
          <w:p w14:paraId="2FAA2FDC" w14:textId="77777777" w:rsidR="00A43607" w:rsidRDefault="0066529D">
            <w:r>
              <w:t>1:500</w:t>
            </w:r>
          </w:p>
        </w:tc>
        <w:tc>
          <w:tcPr>
            <w:tcW w:w="2885" w:type="dxa"/>
          </w:tcPr>
          <w:p w14:paraId="2EFAE849" w14:textId="53A8D481" w:rsidR="00A43607" w:rsidRDefault="0066529D">
            <w:r>
              <w:t xml:space="preserve">ThermoFisher </w:t>
            </w:r>
            <w:r w:rsidR="002E33BD">
              <w:t>Scientific</w:t>
            </w:r>
          </w:p>
        </w:tc>
      </w:tr>
      <w:tr w:rsidR="00A43607" w14:paraId="65F13A22" w14:textId="77777777" w:rsidTr="00F41316">
        <w:tc>
          <w:tcPr>
            <w:tcW w:w="3408" w:type="dxa"/>
          </w:tcPr>
          <w:p w14:paraId="2F2091D8" w14:textId="77777777" w:rsidR="00A43607" w:rsidRDefault="0066529D" w:rsidP="0066529D">
            <w:r>
              <w:rPr>
                <w:rFonts w:ascii="Calibri" w:hAnsi="Calibri"/>
              </w:rPr>
              <w:t xml:space="preserve">Mouse </w:t>
            </w:r>
            <w:r w:rsidRPr="002D468B">
              <w:rPr>
                <w:rFonts w:ascii="Calibri" w:hAnsi="Calibri"/>
              </w:rPr>
              <w:t xml:space="preserve">anti-NeuN </w:t>
            </w:r>
          </w:p>
        </w:tc>
        <w:tc>
          <w:tcPr>
            <w:tcW w:w="2229" w:type="dxa"/>
          </w:tcPr>
          <w:p w14:paraId="0F87C4F1" w14:textId="77777777" w:rsidR="00A43607" w:rsidRDefault="0066529D">
            <w:r>
              <w:t>1:100</w:t>
            </w:r>
          </w:p>
        </w:tc>
        <w:tc>
          <w:tcPr>
            <w:tcW w:w="2885" w:type="dxa"/>
          </w:tcPr>
          <w:p w14:paraId="669B113D" w14:textId="77777777" w:rsidR="00A43607" w:rsidRDefault="00F41316">
            <w:r w:rsidRPr="00E348B0">
              <w:rPr>
                <w:rFonts w:ascii="Calibri" w:hAnsi="Calibri" w:cs="Arial"/>
              </w:rPr>
              <w:t>Millipore</w:t>
            </w:r>
          </w:p>
        </w:tc>
      </w:tr>
      <w:tr w:rsidR="00A43607" w14:paraId="7D723A1A" w14:textId="77777777" w:rsidTr="00F41316">
        <w:tc>
          <w:tcPr>
            <w:tcW w:w="3408" w:type="dxa"/>
          </w:tcPr>
          <w:p w14:paraId="7250168C" w14:textId="77777777" w:rsidR="00A43607" w:rsidRDefault="0066529D">
            <w:r>
              <w:rPr>
                <w:rFonts w:ascii="Calibri" w:hAnsi="Calibri"/>
              </w:rPr>
              <w:t>Rat anti-</w:t>
            </w:r>
            <w:r w:rsidRPr="002D468B">
              <w:rPr>
                <w:rFonts w:ascii="Calibri" w:hAnsi="Calibri"/>
              </w:rPr>
              <w:t>BrdU</w:t>
            </w:r>
          </w:p>
        </w:tc>
        <w:tc>
          <w:tcPr>
            <w:tcW w:w="2229" w:type="dxa"/>
          </w:tcPr>
          <w:p w14:paraId="057DDDCB" w14:textId="77777777" w:rsidR="00A43607" w:rsidRDefault="0066529D">
            <w:r>
              <w:t>1:200</w:t>
            </w:r>
          </w:p>
        </w:tc>
        <w:tc>
          <w:tcPr>
            <w:tcW w:w="2885" w:type="dxa"/>
          </w:tcPr>
          <w:p w14:paraId="48B25BA2" w14:textId="77777777" w:rsidR="00A43607" w:rsidRDefault="00F41316">
            <w:r>
              <w:t>LifeSpan BioSciences Inc.</w:t>
            </w:r>
          </w:p>
        </w:tc>
      </w:tr>
      <w:tr w:rsidR="0066529D" w14:paraId="69F8CF61" w14:textId="77777777" w:rsidTr="00F41316">
        <w:tc>
          <w:tcPr>
            <w:tcW w:w="3408" w:type="dxa"/>
          </w:tcPr>
          <w:p w14:paraId="222BF900" w14:textId="77777777" w:rsidR="0066529D" w:rsidRDefault="00F41316" w:rsidP="00F41316">
            <w:r>
              <w:t xml:space="preserve">Rabbit </w:t>
            </w:r>
            <w:r w:rsidR="0066529D">
              <w:t>anti-Prox-1</w:t>
            </w:r>
          </w:p>
        </w:tc>
        <w:tc>
          <w:tcPr>
            <w:tcW w:w="2229" w:type="dxa"/>
          </w:tcPr>
          <w:p w14:paraId="0BFC2ABA" w14:textId="77777777" w:rsidR="0066529D" w:rsidRDefault="00F41316">
            <w:r>
              <w:t>1:500</w:t>
            </w:r>
          </w:p>
        </w:tc>
        <w:tc>
          <w:tcPr>
            <w:tcW w:w="2885" w:type="dxa"/>
          </w:tcPr>
          <w:p w14:paraId="63FFDE1C" w14:textId="77777777" w:rsidR="0066529D" w:rsidRDefault="00F41316">
            <w:r>
              <w:t>Abcam</w:t>
            </w:r>
          </w:p>
        </w:tc>
      </w:tr>
    </w:tbl>
    <w:p w14:paraId="0938BC12" w14:textId="77777777" w:rsidR="004B79C4" w:rsidRDefault="004B79C4"/>
    <w:p w14:paraId="6093AD5E" w14:textId="74CBCC98" w:rsidR="004B79C4" w:rsidRDefault="008749DD">
      <w:pPr>
        <w:rPr>
          <w:b/>
        </w:rPr>
      </w:pPr>
      <w:r>
        <w:rPr>
          <w:b/>
        </w:rPr>
        <w:t>Table 5</w:t>
      </w:r>
      <w:bookmarkStart w:id="0" w:name="_GoBack"/>
      <w:bookmarkEnd w:id="0"/>
      <w:r>
        <w:rPr>
          <w:b/>
        </w:rPr>
        <w:t xml:space="preserve">: </w:t>
      </w:r>
      <w:r w:rsidR="00F41316" w:rsidRPr="003435A5">
        <w:rPr>
          <w:b/>
        </w:rPr>
        <w:t xml:space="preserve">Secondary </w:t>
      </w:r>
      <w:r w:rsidR="004B79C4" w:rsidRPr="003435A5">
        <w:rPr>
          <w:b/>
        </w:rPr>
        <w:t>Antibodies</w:t>
      </w:r>
    </w:p>
    <w:p w14:paraId="1C6EDD25" w14:textId="77777777" w:rsidR="003435A5" w:rsidRPr="003435A5" w:rsidRDefault="003435A5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8"/>
        <w:gridCol w:w="2229"/>
        <w:gridCol w:w="2885"/>
      </w:tblGrid>
      <w:tr w:rsidR="00F41316" w14:paraId="36C67E82" w14:textId="77777777" w:rsidTr="003435A5">
        <w:tc>
          <w:tcPr>
            <w:tcW w:w="3408" w:type="dxa"/>
          </w:tcPr>
          <w:p w14:paraId="6426A0CB" w14:textId="77777777" w:rsidR="00F41316" w:rsidRPr="0066529D" w:rsidRDefault="00F41316" w:rsidP="003435A5">
            <w:pPr>
              <w:rPr>
                <w:b/>
              </w:rPr>
            </w:pPr>
            <w:r w:rsidRPr="0066529D">
              <w:rPr>
                <w:b/>
              </w:rPr>
              <w:t>Antibody</w:t>
            </w:r>
          </w:p>
        </w:tc>
        <w:tc>
          <w:tcPr>
            <w:tcW w:w="2229" w:type="dxa"/>
          </w:tcPr>
          <w:p w14:paraId="38F3691C" w14:textId="77777777" w:rsidR="00F41316" w:rsidRPr="0066529D" w:rsidRDefault="00F41316" w:rsidP="003435A5">
            <w:pPr>
              <w:rPr>
                <w:b/>
              </w:rPr>
            </w:pPr>
            <w:r w:rsidRPr="0066529D">
              <w:rPr>
                <w:b/>
              </w:rPr>
              <w:t>Working Dilution</w:t>
            </w:r>
          </w:p>
        </w:tc>
        <w:tc>
          <w:tcPr>
            <w:tcW w:w="2885" w:type="dxa"/>
          </w:tcPr>
          <w:p w14:paraId="6D141715" w14:textId="77777777" w:rsidR="00F41316" w:rsidRPr="0066529D" w:rsidRDefault="00F41316" w:rsidP="003435A5">
            <w:pPr>
              <w:rPr>
                <w:b/>
              </w:rPr>
            </w:pPr>
            <w:r w:rsidRPr="0066529D">
              <w:rPr>
                <w:b/>
              </w:rPr>
              <w:t>Company</w:t>
            </w:r>
          </w:p>
        </w:tc>
      </w:tr>
      <w:tr w:rsidR="00F41316" w14:paraId="52312280" w14:textId="77777777" w:rsidTr="003435A5">
        <w:tc>
          <w:tcPr>
            <w:tcW w:w="8522" w:type="dxa"/>
            <w:gridSpan w:val="3"/>
            <w:shd w:val="clear" w:color="auto" w:fill="A6A6A6" w:themeFill="background1" w:themeFillShade="A6"/>
          </w:tcPr>
          <w:p w14:paraId="77F0210F" w14:textId="77777777" w:rsidR="00F41316" w:rsidRPr="0066529D" w:rsidRDefault="00F41316" w:rsidP="003435A5">
            <w:pPr>
              <w:rPr>
                <w:b/>
              </w:rPr>
            </w:pPr>
            <w:r>
              <w:rPr>
                <w:b/>
              </w:rPr>
              <w:t xml:space="preserve">Western blot </w:t>
            </w:r>
          </w:p>
        </w:tc>
      </w:tr>
      <w:tr w:rsidR="00F41316" w14:paraId="17A108AB" w14:textId="77777777" w:rsidTr="003435A5">
        <w:tc>
          <w:tcPr>
            <w:tcW w:w="3408" w:type="dxa"/>
          </w:tcPr>
          <w:p w14:paraId="420571A0" w14:textId="77777777" w:rsidR="00F41316" w:rsidRDefault="00F41316" w:rsidP="00F41316">
            <w:r>
              <w:rPr>
                <w:rFonts w:ascii="Calibri" w:hAnsi="Calibri" w:cs="Arial"/>
              </w:rPr>
              <w:t xml:space="preserve">Goat </w:t>
            </w:r>
            <w:r w:rsidRPr="007F5380">
              <w:rPr>
                <w:rFonts w:asciiTheme="majorHAnsi" w:hAnsiTheme="majorHAnsi" w:cs="Arial"/>
              </w:rPr>
              <w:t>anti-</w:t>
            </w:r>
            <w:r>
              <w:rPr>
                <w:rFonts w:asciiTheme="majorHAnsi" w:hAnsiTheme="majorHAnsi" w:cs="Arial"/>
              </w:rPr>
              <w:t>mouse</w:t>
            </w:r>
          </w:p>
        </w:tc>
        <w:tc>
          <w:tcPr>
            <w:tcW w:w="2229" w:type="dxa"/>
          </w:tcPr>
          <w:p w14:paraId="65E4DAE5" w14:textId="77777777" w:rsidR="00F41316" w:rsidRDefault="00F41316" w:rsidP="003435A5">
            <w:r>
              <w:t>1:5000</w:t>
            </w:r>
          </w:p>
        </w:tc>
        <w:tc>
          <w:tcPr>
            <w:tcW w:w="2885" w:type="dxa"/>
          </w:tcPr>
          <w:p w14:paraId="17AE5FE1" w14:textId="1F58C2BE" w:rsidR="00F41316" w:rsidRDefault="00F41316" w:rsidP="003435A5">
            <w:r>
              <w:t xml:space="preserve">ThermoFisher </w:t>
            </w:r>
            <w:r w:rsidR="002E33BD">
              <w:t>Scientific</w:t>
            </w:r>
          </w:p>
        </w:tc>
      </w:tr>
      <w:tr w:rsidR="00F41316" w14:paraId="58B7E3DB" w14:textId="77777777" w:rsidTr="003435A5">
        <w:tc>
          <w:tcPr>
            <w:tcW w:w="3408" w:type="dxa"/>
          </w:tcPr>
          <w:p w14:paraId="17D63801" w14:textId="77777777" w:rsidR="00F41316" w:rsidRDefault="00F41316" w:rsidP="00F41316">
            <w:r>
              <w:rPr>
                <w:rFonts w:ascii="Calibri" w:hAnsi="Calibri" w:cs="Arial"/>
              </w:rPr>
              <w:t xml:space="preserve">Goat </w:t>
            </w:r>
            <w:r w:rsidRPr="007F5380">
              <w:rPr>
                <w:rFonts w:asciiTheme="majorHAnsi" w:hAnsiTheme="majorHAnsi" w:cs="Arial"/>
              </w:rPr>
              <w:t>anti-</w:t>
            </w:r>
            <w:r>
              <w:rPr>
                <w:rFonts w:asciiTheme="majorHAnsi" w:hAnsiTheme="majorHAnsi" w:cs="Arial"/>
              </w:rPr>
              <w:t>rabbit</w:t>
            </w:r>
          </w:p>
        </w:tc>
        <w:tc>
          <w:tcPr>
            <w:tcW w:w="2229" w:type="dxa"/>
          </w:tcPr>
          <w:p w14:paraId="102F3477" w14:textId="77777777" w:rsidR="00F41316" w:rsidRDefault="00F41316" w:rsidP="003435A5">
            <w:r>
              <w:t>1:5000</w:t>
            </w:r>
          </w:p>
        </w:tc>
        <w:tc>
          <w:tcPr>
            <w:tcW w:w="2885" w:type="dxa"/>
          </w:tcPr>
          <w:p w14:paraId="7DFC723F" w14:textId="74D32462" w:rsidR="00F41316" w:rsidRDefault="00F41316" w:rsidP="003435A5">
            <w:r>
              <w:t xml:space="preserve">ThermoFisher </w:t>
            </w:r>
            <w:r w:rsidR="002E33BD">
              <w:t>Scientific</w:t>
            </w:r>
          </w:p>
        </w:tc>
      </w:tr>
      <w:tr w:rsidR="00F41316" w14:paraId="2576DBA6" w14:textId="77777777" w:rsidTr="003435A5">
        <w:tc>
          <w:tcPr>
            <w:tcW w:w="3408" w:type="dxa"/>
          </w:tcPr>
          <w:p w14:paraId="21AD23E6" w14:textId="77777777" w:rsidR="00F41316" w:rsidRDefault="00F41316" w:rsidP="003435A5">
            <w:r>
              <w:t>Rabbit anti-goat</w:t>
            </w:r>
          </w:p>
        </w:tc>
        <w:tc>
          <w:tcPr>
            <w:tcW w:w="2229" w:type="dxa"/>
          </w:tcPr>
          <w:p w14:paraId="0A46F225" w14:textId="77777777" w:rsidR="00F41316" w:rsidRDefault="00F41316" w:rsidP="003435A5">
            <w:r>
              <w:t>1:5000</w:t>
            </w:r>
          </w:p>
        </w:tc>
        <w:tc>
          <w:tcPr>
            <w:tcW w:w="2885" w:type="dxa"/>
          </w:tcPr>
          <w:p w14:paraId="5EC422C5" w14:textId="63900553" w:rsidR="00F41316" w:rsidRDefault="00F41316" w:rsidP="003435A5">
            <w:r>
              <w:t xml:space="preserve">ThermoFisher </w:t>
            </w:r>
            <w:r w:rsidR="002E33BD">
              <w:t>Scientific</w:t>
            </w:r>
          </w:p>
        </w:tc>
      </w:tr>
      <w:tr w:rsidR="00F41316" w14:paraId="1F38EF91" w14:textId="77777777" w:rsidTr="003435A5">
        <w:tc>
          <w:tcPr>
            <w:tcW w:w="8522" w:type="dxa"/>
            <w:gridSpan w:val="3"/>
            <w:shd w:val="clear" w:color="auto" w:fill="A6A6A6" w:themeFill="background1" w:themeFillShade="A6"/>
          </w:tcPr>
          <w:p w14:paraId="5BD5415A" w14:textId="77777777" w:rsidR="00F41316" w:rsidRDefault="00F41316" w:rsidP="003435A5">
            <w:r>
              <w:t>Primary Antibodies (immunohistochemistry)</w:t>
            </w:r>
          </w:p>
        </w:tc>
      </w:tr>
      <w:tr w:rsidR="00F41316" w14:paraId="3622AA11" w14:textId="77777777" w:rsidTr="003435A5">
        <w:tc>
          <w:tcPr>
            <w:tcW w:w="3408" w:type="dxa"/>
          </w:tcPr>
          <w:p w14:paraId="664B474B" w14:textId="77777777" w:rsidR="00F41316" w:rsidRDefault="00FA1814" w:rsidP="003435A5">
            <w:r>
              <w:rPr>
                <w:rFonts w:ascii="Calibri" w:hAnsi="Calibri"/>
              </w:rPr>
              <w:t>Donkey Anti-Goat IgG H&amp;L (Alexa Fluor</w:t>
            </w:r>
            <w:r w:rsidRPr="00B05E3A">
              <w:rPr>
                <w:rFonts w:ascii="Lucida Grande" w:hAnsi="Lucida Grande" w:cs="Lucida Grande"/>
                <w:b/>
                <w:color w:val="000000"/>
              </w:rPr>
              <w:t>®</w:t>
            </w:r>
            <w:r>
              <w:rPr>
                <w:rFonts w:ascii="Calibri" w:hAnsi="Calibri"/>
              </w:rPr>
              <w:t xml:space="preserve"> 488)/ (Alexa Fluor</w:t>
            </w:r>
            <w:r w:rsidRPr="00B05E3A">
              <w:rPr>
                <w:rFonts w:ascii="Lucida Grande" w:hAnsi="Lucida Grande" w:cs="Lucida Grande"/>
                <w:b/>
                <w:color w:val="000000"/>
              </w:rPr>
              <w:t>®</w:t>
            </w:r>
            <w:r>
              <w:rPr>
                <w:rFonts w:ascii="Calibri" w:hAnsi="Calibri"/>
              </w:rPr>
              <w:t xml:space="preserve"> 555)/</w:t>
            </w:r>
          </w:p>
        </w:tc>
        <w:tc>
          <w:tcPr>
            <w:tcW w:w="2229" w:type="dxa"/>
          </w:tcPr>
          <w:p w14:paraId="70FAFC3C" w14:textId="6071A47B" w:rsidR="00F41316" w:rsidRDefault="002E33BD" w:rsidP="003435A5">
            <w:r>
              <w:t>1:5</w:t>
            </w:r>
            <w:r w:rsidR="00F41316">
              <w:t>00</w:t>
            </w:r>
          </w:p>
        </w:tc>
        <w:tc>
          <w:tcPr>
            <w:tcW w:w="2885" w:type="dxa"/>
          </w:tcPr>
          <w:p w14:paraId="67AB6A87" w14:textId="048E05FE" w:rsidR="00F41316" w:rsidRDefault="002E33BD" w:rsidP="003435A5">
            <w:r>
              <w:t>ThermoFisher Scientific</w:t>
            </w:r>
          </w:p>
        </w:tc>
      </w:tr>
      <w:tr w:rsidR="00FA1814" w14:paraId="5B60A98A" w14:textId="77777777" w:rsidTr="003435A5">
        <w:tc>
          <w:tcPr>
            <w:tcW w:w="3408" w:type="dxa"/>
          </w:tcPr>
          <w:p w14:paraId="6AE30CAA" w14:textId="77777777" w:rsidR="00FA1814" w:rsidRDefault="00FA1814" w:rsidP="00AA1B0A">
            <w:r>
              <w:rPr>
                <w:rFonts w:ascii="Calibri" w:hAnsi="Calibri"/>
              </w:rPr>
              <w:t>Donkey Anti-mouse IgG H&amp;L (Alexa Fluor</w:t>
            </w:r>
            <w:r w:rsidRPr="00B05E3A">
              <w:rPr>
                <w:rFonts w:ascii="Lucida Grande" w:hAnsi="Lucida Grande" w:cs="Lucida Grande"/>
                <w:b/>
                <w:color w:val="000000"/>
              </w:rPr>
              <w:t>®</w:t>
            </w:r>
            <w:r>
              <w:rPr>
                <w:rFonts w:ascii="Calibri" w:hAnsi="Calibri"/>
              </w:rPr>
              <w:t xml:space="preserve"> 488)/ (Alexa Fluor</w:t>
            </w:r>
            <w:r w:rsidRPr="00B05E3A">
              <w:rPr>
                <w:rFonts w:ascii="Lucida Grande" w:hAnsi="Lucida Grande" w:cs="Lucida Grande"/>
                <w:b/>
                <w:color w:val="000000"/>
              </w:rPr>
              <w:t>®</w:t>
            </w:r>
            <w:r>
              <w:rPr>
                <w:rFonts w:ascii="Calibri" w:hAnsi="Calibri"/>
              </w:rPr>
              <w:t xml:space="preserve"> 555)/</w:t>
            </w:r>
          </w:p>
        </w:tc>
        <w:tc>
          <w:tcPr>
            <w:tcW w:w="2229" w:type="dxa"/>
          </w:tcPr>
          <w:p w14:paraId="2369C255" w14:textId="77777777" w:rsidR="00FA1814" w:rsidRDefault="00FA1814" w:rsidP="003435A5">
            <w:r>
              <w:t>1:500</w:t>
            </w:r>
          </w:p>
        </w:tc>
        <w:tc>
          <w:tcPr>
            <w:tcW w:w="2885" w:type="dxa"/>
          </w:tcPr>
          <w:p w14:paraId="2B50F200" w14:textId="2D8E7D9F" w:rsidR="00FA1814" w:rsidRDefault="002E33BD" w:rsidP="003435A5">
            <w:r>
              <w:t>ThermoFisher Scientific</w:t>
            </w:r>
          </w:p>
        </w:tc>
      </w:tr>
      <w:tr w:rsidR="00FA1814" w14:paraId="20F867B6" w14:textId="77777777" w:rsidTr="003435A5">
        <w:tc>
          <w:tcPr>
            <w:tcW w:w="3408" w:type="dxa"/>
          </w:tcPr>
          <w:p w14:paraId="2654EE2C" w14:textId="77777777" w:rsidR="00FA1814" w:rsidRDefault="00FA1814" w:rsidP="00AA1B0A">
            <w:r>
              <w:rPr>
                <w:rFonts w:ascii="Calibri" w:hAnsi="Calibri"/>
              </w:rPr>
              <w:t>Donkey Anti-Rabbit IgG H&amp;L (Alexa Fluor</w:t>
            </w:r>
            <w:r w:rsidRPr="00B05E3A">
              <w:rPr>
                <w:rFonts w:ascii="Lucida Grande" w:hAnsi="Lucida Grande" w:cs="Lucida Grande"/>
                <w:b/>
                <w:color w:val="000000"/>
              </w:rPr>
              <w:t>®</w:t>
            </w:r>
            <w:r>
              <w:rPr>
                <w:rFonts w:ascii="Calibri" w:hAnsi="Calibri"/>
              </w:rPr>
              <w:t xml:space="preserve"> 488)/ (Alexa Fluor</w:t>
            </w:r>
            <w:r w:rsidRPr="00B05E3A">
              <w:rPr>
                <w:rFonts w:ascii="Lucida Grande" w:hAnsi="Lucida Grande" w:cs="Lucida Grande"/>
                <w:b/>
                <w:color w:val="000000"/>
              </w:rPr>
              <w:t>®</w:t>
            </w:r>
            <w:r>
              <w:rPr>
                <w:rFonts w:ascii="Calibri" w:hAnsi="Calibri"/>
              </w:rPr>
              <w:t xml:space="preserve"> 555)/</w:t>
            </w:r>
          </w:p>
        </w:tc>
        <w:tc>
          <w:tcPr>
            <w:tcW w:w="2229" w:type="dxa"/>
          </w:tcPr>
          <w:p w14:paraId="2341DC10" w14:textId="11070E9D" w:rsidR="00FA1814" w:rsidRDefault="002E33BD" w:rsidP="003435A5">
            <w:r>
              <w:t>1:5</w:t>
            </w:r>
            <w:r w:rsidR="00FA1814">
              <w:t>00</w:t>
            </w:r>
          </w:p>
        </w:tc>
        <w:tc>
          <w:tcPr>
            <w:tcW w:w="2885" w:type="dxa"/>
          </w:tcPr>
          <w:p w14:paraId="30A40FA1" w14:textId="223CCFE8" w:rsidR="00FA1814" w:rsidRDefault="002E33BD" w:rsidP="003435A5">
            <w:r>
              <w:t>ThermoFisher Scientific</w:t>
            </w:r>
          </w:p>
        </w:tc>
      </w:tr>
      <w:tr w:rsidR="00FA1814" w14:paraId="42890358" w14:textId="77777777" w:rsidTr="003435A5">
        <w:tc>
          <w:tcPr>
            <w:tcW w:w="3408" w:type="dxa"/>
          </w:tcPr>
          <w:p w14:paraId="74AF6AE2" w14:textId="77777777" w:rsidR="00FA1814" w:rsidRDefault="00FA1814" w:rsidP="00AA1B0A">
            <w:r>
              <w:rPr>
                <w:rFonts w:ascii="Calibri" w:hAnsi="Calibri"/>
              </w:rPr>
              <w:t>Donkey Anti-rat IgG H&amp;L (Alexa Fluor</w:t>
            </w:r>
            <w:r w:rsidRPr="00B05E3A">
              <w:rPr>
                <w:rFonts w:ascii="Lucida Grande" w:hAnsi="Lucida Grande" w:cs="Lucida Grande"/>
                <w:b/>
                <w:color w:val="000000"/>
              </w:rPr>
              <w:t>®</w:t>
            </w:r>
            <w:r>
              <w:rPr>
                <w:rFonts w:ascii="Calibri" w:hAnsi="Calibri"/>
              </w:rPr>
              <w:t xml:space="preserve"> 488)/ (Alexa Fluor</w:t>
            </w:r>
            <w:r w:rsidRPr="00B05E3A">
              <w:rPr>
                <w:rFonts w:ascii="Lucida Grande" w:hAnsi="Lucida Grande" w:cs="Lucida Grande"/>
                <w:b/>
                <w:color w:val="000000"/>
              </w:rPr>
              <w:t>®</w:t>
            </w:r>
            <w:r>
              <w:rPr>
                <w:rFonts w:ascii="Calibri" w:hAnsi="Calibri"/>
              </w:rPr>
              <w:t xml:space="preserve"> 555)/</w:t>
            </w:r>
          </w:p>
        </w:tc>
        <w:tc>
          <w:tcPr>
            <w:tcW w:w="2229" w:type="dxa"/>
          </w:tcPr>
          <w:p w14:paraId="08A46208" w14:textId="77777777" w:rsidR="00FA1814" w:rsidRDefault="00FA1814" w:rsidP="003435A5">
            <w:r>
              <w:t>1:500</w:t>
            </w:r>
          </w:p>
        </w:tc>
        <w:tc>
          <w:tcPr>
            <w:tcW w:w="2885" w:type="dxa"/>
          </w:tcPr>
          <w:p w14:paraId="25517F2F" w14:textId="4C64CC5F" w:rsidR="00FA1814" w:rsidRDefault="00FA1814" w:rsidP="003435A5">
            <w:r>
              <w:t xml:space="preserve">ThermoFisher </w:t>
            </w:r>
            <w:r w:rsidR="002E33BD">
              <w:t>Scientific</w:t>
            </w:r>
          </w:p>
        </w:tc>
      </w:tr>
    </w:tbl>
    <w:p w14:paraId="1D521592" w14:textId="77777777" w:rsidR="00F41316" w:rsidRDefault="00F41316"/>
    <w:p w14:paraId="71124A44" w14:textId="470D4421" w:rsidR="004B79C4" w:rsidRDefault="004B79C4"/>
    <w:p w14:paraId="62FB939B" w14:textId="77777777" w:rsidR="008749DD" w:rsidRDefault="008749DD"/>
    <w:sectPr w:rsidR="008749DD" w:rsidSect="006A086F"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C4"/>
    <w:rsid w:val="002E33BD"/>
    <w:rsid w:val="003435A5"/>
    <w:rsid w:val="003937F6"/>
    <w:rsid w:val="004B79C4"/>
    <w:rsid w:val="005F72DC"/>
    <w:rsid w:val="006475BD"/>
    <w:rsid w:val="0066529D"/>
    <w:rsid w:val="006A086F"/>
    <w:rsid w:val="00766252"/>
    <w:rsid w:val="008749DD"/>
    <w:rsid w:val="009626CA"/>
    <w:rsid w:val="00A43607"/>
    <w:rsid w:val="00AA1B0A"/>
    <w:rsid w:val="00E2358B"/>
    <w:rsid w:val="00F41316"/>
    <w:rsid w:val="00FA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24F99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9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9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339</Words>
  <Characters>1938</Characters>
  <Application>Microsoft Macintosh Word</Application>
  <DocSecurity>0</DocSecurity>
  <Lines>16</Lines>
  <Paragraphs>4</Paragraphs>
  <ScaleCrop>false</ScaleCrop>
  <Company>Cardiff University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Zaben</dc:creator>
  <cp:keywords/>
  <dc:description/>
  <cp:lastModifiedBy>Malik Zaben</cp:lastModifiedBy>
  <cp:revision>6</cp:revision>
  <dcterms:created xsi:type="dcterms:W3CDTF">2020-09-12T14:34:00Z</dcterms:created>
  <dcterms:modified xsi:type="dcterms:W3CDTF">2020-09-12T16:06:00Z</dcterms:modified>
</cp:coreProperties>
</file>