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049FD" w14:textId="77777777" w:rsidR="004E3767" w:rsidRDefault="004E3767" w:rsidP="004E3767">
      <w:pPr>
        <w:pStyle w:val="A3"/>
        <w:rPr>
          <w:rFonts w:ascii="Times New Roman" w:hAnsi="Times New Roman"/>
          <w:color w:val="000000"/>
          <w:sz w:val="24"/>
          <w:szCs w:val="24"/>
          <w:u w:color="000000"/>
          <w:lang w:val="en-US"/>
        </w:rPr>
      </w:pPr>
      <w:r>
        <w:rPr>
          <w:rFonts w:ascii="Times New Roman" w:hAnsi="Times New Roman"/>
          <w:b/>
          <w:bCs/>
          <w:color w:val="000000"/>
          <w:u w:color="000000"/>
          <w:lang w:val="en-US"/>
        </w:rPr>
        <w:t xml:space="preserve">Deep Learning captures the effect of epistasis in multifactorial diseases </w:t>
      </w:r>
      <w:r>
        <w:rPr>
          <w:rFonts w:ascii="Times New Roman" w:eastAsia="Times New Roman" w:hAnsi="Times New Roman" w:cs="Times New Roman"/>
          <w:b/>
          <w:bCs/>
          <w:color w:val="000000"/>
          <w:u w:color="000000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u w:color="000000"/>
        </w:rPr>
        <w:br/>
      </w:r>
      <w:r>
        <w:rPr>
          <w:rFonts w:ascii="Times New Roman" w:hAnsi="Times New Roman"/>
          <w:color w:val="000000"/>
          <w:sz w:val="24"/>
          <w:szCs w:val="24"/>
          <w:u w:color="000000"/>
        </w:rPr>
        <w:t>Vladislav Perelygin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  <w:u w:color="000000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Alexey Kamelin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1,2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Nikita Syzrantsev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2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Layal Shaheen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2,3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Anna Kim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2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Nikolay Plotnikov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2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Anna Ilinskaya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4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Valery Ilinsky</w:t>
      </w:r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4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, Alexander Rakitko</w:t>
      </w:r>
      <w:proofErr w:type="gramStart"/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  <w:lang w:val="en-US"/>
        </w:rPr>
        <w:t>2,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*</w:t>
      </w:r>
      <w:proofErr w:type="gramEnd"/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 xml:space="preserve">, Maria </w:t>
      </w:r>
      <w:proofErr w:type="spellStart"/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Poptsova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vertAlign w:val="superscript"/>
        </w:rPr>
        <w:t>1,</w:t>
      </w:r>
      <w:r>
        <w:rPr>
          <w:rFonts w:ascii="Times New Roman" w:hAnsi="Times New Roman"/>
          <w:color w:val="000000"/>
          <w:sz w:val="24"/>
          <w:szCs w:val="24"/>
          <w:u w:color="000000"/>
          <w:lang w:val="en-US"/>
        </w:rPr>
        <w:t>*</w:t>
      </w:r>
    </w:p>
    <w:p w14:paraId="601C5466" w14:textId="77777777" w:rsidR="00CF4A91" w:rsidRPr="00CF4A91" w:rsidRDefault="00CF4A91" w:rsidP="00CF4A91"/>
    <w:p w14:paraId="3187549B" w14:textId="77777777" w:rsidR="00CF4A91" w:rsidRDefault="00CF4A91" w:rsidP="00CF4A91">
      <w:pPr>
        <w:pStyle w:val="A4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  <w:vertAlign w:val="superscript"/>
        </w:rPr>
        <w:t>1</w:t>
      </w:r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 xml:space="preserve">Laboratory of </w:t>
      </w:r>
      <w:proofErr w:type="spellStart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>Bioinformatics</w:t>
      </w:r>
      <w:proofErr w:type="spellEnd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>Faculty</w:t>
      </w:r>
      <w:proofErr w:type="spellEnd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 xml:space="preserve"> of Computer Science, HSE </w:t>
      </w:r>
      <w:proofErr w:type="spellStart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>University</w:t>
      </w:r>
      <w:proofErr w:type="spellEnd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 xml:space="preserve">, Moscow, </w:t>
      </w:r>
      <w:proofErr w:type="spellStart"/>
      <w:r>
        <w:rPr>
          <w:rFonts w:ascii="Times New Roman" w:hAnsi="Times New Roman"/>
          <w:color w:val="212121"/>
          <w:sz w:val="24"/>
          <w:szCs w:val="24"/>
          <w:u w:color="212121"/>
          <w:shd w:val="clear" w:color="auto" w:fill="FFFFFF"/>
        </w:rPr>
        <w:t>Russia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Genotek Ltd., Moscow, Russia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Phystech school of Biological and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Medical </w:t>
      </w:r>
      <w:r w:rsidRPr="00FA34E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Physics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, Moscow Institute of Physics and Technology, Moscow, Russia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 xml:space="preserve">Eligens SIA,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Mārupe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Latvia</w:t>
      </w:r>
    </w:p>
    <w:p w14:paraId="2FC5808C" w14:textId="77777777" w:rsidR="00CF4A91" w:rsidRDefault="00CF4A91" w:rsidP="00CF4A91">
      <w:pPr>
        <w:pStyle w:val="A4"/>
        <w:rPr>
          <w:rStyle w:val="Hyperlink0"/>
          <w:rFonts w:eastAsia="Arial Unicode MS"/>
        </w:rPr>
      </w:pPr>
    </w:p>
    <w:p w14:paraId="46E14437" w14:textId="77777777" w:rsidR="00CF4A91" w:rsidRPr="00F0384A" w:rsidRDefault="00CF4A91" w:rsidP="00CF4A91">
      <w:pPr>
        <w:pStyle w:val="A4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corresponding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authors</w:t>
      </w:r>
      <w:r w:rsidRPr="00F0384A">
        <w:rPr>
          <w:rFonts w:ascii="Times New Roman" w:hAnsi="Times New Roman"/>
          <w:sz w:val="24"/>
          <w:szCs w:val="24"/>
          <w:lang w:val="en-US"/>
        </w:rPr>
        <w:t xml:space="preserve"> (</w:t>
      </w:r>
      <w:hyperlink r:id="rId8" w:history="1">
        <w:r w:rsidRPr="005F7F65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rakitko@genotek.ru</w:t>
        </w:r>
      </w:hyperlink>
      <w:r>
        <w:rPr>
          <w:rStyle w:val="Hyperlink1"/>
          <w:rFonts w:eastAsia="Arial Unicode MS"/>
          <w:lang w:val="en-US"/>
        </w:rPr>
        <w:t xml:space="preserve">; </w:t>
      </w:r>
      <w:r>
        <w:rPr>
          <w:rStyle w:val="Hyperlink1"/>
          <w:rFonts w:eastAsia="Arial Unicode MS"/>
          <w:color w:val="000000" w:themeColor="text1"/>
        </w:rPr>
        <w:t>mpoptsova@hse.ru)</w:t>
      </w:r>
    </w:p>
    <w:p w14:paraId="7E6E2AB9" w14:textId="77777777" w:rsidR="00574EC4" w:rsidRDefault="00574EC4">
      <w:pPr>
        <w:spacing w:before="240"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389C54A" w14:textId="769CF4F4" w:rsidR="006034BF" w:rsidRDefault="00B009FE">
      <w:pPr>
        <w:spacing w:before="240"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CA4FF6">
        <w:rPr>
          <w:rFonts w:ascii="Times New Roman" w:hAnsi="Times New Roman" w:cs="Times New Roman"/>
          <w:b/>
          <w:sz w:val="32"/>
          <w:szCs w:val="32"/>
        </w:rPr>
        <w:t>Supplementa</w:t>
      </w:r>
      <w:r w:rsidR="00574EC4">
        <w:rPr>
          <w:rFonts w:ascii="Times New Roman" w:hAnsi="Times New Roman" w:cs="Times New Roman"/>
          <w:b/>
          <w:sz w:val="32"/>
          <w:szCs w:val="32"/>
        </w:rPr>
        <w:t>l Tables and Figures</w:t>
      </w:r>
    </w:p>
    <w:p w14:paraId="067CB407" w14:textId="77777777" w:rsidR="009808F8" w:rsidRDefault="009808F8">
      <w:pPr>
        <w:spacing w:before="240"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37BF8E24" w14:textId="77777777" w:rsidR="0054596D" w:rsidRDefault="0054596D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17A68963" w14:textId="10AF7F9E" w:rsidR="009808F8" w:rsidRPr="00574EC4" w:rsidRDefault="005F426C" w:rsidP="005459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EC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Supplemental</w:t>
      </w:r>
      <w:r w:rsidR="00574EC4" w:rsidRPr="00574EC4">
        <w:rPr>
          <w:rFonts w:ascii="Times New Roman" w:hAnsi="Times New Roman" w:cs="Times New Roman" w:hint="cs"/>
          <w:b/>
          <w:color w:val="000000"/>
          <w:sz w:val="24"/>
          <w:szCs w:val="24"/>
        </w:rPr>
        <w:t xml:space="preserve"> Table 1.</w:t>
      </w:r>
      <w:r w:rsidR="00574EC4" w:rsidRPr="00574EC4">
        <w:rPr>
          <w:rFonts w:ascii="Times New Roman" w:hAnsi="Times New Roman" w:cs="Times New Roman" w:hint="cs"/>
          <w:color w:val="000000"/>
          <w:sz w:val="24"/>
          <w:szCs w:val="24"/>
        </w:rPr>
        <w:t xml:space="preserve"> Disease likelihood in additive, multiplicative and threshold types of epistasis. These schemes where supplied to </w:t>
      </w:r>
      <w:proofErr w:type="spellStart"/>
      <w:r w:rsidR="00574EC4" w:rsidRPr="00574EC4">
        <w:rPr>
          <w:rFonts w:ascii="Times New Roman" w:hAnsi="Times New Roman" w:cs="Times New Roman" w:hint="cs"/>
          <w:color w:val="000000"/>
          <w:sz w:val="24"/>
          <w:szCs w:val="24"/>
        </w:rPr>
        <w:t>PyTOXO</w:t>
      </w:r>
      <w:proofErr w:type="spellEnd"/>
      <w:r w:rsidR="00574EC4" w:rsidRPr="00574EC4">
        <w:rPr>
          <w:rFonts w:ascii="Times New Roman" w:hAnsi="Times New Roman" w:cs="Times New Roman" w:hint="cs"/>
          <w:color w:val="000000"/>
          <w:sz w:val="24"/>
          <w:szCs w:val="24"/>
        </w:rPr>
        <w:t xml:space="preserve"> to generate penetrance tables that were later used in GAMETES.</w:t>
      </w:r>
    </w:p>
    <w:p w14:paraId="21343BF6" w14:textId="77777777" w:rsidR="00574EC4" w:rsidRPr="00574EC4" w:rsidRDefault="00574EC4" w:rsidP="00574EC4">
      <w:pPr>
        <w:spacing w:line="240" w:lineRule="auto"/>
        <w:jc w:val="both"/>
        <w:rPr>
          <w:color w:val="000000"/>
        </w:rPr>
      </w:pPr>
    </w:p>
    <w:tbl>
      <w:tblPr>
        <w:tblStyle w:val="a"/>
        <w:tblW w:w="5205" w:type="dxa"/>
        <w:jc w:val="center"/>
        <w:tblLayout w:type="fixed"/>
        <w:tblLook w:val="0400" w:firstRow="0" w:lastRow="0" w:firstColumn="0" w:lastColumn="0" w:noHBand="0" w:noVBand="1"/>
      </w:tblPr>
      <w:tblGrid>
        <w:gridCol w:w="1231"/>
        <w:gridCol w:w="1084"/>
        <w:gridCol w:w="1610"/>
        <w:gridCol w:w="1280"/>
      </w:tblGrid>
      <w:tr w:rsidR="006034BF" w14:paraId="2D04BF65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629A3A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b/>
                <w:color w:val="000000"/>
              </w:rPr>
              <w:t>Genotype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C35D96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b/>
                <w:color w:val="000000"/>
              </w:rPr>
              <w:t>Additive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EA3E61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b/>
                <w:color w:val="000000"/>
              </w:rPr>
              <w:t>Multiplicative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67BE85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b/>
                <w:color w:val="000000"/>
              </w:rPr>
              <w:t>Threshold</w:t>
            </w:r>
          </w:p>
        </w:tc>
      </w:tr>
      <w:tr w:rsidR="006034BF" w14:paraId="22B59357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2F5FAF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7675D1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92CA70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6CF9BC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</w:tr>
      <w:tr w:rsidR="006034BF" w14:paraId="339D1330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E2359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2FAD0A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0E2CC8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D8A776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</w:tr>
      <w:tr w:rsidR="006034BF" w14:paraId="7486522C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F5F08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1A4271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73AE23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EC3A54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</w:tr>
      <w:tr w:rsidR="006034BF" w14:paraId="64E9BA9C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0B61E3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B71DB4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FB4CDF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C0CF9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</w:tr>
      <w:tr w:rsidR="006034BF" w14:paraId="6AFA59E1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A8E72F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B9E138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0217C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581A6B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</w:tr>
      <w:tr w:rsidR="006034BF" w14:paraId="0DE2623F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56F2D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AFF84E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D59104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2927A2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</w:tr>
      <w:tr w:rsidR="006034BF" w14:paraId="6AFCAEB4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DFD00C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3D28EF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584B16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458B45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</w:t>
            </w:r>
          </w:p>
        </w:tc>
      </w:tr>
      <w:tr w:rsidR="006034BF" w14:paraId="5A0B6A2C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C72B05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CA53C8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FCE7F5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5BAD12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</w:tr>
      <w:tr w:rsidR="006034BF" w14:paraId="3E4CE21A" w14:textId="77777777" w:rsidTr="00C24206">
        <w:trPr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F503A3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ans" w:eastAsia="Liberation Sans" w:hAnsi="Liberation Sans" w:cs="Liberation Sans"/>
                <w:color w:val="000000"/>
              </w:rPr>
              <w:t>aabb</w:t>
            </w:r>
            <w:proofErr w:type="spell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993C0A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A10B79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42087F" w14:textId="77777777" w:rsidR="006034BF" w:rsidRDefault="00B009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Liberation Sans" w:eastAsia="Liberation Sans" w:hAnsi="Liberation Sans" w:cs="Liberation Sans"/>
                <w:color w:val="000000"/>
                <w:sz w:val="24"/>
                <w:szCs w:val="24"/>
              </w:rPr>
              <w:t>x*(1+y)</w:t>
            </w:r>
          </w:p>
        </w:tc>
      </w:tr>
    </w:tbl>
    <w:p w14:paraId="5DE88EF5" w14:textId="77777777" w:rsidR="00574EC4" w:rsidRDefault="00574EC4">
      <w:pPr>
        <w:spacing w:line="240" w:lineRule="auto"/>
        <w:jc w:val="both"/>
        <w:rPr>
          <w:b/>
          <w:color w:val="000000"/>
        </w:rPr>
      </w:pPr>
    </w:p>
    <w:p w14:paraId="475E22C5" w14:textId="77777777" w:rsidR="0054596D" w:rsidRDefault="0054596D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1907E10" w14:textId="4ABCC854" w:rsidR="00574EC4" w:rsidRPr="001830BD" w:rsidRDefault="005F426C" w:rsidP="0054596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74EC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Supplemental</w:t>
      </w:r>
      <w:r w:rsidR="00574EC4" w:rsidRPr="00574EC4">
        <w:rPr>
          <w:rFonts w:ascii="Times New Roman" w:hAnsi="Times New Roman" w:cs="Times New Roman" w:hint="cs"/>
          <w:b/>
          <w:color w:val="000000"/>
          <w:sz w:val="24"/>
          <w:szCs w:val="24"/>
        </w:rPr>
        <w:t xml:space="preserve"> </w:t>
      </w:r>
      <w:r w:rsidR="00574EC4" w:rsidRPr="00574EC4">
        <w:rPr>
          <w:rFonts w:ascii="Times New Roman" w:eastAsia="Times New Roman" w:hAnsi="Times New Roman" w:cs="Times New Roman" w:hint="cs"/>
          <w:b/>
          <w:sz w:val="24"/>
          <w:szCs w:val="24"/>
        </w:rPr>
        <w:t>Table 2</w:t>
      </w:r>
      <w:r w:rsidR="00574EC4" w:rsidRPr="00574EC4">
        <w:rPr>
          <w:rFonts w:ascii="Times New Roman" w:hAnsi="Times New Roman" w:cs="Times New Roman" w:hint="cs"/>
          <w:b/>
          <w:color w:val="000000"/>
          <w:sz w:val="24"/>
          <w:szCs w:val="24"/>
        </w:rPr>
        <w:t>.</w:t>
      </w:r>
      <w:r w:rsidR="00574EC4" w:rsidRPr="001830BD">
        <w:rPr>
          <w:rFonts w:ascii="Times New Roman" w:hAnsi="Times New Roman" w:cs="Times New Roman"/>
          <w:color w:val="000000"/>
          <w:sz w:val="24"/>
          <w:szCs w:val="24"/>
        </w:rPr>
        <w:t xml:space="preserve"> Penetrance table of 3-loci epistasis with heritability of 0.25 that was used in simulation with varying epistatic contribution.</w:t>
      </w:r>
    </w:p>
    <w:p w14:paraId="3953E4F5" w14:textId="77777777" w:rsidR="001D26A9" w:rsidRDefault="001D26A9">
      <w:pPr>
        <w:spacing w:line="240" w:lineRule="auto"/>
        <w:jc w:val="both"/>
        <w:rPr>
          <w:color w:val="000000"/>
        </w:rPr>
      </w:pPr>
    </w:p>
    <w:tbl>
      <w:tblPr>
        <w:tblW w:w="9260" w:type="dxa"/>
        <w:tblLook w:val="04A0" w:firstRow="1" w:lastRow="0" w:firstColumn="1" w:lastColumn="0" w:noHBand="0" w:noVBand="1"/>
      </w:tblPr>
      <w:tblGrid>
        <w:gridCol w:w="1347"/>
        <w:gridCol w:w="1378"/>
        <w:gridCol w:w="1280"/>
        <w:gridCol w:w="1280"/>
        <w:gridCol w:w="1280"/>
        <w:gridCol w:w="1349"/>
        <w:gridCol w:w="1346"/>
      </w:tblGrid>
      <w:tr w:rsidR="002D0559" w:rsidRPr="002D0559" w14:paraId="1C699366" w14:textId="77777777" w:rsidTr="00574EC4">
        <w:trPr>
          <w:trHeight w:val="312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35EC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AE9D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SNP 2 (MAF = 0.25)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B15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</w:tr>
      <w:tr w:rsidR="002D0559" w:rsidRPr="002D0559" w14:paraId="12BBF3E0" w14:textId="77777777" w:rsidTr="00574EC4">
        <w:trPr>
          <w:trHeight w:val="624"/>
        </w:trPr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8662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1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C58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E94D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0645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BAA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31FA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85E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3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0.25), CC</w:t>
            </w:r>
          </w:p>
        </w:tc>
      </w:tr>
      <w:tr w:rsidR="002D0559" w:rsidRPr="002D0559" w14:paraId="04C495C4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79EE2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71B0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5D4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DA5D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E167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EE810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977C6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2FA2D83D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217A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AEB4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2130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0CB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131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12D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B0EC8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6CB33CFF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E5DE0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41950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C021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8A86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09FC2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D750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2CB8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54E4A5DA" w14:textId="77777777" w:rsidTr="00574EC4">
        <w:trPr>
          <w:trHeight w:val="624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7FEA5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D67D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250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FFB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FF39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8EB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0F35A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17B86C82" w14:textId="77777777" w:rsidTr="00574EC4">
        <w:trPr>
          <w:trHeight w:val="312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B741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4C4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SNP 2 (MAF = 0.25)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1DC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</w:tr>
      <w:tr w:rsidR="002D0559" w:rsidRPr="002D0559" w14:paraId="30B63B67" w14:textId="77777777" w:rsidTr="00574EC4">
        <w:trPr>
          <w:trHeight w:val="624"/>
        </w:trPr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76B7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1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0BC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A5B1C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132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94157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C8AB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2355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3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0.25), Cc</w:t>
            </w:r>
          </w:p>
        </w:tc>
      </w:tr>
      <w:tr w:rsidR="002D0559" w:rsidRPr="002D0559" w14:paraId="35FBA8CE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B99B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A4B51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64B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089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4F19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72050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F79AC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5C76190F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7C134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B9D9C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A72F1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586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1A8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358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3AA39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0185DF12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C31D0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FB87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4F7D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AC9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698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64FFC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5E9F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34427281" w14:textId="77777777" w:rsidTr="00574EC4">
        <w:trPr>
          <w:trHeight w:val="624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B58D6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BAC10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A82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2F907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6D7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C11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7FB5A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486AA2B1" w14:textId="77777777" w:rsidTr="00574EC4">
        <w:trPr>
          <w:trHeight w:val="312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F8B4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F7A3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SNP 2 (MAF = 0.25)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04BD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 </w:t>
            </w:r>
          </w:p>
        </w:tc>
      </w:tr>
      <w:tr w:rsidR="002D0559" w:rsidRPr="002D0559" w14:paraId="733D320C" w14:textId="77777777" w:rsidTr="00574EC4">
        <w:trPr>
          <w:trHeight w:val="624"/>
        </w:trPr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387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1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40B9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DAD8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799D9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5BFF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7865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3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1725D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 xml:space="preserve">SNP 3 </w:t>
            </w: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br/>
              <w:t>(MAF = 0.25), cc</w:t>
            </w:r>
          </w:p>
        </w:tc>
      </w:tr>
      <w:tr w:rsidR="002D0559" w:rsidRPr="002D0559" w14:paraId="592D2273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5F584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85D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48957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9376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134C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C26FE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DD0D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5B113936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F70BE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4F022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0A4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8CB9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9F39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03DE0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290FE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4FA30317" w14:textId="77777777" w:rsidTr="00574EC4">
        <w:trPr>
          <w:trHeight w:val="312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CBDC2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9FF4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aa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43BC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52F3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EAF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1433A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CC9B5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  <w:tr w:rsidR="002D0559" w:rsidRPr="002D0559" w14:paraId="2E474E18" w14:textId="77777777" w:rsidTr="00574EC4">
        <w:trPr>
          <w:trHeight w:val="624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A5722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7BA8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C0B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CAE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0F62F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0.492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4E3B" w14:textId="77777777" w:rsidR="002D0559" w:rsidRPr="002D0559" w:rsidRDefault="002D0559" w:rsidP="002D0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0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E926" w14:textId="77777777" w:rsidR="002D0559" w:rsidRPr="002D0559" w:rsidRDefault="002D0559" w:rsidP="002D0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02124"/>
                <w:sz w:val="24"/>
                <w:szCs w:val="24"/>
              </w:rPr>
            </w:pPr>
          </w:p>
        </w:tc>
      </w:tr>
    </w:tbl>
    <w:p w14:paraId="4A3D51A9" w14:textId="77777777" w:rsidR="00574EC4" w:rsidRDefault="00574EC4" w:rsidP="001830BD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D71E75" w14:textId="77777777" w:rsidR="001830BD" w:rsidRDefault="001830BD" w:rsidP="002D05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84F9D5" w14:textId="77777777" w:rsidR="005F426C" w:rsidRDefault="005F426C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196F7CEB" w14:textId="166338C1" w:rsidR="005F426C" w:rsidRPr="005F426C" w:rsidRDefault="005F426C" w:rsidP="005F42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26C">
        <w:rPr>
          <w:rFonts w:ascii="Times New Roman" w:hAnsi="Times New Roman" w:cs="Times New Roman" w:hint="cs"/>
          <w:b/>
          <w:color w:val="000000"/>
          <w:sz w:val="24"/>
          <w:szCs w:val="24"/>
        </w:rPr>
        <w:lastRenderedPageBreak/>
        <w:t>Supplemental Table 3.</w:t>
      </w:r>
      <w:r w:rsidRPr="005F426C">
        <w:rPr>
          <w:rFonts w:ascii="Times New Roman" w:hAnsi="Times New Roman" w:cs="Times New Roman" w:hint="cs"/>
          <w:color w:val="000000"/>
          <w:sz w:val="24"/>
          <w:szCs w:val="24"/>
        </w:rPr>
        <w:t xml:space="preserve"> Penetrance table of the </w:t>
      </w:r>
      <w:r w:rsidRPr="005F426C">
        <w:rPr>
          <w:rFonts w:ascii="Times New Roman" w:hAnsi="Times New Roman" w:cs="Times New Roman" w:hint="cs"/>
          <w:sz w:val="24"/>
          <w:szCs w:val="24"/>
        </w:rPr>
        <w:t>additive</w:t>
      </w:r>
      <w:r w:rsidRPr="005F426C">
        <w:rPr>
          <w:rFonts w:ascii="Times New Roman" w:hAnsi="Times New Roman" w:cs="Times New Roman" w:hint="cs"/>
          <w:color w:val="000000"/>
          <w:sz w:val="24"/>
          <w:szCs w:val="24"/>
        </w:rPr>
        <w:t xml:space="preserve"> epistasis model. </w:t>
      </w:r>
    </w:p>
    <w:p w14:paraId="3FB83683" w14:textId="77777777" w:rsidR="002D0559" w:rsidRDefault="002D05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350" w:type="dxa"/>
        <w:tblLayout w:type="fixed"/>
        <w:tblLook w:val="0400" w:firstRow="0" w:lastRow="0" w:firstColumn="0" w:lastColumn="0" w:noHBand="0" w:noVBand="1"/>
      </w:tblPr>
      <w:tblGrid>
        <w:gridCol w:w="1194"/>
        <w:gridCol w:w="1923"/>
        <w:gridCol w:w="1477"/>
        <w:gridCol w:w="1477"/>
        <w:gridCol w:w="1356"/>
        <w:gridCol w:w="1923"/>
      </w:tblGrid>
      <w:tr w:rsidR="006034BF" w:rsidRPr="005F426C" w14:paraId="5C1AC336" w14:textId="77777777"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013ED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D91C2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2 (MAF = 0.25)</w:t>
            </w:r>
          </w:p>
        </w:tc>
      </w:tr>
      <w:tr w:rsidR="006034BF" w:rsidRPr="005F426C" w14:paraId="3860FB3E" w14:textId="77777777"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BFD8C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1</w:t>
            </w:r>
          </w:p>
          <w:p w14:paraId="1FECA5FC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(MAF = 0.25)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A87DE7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F2DA16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56FA9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96EE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E14D58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</w:tr>
      <w:tr w:rsidR="006034BF" w:rsidRPr="005F426C" w14:paraId="5B141027" w14:textId="77777777"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933DEE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BBCD7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C55D29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93EA6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6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952D18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0.03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EFAEDC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0.005</w:t>
            </w:r>
          </w:p>
        </w:tc>
      </w:tr>
      <w:tr w:rsidR="006034BF" w:rsidRPr="005F426C" w14:paraId="7455A4C9" w14:textId="77777777"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C8707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94EFB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BDD11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6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0C533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0.03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E19E0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0.18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794B97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0.027</w:t>
            </w:r>
          </w:p>
        </w:tc>
      </w:tr>
      <w:tr w:rsidR="006034BF" w:rsidRPr="005F426C" w14:paraId="2E97245F" w14:textId="77777777"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9FB76C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4C5C36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7A636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0.03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4338F6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0.18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1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ECFC1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9036E7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0.149</w:t>
            </w:r>
          </w:p>
        </w:tc>
      </w:tr>
      <w:tr w:rsidR="006034BF" w:rsidRPr="005F426C" w14:paraId="6F48DC86" w14:textId="77777777">
        <w:tc>
          <w:tcPr>
            <w:tcW w:w="1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5B0BED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E584D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274FE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0.005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322D1C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0.027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F9683C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0.149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209034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093A64F" w14:textId="77777777" w:rsidR="005F426C" w:rsidRDefault="005F42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FCCE15" w14:textId="290ADF10" w:rsidR="005F426C" w:rsidRPr="005F426C" w:rsidRDefault="005F426C" w:rsidP="005F426C">
      <w:pPr>
        <w:rPr>
          <w:b/>
          <w:color w:val="000000"/>
          <w:sz w:val="24"/>
          <w:szCs w:val="24"/>
        </w:rPr>
      </w:pPr>
      <w:r w:rsidRPr="005F426C">
        <w:rPr>
          <w:rFonts w:ascii="Times New Roman" w:hAnsi="Times New Roman" w:cs="Times New Roman" w:hint="cs"/>
          <w:b/>
          <w:color w:val="000000"/>
          <w:sz w:val="24"/>
          <w:szCs w:val="24"/>
        </w:rPr>
        <w:t>Supplemental Table 4.</w:t>
      </w:r>
      <w:r w:rsidRPr="005F426C">
        <w:rPr>
          <w:rFonts w:ascii="Times New Roman" w:hAnsi="Times New Roman" w:cs="Times New Roman" w:hint="cs"/>
          <w:color w:val="000000"/>
          <w:sz w:val="24"/>
          <w:szCs w:val="24"/>
        </w:rPr>
        <w:t xml:space="preserve"> Penetrance table of the multiplicative epistasis model. </w:t>
      </w:r>
    </w:p>
    <w:tbl>
      <w:tblPr>
        <w:tblStyle w:val="a1"/>
        <w:tblW w:w="9350" w:type="dxa"/>
        <w:tblLayout w:type="fixed"/>
        <w:tblLook w:val="0400" w:firstRow="0" w:lastRow="0" w:firstColumn="0" w:lastColumn="0" w:noHBand="0" w:noVBand="1"/>
      </w:tblPr>
      <w:tblGrid>
        <w:gridCol w:w="1508"/>
        <w:gridCol w:w="1766"/>
        <w:gridCol w:w="1477"/>
        <w:gridCol w:w="1477"/>
        <w:gridCol w:w="1356"/>
        <w:gridCol w:w="1766"/>
      </w:tblGrid>
      <w:tr w:rsidR="006034BF" w:rsidRPr="005F426C" w14:paraId="73FFBF8C" w14:textId="77777777"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A6C9A1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920612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2 (MAF = 0.25)</w:t>
            </w:r>
          </w:p>
        </w:tc>
      </w:tr>
      <w:tr w:rsidR="006034BF" w:rsidRPr="005F426C" w14:paraId="73D4AEDA" w14:textId="77777777"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443F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1  (MAF = 0.25)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910A9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F255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58F53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C515A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DB8D9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</w:tr>
      <w:tr w:rsidR="006034BF" w:rsidRPr="005F426C" w14:paraId="5F020F40" w14:textId="77777777"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44D3D6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7F8F23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A2F5C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BA9DE5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48172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E3A5E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0.007</w:t>
            </w:r>
          </w:p>
        </w:tc>
      </w:tr>
      <w:tr w:rsidR="006034BF" w:rsidRPr="005F426C" w14:paraId="2D0DF98D" w14:textId="77777777"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FE1B0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521C2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0F616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19A19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0.02</w:t>
            </w:r>
            <w:r w:rsidRPr="005F426C">
              <w:rPr>
                <w:rFonts w:ascii="Times New Roman" w:hAnsi="Times New Roman" w:cs="Times New Roman" w:hint="cs"/>
                <w:sz w:val="24"/>
                <w:szCs w:val="24"/>
              </w:rPr>
              <w:t>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57DAA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CA54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0.019</w:t>
            </w:r>
          </w:p>
        </w:tc>
      </w:tr>
      <w:tr w:rsidR="006034BF" w:rsidRPr="005F426C" w14:paraId="0FB49622" w14:textId="77777777"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B5EC2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DEE55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11CCB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E68D13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BEE586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78146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0.099</w:t>
            </w:r>
          </w:p>
        </w:tc>
      </w:tr>
      <w:tr w:rsidR="006034BF" w:rsidRPr="005F426C" w14:paraId="3CB6F4FE" w14:textId="77777777"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0457C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6633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80AA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0.007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FE20F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0.019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44156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0.099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F4D5B3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E9699C9" w14:textId="77777777" w:rsidR="005F426C" w:rsidRDefault="005F426C">
      <w:pPr>
        <w:spacing w:after="0" w:line="240" w:lineRule="auto"/>
        <w:jc w:val="both"/>
        <w:rPr>
          <w:color w:val="000000"/>
          <w:sz w:val="24"/>
          <w:szCs w:val="24"/>
        </w:rPr>
      </w:pPr>
    </w:p>
    <w:p w14:paraId="2A8C738E" w14:textId="1141EC17" w:rsidR="005F426C" w:rsidRPr="005F426C" w:rsidRDefault="005F426C" w:rsidP="005F42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426C">
        <w:rPr>
          <w:rFonts w:ascii="Times New Roman" w:hAnsi="Times New Roman" w:cs="Times New Roman" w:hint="cs"/>
          <w:b/>
          <w:color w:val="000000"/>
          <w:sz w:val="24"/>
          <w:szCs w:val="24"/>
        </w:rPr>
        <w:t>Supplemental Table 5.</w:t>
      </w:r>
      <w:r w:rsidRPr="005F426C">
        <w:rPr>
          <w:rFonts w:ascii="Times New Roman" w:hAnsi="Times New Roman" w:cs="Times New Roman" w:hint="cs"/>
          <w:color w:val="000000"/>
          <w:sz w:val="24"/>
          <w:szCs w:val="24"/>
        </w:rPr>
        <w:t xml:space="preserve"> Penetrance table of the multiplicative epistasis model. </w:t>
      </w:r>
    </w:p>
    <w:p w14:paraId="3D0798DA" w14:textId="77777777" w:rsidR="005F426C" w:rsidRDefault="005F42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9350" w:type="dxa"/>
        <w:tblLayout w:type="fixed"/>
        <w:tblLook w:val="0400" w:firstRow="0" w:lastRow="0" w:firstColumn="0" w:lastColumn="0" w:noHBand="0" w:noVBand="1"/>
      </w:tblPr>
      <w:tblGrid>
        <w:gridCol w:w="1555"/>
        <w:gridCol w:w="1803"/>
        <w:gridCol w:w="1477"/>
        <w:gridCol w:w="1356"/>
        <w:gridCol w:w="1356"/>
        <w:gridCol w:w="1803"/>
      </w:tblGrid>
      <w:tr w:rsidR="006034BF" w:rsidRPr="005F426C" w14:paraId="3A83A46F" w14:textId="77777777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C027A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7ED9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2 (MAF = 0.25)</w:t>
            </w:r>
          </w:p>
        </w:tc>
      </w:tr>
      <w:tr w:rsidR="006034BF" w:rsidRPr="005F426C" w14:paraId="02636300" w14:textId="77777777">
        <w:tc>
          <w:tcPr>
            <w:tcW w:w="1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480E96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SNP 1  (MAF = 0.25)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48FA5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Genotype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E79025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91C82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B8BC4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bb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D26B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</w:tr>
      <w:tr w:rsidR="006034BF" w:rsidRPr="005F426C" w14:paraId="3ECFFDE0" w14:textId="77777777"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997AB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C5C74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93BD1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CAB577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A044FD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835E94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0.377</w:t>
            </w:r>
          </w:p>
        </w:tc>
      </w:tr>
      <w:tr w:rsidR="006034BF" w:rsidRPr="005F426C" w14:paraId="01AAC161" w14:textId="77777777"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4B575C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634E3A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BCA677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4B013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79919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D21634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0.650</w:t>
            </w:r>
          </w:p>
        </w:tc>
      </w:tr>
      <w:tr w:rsidR="006034BF" w:rsidRPr="005F426C" w14:paraId="5494C793" w14:textId="77777777"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95CB7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F68DF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aa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B1BB3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66F494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C1D14B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709EF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0.650</w:t>
            </w:r>
          </w:p>
        </w:tc>
      </w:tr>
      <w:tr w:rsidR="006034BF" w:rsidRPr="005F426C" w14:paraId="715DCA5C" w14:textId="77777777"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B9439E" w14:textId="77777777" w:rsidR="006034BF" w:rsidRPr="005F426C" w:rsidRDefault="006034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63EFD8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b/>
                <w:color w:val="202124"/>
                <w:sz w:val="24"/>
                <w:szCs w:val="24"/>
              </w:rPr>
              <w:t>Marginal penetrance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F51D70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0.377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774812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0.650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14DA71" w14:textId="77777777" w:rsidR="006034BF" w:rsidRPr="005F426C" w:rsidRDefault="00B009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26C">
              <w:rPr>
                <w:rFonts w:ascii="Times New Roman" w:hAnsi="Times New Roman" w:cs="Times New Roman" w:hint="cs"/>
                <w:color w:val="202124"/>
                <w:sz w:val="24"/>
                <w:szCs w:val="24"/>
              </w:rPr>
              <w:t>0.650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0CFD4A" w14:textId="77777777" w:rsidR="006034BF" w:rsidRPr="005F426C" w:rsidRDefault="00603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F039304" w14:textId="77777777" w:rsidR="006034BF" w:rsidRPr="005F426C" w:rsidRDefault="006034BF">
      <w:pPr>
        <w:spacing w:before="240" w:after="0" w:line="276" w:lineRule="auto"/>
        <w:jc w:val="both"/>
        <w:rPr>
          <w:rFonts w:ascii="Times New Roman" w:eastAsia="Roboto" w:hAnsi="Times New Roman" w:cs="Times New Roman"/>
          <w:sz w:val="23"/>
          <w:szCs w:val="23"/>
          <w:highlight w:val="yellow"/>
        </w:rPr>
      </w:pPr>
      <w:bookmarkStart w:id="0" w:name="_heading=h.gjdgxs" w:colFirst="0" w:colLast="0"/>
      <w:bookmarkEnd w:id="0"/>
    </w:p>
    <w:p w14:paraId="472BEA40" w14:textId="77777777" w:rsidR="006034BF" w:rsidRPr="00133F9F" w:rsidRDefault="00B009FE">
      <w:pPr>
        <w:spacing w:before="240" w:after="0" w:line="276" w:lineRule="auto"/>
        <w:jc w:val="center"/>
        <w:rPr>
          <w:rFonts w:ascii="Roboto" w:eastAsia="Roboto" w:hAnsi="Roboto" w:cs="Roboto"/>
          <w:sz w:val="23"/>
          <w:szCs w:val="23"/>
        </w:rPr>
      </w:pPr>
      <w:r w:rsidRPr="00133F9F">
        <w:rPr>
          <w:rFonts w:ascii="Roboto" w:eastAsia="Roboto" w:hAnsi="Roboto" w:cs="Roboto"/>
          <w:noProof/>
          <w:sz w:val="23"/>
          <w:szCs w:val="23"/>
        </w:rPr>
        <w:lastRenderedPageBreak/>
        <w:drawing>
          <wp:inline distT="114300" distB="114300" distL="114300" distR="114300" wp14:anchorId="6F2C8887" wp14:editId="1A7E9490">
            <wp:extent cx="5943600" cy="5943600"/>
            <wp:effectExtent l="0" t="0" r="0" b="0"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C6855E" w14:textId="013A3D53" w:rsidR="00CA5735" w:rsidRDefault="00493330" w:rsidP="0054596D">
      <w:pPr>
        <w:spacing w:before="240" w:after="0" w:line="24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  <w:r w:rsidRPr="005F426C">
        <w:rPr>
          <w:rFonts w:ascii="Times New Roman" w:hAnsi="Times New Roman" w:cs="Times New Roman" w:hint="cs"/>
          <w:b/>
          <w:color w:val="000000"/>
          <w:sz w:val="24"/>
          <w:szCs w:val="24"/>
        </w:rPr>
        <w:t>Supplemental</w:t>
      </w:r>
      <w:r w:rsidRPr="005459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B009FE" w:rsidRPr="00133F9F">
        <w:rPr>
          <w:rFonts w:ascii="Times New Roman" w:eastAsia="Roboto" w:hAnsi="Times New Roman" w:cs="Times New Roman"/>
          <w:b/>
          <w:sz w:val="24"/>
          <w:szCs w:val="24"/>
        </w:rPr>
        <w:t xml:space="preserve">. </w:t>
      </w:r>
      <w:r w:rsidR="00FA01F1" w:rsidRPr="00133F9F">
        <w:rPr>
          <w:rFonts w:ascii="Times New Roman" w:eastAsia="Roboto" w:hAnsi="Times New Roman" w:cs="Times New Roman"/>
          <w:b/>
          <w:sz w:val="24"/>
          <w:szCs w:val="24"/>
        </w:rPr>
        <w:t>1</w:t>
      </w:r>
      <w:r w:rsidR="00B009FE" w:rsidRPr="00133F9F">
        <w:rPr>
          <w:rFonts w:ascii="Times New Roman" w:eastAsia="Roboto" w:hAnsi="Times New Roman" w:cs="Times New Roman"/>
          <w:b/>
          <w:sz w:val="24"/>
          <w:szCs w:val="24"/>
        </w:rPr>
        <w:t>.</w:t>
      </w:r>
      <w:r w:rsidR="00B009FE" w:rsidRPr="00133F9F">
        <w:rPr>
          <w:rFonts w:ascii="Times New Roman" w:eastAsia="Roboto" w:hAnsi="Times New Roman" w:cs="Times New Roman"/>
          <w:sz w:val="24"/>
          <w:szCs w:val="24"/>
        </w:rPr>
        <w:t xml:space="preserve"> </w:t>
      </w:r>
      <w:r w:rsidR="00CA5735" w:rsidRPr="00133F9F">
        <w:rPr>
          <w:rFonts w:ascii="Times New Roman" w:eastAsia="Roboto" w:hAnsi="Times New Roman" w:cs="Times New Roman"/>
          <w:sz w:val="24"/>
          <w:szCs w:val="24"/>
        </w:rPr>
        <w:t xml:space="preserve"> AUC-ROC values measured for different machine learning methods</w:t>
      </w:r>
      <w:r w:rsidR="0088113D" w:rsidRPr="00133F9F">
        <w:rPr>
          <w:rFonts w:ascii="Times New Roman" w:eastAsia="Roboto" w:hAnsi="Times New Roman" w:cs="Times New Roman"/>
          <w:sz w:val="24"/>
          <w:szCs w:val="24"/>
        </w:rPr>
        <w:t xml:space="preserve"> on simulated epistatic data</w:t>
      </w:r>
      <w:r w:rsidR="00CA5735" w:rsidRPr="00133F9F">
        <w:rPr>
          <w:rFonts w:ascii="Times New Roman" w:eastAsia="Roboto" w:hAnsi="Times New Roman" w:cs="Times New Roman"/>
          <w:sz w:val="24"/>
          <w:szCs w:val="24"/>
        </w:rPr>
        <w:t>.</w:t>
      </w:r>
      <w:r w:rsidR="0088113D" w:rsidRPr="00133F9F">
        <w:rPr>
          <w:rFonts w:ascii="Times New Roman" w:eastAsia="Roboto" w:hAnsi="Times New Roman" w:cs="Times New Roman"/>
          <w:sz w:val="24"/>
          <w:szCs w:val="24"/>
        </w:rPr>
        <w:t xml:space="preserve"> Simulation included 100,000 people with 100 SNPs, providing feature-to-instance ratio of 1:1,000.</w:t>
      </w:r>
      <w:r w:rsidR="00CA5735" w:rsidRPr="00133F9F">
        <w:rPr>
          <w:rFonts w:ascii="Times New Roman" w:eastAsia="Roboto" w:hAnsi="Times New Roman" w:cs="Times New Roman"/>
          <w:sz w:val="24"/>
          <w:szCs w:val="24"/>
        </w:rPr>
        <w:t xml:space="preserve"> Each value on the abscissa axis corresponds to a phenotype with a certain contribution of epistasis</w:t>
      </w:r>
      <w:r w:rsidR="00661939" w:rsidRPr="00133F9F">
        <w:rPr>
          <w:rFonts w:ascii="Times New Roman" w:eastAsia="Roboto" w:hAnsi="Times New Roman" w:cs="Times New Roman"/>
          <w:sz w:val="24"/>
          <w:szCs w:val="24"/>
        </w:rPr>
        <w:t xml:space="preserve"> (</w:t>
      </w:r>
      <w:r w:rsidR="00661939" w:rsidRPr="00133F9F">
        <w:rPr>
          <w:rFonts w:ascii="Times New Roman" w:hAnsi="Times New Roman" w:cs="Times New Roman"/>
          <w:sz w:val="24"/>
          <w:szCs w:val="24"/>
        </w:rPr>
        <w:t>coefficient</w:t>
      </w:r>
      <w:r w:rsidR="00661939" w:rsidRPr="00B70401">
        <w:rPr>
          <w:rFonts w:ascii="Times New Roman" w:hAnsi="Times New Roman" w:cs="Times New Roman"/>
          <w:sz w:val="24"/>
          <w:szCs w:val="24"/>
        </w:rPr>
        <w:t xml:space="preserve"> α</w:t>
      </w:r>
      <w:r w:rsidR="00661939" w:rsidRPr="00B70401">
        <w:rPr>
          <w:rFonts w:ascii="Times New Roman" w:eastAsia="Roboto" w:hAnsi="Times New Roman" w:cs="Times New Roman"/>
          <w:sz w:val="24"/>
          <w:szCs w:val="24"/>
        </w:rPr>
        <w:t>).</w:t>
      </w:r>
      <w:r w:rsidR="00CA5735" w:rsidRPr="00B70401">
        <w:rPr>
          <w:rFonts w:ascii="Times New Roman" w:eastAsia="Roboto" w:hAnsi="Times New Roman" w:cs="Times New Roman"/>
          <w:sz w:val="24"/>
          <w:szCs w:val="24"/>
        </w:rPr>
        <w:t xml:space="preserve"> For each AUC-ROC value, the boundaries of the 95% confidence interval are indicated. </w:t>
      </w:r>
      <w:r w:rsidR="00B70401" w:rsidRPr="00B70401">
        <w:rPr>
          <w:rFonts w:ascii="Times New Roman" w:eastAsia="Roboto" w:hAnsi="Times New Roman" w:cs="Times New Roman"/>
          <w:sz w:val="24"/>
          <w:szCs w:val="24"/>
        </w:rPr>
        <w:t>Each figure corresponds to one of the epistasis models: 2- or 3-locus model with heritability equal to 0.1, 0.25 or 0.5.</w:t>
      </w:r>
    </w:p>
    <w:p w14:paraId="2CF76B79" w14:textId="77777777" w:rsidR="00133F9F" w:rsidRPr="00B70401" w:rsidRDefault="00133F9F" w:rsidP="00493330">
      <w:pPr>
        <w:spacing w:before="240" w:after="0"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14:paraId="4E11E716" w14:textId="17DF70E9" w:rsidR="00493330" w:rsidRPr="0054596D" w:rsidRDefault="00B009FE" w:rsidP="0054596D">
      <w:pPr>
        <w:spacing w:before="240" w:after="0" w:line="276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51612FC" wp14:editId="3AE309A4">
            <wp:extent cx="4904530" cy="8149065"/>
            <wp:effectExtent l="0" t="0" r="0" b="0"/>
            <wp:docPr id="4" name="image3.jpg" descr="https://lh4.googleusercontent.com/LaLfajs_Ys-0u9VEHCUTlv1wvfB47_ZM0dREX5Y5N4VvvHucU5a11vF716JZq_zyL8fi2jTrL1Z2OBiEUickLUICMd040c1n8r_AbXZabQXdHo6MDzxAyIXGOTRdVaRzu0RytnqAjNs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https://lh4.googleusercontent.com/LaLfajs_Ys-0u9VEHCUTlv1wvfB47_ZM0dREX5Y5N4VvvHucU5a11vF716JZq_zyL8fi2jTrL1Z2OBiEUickLUICMd040c1n8r_AbXZabQXdHo6MDzxAyIXGOTRdVaRzu0RytnqAjNs0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4530" cy="81490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493330" w:rsidRPr="00493330">
        <w:rPr>
          <w:rFonts w:ascii="Times New Roman" w:hAnsi="Times New Roman" w:cs="Times New Roman" w:hint="cs"/>
          <w:b/>
          <w:color w:val="000000"/>
          <w:sz w:val="24"/>
          <w:szCs w:val="24"/>
        </w:rPr>
        <w:t>Supplemental Fig</w:t>
      </w:r>
      <w:r w:rsidR="001F65B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493330" w:rsidRPr="00493330">
        <w:rPr>
          <w:rFonts w:ascii="Times New Roman" w:eastAsia="Roboto" w:hAnsi="Times New Roman" w:cs="Times New Roman" w:hint="cs"/>
          <w:b/>
          <w:sz w:val="24"/>
          <w:szCs w:val="24"/>
        </w:rPr>
        <w:t xml:space="preserve"> 2</w:t>
      </w:r>
      <w:r w:rsidR="00E57E45" w:rsidRPr="00493330">
        <w:rPr>
          <w:rFonts w:ascii="Times New Roman" w:eastAsia="Roboto" w:hAnsi="Times New Roman" w:cs="Times New Roman" w:hint="cs"/>
          <w:b/>
          <w:sz w:val="24"/>
          <w:szCs w:val="24"/>
        </w:rPr>
        <w:t>.</w:t>
      </w:r>
      <w:r w:rsidRPr="00493330">
        <w:rPr>
          <w:rFonts w:ascii="Times New Roman" w:eastAsia="Roboto" w:hAnsi="Times New Roman" w:cs="Times New Roman" w:hint="cs"/>
          <w:sz w:val="24"/>
          <w:szCs w:val="24"/>
        </w:rPr>
        <w:t xml:space="preserve"> </w:t>
      </w:r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>Performance comparison of three variants of gradient boosting that were te</w:t>
      </w:r>
      <w:r w:rsidR="00494AD3" w:rsidRPr="00493330">
        <w:rPr>
          <w:rFonts w:ascii="Times New Roman" w:eastAsia="Roboto" w:hAnsi="Times New Roman" w:cs="Times New Roman" w:hint="cs"/>
          <w:sz w:val="24"/>
          <w:szCs w:val="24"/>
        </w:rPr>
        <w:t>sted in this study: gradient boo</w:t>
      </w:r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 xml:space="preserve">sting from </w:t>
      </w:r>
      <w:proofErr w:type="spellStart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>sklearn</w:t>
      </w:r>
      <w:proofErr w:type="spellEnd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 xml:space="preserve"> library, </w:t>
      </w:r>
      <w:proofErr w:type="spellStart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>LightGBM</w:t>
      </w:r>
      <w:proofErr w:type="spellEnd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 xml:space="preserve"> and </w:t>
      </w:r>
      <w:proofErr w:type="spellStart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>XGBoost</w:t>
      </w:r>
      <w:proofErr w:type="spellEnd"/>
      <w:r w:rsidR="002E2935" w:rsidRPr="00493330">
        <w:rPr>
          <w:rFonts w:ascii="Times New Roman" w:eastAsia="Roboto" w:hAnsi="Times New Roman" w:cs="Times New Roman" w:hint="cs"/>
          <w:sz w:val="24"/>
          <w:szCs w:val="24"/>
        </w:rPr>
        <w:t>.</w:t>
      </w:r>
      <w:r w:rsidR="00D2788F" w:rsidRPr="00493330">
        <w:rPr>
          <w:rFonts w:ascii="Times New Roman" w:eastAsia="Roboto" w:hAnsi="Times New Roman" w:cs="Times New Roman" w:hint="cs"/>
          <w:sz w:val="24"/>
          <w:szCs w:val="24"/>
        </w:rPr>
        <w:t xml:space="preserve"> </w:t>
      </w:r>
      <w:r w:rsidR="001C0BD7" w:rsidRPr="00493330">
        <w:rPr>
          <w:rFonts w:ascii="Times New Roman" w:eastAsia="Roboto" w:hAnsi="Times New Roman" w:cs="Times New Roman" w:hint="cs"/>
          <w:sz w:val="24"/>
          <w:szCs w:val="24"/>
        </w:rPr>
        <w:t>Data corresponds t</w:t>
      </w:r>
      <w:r w:rsidR="00D27335" w:rsidRPr="00493330">
        <w:rPr>
          <w:rFonts w:ascii="Times New Roman" w:eastAsia="Roboto" w:hAnsi="Times New Roman" w:cs="Times New Roman" w:hint="cs"/>
          <w:sz w:val="24"/>
          <w:szCs w:val="24"/>
        </w:rPr>
        <w:t>o three types of simulated epis</w:t>
      </w:r>
      <w:r w:rsidR="001C0BD7" w:rsidRPr="00493330">
        <w:rPr>
          <w:rFonts w:ascii="Times New Roman" w:eastAsia="Roboto" w:hAnsi="Times New Roman" w:cs="Times New Roman" w:hint="cs"/>
          <w:sz w:val="24"/>
          <w:szCs w:val="24"/>
        </w:rPr>
        <w:t>tasis: additive, multiplicative and threshold.</w:t>
      </w:r>
    </w:p>
    <w:p w14:paraId="55B32A78" w14:textId="77777777" w:rsidR="006034BF" w:rsidRDefault="00B009FE">
      <w:pPr>
        <w:spacing w:before="240" w:after="0" w:line="276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32F5A5FB" wp14:editId="14ED5A04">
            <wp:extent cx="5943600" cy="5943600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711B2E" w14:textId="62EB69CB" w:rsidR="00DD4184" w:rsidRPr="00EC7C20" w:rsidRDefault="00EC7C20" w:rsidP="005459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C20">
        <w:rPr>
          <w:rFonts w:ascii="Times New Roman" w:hAnsi="Times New Roman" w:cs="Times New Roman" w:hint="cs"/>
          <w:b/>
          <w:color w:val="000000"/>
          <w:sz w:val="24"/>
          <w:szCs w:val="24"/>
        </w:rPr>
        <w:t>Supplemental Fig</w:t>
      </w:r>
      <w:r w:rsidR="001F65B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C7C20">
        <w:rPr>
          <w:rFonts w:ascii="Times New Roman" w:eastAsia="Roboto" w:hAnsi="Times New Roman" w:cs="Times New Roman" w:hint="cs"/>
          <w:b/>
          <w:sz w:val="24"/>
          <w:szCs w:val="24"/>
        </w:rPr>
        <w:t xml:space="preserve"> 3</w:t>
      </w:r>
      <w:r w:rsidR="00A91F75" w:rsidRPr="00EC7C20">
        <w:rPr>
          <w:rFonts w:ascii="Times New Roman" w:hAnsi="Times New Roman" w:cs="Times New Roman" w:hint="cs"/>
          <w:b/>
          <w:sz w:val="24"/>
          <w:szCs w:val="24"/>
        </w:rPr>
        <w:t xml:space="preserve">. </w:t>
      </w:r>
      <w:r w:rsidR="00A91F75" w:rsidRPr="00EC7C20">
        <w:rPr>
          <w:rFonts w:ascii="Times New Roman" w:hAnsi="Times New Roman" w:cs="Times New Roman" w:hint="cs"/>
          <w:sz w:val="24"/>
          <w:szCs w:val="24"/>
        </w:rPr>
        <w:t>Metrics trade-off for different machine leering models on simulated dataset representing multiplicative epistasis.</w:t>
      </w:r>
      <w:r w:rsidR="006771B1" w:rsidRPr="00EC7C20">
        <w:rPr>
          <w:rFonts w:ascii="Times New Roman" w:hAnsi="Times New Roman" w:cs="Times New Roman" w:hint="cs"/>
          <w:sz w:val="24"/>
          <w:szCs w:val="24"/>
        </w:rPr>
        <w:t xml:space="preserve"> </w:t>
      </w:r>
      <w:r w:rsidR="00B932CB" w:rsidRPr="00EC7C20">
        <w:rPr>
          <w:rFonts w:ascii="Times New Roman" w:hAnsi="Times New Roman" w:cs="Times New Roman" w:hint="cs"/>
          <w:sz w:val="24"/>
          <w:szCs w:val="24"/>
        </w:rPr>
        <w:t xml:space="preserve">The </w:t>
      </w:r>
      <w:r w:rsidR="00BC2F80">
        <w:rPr>
          <w:rFonts w:ascii="Times New Roman" w:hAnsi="Times New Roman" w:cs="Times New Roman"/>
          <w:sz w:val="24"/>
          <w:szCs w:val="24"/>
        </w:rPr>
        <w:t>X-</w:t>
      </w:r>
      <w:r w:rsidR="00B932CB" w:rsidRPr="00EC7C20">
        <w:rPr>
          <w:rFonts w:ascii="Times New Roman" w:hAnsi="Times New Roman" w:cs="Times New Roman" w:hint="cs"/>
          <w:sz w:val="24"/>
          <w:szCs w:val="24"/>
        </w:rPr>
        <w:t>axis indicates the v</w:t>
      </w:r>
      <w:r w:rsidR="008F13F1" w:rsidRPr="00EC7C20">
        <w:rPr>
          <w:rFonts w:ascii="Times New Roman" w:hAnsi="Times New Roman" w:cs="Times New Roman" w:hint="cs"/>
          <w:sz w:val="24"/>
          <w:szCs w:val="24"/>
        </w:rPr>
        <w:t>alues by which the result of</w:t>
      </w:r>
      <w:r w:rsidR="00B932CB" w:rsidRPr="00EC7C20">
        <w:rPr>
          <w:rFonts w:ascii="Times New Roman" w:hAnsi="Times New Roman" w:cs="Times New Roman" w:hint="cs"/>
          <w:sz w:val="24"/>
          <w:szCs w:val="24"/>
        </w:rPr>
        <w:t xml:space="preserve"> model</w:t>
      </w:r>
      <w:r w:rsidR="008F13F1" w:rsidRPr="00EC7C20">
        <w:rPr>
          <w:rFonts w:ascii="Times New Roman" w:hAnsi="Times New Roman" w:cs="Times New Roman" w:hint="cs"/>
          <w:sz w:val="24"/>
          <w:szCs w:val="24"/>
        </w:rPr>
        <w:t xml:space="preserve"> prediction is</w:t>
      </w:r>
      <w:r w:rsidR="00B932CB" w:rsidRPr="00EC7C20">
        <w:rPr>
          <w:rFonts w:ascii="Times New Roman" w:hAnsi="Times New Roman" w:cs="Times New Roman" w:hint="cs"/>
          <w:sz w:val="24"/>
          <w:szCs w:val="24"/>
        </w:rPr>
        <w:t xml:space="preserve"> </w:t>
      </w:r>
      <w:r w:rsidR="00B537B8" w:rsidRPr="00EC7C20">
        <w:rPr>
          <w:rFonts w:ascii="Times New Roman" w:hAnsi="Times New Roman" w:cs="Times New Roman" w:hint="cs"/>
          <w:sz w:val="24"/>
          <w:szCs w:val="24"/>
        </w:rPr>
        <w:t>attributed</w:t>
      </w:r>
      <w:r w:rsidR="00B932CB" w:rsidRPr="00EC7C20">
        <w:rPr>
          <w:rFonts w:ascii="Times New Roman" w:hAnsi="Times New Roman" w:cs="Times New Roman" w:hint="cs"/>
          <w:sz w:val="24"/>
          <w:szCs w:val="24"/>
        </w:rPr>
        <w:t xml:space="preserve"> </w:t>
      </w:r>
      <w:r w:rsidR="00BC5ADE">
        <w:rPr>
          <w:rFonts w:ascii="Times New Roman" w:hAnsi="Times New Roman" w:cs="Times New Roman"/>
          <w:sz w:val="24"/>
          <w:szCs w:val="24"/>
        </w:rPr>
        <w:t xml:space="preserve">to </w:t>
      </w:r>
      <w:r w:rsidR="00AC31BB" w:rsidRPr="00EC7C20">
        <w:rPr>
          <w:rFonts w:ascii="Times New Roman" w:hAnsi="Times New Roman" w:cs="Times New Roman" w:hint="cs"/>
          <w:sz w:val="24"/>
          <w:szCs w:val="24"/>
        </w:rPr>
        <w:t>a disease</w:t>
      </w:r>
      <w:r w:rsidR="008F13F1" w:rsidRPr="00EC7C20">
        <w:rPr>
          <w:rFonts w:ascii="Times New Roman" w:hAnsi="Times New Roman" w:cs="Times New Roman" w:hint="cs"/>
          <w:sz w:val="24"/>
          <w:szCs w:val="24"/>
        </w:rPr>
        <w:t>.</w:t>
      </w:r>
    </w:p>
    <w:sectPr w:rsidR="00DD4184" w:rsidRPr="00EC7C20" w:rsidSect="0054596D">
      <w:footerReference w:type="even" r:id="rId12"/>
      <w:footerReference w:type="default" r:id="rId13"/>
      <w:pgSz w:w="11900" w:h="16820"/>
      <w:pgMar w:top="1440" w:right="1440" w:bottom="1440" w:left="144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0F99B" w14:textId="77777777" w:rsidR="00710952" w:rsidRDefault="00710952" w:rsidP="00485FA7">
      <w:pPr>
        <w:spacing w:after="0" w:line="240" w:lineRule="auto"/>
      </w:pPr>
      <w:r>
        <w:separator/>
      </w:r>
    </w:p>
  </w:endnote>
  <w:endnote w:type="continuationSeparator" w:id="0">
    <w:p w14:paraId="203755D1" w14:textId="77777777" w:rsidR="00710952" w:rsidRDefault="00710952" w:rsidP="00485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Times New Roman"/>
    <w:panose1 w:val="020B0604020202020204"/>
    <w:charset w:val="00"/>
    <w:family w:val="auto"/>
    <w:pitch w:val="default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77658764"/>
      <w:docPartObj>
        <w:docPartGallery w:val="Page Numbers (Bottom of Page)"/>
        <w:docPartUnique/>
      </w:docPartObj>
    </w:sdtPr>
    <w:sdtContent>
      <w:p w14:paraId="0505269B" w14:textId="670E4234" w:rsidR="00485FA7" w:rsidRDefault="00485FA7" w:rsidP="005F7F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7EF837" w14:textId="77777777" w:rsidR="00485FA7" w:rsidRDefault="00485FA7" w:rsidP="00485F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21252277"/>
      <w:docPartObj>
        <w:docPartGallery w:val="Page Numbers (Bottom of Page)"/>
        <w:docPartUnique/>
      </w:docPartObj>
    </w:sdtPr>
    <w:sdtContent>
      <w:p w14:paraId="5796D217" w14:textId="2DAE7901" w:rsidR="00485FA7" w:rsidRDefault="00485FA7" w:rsidP="005F7F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D5100C1" w14:textId="77777777" w:rsidR="00485FA7" w:rsidRDefault="00485FA7" w:rsidP="00485FA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1774A" w14:textId="77777777" w:rsidR="00710952" w:rsidRDefault="00710952" w:rsidP="00485FA7">
      <w:pPr>
        <w:spacing w:after="0" w:line="240" w:lineRule="auto"/>
      </w:pPr>
      <w:r>
        <w:separator/>
      </w:r>
    </w:p>
  </w:footnote>
  <w:footnote w:type="continuationSeparator" w:id="0">
    <w:p w14:paraId="7CC06F51" w14:textId="77777777" w:rsidR="00710952" w:rsidRDefault="00710952" w:rsidP="00485F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A49CD"/>
    <w:multiLevelType w:val="hybridMultilevel"/>
    <w:tmpl w:val="683AF11E"/>
    <w:lvl w:ilvl="0" w:tplc="4D0A067E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7085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4BF"/>
    <w:rsid w:val="00083A06"/>
    <w:rsid w:val="000C4CF2"/>
    <w:rsid w:val="00133F9F"/>
    <w:rsid w:val="001830BD"/>
    <w:rsid w:val="001A55D9"/>
    <w:rsid w:val="001C0BD7"/>
    <w:rsid w:val="001D26A9"/>
    <w:rsid w:val="001F65B5"/>
    <w:rsid w:val="00237A58"/>
    <w:rsid w:val="002D0559"/>
    <w:rsid w:val="002E1901"/>
    <w:rsid w:val="002E2935"/>
    <w:rsid w:val="00485FA7"/>
    <w:rsid w:val="004901D9"/>
    <w:rsid w:val="00493330"/>
    <w:rsid w:val="00494AD3"/>
    <w:rsid w:val="004E3767"/>
    <w:rsid w:val="0054596D"/>
    <w:rsid w:val="00574EC4"/>
    <w:rsid w:val="005F22B1"/>
    <w:rsid w:val="005F426C"/>
    <w:rsid w:val="006034BF"/>
    <w:rsid w:val="00661939"/>
    <w:rsid w:val="006771B1"/>
    <w:rsid w:val="00710952"/>
    <w:rsid w:val="00806016"/>
    <w:rsid w:val="0088113D"/>
    <w:rsid w:val="008B7D38"/>
    <w:rsid w:val="008F13F1"/>
    <w:rsid w:val="00902F11"/>
    <w:rsid w:val="009808F8"/>
    <w:rsid w:val="00A57C4E"/>
    <w:rsid w:val="00A91F75"/>
    <w:rsid w:val="00AC31BB"/>
    <w:rsid w:val="00B009FE"/>
    <w:rsid w:val="00B537B8"/>
    <w:rsid w:val="00B70401"/>
    <w:rsid w:val="00B932CB"/>
    <w:rsid w:val="00BC2F80"/>
    <w:rsid w:val="00BC5ADE"/>
    <w:rsid w:val="00BD67C1"/>
    <w:rsid w:val="00C24206"/>
    <w:rsid w:val="00CA4FF6"/>
    <w:rsid w:val="00CA5735"/>
    <w:rsid w:val="00CB3901"/>
    <w:rsid w:val="00CF4A91"/>
    <w:rsid w:val="00D27335"/>
    <w:rsid w:val="00D2788F"/>
    <w:rsid w:val="00DD4184"/>
    <w:rsid w:val="00E57E45"/>
    <w:rsid w:val="00E60506"/>
    <w:rsid w:val="00EC7C20"/>
    <w:rsid w:val="00F05AC3"/>
    <w:rsid w:val="00F76D1C"/>
    <w:rsid w:val="00F94DBB"/>
    <w:rsid w:val="00FA01F1"/>
    <w:rsid w:val="00FC12DF"/>
    <w:rsid w:val="00FF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124E08"/>
  <w15:docId w15:val="{A1181C40-9EF1-424A-992B-62341D18C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1C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561C3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msonormal0">
    <w:name w:val="msonormal"/>
    <w:basedOn w:val="Normal"/>
    <w:rsid w:val="00561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61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ListParagraph">
    <w:name w:val="List Paragraph"/>
    <w:basedOn w:val="Normal"/>
    <w:uiPriority w:val="34"/>
    <w:qFormat/>
    <w:rsid w:val="00083A0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D418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4184"/>
    <w:rPr>
      <w:color w:val="954F72"/>
      <w:u w:val="single"/>
    </w:rPr>
  </w:style>
  <w:style w:type="paragraph" w:customStyle="1" w:styleId="A3">
    <w:name w:val="Рубрика A"/>
    <w:next w:val="Normal"/>
    <w:rsid w:val="004E376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/>
      <w:outlineLvl w:val="0"/>
    </w:pPr>
    <w:rPr>
      <w:rFonts w:ascii="Calibri Light" w:eastAsia="Arial Unicode MS" w:hAnsi="Calibri Light" w:cs="Arial Unicode MS"/>
      <w:color w:val="2E74B5"/>
      <w:sz w:val="32"/>
      <w:szCs w:val="32"/>
      <w:u w:color="2E74B5"/>
      <w:bdr w:val="nil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4">
    <w:name w:val="Основной текст A"/>
    <w:link w:val="AChar"/>
    <w:rsid w:val="00CF4A9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0">
    <w:name w:val="Hyperlink.0"/>
    <w:rsid w:val="00CF4A91"/>
    <w:rPr>
      <w:rFonts w:ascii="Times New Roman" w:eastAsia="Times New Roman" w:hAnsi="Times New Roman" w:cs="Times New Roman"/>
      <w:sz w:val="24"/>
      <w:szCs w:val="24"/>
    </w:rPr>
  </w:style>
  <w:style w:type="character" w:customStyle="1" w:styleId="Hyperlink1">
    <w:name w:val="Hyperlink.1"/>
    <w:basedOn w:val="DefaultParagraphFont"/>
    <w:rsid w:val="00CF4A91"/>
    <w:rPr>
      <w:rFonts w:ascii="Times New Roman" w:eastAsia="Times New Roman" w:hAnsi="Times New Roman" w:cs="Times New Roman"/>
      <w:outline w:val="0"/>
      <w:color w:val="0000FF"/>
      <w:sz w:val="24"/>
      <w:szCs w:val="24"/>
      <w:u w:val="single" w:color="0000FF"/>
      <w:shd w:val="clear" w:color="auto" w:fill="FFFFFF"/>
    </w:rPr>
  </w:style>
  <w:style w:type="character" w:customStyle="1" w:styleId="AChar">
    <w:name w:val="Основной текст A Char"/>
    <w:basedOn w:val="DefaultParagraphFont"/>
    <w:link w:val="A4"/>
    <w:rsid w:val="00CF4A91"/>
    <w:rPr>
      <w:rFonts w:eastAsia="Arial Unicode MS" w:cs="Arial Unicode MS"/>
      <w:color w:val="000000"/>
      <w:u w:color="000000"/>
      <w:bdr w:val="nil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Footer">
    <w:name w:val="footer"/>
    <w:basedOn w:val="Normal"/>
    <w:link w:val="FooterChar"/>
    <w:uiPriority w:val="99"/>
    <w:unhideWhenUsed/>
    <w:rsid w:val="00485F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FA7"/>
  </w:style>
  <w:style w:type="character" w:styleId="PageNumber">
    <w:name w:val="page number"/>
    <w:basedOn w:val="DefaultParagraphFont"/>
    <w:uiPriority w:val="99"/>
    <w:semiHidden/>
    <w:unhideWhenUsed/>
    <w:rsid w:val="00485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kitko@genotek.r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/9CBZXyMKOXmD9TzLAmqr33WLg==">CgMxLjAyCGguZ2pkZ3hzOAByITFBQ2pGT1dtOUNVU01kVEUxdVFob3BSSHFmX0prX3EtVQ==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 Vlad</dc:creator>
  <cp:lastModifiedBy>Попцова Мария Сергеевна</cp:lastModifiedBy>
  <cp:revision>15</cp:revision>
  <cp:lastPrinted>2023-10-15T19:48:00Z</cp:lastPrinted>
  <dcterms:created xsi:type="dcterms:W3CDTF">2023-10-15T18:16:00Z</dcterms:created>
  <dcterms:modified xsi:type="dcterms:W3CDTF">2023-10-15T19:48:00Z</dcterms:modified>
</cp:coreProperties>
</file>