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8B8E5" w14:textId="77777777" w:rsidR="009330D5" w:rsidRDefault="009330D5" w:rsidP="009330D5">
      <w:pPr>
        <w:spacing w:line="300" w:lineRule="auto"/>
        <w:jc w:val="center"/>
        <w:rPr>
          <w:sz w:val="32"/>
          <w:szCs w:val="32"/>
        </w:rPr>
      </w:pPr>
      <w:r w:rsidRPr="00C03C0B">
        <w:rPr>
          <w:sz w:val="32"/>
          <w:szCs w:val="32"/>
        </w:rPr>
        <w:t>Supplementary Information</w:t>
      </w:r>
    </w:p>
    <w:p w14:paraId="0D1B04E7" w14:textId="77777777" w:rsidR="009330D5" w:rsidRPr="00FF1A70" w:rsidRDefault="009330D5" w:rsidP="009330D5">
      <w:pPr>
        <w:spacing w:beforeLines="50" w:before="156" w:line="360" w:lineRule="auto"/>
        <w:rPr>
          <w:rFonts w:cs="Times New Roman"/>
          <w:b/>
          <w:bCs/>
          <w:sz w:val="32"/>
          <w:szCs w:val="32"/>
        </w:rPr>
      </w:pPr>
      <w:r w:rsidRPr="00FF1A70">
        <w:rPr>
          <w:rFonts w:cs="Times New Roman"/>
          <w:b/>
          <w:bCs/>
          <w:sz w:val="32"/>
          <w:szCs w:val="32"/>
        </w:rPr>
        <w:t>Microenvironment Regulation Breaks the Trade-Off between the Faradaic Efficiency and the Current Density for Electrocatalytic Deuteration Using D</w:t>
      </w:r>
      <w:r w:rsidRPr="00FF1A70">
        <w:rPr>
          <w:rFonts w:cs="Times New Roman"/>
          <w:b/>
          <w:bCs/>
          <w:sz w:val="32"/>
          <w:szCs w:val="32"/>
          <w:vertAlign w:val="subscript"/>
        </w:rPr>
        <w:t>2</w:t>
      </w:r>
      <w:r w:rsidRPr="00FF1A70">
        <w:rPr>
          <w:rFonts w:cs="Times New Roman"/>
          <w:b/>
          <w:bCs/>
          <w:sz w:val="32"/>
          <w:szCs w:val="32"/>
        </w:rPr>
        <w:t>O</w:t>
      </w:r>
    </w:p>
    <w:p w14:paraId="0C1018C0" w14:textId="24475758" w:rsidR="009330D5" w:rsidRPr="009330D5" w:rsidRDefault="009330D5" w:rsidP="009330D5">
      <w:pPr>
        <w:spacing w:line="300" w:lineRule="auto"/>
        <w:jc w:val="center"/>
        <w:rPr>
          <w:sz w:val="32"/>
          <w:szCs w:val="32"/>
        </w:rPr>
      </w:pPr>
      <w:r w:rsidRPr="00C03C0B">
        <w:rPr>
          <w:sz w:val="32"/>
          <w:szCs w:val="32"/>
        </w:rPr>
        <w:t>H</w:t>
      </w:r>
      <w:r w:rsidRPr="00C03C0B">
        <w:rPr>
          <w:rFonts w:hint="eastAsia"/>
          <w:sz w:val="32"/>
          <w:szCs w:val="32"/>
        </w:rPr>
        <w:t>e</w:t>
      </w:r>
      <w:r w:rsidRPr="00C03C0B">
        <w:rPr>
          <w:sz w:val="32"/>
          <w:szCs w:val="32"/>
        </w:rPr>
        <w:t xml:space="preserve"> et al.</w:t>
      </w:r>
    </w:p>
    <w:p w14:paraId="65239C78" w14:textId="77777777" w:rsidR="009330D5" w:rsidRDefault="009330D5" w:rsidP="009330D5">
      <w:pPr>
        <w:spacing w:line="300" w:lineRule="auto"/>
        <w:jc w:val="center"/>
        <w:rPr>
          <w:sz w:val="32"/>
          <w:szCs w:val="32"/>
        </w:rPr>
      </w:pPr>
    </w:p>
    <w:p w14:paraId="73CB10C2" w14:textId="504ECDEC" w:rsidR="009330D5" w:rsidRDefault="009330D5" w:rsidP="009330D5">
      <w:pPr>
        <w:widowControl/>
        <w:jc w:val="left"/>
        <w:rPr>
          <w:sz w:val="32"/>
          <w:szCs w:val="32"/>
        </w:rPr>
      </w:pPr>
      <w:r>
        <w:rPr>
          <w:sz w:val="32"/>
          <w:szCs w:val="32"/>
        </w:rPr>
        <w:br w:type="page"/>
      </w:r>
    </w:p>
    <w:p w14:paraId="49B12436" w14:textId="77777777" w:rsidR="003B253A" w:rsidRPr="00C03C0B" w:rsidRDefault="003B253A" w:rsidP="003B253A">
      <w:pPr>
        <w:widowControl/>
        <w:spacing w:line="300" w:lineRule="auto"/>
        <w:jc w:val="center"/>
        <w:rPr>
          <w:rFonts w:eastAsia="MS Mincho" w:cs="Times New Roman"/>
          <w:b/>
          <w:color w:val="000000"/>
          <w:kern w:val="0"/>
          <w:sz w:val="28"/>
          <w:szCs w:val="28"/>
          <w:lang w:eastAsia="ja-JP"/>
        </w:rPr>
      </w:pPr>
      <w:r w:rsidRPr="00C03C0B">
        <w:rPr>
          <w:rFonts w:eastAsia="MS Mincho" w:cs="Times New Roman"/>
          <w:b/>
          <w:color w:val="000000"/>
          <w:kern w:val="0"/>
          <w:sz w:val="28"/>
          <w:szCs w:val="28"/>
          <w:lang w:eastAsia="ja-JP"/>
        </w:rPr>
        <w:lastRenderedPageBreak/>
        <w:t>Contents</w:t>
      </w:r>
    </w:p>
    <w:p w14:paraId="2BC6F62C" w14:textId="77777777" w:rsidR="003B253A" w:rsidRPr="00C03C0B" w:rsidRDefault="003B253A" w:rsidP="003B253A">
      <w:pPr>
        <w:widowControl/>
        <w:spacing w:line="288" w:lineRule="auto"/>
        <w:rPr>
          <w:rFonts w:cs="Times New Roman"/>
          <w:sz w:val="24"/>
          <w:szCs w:val="24"/>
        </w:rPr>
      </w:pPr>
      <w:r w:rsidRPr="00C03C0B">
        <w:rPr>
          <w:rFonts w:cs="Times New Roman"/>
          <w:b/>
          <w:sz w:val="24"/>
          <w:szCs w:val="24"/>
        </w:rPr>
        <w:t>Supplementary Fig. 1</w:t>
      </w:r>
      <w:r w:rsidRPr="00C03C0B">
        <w:rPr>
          <w:rFonts w:cs="Times New Roman"/>
          <w:sz w:val="24"/>
          <w:szCs w:val="24"/>
        </w:rPr>
        <w:t xml:space="preserve"> </w:t>
      </w:r>
      <w:r w:rsidRPr="00C03C0B">
        <w:rPr>
          <w:sz w:val="24"/>
          <w:szCs w:val="24"/>
        </w:rPr>
        <w:t>Representative examples of drug molecules containing the aryl ethylamine backbones</w:t>
      </w:r>
      <w:r w:rsidRPr="00C03C0B">
        <w:rPr>
          <w:rFonts w:hint="eastAsia"/>
          <w:sz w:val="24"/>
          <w:szCs w:val="24"/>
        </w:rPr>
        <w:t>.</w:t>
      </w:r>
    </w:p>
    <w:p w14:paraId="0ADEC590" w14:textId="77777777" w:rsidR="003B253A" w:rsidRDefault="003B253A" w:rsidP="003B253A">
      <w:pPr>
        <w:widowControl/>
        <w:spacing w:line="288" w:lineRule="auto"/>
        <w:rPr>
          <w:rFonts w:cs="Times New Roman"/>
          <w:sz w:val="24"/>
          <w:szCs w:val="24"/>
        </w:rPr>
      </w:pPr>
      <w:r w:rsidRPr="00C03C0B">
        <w:rPr>
          <w:rFonts w:cs="Times New Roman"/>
          <w:b/>
          <w:sz w:val="24"/>
          <w:szCs w:val="24"/>
        </w:rPr>
        <w:t xml:space="preserve">Supplementary Fig. 2 </w:t>
      </w:r>
      <w:r w:rsidRPr="00E83C63">
        <w:rPr>
          <w:rFonts w:cs="Times New Roman"/>
          <w:sz w:val="24"/>
          <w:szCs w:val="24"/>
        </w:rPr>
        <w:t>Time‒temperature/energy curve in AIMD.</w:t>
      </w:r>
    </w:p>
    <w:p w14:paraId="1F4DD50B" w14:textId="77777777" w:rsidR="003B253A" w:rsidRDefault="003B253A" w:rsidP="003B253A">
      <w:pPr>
        <w:widowControl/>
        <w:spacing w:line="288" w:lineRule="auto"/>
        <w:rPr>
          <w:rFonts w:cs="Times New Roman"/>
          <w:sz w:val="24"/>
          <w:szCs w:val="24"/>
        </w:rPr>
      </w:pPr>
      <w:r w:rsidRPr="00C03C0B">
        <w:rPr>
          <w:rFonts w:cs="Times New Roman"/>
          <w:b/>
          <w:sz w:val="24"/>
          <w:szCs w:val="24"/>
        </w:rPr>
        <w:t xml:space="preserve">Supplementary Fig. 3 </w:t>
      </w:r>
      <w:r w:rsidRPr="00E83C63">
        <w:rPr>
          <w:rFonts w:cs="Times New Roman"/>
          <w:sz w:val="24"/>
          <w:szCs w:val="24"/>
        </w:rPr>
        <w:t xml:space="preserve">The transport of </w:t>
      </w:r>
      <w:r w:rsidRPr="00D31A97">
        <w:rPr>
          <w:rFonts w:cs="Times New Roman"/>
          <w:b/>
          <w:bCs/>
          <w:sz w:val="24"/>
          <w:szCs w:val="24"/>
        </w:rPr>
        <w:t>1a</w:t>
      </w:r>
      <w:r w:rsidRPr="00E83C63">
        <w:rPr>
          <w:rFonts w:cs="Times New Roman"/>
          <w:sz w:val="24"/>
          <w:szCs w:val="24"/>
        </w:rPr>
        <w:t xml:space="preserve"> in solution without (a) and with BTAB (b).</w:t>
      </w:r>
    </w:p>
    <w:p w14:paraId="07F2D586" w14:textId="77777777" w:rsidR="003B253A" w:rsidRPr="00C03C0B" w:rsidRDefault="003B253A" w:rsidP="003B253A">
      <w:pPr>
        <w:widowControl/>
        <w:spacing w:line="288" w:lineRule="auto"/>
        <w:rPr>
          <w:rFonts w:cs="Times New Roman"/>
          <w:sz w:val="24"/>
          <w:szCs w:val="24"/>
        </w:rPr>
      </w:pPr>
      <w:r w:rsidRPr="00C03C0B">
        <w:rPr>
          <w:rFonts w:cs="Times New Roman"/>
          <w:b/>
          <w:sz w:val="24"/>
          <w:szCs w:val="24"/>
        </w:rPr>
        <w:t xml:space="preserve">Supplementary Fig. 4 </w:t>
      </w:r>
      <w:r w:rsidRPr="00E83C63">
        <w:rPr>
          <w:sz w:val="24"/>
          <w:szCs w:val="21"/>
        </w:rPr>
        <w:t>Simulation calculations of nanotips.</w:t>
      </w:r>
    </w:p>
    <w:p w14:paraId="09F636F2" w14:textId="77777777" w:rsidR="003B253A" w:rsidRPr="00C03C0B" w:rsidRDefault="003B253A" w:rsidP="003B253A">
      <w:pPr>
        <w:widowControl/>
        <w:spacing w:line="288" w:lineRule="auto"/>
        <w:rPr>
          <w:rFonts w:cs="Times New Roman"/>
          <w:sz w:val="24"/>
          <w:szCs w:val="24"/>
        </w:rPr>
      </w:pPr>
      <w:r w:rsidRPr="00C03C0B">
        <w:rPr>
          <w:rFonts w:cs="Times New Roman"/>
          <w:b/>
          <w:sz w:val="24"/>
          <w:szCs w:val="24"/>
        </w:rPr>
        <w:t>Supplementary Fig</w:t>
      </w:r>
      <w:r w:rsidRPr="00C03C0B">
        <w:rPr>
          <w:rFonts w:cs="Times New Roman" w:hint="eastAsia"/>
          <w:b/>
          <w:sz w:val="24"/>
          <w:szCs w:val="24"/>
        </w:rPr>
        <w:t>.</w:t>
      </w:r>
      <w:r w:rsidRPr="00C03C0B">
        <w:rPr>
          <w:rFonts w:cs="Times New Roman"/>
          <w:b/>
          <w:sz w:val="24"/>
          <w:szCs w:val="24"/>
        </w:rPr>
        <w:t xml:space="preserve"> 5 </w:t>
      </w:r>
      <w:r w:rsidRPr="00E83C63">
        <w:rPr>
          <w:sz w:val="24"/>
          <w:szCs w:val="21"/>
        </w:rPr>
        <w:t xml:space="preserve">Linear sweep voltammetry (LSV) curves of the Cu NTs and </w:t>
      </w:r>
      <w:proofErr w:type="spellStart"/>
      <w:r w:rsidRPr="00E83C63">
        <w:rPr>
          <w:sz w:val="24"/>
          <w:szCs w:val="21"/>
        </w:rPr>
        <w:t>CuO</w:t>
      </w:r>
      <w:proofErr w:type="spellEnd"/>
      <w:r w:rsidRPr="00E83C63">
        <w:rPr>
          <w:sz w:val="24"/>
          <w:szCs w:val="21"/>
        </w:rPr>
        <w:t xml:space="preserve"> NTs at a scan rate of 5 mV s</w:t>
      </w:r>
      <w:r w:rsidRPr="00E83C63">
        <w:rPr>
          <w:sz w:val="24"/>
          <w:szCs w:val="21"/>
          <w:vertAlign w:val="superscript"/>
        </w:rPr>
        <w:t>-1</w:t>
      </w:r>
      <w:r w:rsidRPr="00E83C63">
        <w:rPr>
          <w:sz w:val="24"/>
          <w:szCs w:val="21"/>
        </w:rPr>
        <w:t xml:space="preserve"> in 0.5 M K</w:t>
      </w:r>
      <w:r w:rsidRPr="00E83C63">
        <w:rPr>
          <w:sz w:val="24"/>
          <w:szCs w:val="21"/>
          <w:vertAlign w:val="subscript"/>
        </w:rPr>
        <w:t>2</w:t>
      </w:r>
      <w:r w:rsidRPr="00E83C63">
        <w:rPr>
          <w:sz w:val="24"/>
          <w:szCs w:val="21"/>
        </w:rPr>
        <w:t>CO</w:t>
      </w:r>
      <w:r w:rsidRPr="00E83C63">
        <w:rPr>
          <w:sz w:val="24"/>
          <w:szCs w:val="21"/>
          <w:vertAlign w:val="subscript"/>
        </w:rPr>
        <w:t>3</w:t>
      </w:r>
      <w:r w:rsidRPr="00E83C63">
        <w:rPr>
          <w:sz w:val="24"/>
          <w:szCs w:val="21"/>
        </w:rPr>
        <w:t xml:space="preserve"> solution.</w:t>
      </w:r>
      <w:r w:rsidRPr="00C03C0B">
        <w:rPr>
          <w:rFonts w:cs="Times New Roman"/>
          <w:sz w:val="24"/>
          <w:szCs w:val="24"/>
        </w:rPr>
        <w:t xml:space="preserve"> </w:t>
      </w:r>
    </w:p>
    <w:p w14:paraId="45A69D68" w14:textId="77777777" w:rsidR="003B253A" w:rsidRPr="00E83C63" w:rsidRDefault="003B253A" w:rsidP="003B253A">
      <w:pPr>
        <w:widowControl/>
        <w:spacing w:line="288" w:lineRule="auto"/>
        <w:rPr>
          <w:rFonts w:cs="Times New Roman"/>
          <w:sz w:val="24"/>
          <w:szCs w:val="24"/>
        </w:rPr>
      </w:pPr>
      <w:r w:rsidRPr="00C03C0B">
        <w:rPr>
          <w:rFonts w:cs="Times New Roman"/>
          <w:b/>
          <w:sz w:val="24"/>
          <w:szCs w:val="24"/>
        </w:rPr>
        <w:t>Supplementary Fig. 6</w:t>
      </w:r>
      <w:r w:rsidRPr="00C03C0B">
        <w:rPr>
          <w:b/>
          <w:bCs/>
          <w:sz w:val="24"/>
          <w:szCs w:val="24"/>
        </w:rPr>
        <w:t xml:space="preserve"> </w:t>
      </w:r>
      <w:r w:rsidRPr="00E83C63">
        <w:rPr>
          <w:rFonts w:cs="Times New Roman"/>
          <w:sz w:val="24"/>
          <w:szCs w:val="24"/>
        </w:rPr>
        <w:t>Synthesis and characterization of the Cu NTs.</w:t>
      </w:r>
    </w:p>
    <w:p w14:paraId="23F1812A" w14:textId="77777777" w:rsidR="003B253A" w:rsidRPr="00C03C0B" w:rsidRDefault="003B253A" w:rsidP="003B253A">
      <w:pPr>
        <w:widowControl/>
        <w:spacing w:line="288" w:lineRule="auto"/>
        <w:rPr>
          <w:rFonts w:cs="Times New Roman"/>
          <w:sz w:val="24"/>
          <w:szCs w:val="24"/>
        </w:rPr>
      </w:pPr>
      <w:r w:rsidRPr="00C03C0B">
        <w:rPr>
          <w:rFonts w:cs="Times New Roman"/>
          <w:b/>
          <w:sz w:val="24"/>
          <w:szCs w:val="24"/>
        </w:rPr>
        <w:t>Supplementary Fig. 7</w:t>
      </w:r>
      <w:r w:rsidRPr="00C03C0B">
        <w:rPr>
          <w:b/>
          <w:bCs/>
          <w:sz w:val="24"/>
          <w:szCs w:val="21"/>
        </w:rPr>
        <w:t xml:space="preserve"> </w:t>
      </w:r>
      <w:r w:rsidRPr="00E83C63">
        <w:rPr>
          <w:sz w:val="24"/>
          <w:szCs w:val="21"/>
        </w:rPr>
        <w:t>Characterization of the Cu NTs.</w:t>
      </w:r>
    </w:p>
    <w:p w14:paraId="02F4EEB2" w14:textId="77777777" w:rsidR="003B253A" w:rsidRDefault="003B253A" w:rsidP="003B253A">
      <w:pPr>
        <w:widowControl/>
        <w:spacing w:line="288" w:lineRule="auto"/>
        <w:rPr>
          <w:sz w:val="24"/>
          <w:szCs w:val="21"/>
        </w:rPr>
      </w:pPr>
      <w:r w:rsidRPr="00C03C0B">
        <w:rPr>
          <w:rFonts w:cs="Times New Roman"/>
          <w:b/>
          <w:sz w:val="24"/>
          <w:szCs w:val="24"/>
        </w:rPr>
        <w:t>Supplementary Fig. 8</w:t>
      </w:r>
      <w:r w:rsidRPr="00C03C0B">
        <w:rPr>
          <w:b/>
          <w:bCs/>
          <w:sz w:val="24"/>
          <w:szCs w:val="21"/>
        </w:rPr>
        <w:t xml:space="preserve"> </w:t>
      </w:r>
      <w:r w:rsidRPr="00E83C63">
        <w:rPr>
          <w:sz w:val="24"/>
          <w:szCs w:val="21"/>
        </w:rPr>
        <w:t xml:space="preserve">Standard calibration curves for quantitative analysis of the model reaction with dodecane as an internal standard. </w:t>
      </w:r>
    </w:p>
    <w:p w14:paraId="0975CC41" w14:textId="77777777" w:rsidR="003B253A" w:rsidRPr="00C03C0B" w:rsidRDefault="003B253A" w:rsidP="003B253A">
      <w:pPr>
        <w:widowControl/>
        <w:spacing w:line="288" w:lineRule="auto"/>
        <w:rPr>
          <w:rFonts w:cs="Times New Roman"/>
          <w:sz w:val="24"/>
          <w:szCs w:val="24"/>
        </w:rPr>
      </w:pPr>
      <w:r w:rsidRPr="00C03C0B">
        <w:rPr>
          <w:rFonts w:cs="Times New Roman"/>
          <w:b/>
          <w:sz w:val="24"/>
          <w:szCs w:val="24"/>
        </w:rPr>
        <w:t>Supplementary Fig. 9</w:t>
      </w:r>
      <w:r w:rsidRPr="00C03C0B">
        <w:rPr>
          <w:b/>
          <w:bCs/>
          <w:sz w:val="24"/>
          <w:szCs w:val="21"/>
        </w:rPr>
        <w:t xml:space="preserve"> </w:t>
      </w:r>
      <w:r w:rsidRPr="00E83C63">
        <w:rPr>
          <w:sz w:val="24"/>
          <w:szCs w:val="21"/>
        </w:rPr>
        <w:t>Structures of different quaternary ammonium surfactants</w:t>
      </w:r>
      <w:r w:rsidRPr="00C03C0B">
        <w:rPr>
          <w:sz w:val="24"/>
          <w:szCs w:val="21"/>
        </w:rPr>
        <w:t>.</w:t>
      </w:r>
    </w:p>
    <w:p w14:paraId="072985D4" w14:textId="77777777" w:rsidR="003B253A" w:rsidRPr="00C03C0B" w:rsidRDefault="003B253A" w:rsidP="003B253A">
      <w:pPr>
        <w:widowControl/>
        <w:spacing w:line="288" w:lineRule="auto"/>
        <w:rPr>
          <w:rFonts w:cs="Times New Roman"/>
          <w:sz w:val="24"/>
          <w:szCs w:val="24"/>
        </w:rPr>
      </w:pPr>
      <w:r w:rsidRPr="00C03C0B">
        <w:rPr>
          <w:rFonts w:cs="Times New Roman"/>
          <w:b/>
          <w:sz w:val="24"/>
          <w:szCs w:val="24"/>
        </w:rPr>
        <w:t>Supplementary Fig. 10</w:t>
      </w:r>
      <w:r w:rsidRPr="00C03C0B">
        <w:t xml:space="preserve"> </w:t>
      </w:r>
      <w:r w:rsidRPr="00E83C63">
        <w:rPr>
          <w:rFonts w:cs="Times New Roman"/>
          <w:sz w:val="24"/>
          <w:szCs w:val="24"/>
        </w:rPr>
        <w:t xml:space="preserve">Electrochemical performance of </w:t>
      </w:r>
      <w:r w:rsidRPr="00D31A97">
        <w:rPr>
          <w:rFonts w:cs="Times New Roman"/>
          <w:b/>
          <w:bCs/>
          <w:sz w:val="24"/>
          <w:szCs w:val="24"/>
        </w:rPr>
        <w:t>2a</w:t>
      </w:r>
      <w:r w:rsidRPr="00E83C63">
        <w:rPr>
          <w:rFonts w:cs="Times New Roman"/>
          <w:sz w:val="24"/>
          <w:szCs w:val="24"/>
        </w:rPr>
        <w:t xml:space="preserve"> under different conditions</w:t>
      </w:r>
      <w:r w:rsidRPr="00C03C0B">
        <w:rPr>
          <w:rFonts w:cs="Times New Roman"/>
          <w:sz w:val="24"/>
          <w:szCs w:val="24"/>
        </w:rPr>
        <w:t>.</w:t>
      </w:r>
    </w:p>
    <w:p w14:paraId="5EFFC090" w14:textId="77777777" w:rsidR="003B253A" w:rsidRPr="00C03C0B" w:rsidRDefault="003B253A" w:rsidP="003B253A">
      <w:pPr>
        <w:widowControl/>
        <w:spacing w:line="288" w:lineRule="auto"/>
        <w:rPr>
          <w:rFonts w:cs="Times New Roman"/>
          <w:b/>
          <w:sz w:val="24"/>
          <w:szCs w:val="21"/>
        </w:rPr>
      </w:pPr>
      <w:r w:rsidRPr="00C03C0B">
        <w:rPr>
          <w:rFonts w:cs="Times New Roman"/>
          <w:b/>
          <w:sz w:val="24"/>
          <w:szCs w:val="24"/>
        </w:rPr>
        <w:t>Supplementary Fig. 11</w:t>
      </w:r>
      <w:r w:rsidRPr="00C03C0B">
        <w:rPr>
          <w:b/>
          <w:sz w:val="24"/>
          <w:szCs w:val="21"/>
        </w:rPr>
        <w:t xml:space="preserve"> </w:t>
      </w:r>
      <w:r w:rsidRPr="00E83C63">
        <w:rPr>
          <w:bCs/>
          <w:sz w:val="24"/>
          <w:szCs w:val="21"/>
        </w:rPr>
        <w:t>SEM and TEM images of Cu NRs and Cu NSs</w:t>
      </w:r>
      <w:r w:rsidRPr="00C03C0B">
        <w:rPr>
          <w:rFonts w:cs="Times New Roman"/>
          <w:bCs/>
          <w:sz w:val="24"/>
          <w:szCs w:val="21"/>
        </w:rPr>
        <w:t>.</w:t>
      </w:r>
    </w:p>
    <w:p w14:paraId="148B4BDB" w14:textId="77777777" w:rsidR="003B253A" w:rsidRPr="00C03C0B" w:rsidRDefault="003B253A" w:rsidP="003B253A">
      <w:pPr>
        <w:widowControl/>
        <w:spacing w:line="288" w:lineRule="auto"/>
        <w:rPr>
          <w:sz w:val="24"/>
          <w:szCs w:val="21"/>
        </w:rPr>
      </w:pPr>
      <w:r w:rsidRPr="00C03C0B">
        <w:rPr>
          <w:rFonts w:cs="Times New Roman"/>
          <w:b/>
          <w:sz w:val="24"/>
          <w:szCs w:val="24"/>
        </w:rPr>
        <w:t xml:space="preserve">Supplementary Fig. 12 </w:t>
      </w:r>
      <w:r w:rsidRPr="00E83C63">
        <w:rPr>
          <w:sz w:val="24"/>
          <w:szCs w:val="21"/>
        </w:rPr>
        <w:t xml:space="preserve">Active site tests of different Cu </w:t>
      </w:r>
      <w:proofErr w:type="spellStart"/>
      <w:r w:rsidRPr="00E83C63">
        <w:rPr>
          <w:sz w:val="24"/>
          <w:szCs w:val="21"/>
        </w:rPr>
        <w:t>nanocatalysts</w:t>
      </w:r>
      <w:proofErr w:type="spellEnd"/>
      <w:r w:rsidRPr="00C03C0B">
        <w:rPr>
          <w:sz w:val="24"/>
          <w:szCs w:val="21"/>
        </w:rPr>
        <w:t>.</w:t>
      </w:r>
    </w:p>
    <w:p w14:paraId="3EE9C097" w14:textId="77777777" w:rsidR="003B253A" w:rsidRPr="00C03C0B" w:rsidRDefault="003B253A" w:rsidP="003B253A">
      <w:pPr>
        <w:widowControl/>
        <w:spacing w:line="288" w:lineRule="auto"/>
        <w:rPr>
          <w:rFonts w:cs="Times New Roman"/>
          <w:sz w:val="24"/>
          <w:szCs w:val="24"/>
        </w:rPr>
      </w:pPr>
      <w:r w:rsidRPr="00C03C0B">
        <w:rPr>
          <w:rFonts w:cs="Times New Roman"/>
          <w:b/>
          <w:sz w:val="24"/>
          <w:szCs w:val="24"/>
        </w:rPr>
        <w:t>Supplementary Fig. 13</w:t>
      </w:r>
      <w:r w:rsidRPr="00C03C0B">
        <w:rPr>
          <w:rFonts w:cs="Times New Roman"/>
          <w:sz w:val="24"/>
          <w:szCs w:val="24"/>
        </w:rPr>
        <w:t xml:space="preserve"> </w:t>
      </w:r>
      <w:r w:rsidRPr="00E83C63">
        <w:rPr>
          <w:sz w:val="24"/>
          <w:szCs w:val="21"/>
        </w:rPr>
        <w:t xml:space="preserve">Schematic illustration of the flow reactor used for the electrochemical deuteration of </w:t>
      </w:r>
      <w:r w:rsidRPr="00D31A97">
        <w:rPr>
          <w:b/>
          <w:bCs/>
          <w:sz w:val="24"/>
          <w:szCs w:val="21"/>
        </w:rPr>
        <w:t>1a</w:t>
      </w:r>
      <w:r w:rsidRPr="00E83C63">
        <w:rPr>
          <w:sz w:val="24"/>
          <w:szCs w:val="21"/>
        </w:rPr>
        <w:t xml:space="preserve"> using D</w:t>
      </w:r>
      <w:r w:rsidRPr="00E83C63">
        <w:rPr>
          <w:sz w:val="24"/>
          <w:szCs w:val="21"/>
          <w:vertAlign w:val="subscript"/>
        </w:rPr>
        <w:t>2</w:t>
      </w:r>
      <w:r w:rsidRPr="00E83C63">
        <w:rPr>
          <w:sz w:val="24"/>
          <w:szCs w:val="21"/>
        </w:rPr>
        <w:t>O</w:t>
      </w:r>
      <w:r w:rsidRPr="00C03C0B">
        <w:rPr>
          <w:rFonts w:eastAsia="等线" w:cs="Times New Roman"/>
          <w:color w:val="000000"/>
          <w:sz w:val="24"/>
          <w:szCs w:val="24"/>
        </w:rPr>
        <w:t>.</w:t>
      </w:r>
    </w:p>
    <w:p w14:paraId="288E24E4" w14:textId="77777777" w:rsidR="003B253A" w:rsidRPr="00C03C0B" w:rsidRDefault="003B253A" w:rsidP="003B253A">
      <w:pPr>
        <w:widowControl/>
        <w:spacing w:line="288" w:lineRule="auto"/>
        <w:rPr>
          <w:rFonts w:cs="Times New Roman"/>
          <w:sz w:val="24"/>
          <w:szCs w:val="24"/>
        </w:rPr>
      </w:pPr>
      <w:r w:rsidRPr="00C03C0B">
        <w:rPr>
          <w:rFonts w:cs="Times New Roman"/>
          <w:b/>
          <w:sz w:val="24"/>
          <w:szCs w:val="24"/>
        </w:rPr>
        <w:t>Supplementary Fig. 14</w:t>
      </w:r>
      <w:r w:rsidRPr="00C03C0B">
        <w:rPr>
          <w:rFonts w:eastAsia="等线" w:cs="Times New Roman"/>
          <w:b/>
          <w:bCs/>
          <w:color w:val="000000"/>
          <w:sz w:val="24"/>
          <w:szCs w:val="24"/>
        </w:rPr>
        <w:t xml:space="preserve"> </w:t>
      </w:r>
      <w:r w:rsidRPr="00E83C63">
        <w:rPr>
          <w:rFonts w:eastAsia="等线" w:cs="Times New Roman"/>
          <w:color w:val="000000"/>
          <w:sz w:val="24"/>
          <w:szCs w:val="24"/>
        </w:rPr>
        <w:t>Characterization of the Cu NTs after the deuteration reaction</w:t>
      </w:r>
      <w:r w:rsidRPr="00C03C0B">
        <w:rPr>
          <w:rFonts w:eastAsia="等线" w:cs="Times New Roman"/>
          <w:color w:val="000000"/>
          <w:sz w:val="24"/>
          <w:szCs w:val="24"/>
        </w:rPr>
        <w:t>.</w:t>
      </w:r>
    </w:p>
    <w:p w14:paraId="702A15F8" w14:textId="77777777" w:rsidR="003B253A" w:rsidRPr="00C03C0B" w:rsidRDefault="003B253A" w:rsidP="003B253A">
      <w:pPr>
        <w:widowControl/>
        <w:spacing w:line="288" w:lineRule="auto"/>
        <w:rPr>
          <w:rFonts w:cs="Times New Roman"/>
          <w:sz w:val="24"/>
          <w:szCs w:val="24"/>
        </w:rPr>
      </w:pPr>
      <w:r w:rsidRPr="00C03C0B">
        <w:rPr>
          <w:rFonts w:cs="Times New Roman"/>
          <w:b/>
          <w:sz w:val="24"/>
          <w:szCs w:val="24"/>
        </w:rPr>
        <w:t>Supplementary Fig. 15</w:t>
      </w:r>
      <w:r w:rsidRPr="00C03C0B">
        <w:rPr>
          <w:rFonts w:cs="Times New Roman"/>
          <w:sz w:val="24"/>
          <w:szCs w:val="24"/>
        </w:rPr>
        <w:t xml:space="preserve"> </w:t>
      </w:r>
      <w:r w:rsidRPr="00E83C63">
        <w:rPr>
          <w:sz w:val="24"/>
          <w:szCs w:val="24"/>
        </w:rPr>
        <w:t>In situ ATR-SEIRAS under various bias potentials</w:t>
      </w:r>
      <w:r w:rsidRPr="00C03C0B">
        <w:rPr>
          <w:rFonts w:cs="Times New Roman"/>
          <w:sz w:val="24"/>
          <w:szCs w:val="24"/>
        </w:rPr>
        <w:t xml:space="preserve">. </w:t>
      </w:r>
    </w:p>
    <w:p w14:paraId="1999AE74" w14:textId="77777777" w:rsidR="003B253A" w:rsidRPr="00C03C0B" w:rsidRDefault="003B253A" w:rsidP="003B253A">
      <w:pPr>
        <w:widowControl/>
        <w:spacing w:line="288" w:lineRule="auto"/>
        <w:rPr>
          <w:rFonts w:cs="Times New Roman"/>
          <w:sz w:val="24"/>
          <w:szCs w:val="24"/>
        </w:rPr>
      </w:pPr>
      <w:r w:rsidRPr="00C03C0B">
        <w:rPr>
          <w:rFonts w:cs="Times New Roman"/>
          <w:b/>
          <w:bCs/>
          <w:sz w:val="24"/>
          <w:szCs w:val="24"/>
        </w:rPr>
        <w:t xml:space="preserve">Supplementary </w:t>
      </w:r>
      <w:r w:rsidRPr="00C03C0B">
        <w:rPr>
          <w:b/>
          <w:bCs/>
          <w:sz w:val="24"/>
          <w:szCs w:val="24"/>
        </w:rPr>
        <w:t>Fig.</w:t>
      </w:r>
      <w:r w:rsidRPr="00C03C0B">
        <w:rPr>
          <w:rFonts w:cs="Times New Roman"/>
          <w:b/>
          <w:bCs/>
          <w:sz w:val="24"/>
          <w:szCs w:val="24"/>
        </w:rPr>
        <w:t xml:space="preserve"> 16</w:t>
      </w:r>
      <w:r w:rsidRPr="00C03C0B">
        <w:rPr>
          <w:rFonts w:cs="Times New Roman"/>
          <w:sz w:val="24"/>
          <w:szCs w:val="24"/>
        </w:rPr>
        <w:t xml:space="preserve"> </w:t>
      </w:r>
      <w:r w:rsidRPr="00E83C63">
        <w:rPr>
          <w:rFonts w:cs="Times New Roman"/>
          <w:sz w:val="24"/>
          <w:szCs w:val="24"/>
        </w:rPr>
        <w:t>Peak areas of the ATR-SEIRAS spectra under various bias potentials for the systems with and without BTAB</w:t>
      </w:r>
      <w:r w:rsidRPr="00C03C0B">
        <w:rPr>
          <w:rFonts w:cs="Times New Roman"/>
          <w:sz w:val="24"/>
          <w:szCs w:val="24"/>
        </w:rPr>
        <w:t>.</w:t>
      </w:r>
    </w:p>
    <w:p w14:paraId="37C64639" w14:textId="77777777" w:rsidR="003B253A" w:rsidRPr="00C03C0B" w:rsidRDefault="003B253A" w:rsidP="003B253A">
      <w:pPr>
        <w:widowControl/>
        <w:spacing w:line="288" w:lineRule="auto"/>
        <w:rPr>
          <w:b/>
          <w:bCs/>
          <w:sz w:val="24"/>
          <w:szCs w:val="24"/>
        </w:rPr>
      </w:pPr>
      <w:r w:rsidRPr="00C03C0B">
        <w:rPr>
          <w:rFonts w:cs="Times New Roman"/>
          <w:b/>
          <w:sz w:val="24"/>
          <w:szCs w:val="24"/>
        </w:rPr>
        <w:t>Supplementary Fig. 17</w:t>
      </w:r>
      <w:r w:rsidRPr="00C03C0B">
        <w:rPr>
          <w:b/>
          <w:bCs/>
          <w:sz w:val="24"/>
          <w:szCs w:val="21"/>
        </w:rPr>
        <w:t xml:space="preserve"> </w:t>
      </w:r>
      <w:r w:rsidRPr="00E83C63">
        <w:rPr>
          <w:sz w:val="24"/>
          <w:szCs w:val="24"/>
        </w:rPr>
        <w:t>In situ ATR-FTIR spectra under various bias potentials for the system with or without BTAB</w:t>
      </w:r>
      <w:r w:rsidRPr="00C03C0B">
        <w:rPr>
          <w:sz w:val="24"/>
          <w:szCs w:val="24"/>
        </w:rPr>
        <w:t>.</w:t>
      </w:r>
    </w:p>
    <w:p w14:paraId="4C80C762" w14:textId="77777777" w:rsidR="003B253A" w:rsidRDefault="003B253A" w:rsidP="003B253A">
      <w:pPr>
        <w:widowControl/>
        <w:spacing w:line="288" w:lineRule="auto"/>
        <w:rPr>
          <w:sz w:val="24"/>
          <w:szCs w:val="21"/>
        </w:rPr>
      </w:pPr>
      <w:r w:rsidRPr="00C03C0B">
        <w:rPr>
          <w:rFonts w:cs="Times New Roman"/>
          <w:b/>
          <w:sz w:val="24"/>
          <w:szCs w:val="24"/>
        </w:rPr>
        <w:t>Supplementary Fig. 18</w:t>
      </w:r>
      <w:r w:rsidRPr="00C03C0B">
        <w:rPr>
          <w:b/>
          <w:bCs/>
          <w:sz w:val="24"/>
          <w:szCs w:val="21"/>
        </w:rPr>
        <w:t xml:space="preserve"> </w:t>
      </w:r>
      <w:r w:rsidRPr="00E83C63">
        <w:rPr>
          <w:sz w:val="24"/>
          <w:szCs w:val="21"/>
        </w:rPr>
        <w:t>Contact angle test of Cu NTs with and without BTAB</w:t>
      </w:r>
      <w:r w:rsidRPr="00C03C0B">
        <w:rPr>
          <w:sz w:val="24"/>
          <w:szCs w:val="21"/>
        </w:rPr>
        <w:t>.</w:t>
      </w:r>
    </w:p>
    <w:p w14:paraId="036DC9CE" w14:textId="77777777" w:rsidR="003B253A" w:rsidRDefault="003B253A" w:rsidP="003B253A">
      <w:pPr>
        <w:widowControl/>
        <w:spacing w:line="288" w:lineRule="auto"/>
        <w:rPr>
          <w:rFonts w:cs="Times New Roman"/>
          <w:bCs/>
          <w:sz w:val="24"/>
          <w:szCs w:val="24"/>
        </w:rPr>
      </w:pPr>
      <w:r w:rsidRPr="00C03C0B">
        <w:rPr>
          <w:rFonts w:cs="Times New Roman"/>
          <w:b/>
          <w:sz w:val="24"/>
          <w:szCs w:val="24"/>
        </w:rPr>
        <w:t>Supplementary Fig. 1</w:t>
      </w:r>
      <w:r>
        <w:rPr>
          <w:rFonts w:cs="Times New Roman"/>
          <w:b/>
          <w:sz w:val="24"/>
          <w:szCs w:val="24"/>
        </w:rPr>
        <w:t xml:space="preserve">9 </w:t>
      </w:r>
      <w:r w:rsidRPr="00E83C63">
        <w:rPr>
          <w:rFonts w:cs="Times New Roman"/>
          <w:bCs/>
          <w:sz w:val="24"/>
          <w:szCs w:val="24"/>
        </w:rPr>
        <w:t>Interfacial properties from EIS.</w:t>
      </w:r>
    </w:p>
    <w:p w14:paraId="25E39717" w14:textId="77777777" w:rsidR="003B253A" w:rsidRDefault="003B253A" w:rsidP="003B253A">
      <w:pPr>
        <w:widowControl/>
        <w:spacing w:line="288" w:lineRule="auto"/>
        <w:rPr>
          <w:rFonts w:cs="Times New Roman"/>
          <w:bCs/>
          <w:sz w:val="24"/>
          <w:szCs w:val="24"/>
        </w:rPr>
      </w:pPr>
      <w:r w:rsidRPr="00C03C0B">
        <w:rPr>
          <w:rFonts w:cs="Times New Roman"/>
          <w:b/>
          <w:sz w:val="24"/>
          <w:szCs w:val="24"/>
        </w:rPr>
        <w:t xml:space="preserve">Supplementary Fig. </w:t>
      </w:r>
      <w:r>
        <w:rPr>
          <w:rFonts w:cs="Times New Roman"/>
          <w:b/>
          <w:sz w:val="24"/>
          <w:szCs w:val="24"/>
        </w:rPr>
        <w:t xml:space="preserve">20 </w:t>
      </w:r>
      <w:r w:rsidRPr="00E83C63">
        <w:rPr>
          <w:rFonts w:cs="Times New Roman"/>
          <w:bCs/>
          <w:sz w:val="24"/>
          <w:szCs w:val="24"/>
        </w:rPr>
        <w:t>Equivalent circuit diagram.</w:t>
      </w:r>
    </w:p>
    <w:p w14:paraId="27280A20" w14:textId="77777777" w:rsidR="003B253A" w:rsidRDefault="003B253A" w:rsidP="003B253A">
      <w:pPr>
        <w:spacing w:line="300" w:lineRule="auto"/>
        <w:rPr>
          <w:rFonts w:cs="Times New Roman"/>
          <w:sz w:val="24"/>
          <w:szCs w:val="24"/>
        </w:rPr>
      </w:pPr>
      <w:r w:rsidRPr="00C03C0B">
        <w:rPr>
          <w:rFonts w:cs="Times New Roman"/>
          <w:b/>
          <w:sz w:val="24"/>
          <w:szCs w:val="24"/>
        </w:rPr>
        <w:t xml:space="preserve">Supplementary Fig. </w:t>
      </w:r>
      <w:r>
        <w:rPr>
          <w:rFonts w:cs="Times New Roman"/>
          <w:b/>
          <w:sz w:val="24"/>
          <w:szCs w:val="24"/>
        </w:rPr>
        <w:t xml:space="preserve">21 </w:t>
      </w:r>
      <w:r w:rsidRPr="00E83C63">
        <w:rPr>
          <w:rFonts w:cs="Times New Roman"/>
          <w:sz w:val="24"/>
          <w:szCs w:val="24"/>
        </w:rPr>
        <w:t>LSV curves of Cu NTs in 0.5 M D</w:t>
      </w:r>
      <w:r w:rsidRPr="00E83C63">
        <w:rPr>
          <w:rFonts w:cs="Times New Roman"/>
          <w:sz w:val="24"/>
          <w:szCs w:val="24"/>
          <w:vertAlign w:val="subscript"/>
        </w:rPr>
        <w:t>2</w:t>
      </w:r>
      <w:r w:rsidRPr="00E83C63">
        <w:rPr>
          <w:rFonts w:cs="Times New Roman"/>
          <w:sz w:val="24"/>
          <w:szCs w:val="24"/>
        </w:rPr>
        <w:t>O solution of K</w:t>
      </w:r>
      <w:r w:rsidRPr="00E83C63">
        <w:rPr>
          <w:rFonts w:cs="Times New Roman"/>
          <w:sz w:val="24"/>
          <w:szCs w:val="24"/>
          <w:vertAlign w:val="subscript"/>
        </w:rPr>
        <w:t>2</w:t>
      </w:r>
      <w:r w:rsidRPr="00E83C63">
        <w:rPr>
          <w:rFonts w:cs="Times New Roman"/>
          <w:sz w:val="24"/>
          <w:szCs w:val="24"/>
        </w:rPr>
        <w:t>CO</w:t>
      </w:r>
      <w:r w:rsidRPr="00E83C63">
        <w:rPr>
          <w:rFonts w:cs="Times New Roman"/>
          <w:sz w:val="24"/>
          <w:szCs w:val="24"/>
          <w:vertAlign w:val="subscript"/>
        </w:rPr>
        <w:t xml:space="preserve">3 </w:t>
      </w:r>
      <w:r w:rsidRPr="00E83C63">
        <w:rPr>
          <w:rFonts w:cs="Times New Roman"/>
          <w:sz w:val="24"/>
          <w:szCs w:val="24"/>
        </w:rPr>
        <w:t>with and without BTAB.</w:t>
      </w:r>
    </w:p>
    <w:p w14:paraId="46192D04" w14:textId="77777777" w:rsidR="003B253A" w:rsidRPr="00D40D85" w:rsidRDefault="003B253A" w:rsidP="003B253A">
      <w:pPr>
        <w:spacing w:line="300" w:lineRule="auto"/>
        <w:rPr>
          <w:rFonts w:eastAsia="宋体" w:cs="Times New Roman"/>
          <w:b/>
          <w:bCs/>
          <w:kern w:val="20"/>
          <w:sz w:val="24"/>
          <w:szCs w:val="24"/>
        </w:rPr>
      </w:pPr>
      <w:r w:rsidRPr="00C03C0B">
        <w:rPr>
          <w:rFonts w:cs="Times New Roman"/>
          <w:b/>
          <w:sz w:val="24"/>
          <w:szCs w:val="24"/>
        </w:rPr>
        <w:t xml:space="preserve">Supplementary Fig. </w:t>
      </w:r>
      <w:r>
        <w:rPr>
          <w:rFonts w:cs="Times New Roman"/>
          <w:b/>
          <w:sz w:val="24"/>
          <w:szCs w:val="24"/>
        </w:rPr>
        <w:t xml:space="preserve">22 </w:t>
      </w:r>
      <w:r w:rsidRPr="00E83C63">
        <w:rPr>
          <w:rFonts w:eastAsia="宋体" w:cs="Times New Roman"/>
          <w:kern w:val="20"/>
          <w:sz w:val="24"/>
          <w:szCs w:val="24"/>
        </w:rPr>
        <w:t xml:space="preserve">CV curves of Cu NTs with </w:t>
      </w:r>
      <w:r w:rsidRPr="00D31A97">
        <w:rPr>
          <w:rFonts w:eastAsia="宋体" w:cs="Times New Roman"/>
          <w:b/>
          <w:bCs/>
          <w:kern w:val="20"/>
          <w:sz w:val="24"/>
          <w:szCs w:val="24"/>
        </w:rPr>
        <w:t>1a</w:t>
      </w:r>
      <w:r w:rsidRPr="00E83C63">
        <w:rPr>
          <w:rFonts w:eastAsia="宋体" w:cs="Times New Roman"/>
          <w:kern w:val="20"/>
          <w:sz w:val="24"/>
          <w:szCs w:val="24"/>
        </w:rPr>
        <w:t xml:space="preserve"> at a scan rate of 3 mV s</w:t>
      </w:r>
      <w:r w:rsidRPr="00E83C63">
        <w:rPr>
          <w:rFonts w:eastAsia="宋体" w:cs="Times New Roman"/>
          <w:kern w:val="20"/>
          <w:sz w:val="24"/>
          <w:szCs w:val="24"/>
          <w:vertAlign w:val="superscript"/>
        </w:rPr>
        <w:t>−1</w:t>
      </w:r>
      <w:r w:rsidRPr="00E83C63">
        <w:rPr>
          <w:rFonts w:eastAsia="宋体" w:cs="Times New Roman"/>
          <w:kern w:val="20"/>
          <w:sz w:val="24"/>
          <w:szCs w:val="24"/>
        </w:rPr>
        <w:t xml:space="preserve"> in </w:t>
      </w:r>
      <w:proofErr w:type="spellStart"/>
      <w:r w:rsidRPr="00E83C63">
        <w:rPr>
          <w:rFonts w:eastAsia="宋体" w:cs="Times New Roman"/>
          <w:kern w:val="20"/>
          <w:sz w:val="24"/>
          <w:szCs w:val="24"/>
        </w:rPr>
        <w:t>Diox</w:t>
      </w:r>
      <w:proofErr w:type="spellEnd"/>
      <w:r w:rsidRPr="00E83C63">
        <w:rPr>
          <w:rFonts w:eastAsia="宋体" w:cs="Times New Roman"/>
          <w:kern w:val="20"/>
          <w:sz w:val="24"/>
          <w:szCs w:val="24"/>
        </w:rPr>
        <w:t>/0.5 M K</w:t>
      </w:r>
      <w:r w:rsidRPr="00E83C63">
        <w:rPr>
          <w:rFonts w:eastAsia="宋体" w:cs="Times New Roman"/>
          <w:kern w:val="20"/>
          <w:sz w:val="24"/>
          <w:szCs w:val="24"/>
          <w:vertAlign w:val="subscript"/>
        </w:rPr>
        <w:t>2</w:t>
      </w:r>
      <w:r w:rsidRPr="00E83C63">
        <w:rPr>
          <w:rFonts w:eastAsia="宋体" w:cs="Times New Roman"/>
          <w:kern w:val="20"/>
          <w:sz w:val="24"/>
          <w:szCs w:val="24"/>
        </w:rPr>
        <w:t>CO</w:t>
      </w:r>
      <w:r w:rsidRPr="00E83C63">
        <w:rPr>
          <w:rFonts w:eastAsia="宋体" w:cs="Times New Roman"/>
          <w:kern w:val="20"/>
          <w:sz w:val="24"/>
          <w:szCs w:val="24"/>
          <w:vertAlign w:val="subscript"/>
        </w:rPr>
        <w:t>3</w:t>
      </w:r>
      <w:r w:rsidRPr="00E83C63">
        <w:rPr>
          <w:rFonts w:eastAsia="宋体" w:cs="Times New Roman"/>
          <w:kern w:val="20"/>
          <w:sz w:val="24"/>
          <w:szCs w:val="24"/>
        </w:rPr>
        <w:t xml:space="preserve"> with or without BTAB.</w:t>
      </w:r>
    </w:p>
    <w:p w14:paraId="4EE0BF8E" w14:textId="77777777" w:rsidR="003B253A" w:rsidRDefault="003B253A" w:rsidP="003B253A">
      <w:pPr>
        <w:spacing w:line="300" w:lineRule="auto"/>
        <w:rPr>
          <w:rFonts w:cs="Times New Roman"/>
          <w:bCs/>
          <w:sz w:val="24"/>
          <w:szCs w:val="24"/>
        </w:rPr>
      </w:pPr>
      <w:r w:rsidRPr="00C03C0B">
        <w:rPr>
          <w:rFonts w:cs="Times New Roman"/>
          <w:b/>
          <w:sz w:val="24"/>
          <w:szCs w:val="24"/>
        </w:rPr>
        <w:t xml:space="preserve">Supplementary Fig. </w:t>
      </w:r>
      <w:r>
        <w:rPr>
          <w:rFonts w:cs="Times New Roman"/>
          <w:b/>
          <w:sz w:val="24"/>
          <w:szCs w:val="24"/>
        </w:rPr>
        <w:t xml:space="preserve">23 </w:t>
      </w:r>
      <w:r w:rsidRPr="00E83C63">
        <w:rPr>
          <w:rFonts w:cs="Times New Roman"/>
          <w:bCs/>
          <w:sz w:val="24"/>
          <w:szCs w:val="24"/>
        </w:rPr>
        <w:t>Interfacial properties from EIS.</w:t>
      </w:r>
    </w:p>
    <w:p w14:paraId="1F2180E8" w14:textId="77777777" w:rsidR="003B253A" w:rsidRPr="00E83C63" w:rsidRDefault="003B253A" w:rsidP="003B253A">
      <w:pPr>
        <w:spacing w:line="300"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Pr="00D40D85">
        <w:rPr>
          <w:rFonts w:cs="Times New Roman"/>
          <w:b/>
          <w:bCs/>
          <w:sz w:val="24"/>
          <w:szCs w:val="24"/>
        </w:rPr>
        <w:t xml:space="preserve">24 </w:t>
      </w:r>
      <w:r w:rsidRPr="00E83C63">
        <w:rPr>
          <w:rFonts w:cs="Times New Roman"/>
          <w:sz w:val="24"/>
          <w:szCs w:val="24"/>
        </w:rPr>
        <w:t>Interfacial properties from EIS.</w:t>
      </w:r>
    </w:p>
    <w:p w14:paraId="635B0159" w14:textId="77777777" w:rsidR="003B253A" w:rsidRDefault="003B253A" w:rsidP="003B253A">
      <w:pPr>
        <w:widowControl/>
        <w:spacing w:line="288"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Pr="00D40D85">
        <w:rPr>
          <w:rFonts w:cs="Times New Roman"/>
          <w:b/>
          <w:bCs/>
          <w:sz w:val="24"/>
          <w:szCs w:val="24"/>
        </w:rPr>
        <w:t xml:space="preserve">25 </w:t>
      </w:r>
      <w:r w:rsidRPr="00D31A97">
        <w:rPr>
          <w:rFonts w:cs="Times New Roman"/>
          <w:sz w:val="24"/>
          <w:szCs w:val="24"/>
        </w:rPr>
        <w:t xml:space="preserve">LSV curves of Cu NSs, NRs and NTs </w:t>
      </w:r>
      <w:r w:rsidRPr="00D31A97">
        <w:rPr>
          <w:rFonts w:eastAsia="宋体" w:cs="Times New Roman"/>
          <w:kern w:val="20"/>
          <w:sz w:val="24"/>
          <w:szCs w:val="24"/>
        </w:rPr>
        <w:t xml:space="preserve">with </w:t>
      </w:r>
      <w:r w:rsidRPr="00D31A97">
        <w:rPr>
          <w:rFonts w:eastAsia="宋体" w:cs="Times New Roman"/>
          <w:b/>
          <w:bCs/>
          <w:kern w:val="20"/>
          <w:sz w:val="24"/>
          <w:szCs w:val="24"/>
        </w:rPr>
        <w:t>1a</w:t>
      </w:r>
      <w:r w:rsidRPr="00D31A97">
        <w:rPr>
          <w:rFonts w:cs="Times New Roman"/>
          <w:sz w:val="24"/>
          <w:szCs w:val="24"/>
        </w:rPr>
        <w:t xml:space="preserve"> for activation energy analyses.</w:t>
      </w:r>
    </w:p>
    <w:p w14:paraId="354F8E98" w14:textId="77777777" w:rsidR="003B253A" w:rsidRDefault="003B253A" w:rsidP="003B253A">
      <w:pPr>
        <w:widowControl/>
        <w:spacing w:line="288" w:lineRule="auto"/>
        <w:rPr>
          <w:rFonts w:eastAsia="宋体" w:cs="Times New Roman"/>
          <w:kern w:val="20"/>
          <w:sz w:val="24"/>
          <w:szCs w:val="24"/>
          <w:vertAlign w:val="subscript"/>
        </w:rPr>
      </w:pPr>
      <w:r w:rsidRPr="00D40D85">
        <w:rPr>
          <w:rFonts w:cs="Times New Roman"/>
          <w:b/>
          <w:bCs/>
          <w:sz w:val="24"/>
          <w:szCs w:val="24"/>
        </w:rPr>
        <w:lastRenderedPageBreak/>
        <w:t>Supplementary Fig.</w:t>
      </w:r>
      <w:r>
        <w:rPr>
          <w:rFonts w:cs="Times New Roman"/>
          <w:b/>
          <w:bCs/>
          <w:sz w:val="24"/>
          <w:szCs w:val="24"/>
        </w:rPr>
        <w:t xml:space="preserve"> </w:t>
      </w:r>
      <w:r w:rsidRPr="00D40D85">
        <w:rPr>
          <w:rFonts w:cs="Times New Roman"/>
          <w:b/>
          <w:bCs/>
          <w:sz w:val="24"/>
          <w:szCs w:val="24"/>
        </w:rPr>
        <w:t xml:space="preserve">26 </w:t>
      </w:r>
      <w:r w:rsidRPr="00D31A97">
        <w:rPr>
          <w:rFonts w:eastAsia="宋体" w:cs="Times New Roman"/>
          <w:kern w:val="20"/>
          <w:sz w:val="24"/>
          <w:szCs w:val="24"/>
        </w:rPr>
        <w:t xml:space="preserve">In situ Raman spectra of a mixed solution of </w:t>
      </w:r>
      <w:proofErr w:type="spellStart"/>
      <w:r w:rsidRPr="00D31A97">
        <w:rPr>
          <w:rFonts w:eastAsia="宋体" w:cs="Times New Roman"/>
          <w:kern w:val="20"/>
          <w:sz w:val="24"/>
          <w:szCs w:val="24"/>
        </w:rPr>
        <w:t>Diox</w:t>
      </w:r>
      <w:proofErr w:type="spellEnd"/>
      <w:r w:rsidRPr="00D31A97">
        <w:rPr>
          <w:rFonts w:eastAsia="宋体" w:cs="Times New Roman"/>
          <w:kern w:val="20"/>
          <w:sz w:val="24"/>
          <w:szCs w:val="24"/>
        </w:rPr>
        <w:t>/0.5 M K</w:t>
      </w:r>
      <w:r w:rsidRPr="00D31A97">
        <w:rPr>
          <w:rFonts w:eastAsia="宋体" w:cs="Times New Roman"/>
          <w:kern w:val="20"/>
          <w:sz w:val="24"/>
          <w:szCs w:val="24"/>
          <w:vertAlign w:val="subscript"/>
        </w:rPr>
        <w:t>2</w:t>
      </w:r>
      <w:r w:rsidRPr="00D31A97">
        <w:rPr>
          <w:rFonts w:eastAsia="宋体" w:cs="Times New Roman"/>
          <w:kern w:val="20"/>
          <w:sz w:val="24"/>
          <w:szCs w:val="24"/>
        </w:rPr>
        <w:t>CO</w:t>
      </w:r>
      <w:r w:rsidRPr="00D31A97">
        <w:rPr>
          <w:rFonts w:eastAsia="宋体" w:cs="Times New Roman"/>
          <w:kern w:val="20"/>
          <w:sz w:val="24"/>
          <w:szCs w:val="24"/>
          <w:vertAlign w:val="subscript"/>
        </w:rPr>
        <w:t>3</w:t>
      </w:r>
      <w:r>
        <w:rPr>
          <w:rFonts w:eastAsia="宋体" w:cs="Times New Roman"/>
          <w:kern w:val="20"/>
          <w:sz w:val="24"/>
          <w:szCs w:val="24"/>
          <w:vertAlign w:val="subscript"/>
        </w:rPr>
        <w:t>.</w:t>
      </w:r>
    </w:p>
    <w:p w14:paraId="481E4033" w14:textId="77777777" w:rsidR="003B253A" w:rsidRPr="00D31A97" w:rsidRDefault="003B253A" w:rsidP="003B253A">
      <w:pPr>
        <w:spacing w:line="300"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Pr="00D40D85">
        <w:rPr>
          <w:rFonts w:cs="Times New Roman"/>
          <w:b/>
          <w:bCs/>
          <w:sz w:val="24"/>
          <w:szCs w:val="24"/>
        </w:rPr>
        <w:t xml:space="preserve">27 </w:t>
      </w:r>
      <w:r w:rsidRPr="00D31A97">
        <w:rPr>
          <w:rFonts w:cs="Times New Roman"/>
          <w:sz w:val="24"/>
          <w:szCs w:val="24"/>
        </w:rPr>
        <w:t xml:space="preserve">Free-energy diagram for electrocatalytic hydrogenation of </w:t>
      </w:r>
      <w:r w:rsidRPr="00D31A97">
        <w:rPr>
          <w:rFonts w:cs="Times New Roman"/>
          <w:b/>
          <w:bCs/>
          <w:sz w:val="24"/>
          <w:szCs w:val="24"/>
        </w:rPr>
        <w:t>1a</w:t>
      </w:r>
      <w:r w:rsidRPr="00D31A97">
        <w:rPr>
          <w:rFonts w:cs="Times New Roman"/>
          <w:sz w:val="24"/>
          <w:szCs w:val="24"/>
        </w:rPr>
        <w:t xml:space="preserve"> over the Cu NTs.</w:t>
      </w:r>
    </w:p>
    <w:p w14:paraId="4B91BC58" w14:textId="77777777" w:rsidR="003B253A" w:rsidRDefault="003B253A" w:rsidP="003B253A">
      <w:pPr>
        <w:widowControl/>
        <w:spacing w:line="288"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Pr="00D40D85">
        <w:rPr>
          <w:rFonts w:cs="Times New Roman"/>
          <w:b/>
          <w:bCs/>
          <w:sz w:val="24"/>
          <w:szCs w:val="24"/>
        </w:rPr>
        <w:t xml:space="preserve">28 </w:t>
      </w:r>
      <w:r w:rsidRPr="00D31A97">
        <w:rPr>
          <w:rFonts w:cs="Times New Roman"/>
          <w:sz w:val="24"/>
          <w:szCs w:val="24"/>
        </w:rPr>
        <w:t>EPR and HRMS tests.</w:t>
      </w:r>
    </w:p>
    <w:p w14:paraId="30F35150" w14:textId="77777777" w:rsidR="003B253A" w:rsidRDefault="003B253A" w:rsidP="003B253A">
      <w:pPr>
        <w:widowControl/>
        <w:spacing w:line="288"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Pr="00D40D85">
        <w:rPr>
          <w:rFonts w:cs="Times New Roman"/>
          <w:b/>
          <w:bCs/>
          <w:sz w:val="24"/>
          <w:szCs w:val="24"/>
        </w:rPr>
        <w:t xml:space="preserve">29 </w:t>
      </w:r>
      <w:r w:rsidRPr="00D31A97">
        <w:rPr>
          <w:rFonts w:cs="Times New Roman"/>
          <w:sz w:val="24"/>
          <w:szCs w:val="24"/>
        </w:rPr>
        <w:t>H/D exchange experiment.</w:t>
      </w:r>
    </w:p>
    <w:p w14:paraId="01833FA2" w14:textId="77777777" w:rsidR="003B253A" w:rsidRDefault="003B253A" w:rsidP="003B253A">
      <w:pPr>
        <w:widowControl/>
        <w:spacing w:line="288"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Pr="00D40D85">
        <w:rPr>
          <w:rFonts w:cs="Times New Roman"/>
          <w:b/>
          <w:bCs/>
          <w:sz w:val="24"/>
          <w:szCs w:val="24"/>
        </w:rPr>
        <w:t xml:space="preserve">30 </w:t>
      </w:r>
      <w:r w:rsidRPr="00D31A97">
        <w:rPr>
          <w:rFonts w:cs="Times New Roman"/>
          <w:sz w:val="24"/>
          <w:szCs w:val="24"/>
        </w:rPr>
        <w:t xml:space="preserve">Comparison of methods for the synthesis of </w:t>
      </w:r>
      <w:proofErr w:type="gramStart"/>
      <w:r w:rsidRPr="00D31A97">
        <w:rPr>
          <w:rFonts w:cs="Times New Roman"/>
          <w:i/>
          <w:iCs/>
          <w:sz w:val="24"/>
          <w:szCs w:val="24"/>
        </w:rPr>
        <w:t>α,β</w:t>
      </w:r>
      <w:proofErr w:type="gramEnd"/>
      <w:r w:rsidRPr="00D31A97">
        <w:rPr>
          <w:rFonts w:cs="Times New Roman"/>
          <w:sz w:val="24"/>
          <w:szCs w:val="24"/>
        </w:rPr>
        <w:t>-DAEPAs.</w:t>
      </w:r>
    </w:p>
    <w:p w14:paraId="232CEDF7" w14:textId="77777777" w:rsidR="003B253A" w:rsidRDefault="003B253A" w:rsidP="003B253A">
      <w:pPr>
        <w:spacing w:line="300"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Pr="00D40D85">
        <w:rPr>
          <w:rFonts w:cs="Times New Roman"/>
          <w:b/>
          <w:bCs/>
          <w:sz w:val="24"/>
          <w:szCs w:val="24"/>
        </w:rPr>
        <w:t xml:space="preserve">31 </w:t>
      </w:r>
      <w:r w:rsidRPr="00D31A97">
        <w:rPr>
          <w:rFonts w:cs="Times New Roman"/>
          <w:sz w:val="24"/>
          <w:szCs w:val="24"/>
        </w:rPr>
        <w:t>Electrochemical deuteration of different types of organics on different Cu electrocatalysts in D</w:t>
      </w:r>
      <w:r w:rsidRPr="00D31A97">
        <w:rPr>
          <w:rFonts w:cs="Times New Roman"/>
          <w:sz w:val="24"/>
          <w:szCs w:val="24"/>
          <w:vertAlign w:val="subscript"/>
        </w:rPr>
        <w:t>2</w:t>
      </w:r>
      <w:r w:rsidRPr="00D31A97">
        <w:rPr>
          <w:rFonts w:cs="Times New Roman"/>
          <w:sz w:val="24"/>
          <w:szCs w:val="24"/>
        </w:rPr>
        <w:t>O.</w:t>
      </w:r>
    </w:p>
    <w:p w14:paraId="0DB1D47B" w14:textId="77777777" w:rsidR="003B253A" w:rsidRPr="00D31A97" w:rsidRDefault="003B253A" w:rsidP="003B253A">
      <w:pPr>
        <w:spacing w:line="300"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Pr="00D40D85">
        <w:rPr>
          <w:rFonts w:cs="Times New Roman"/>
          <w:b/>
          <w:bCs/>
          <w:sz w:val="24"/>
          <w:szCs w:val="24"/>
        </w:rPr>
        <w:t xml:space="preserve">32 </w:t>
      </w:r>
      <w:proofErr w:type="spellStart"/>
      <w:r w:rsidRPr="00D31A97">
        <w:rPr>
          <w:rFonts w:cs="Times New Roman"/>
          <w:sz w:val="24"/>
          <w:szCs w:val="24"/>
        </w:rPr>
        <w:t>Electrohydrogenation</w:t>
      </w:r>
      <w:proofErr w:type="spellEnd"/>
      <w:r w:rsidRPr="00D31A97">
        <w:rPr>
          <w:rFonts w:cs="Times New Roman"/>
          <w:sz w:val="24"/>
          <w:szCs w:val="24"/>
        </w:rPr>
        <w:t xml:space="preserve"> of </w:t>
      </w:r>
      <w:r w:rsidRPr="00D31A97">
        <w:rPr>
          <w:rFonts w:cs="Times New Roman"/>
          <w:b/>
          <w:bCs/>
          <w:sz w:val="24"/>
          <w:szCs w:val="24"/>
        </w:rPr>
        <w:t>1a</w:t>
      </w:r>
      <w:r w:rsidRPr="00D31A97">
        <w:rPr>
          <w:rFonts w:cs="Times New Roman"/>
          <w:sz w:val="24"/>
          <w:szCs w:val="24"/>
        </w:rPr>
        <w:t xml:space="preserve"> in a mixed solution of </w:t>
      </w:r>
      <w:proofErr w:type="spellStart"/>
      <w:r w:rsidRPr="00D31A97">
        <w:rPr>
          <w:rFonts w:cs="Times New Roman"/>
          <w:sz w:val="24"/>
          <w:szCs w:val="24"/>
        </w:rPr>
        <w:t>Diox</w:t>
      </w:r>
      <w:proofErr w:type="spellEnd"/>
      <w:r w:rsidRPr="00D31A97">
        <w:rPr>
          <w:rFonts w:cs="Times New Roman"/>
          <w:sz w:val="24"/>
          <w:szCs w:val="24"/>
        </w:rPr>
        <w:t xml:space="preserve"> and 0.5 M K</w:t>
      </w:r>
      <w:r w:rsidRPr="00D31A97">
        <w:rPr>
          <w:rFonts w:cs="Times New Roman"/>
          <w:sz w:val="24"/>
          <w:szCs w:val="24"/>
          <w:vertAlign w:val="subscript"/>
        </w:rPr>
        <w:t>2</w:t>
      </w:r>
      <w:r w:rsidRPr="00D31A97">
        <w:rPr>
          <w:rFonts w:cs="Times New Roman"/>
          <w:sz w:val="24"/>
          <w:szCs w:val="24"/>
        </w:rPr>
        <w:t>CO</w:t>
      </w:r>
      <w:r w:rsidRPr="00D31A97">
        <w:rPr>
          <w:rFonts w:cs="Times New Roman"/>
          <w:sz w:val="24"/>
          <w:szCs w:val="24"/>
          <w:vertAlign w:val="subscript"/>
        </w:rPr>
        <w:t>3</w:t>
      </w:r>
      <w:r w:rsidRPr="00D31A97">
        <w:rPr>
          <w:rFonts w:cs="Times New Roman"/>
          <w:sz w:val="24"/>
          <w:szCs w:val="24"/>
        </w:rPr>
        <w:t xml:space="preserve"> in H</w:t>
      </w:r>
      <w:r w:rsidRPr="00D31A97">
        <w:rPr>
          <w:rFonts w:cs="Times New Roman"/>
          <w:sz w:val="24"/>
          <w:szCs w:val="24"/>
          <w:vertAlign w:val="subscript"/>
        </w:rPr>
        <w:t>2</w:t>
      </w:r>
      <w:r w:rsidRPr="00D31A97">
        <w:rPr>
          <w:rFonts w:cs="Times New Roman"/>
          <w:sz w:val="24"/>
          <w:szCs w:val="24"/>
        </w:rPr>
        <w:t>O (2:5 v/v, 7 mL) over Cu NTs with and without BTAB.</w:t>
      </w:r>
    </w:p>
    <w:p w14:paraId="7A31370D" w14:textId="77777777" w:rsidR="003B253A" w:rsidRPr="00D31A97" w:rsidRDefault="003B253A" w:rsidP="003B253A">
      <w:pPr>
        <w:spacing w:line="300" w:lineRule="auto"/>
        <w:rPr>
          <w:rFonts w:cs="Times New Roman"/>
          <w:kern w:val="21"/>
          <w:sz w:val="24"/>
          <w:szCs w:val="24"/>
        </w:rPr>
      </w:pPr>
      <w:r w:rsidRPr="00D40D85">
        <w:rPr>
          <w:rFonts w:cs="Times New Roman"/>
          <w:b/>
          <w:bCs/>
          <w:sz w:val="24"/>
          <w:szCs w:val="24"/>
        </w:rPr>
        <w:t>Supplementary Fig.</w:t>
      </w:r>
      <w:r>
        <w:rPr>
          <w:rFonts w:cs="Times New Roman"/>
          <w:b/>
          <w:bCs/>
          <w:sz w:val="24"/>
          <w:szCs w:val="24"/>
        </w:rPr>
        <w:t xml:space="preserve"> </w:t>
      </w:r>
      <w:r w:rsidRPr="00D40D85">
        <w:rPr>
          <w:rFonts w:cs="Times New Roman"/>
          <w:b/>
          <w:bCs/>
          <w:sz w:val="24"/>
          <w:szCs w:val="24"/>
        </w:rPr>
        <w:t xml:space="preserve">33 </w:t>
      </w:r>
      <w:r w:rsidRPr="00D31A97">
        <w:rPr>
          <w:rFonts w:cs="Times New Roman"/>
          <w:sz w:val="24"/>
          <w:szCs w:val="24"/>
        </w:rPr>
        <w:t>Comparison of electrocatalytic hydrogenation using H</w:t>
      </w:r>
      <w:r w:rsidRPr="00D31A97">
        <w:rPr>
          <w:rFonts w:cs="Times New Roman"/>
          <w:sz w:val="24"/>
          <w:szCs w:val="24"/>
          <w:vertAlign w:val="subscript"/>
        </w:rPr>
        <w:t>2</w:t>
      </w:r>
      <w:r w:rsidRPr="00D31A97">
        <w:rPr>
          <w:rFonts w:cs="Times New Roman"/>
          <w:sz w:val="24"/>
          <w:szCs w:val="24"/>
        </w:rPr>
        <w:t>O and deuteration using D</w:t>
      </w:r>
      <w:r w:rsidRPr="00D31A97">
        <w:rPr>
          <w:rFonts w:cs="Times New Roman"/>
          <w:sz w:val="24"/>
          <w:szCs w:val="24"/>
          <w:vertAlign w:val="subscript"/>
        </w:rPr>
        <w:t>2</w:t>
      </w:r>
      <w:r w:rsidRPr="00D31A97">
        <w:rPr>
          <w:rFonts w:cs="Times New Roman"/>
          <w:sz w:val="24"/>
          <w:szCs w:val="24"/>
        </w:rPr>
        <w:t xml:space="preserve">O of </w:t>
      </w:r>
      <w:r w:rsidRPr="00D31A97">
        <w:rPr>
          <w:rFonts w:cs="Times New Roman"/>
          <w:b/>
          <w:bCs/>
          <w:sz w:val="24"/>
          <w:szCs w:val="24"/>
        </w:rPr>
        <w:t>1a</w:t>
      </w:r>
      <w:r w:rsidRPr="00D31A97">
        <w:rPr>
          <w:rFonts w:cs="Times New Roman"/>
          <w:sz w:val="24"/>
          <w:szCs w:val="24"/>
        </w:rPr>
        <w:t xml:space="preserve"> over Cu N</w:t>
      </w:r>
      <w:r w:rsidRPr="00D31A97">
        <w:rPr>
          <w:rFonts w:cs="Times New Roman"/>
          <w:color w:val="000000" w:themeColor="text1"/>
          <w:sz w:val="24"/>
          <w:szCs w:val="24"/>
        </w:rPr>
        <w:t>Ts.</w:t>
      </w:r>
    </w:p>
    <w:p w14:paraId="4D19F767" w14:textId="77777777" w:rsidR="003B253A" w:rsidRPr="00C03C0B" w:rsidRDefault="003B253A" w:rsidP="003B253A">
      <w:pPr>
        <w:widowControl/>
        <w:spacing w:line="288" w:lineRule="auto"/>
        <w:rPr>
          <w:rFonts w:cs="Times New Roman"/>
          <w:sz w:val="24"/>
          <w:szCs w:val="24"/>
        </w:rPr>
      </w:pPr>
      <w:r w:rsidRPr="00C03C0B">
        <w:rPr>
          <w:rFonts w:cs="Times New Roman"/>
          <w:b/>
          <w:sz w:val="24"/>
          <w:szCs w:val="24"/>
        </w:rPr>
        <w:t>Supplementary</w:t>
      </w:r>
      <w:r w:rsidRPr="00C03C0B" w:rsidDel="009250B4">
        <w:rPr>
          <w:rFonts w:cs="Times New Roman"/>
          <w:b/>
          <w:sz w:val="24"/>
          <w:szCs w:val="24"/>
        </w:rPr>
        <w:t xml:space="preserve"> </w:t>
      </w:r>
      <w:r w:rsidRPr="00C03C0B">
        <w:rPr>
          <w:rFonts w:cs="Times New Roman"/>
          <w:b/>
          <w:sz w:val="24"/>
          <w:szCs w:val="24"/>
        </w:rPr>
        <w:t>Table 1</w:t>
      </w:r>
      <w:r>
        <w:rPr>
          <w:rFonts w:cs="Times New Roman"/>
          <w:b/>
          <w:sz w:val="24"/>
          <w:szCs w:val="24"/>
        </w:rPr>
        <w:t>-3</w:t>
      </w:r>
      <w:r w:rsidRPr="00C03C0B">
        <w:rPr>
          <w:rFonts w:cs="Times New Roman"/>
          <w:b/>
          <w:sz w:val="24"/>
          <w:szCs w:val="24"/>
        </w:rPr>
        <w:t>.</w:t>
      </w:r>
      <w:r w:rsidRPr="00C03C0B">
        <w:rPr>
          <w:rFonts w:cs="Times New Roman"/>
          <w:sz w:val="24"/>
          <w:szCs w:val="24"/>
        </w:rPr>
        <w:t xml:space="preserve"> </w:t>
      </w:r>
    </w:p>
    <w:p w14:paraId="78350E72" w14:textId="77777777" w:rsidR="003B253A" w:rsidRPr="00C03C0B" w:rsidRDefault="003B253A" w:rsidP="003B253A">
      <w:pPr>
        <w:spacing w:line="288" w:lineRule="auto"/>
        <w:rPr>
          <w:rFonts w:cs="Times New Roman"/>
          <w:sz w:val="24"/>
          <w:szCs w:val="24"/>
        </w:rPr>
      </w:pPr>
      <w:r w:rsidRPr="00C03C0B">
        <w:rPr>
          <w:rFonts w:cs="Times New Roman"/>
          <w:b/>
          <w:bCs/>
          <w:kern w:val="21"/>
          <w:sz w:val="24"/>
          <w:szCs w:val="24"/>
          <w:lang w:val="x-none" w:eastAsia="ja-JP"/>
        </w:rPr>
        <w:t>Supplementary Note</w:t>
      </w:r>
      <w:r w:rsidRPr="00C03C0B">
        <w:rPr>
          <w:rFonts w:cs="Times New Roman" w:hint="eastAsia"/>
          <w:b/>
          <w:bCs/>
          <w:kern w:val="21"/>
          <w:sz w:val="24"/>
          <w:szCs w:val="24"/>
          <w:lang w:val="x-none"/>
        </w:rPr>
        <w:t>s 1</w:t>
      </w:r>
      <w:r w:rsidRPr="00C03C0B">
        <w:rPr>
          <w:rFonts w:cs="Times New Roman"/>
          <w:b/>
          <w:bCs/>
          <w:kern w:val="21"/>
          <w:sz w:val="24"/>
          <w:szCs w:val="24"/>
          <w:lang w:val="x-none"/>
        </w:rPr>
        <w:t>-</w:t>
      </w:r>
      <w:r>
        <w:rPr>
          <w:rFonts w:cs="Times New Roman"/>
          <w:b/>
          <w:bCs/>
          <w:kern w:val="21"/>
          <w:sz w:val="24"/>
          <w:szCs w:val="24"/>
          <w:lang w:val="x-none"/>
        </w:rPr>
        <w:t>26</w:t>
      </w:r>
      <w:r w:rsidRPr="00C03C0B">
        <w:rPr>
          <w:rFonts w:cs="Times New Roman"/>
          <w:b/>
          <w:bCs/>
          <w:kern w:val="21"/>
          <w:sz w:val="24"/>
          <w:szCs w:val="24"/>
          <w:lang w:val="x-none"/>
        </w:rPr>
        <w:t>.</w:t>
      </w:r>
      <w:r w:rsidRPr="00C03C0B">
        <w:rPr>
          <w:rFonts w:cs="Times New Roman"/>
          <w:b/>
          <w:bCs/>
          <w:kern w:val="21"/>
          <w:sz w:val="24"/>
          <w:szCs w:val="24"/>
          <w:lang w:val="x-none" w:eastAsia="ja-JP"/>
        </w:rPr>
        <w:t xml:space="preserve"> </w:t>
      </w:r>
    </w:p>
    <w:p w14:paraId="26781810" w14:textId="77777777" w:rsidR="003B253A" w:rsidRPr="00C03C0B" w:rsidRDefault="003B253A" w:rsidP="003B253A">
      <w:pPr>
        <w:spacing w:line="288" w:lineRule="auto"/>
        <w:rPr>
          <w:rFonts w:eastAsia="MS Mincho" w:cs="Times New Roman"/>
          <w:b/>
          <w:bCs/>
          <w:kern w:val="0"/>
          <w:sz w:val="24"/>
          <w:szCs w:val="24"/>
          <w:lang w:eastAsia="ja-JP"/>
        </w:rPr>
      </w:pPr>
      <w:r w:rsidRPr="00C03C0B">
        <w:rPr>
          <w:rFonts w:ascii="TimesNewRomanPSMT" w:hAnsi="TimesNewRomanPSMT"/>
          <w:b/>
          <w:bCs/>
          <w:color w:val="000000"/>
          <w:sz w:val="24"/>
          <w:szCs w:val="24"/>
        </w:rPr>
        <w:t>NMR spectra</w:t>
      </w:r>
      <w:r w:rsidRPr="00C03C0B">
        <w:rPr>
          <w:rFonts w:eastAsia="MS Mincho" w:cs="Times New Roman"/>
          <w:b/>
          <w:bCs/>
          <w:kern w:val="0"/>
          <w:sz w:val="24"/>
          <w:szCs w:val="24"/>
          <w:lang w:eastAsia="ja-JP"/>
        </w:rPr>
        <w:t>.</w:t>
      </w:r>
    </w:p>
    <w:p w14:paraId="5259A6E0" w14:textId="7685E9A5" w:rsidR="009330D5" w:rsidRPr="009330D5" w:rsidRDefault="003B253A" w:rsidP="009330D5">
      <w:pPr>
        <w:widowControl/>
        <w:jc w:val="left"/>
        <w:rPr>
          <w:sz w:val="32"/>
          <w:szCs w:val="32"/>
        </w:rPr>
      </w:pPr>
      <w:r w:rsidRPr="00C03C0B">
        <w:rPr>
          <w:rFonts w:cs="Times New Roman"/>
          <w:b/>
          <w:sz w:val="24"/>
          <w:szCs w:val="24"/>
        </w:rPr>
        <w:t>Supplementary</w:t>
      </w:r>
      <w:r w:rsidRPr="00C03C0B">
        <w:rPr>
          <w:rFonts w:eastAsia="MS Mincho" w:cs="Times New Roman"/>
          <w:b/>
          <w:bCs/>
          <w:kern w:val="0"/>
          <w:sz w:val="24"/>
          <w:szCs w:val="24"/>
          <w:lang w:eastAsia="ja-JP"/>
        </w:rPr>
        <w:t xml:space="preserve"> References </w:t>
      </w:r>
      <w:r w:rsidRPr="00C03C0B">
        <w:rPr>
          <w:rFonts w:cs="Times New Roman" w:hint="eastAsia"/>
          <w:b/>
          <w:bCs/>
          <w:kern w:val="0"/>
          <w:sz w:val="24"/>
          <w:szCs w:val="24"/>
        </w:rPr>
        <w:t>(</w:t>
      </w:r>
      <w:r w:rsidRPr="00C03C0B">
        <w:rPr>
          <w:rFonts w:cs="Times New Roman"/>
          <w:b/>
          <w:bCs/>
          <w:kern w:val="0"/>
          <w:sz w:val="24"/>
          <w:szCs w:val="24"/>
        </w:rPr>
        <w:t>1-</w:t>
      </w:r>
      <w:r>
        <w:rPr>
          <w:rFonts w:cs="Times New Roman"/>
          <w:b/>
          <w:bCs/>
          <w:kern w:val="0"/>
          <w:sz w:val="24"/>
          <w:szCs w:val="24"/>
        </w:rPr>
        <w:t>20</w:t>
      </w:r>
      <w:r w:rsidRPr="00C03C0B">
        <w:rPr>
          <w:rFonts w:cs="Times New Roman"/>
          <w:b/>
          <w:bCs/>
          <w:kern w:val="0"/>
          <w:sz w:val="24"/>
          <w:szCs w:val="24"/>
        </w:rPr>
        <w:t>).</w:t>
      </w:r>
      <w:r w:rsidR="009330D5">
        <w:rPr>
          <w:sz w:val="32"/>
          <w:szCs w:val="32"/>
        </w:rPr>
        <w:br w:type="page"/>
      </w:r>
    </w:p>
    <w:p w14:paraId="67292075" w14:textId="6DB4CA19" w:rsidR="00A15378" w:rsidRPr="0093272D" w:rsidRDefault="00D40D85" w:rsidP="001A75D6">
      <w:pPr>
        <w:widowControl/>
        <w:spacing w:line="300" w:lineRule="auto"/>
        <w:jc w:val="left"/>
        <w:rPr>
          <w:rFonts w:eastAsia="等线" w:cs="Times New Roman"/>
          <w:b/>
          <w:color w:val="000000"/>
          <w:sz w:val="24"/>
          <w:szCs w:val="24"/>
        </w:rPr>
      </w:pPr>
      <w:r w:rsidRPr="00D40D85">
        <w:rPr>
          <w:rFonts w:eastAsia="等线" w:cs="Times New Roman"/>
          <w:b/>
          <w:color w:val="000000"/>
          <w:sz w:val="24"/>
          <w:szCs w:val="24"/>
        </w:rPr>
        <w:lastRenderedPageBreak/>
        <w:t>Supplementary Figures and Notes</w:t>
      </w:r>
      <w:r w:rsidR="002B692C" w:rsidRPr="0093272D">
        <w:rPr>
          <w:noProof/>
        </w:rPr>
        <w:drawing>
          <wp:inline distT="0" distB="0" distL="0" distR="0" wp14:anchorId="0A0CB15E" wp14:editId="23FD2084">
            <wp:extent cx="5274310" cy="300672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74310" cy="3006725"/>
                    </a:xfrm>
                    <a:prstGeom prst="rect">
                      <a:avLst/>
                    </a:prstGeom>
                    <a:noFill/>
                    <a:ln>
                      <a:noFill/>
                    </a:ln>
                  </pic:spPr>
                </pic:pic>
              </a:graphicData>
            </a:graphic>
          </wp:inline>
        </w:drawing>
      </w:r>
    </w:p>
    <w:p w14:paraId="2FCF263C" w14:textId="33E2E78C" w:rsidR="00342D22" w:rsidRPr="0093272D" w:rsidRDefault="00D40D85" w:rsidP="00342D22">
      <w:pPr>
        <w:spacing w:line="300" w:lineRule="auto"/>
        <w:rPr>
          <w:sz w:val="24"/>
        </w:rPr>
      </w:pPr>
      <w:r w:rsidRPr="00D40D85">
        <w:rPr>
          <w:b/>
          <w:bCs/>
          <w:sz w:val="24"/>
          <w:szCs w:val="24"/>
        </w:rPr>
        <w:t>Supplementary Fig. 1</w:t>
      </w:r>
      <w:r w:rsidR="002B692C" w:rsidRPr="0093272D">
        <w:rPr>
          <w:b/>
          <w:bCs/>
          <w:sz w:val="24"/>
          <w:szCs w:val="24"/>
        </w:rPr>
        <w:t xml:space="preserve"> Representative e</w:t>
      </w:r>
      <w:bookmarkStart w:id="0" w:name="_Hlk115020034"/>
      <w:r w:rsidR="002B692C" w:rsidRPr="0093272D">
        <w:rPr>
          <w:rFonts w:hint="eastAsia"/>
          <w:b/>
          <w:bCs/>
          <w:sz w:val="24"/>
          <w:szCs w:val="24"/>
        </w:rPr>
        <w:t>xamples of drug molecules</w:t>
      </w:r>
      <w:r w:rsidR="002B692C" w:rsidRPr="0093272D">
        <w:rPr>
          <w:rFonts w:hint="eastAsia"/>
          <w:sz w:val="24"/>
          <w:szCs w:val="24"/>
        </w:rPr>
        <w:t xml:space="preserve"> </w:t>
      </w:r>
      <w:r w:rsidR="002B692C" w:rsidRPr="0093272D">
        <w:rPr>
          <w:b/>
          <w:bCs/>
          <w:sz w:val="24"/>
          <w:szCs w:val="24"/>
        </w:rPr>
        <w:t>containing aryl ethylamine backbones</w:t>
      </w:r>
      <w:bookmarkEnd w:id="0"/>
      <w:r w:rsidR="002B692C" w:rsidRPr="0093272D">
        <w:rPr>
          <w:rFonts w:hint="eastAsia"/>
          <w:b/>
          <w:bCs/>
          <w:sz w:val="24"/>
          <w:szCs w:val="24"/>
        </w:rPr>
        <w:t>.</w:t>
      </w:r>
    </w:p>
    <w:p w14:paraId="2F69B0D6" w14:textId="6605EDF0" w:rsidR="00D40D85" w:rsidRPr="00D40D85" w:rsidRDefault="002B692C" w:rsidP="00D40D85">
      <w:pPr>
        <w:widowControl/>
        <w:jc w:val="left"/>
        <w:rPr>
          <w:rFonts w:eastAsia="等线" w:cs="Times New Roman"/>
          <w:b/>
          <w:color w:val="000000"/>
          <w:sz w:val="24"/>
          <w:szCs w:val="24"/>
        </w:rPr>
      </w:pPr>
      <w:r w:rsidRPr="0093272D">
        <w:rPr>
          <w:rFonts w:eastAsia="等线" w:cs="Times New Roman"/>
          <w:b/>
          <w:color w:val="000000"/>
          <w:sz w:val="24"/>
          <w:szCs w:val="24"/>
        </w:rPr>
        <w:br w:type="page"/>
      </w:r>
    </w:p>
    <w:p w14:paraId="04B1DE35" w14:textId="77777777" w:rsidR="00D40D85" w:rsidRPr="00EC5CD1" w:rsidRDefault="00D40D85" w:rsidP="00D40D85">
      <w:pPr>
        <w:spacing w:line="300" w:lineRule="auto"/>
        <w:jc w:val="center"/>
        <w:rPr>
          <w:rFonts w:eastAsia="等线"/>
          <w:b/>
          <w:color w:val="000000"/>
        </w:rPr>
      </w:pPr>
      <w:r w:rsidRPr="00EC5CD1">
        <w:rPr>
          <w:rFonts w:eastAsia="等线"/>
          <w:b/>
          <w:noProof/>
          <w:color w:val="000000"/>
        </w:rPr>
        <w:lastRenderedPageBreak/>
        <w:drawing>
          <wp:inline distT="0" distB="0" distL="0" distR="0" wp14:anchorId="14B0834A" wp14:editId="52A97956">
            <wp:extent cx="4228439" cy="3457679"/>
            <wp:effectExtent l="0" t="0" r="127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260370" cy="3483789"/>
                    </a:xfrm>
                    <a:prstGeom prst="rect">
                      <a:avLst/>
                    </a:prstGeom>
                    <a:noFill/>
                  </pic:spPr>
                </pic:pic>
              </a:graphicData>
            </a:graphic>
          </wp:inline>
        </w:drawing>
      </w:r>
    </w:p>
    <w:p w14:paraId="36A65046" w14:textId="77777777" w:rsidR="00D40D85" w:rsidRPr="00EC5CD1" w:rsidRDefault="00D40D85" w:rsidP="00D40D85">
      <w:pPr>
        <w:spacing w:line="300" w:lineRule="auto"/>
        <w:jc w:val="center"/>
        <w:rPr>
          <w:rFonts w:eastAsia="等线"/>
          <w:b/>
          <w:color w:val="000000"/>
        </w:rPr>
      </w:pPr>
      <w:r w:rsidRPr="00EC5CD1">
        <w:rPr>
          <w:rFonts w:eastAsia="等线"/>
          <w:b/>
          <w:noProof/>
          <w:color w:val="000000"/>
        </w:rPr>
        <w:drawing>
          <wp:inline distT="0" distB="0" distL="0" distR="0" wp14:anchorId="4AA0AEB6" wp14:editId="115B4720">
            <wp:extent cx="4492859" cy="3227514"/>
            <wp:effectExtent l="0" t="0" r="317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535810" cy="3258368"/>
                    </a:xfrm>
                    <a:prstGeom prst="rect">
                      <a:avLst/>
                    </a:prstGeom>
                    <a:noFill/>
                  </pic:spPr>
                </pic:pic>
              </a:graphicData>
            </a:graphic>
          </wp:inline>
        </w:drawing>
      </w:r>
    </w:p>
    <w:p w14:paraId="2562700A" w14:textId="2395EA46" w:rsidR="00D40D85" w:rsidRPr="00D40D85" w:rsidRDefault="00D40D85" w:rsidP="00D40D85">
      <w:pPr>
        <w:spacing w:line="300" w:lineRule="auto"/>
        <w:rPr>
          <w:rFonts w:cs="Times New Roman"/>
          <w:sz w:val="24"/>
          <w:szCs w:val="24"/>
        </w:rPr>
      </w:pPr>
      <w:bookmarkStart w:id="1" w:name="_Hlk160697858"/>
      <w:r w:rsidRPr="00D40D85">
        <w:rPr>
          <w:rFonts w:cs="Times New Roman"/>
          <w:b/>
          <w:bCs/>
          <w:sz w:val="24"/>
          <w:szCs w:val="24"/>
        </w:rPr>
        <w:t>Supplementary Fig.</w:t>
      </w:r>
      <w:bookmarkEnd w:id="1"/>
      <w:r w:rsidRPr="00D40D85">
        <w:rPr>
          <w:rFonts w:cs="Times New Roman"/>
          <w:b/>
          <w:bCs/>
          <w:sz w:val="24"/>
          <w:szCs w:val="24"/>
        </w:rPr>
        <w:t xml:space="preserve"> 2 </w:t>
      </w:r>
      <w:bookmarkStart w:id="2" w:name="_Hlk160700725"/>
      <w:r w:rsidRPr="00D40D85">
        <w:rPr>
          <w:rFonts w:cs="Times New Roman"/>
          <w:b/>
          <w:bCs/>
          <w:sz w:val="24"/>
          <w:szCs w:val="24"/>
        </w:rPr>
        <w:t>Time‒temperature/energy curve in AIMD.</w:t>
      </w:r>
    </w:p>
    <w:bookmarkEnd w:id="2"/>
    <w:p w14:paraId="4C70E49B" w14:textId="6B028CFB" w:rsidR="00D40D85" w:rsidRPr="00D40D85" w:rsidRDefault="00D40D85" w:rsidP="00D40D85">
      <w:pPr>
        <w:spacing w:line="300" w:lineRule="auto"/>
        <w:rPr>
          <w:rFonts w:eastAsia="等线" w:cs="Times New Roman"/>
          <w:color w:val="000000"/>
          <w:sz w:val="24"/>
          <w:szCs w:val="24"/>
        </w:rPr>
      </w:pPr>
      <w:r w:rsidRPr="00D40D85">
        <w:rPr>
          <w:rFonts w:eastAsia="等线"/>
          <w:b/>
          <w:bCs/>
          <w:color w:val="000000"/>
          <w:sz w:val="24"/>
          <w:szCs w:val="28"/>
        </w:rPr>
        <w:t>Supplementary Note 1</w:t>
      </w:r>
      <w:r>
        <w:rPr>
          <w:rFonts w:eastAsia="等线"/>
          <w:b/>
          <w:bCs/>
          <w:color w:val="000000"/>
        </w:rPr>
        <w:t xml:space="preserve"> </w:t>
      </w:r>
      <w:r w:rsidRPr="00D40D85">
        <w:rPr>
          <w:rFonts w:cs="Times New Roman"/>
          <w:sz w:val="24"/>
          <w:szCs w:val="24"/>
        </w:rPr>
        <w:t>To compare the effects of BTAB on the catalytic interface, (H</w:t>
      </w:r>
      <w:r w:rsidRPr="00D40D85">
        <w:rPr>
          <w:rFonts w:cs="Times New Roman"/>
          <w:sz w:val="24"/>
          <w:szCs w:val="24"/>
          <w:vertAlign w:val="subscript"/>
        </w:rPr>
        <w:t>2</w:t>
      </w:r>
      <w:r w:rsidRPr="00D40D85">
        <w:rPr>
          <w:rFonts w:cs="Times New Roman"/>
          <w:sz w:val="24"/>
          <w:szCs w:val="24"/>
        </w:rPr>
        <w:t>O)</w:t>
      </w:r>
      <w:r w:rsidRPr="00D40D85">
        <w:rPr>
          <w:rFonts w:cs="Times New Roman"/>
          <w:sz w:val="24"/>
          <w:szCs w:val="24"/>
          <w:vertAlign w:val="subscript"/>
        </w:rPr>
        <w:t>4</w:t>
      </w:r>
      <w:r w:rsidRPr="00D40D85">
        <w:rPr>
          <w:rFonts w:cs="Times New Roman"/>
          <w:sz w:val="24"/>
          <w:szCs w:val="24"/>
        </w:rPr>
        <w:t xml:space="preserve"> clusters were replaced by BTAB molecules. Although the number of H atoms and hydrogen bonds increased in the initial state, after 10000 fs of AIMD simulation, the hydrogen bonds between the H of the CH</w:t>
      </w:r>
      <w:r w:rsidRPr="00D40D85">
        <w:rPr>
          <w:rFonts w:cs="Times New Roman"/>
          <w:sz w:val="24"/>
          <w:szCs w:val="24"/>
          <w:vertAlign w:val="subscript"/>
        </w:rPr>
        <w:t>3</w:t>
      </w:r>
      <w:r w:rsidRPr="00D40D85">
        <w:rPr>
          <w:rFonts w:cs="Times New Roman"/>
          <w:sz w:val="24"/>
          <w:szCs w:val="24"/>
        </w:rPr>
        <w:t xml:space="preserve"> group and H</w:t>
      </w:r>
      <w:r w:rsidRPr="00D40D85">
        <w:rPr>
          <w:rFonts w:cs="Times New Roman"/>
          <w:sz w:val="24"/>
          <w:szCs w:val="24"/>
          <w:vertAlign w:val="subscript"/>
        </w:rPr>
        <w:t>2</w:t>
      </w:r>
      <w:r w:rsidRPr="00D40D85">
        <w:rPr>
          <w:rFonts w:cs="Times New Roman"/>
          <w:sz w:val="24"/>
          <w:szCs w:val="24"/>
        </w:rPr>
        <w:t>O are difficult to form, leading to the breakdown of the hydrogen bond network at the interface and a decrease in the number of hydrogen bonds.</w:t>
      </w:r>
      <w:r w:rsidRPr="00D40D85">
        <w:rPr>
          <w:rFonts w:eastAsia="等线" w:cs="Times New Roman"/>
          <w:b/>
          <w:bCs/>
          <w:color w:val="000000"/>
          <w:sz w:val="24"/>
          <w:szCs w:val="24"/>
        </w:rPr>
        <w:br w:type="page"/>
      </w:r>
    </w:p>
    <w:p w14:paraId="21FEF842" w14:textId="77777777" w:rsidR="00D40D85" w:rsidRPr="00D40D85" w:rsidRDefault="00D40D85" w:rsidP="00D40D85">
      <w:pPr>
        <w:spacing w:line="360" w:lineRule="auto"/>
        <w:jc w:val="center"/>
        <w:rPr>
          <w:rFonts w:eastAsia="等线" w:cs="Times New Roman"/>
          <w:b/>
          <w:color w:val="000000"/>
          <w:sz w:val="24"/>
          <w:szCs w:val="24"/>
        </w:rPr>
      </w:pPr>
      <w:r w:rsidRPr="00D40D85">
        <w:rPr>
          <w:rFonts w:eastAsia="等线" w:cs="Times New Roman"/>
          <w:b/>
          <w:noProof/>
          <w:color w:val="000000"/>
          <w:sz w:val="24"/>
          <w:szCs w:val="24"/>
        </w:rPr>
        <w:lastRenderedPageBreak/>
        <w:drawing>
          <wp:inline distT="0" distB="0" distL="0" distR="0" wp14:anchorId="75C44348" wp14:editId="055604E4">
            <wp:extent cx="4915450" cy="3425780"/>
            <wp:effectExtent l="0" t="0" r="0" b="3810"/>
            <wp:docPr id="1248788025" name="图片 1248788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8025"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969604" cy="3463523"/>
                    </a:xfrm>
                    <a:prstGeom prst="rect">
                      <a:avLst/>
                    </a:prstGeom>
                    <a:noFill/>
                  </pic:spPr>
                </pic:pic>
              </a:graphicData>
            </a:graphic>
          </wp:inline>
        </w:drawing>
      </w:r>
    </w:p>
    <w:p w14:paraId="4D86CFAC" w14:textId="77777777" w:rsidR="00D40D85" w:rsidRPr="00D40D85" w:rsidRDefault="00D40D85" w:rsidP="00D40D85">
      <w:pPr>
        <w:spacing w:line="360" w:lineRule="auto"/>
        <w:jc w:val="center"/>
        <w:rPr>
          <w:rFonts w:eastAsia="等线" w:cs="Times New Roman"/>
          <w:b/>
          <w:color w:val="000000"/>
          <w:sz w:val="24"/>
          <w:szCs w:val="24"/>
        </w:rPr>
      </w:pPr>
      <w:r w:rsidRPr="00D40D85">
        <w:rPr>
          <w:rFonts w:eastAsia="等线" w:cs="Times New Roman"/>
          <w:b/>
          <w:noProof/>
          <w:color w:val="000000"/>
          <w:sz w:val="24"/>
          <w:szCs w:val="24"/>
        </w:rPr>
        <w:drawing>
          <wp:inline distT="0" distB="0" distL="0" distR="0" wp14:anchorId="50064950" wp14:editId="1C375B88">
            <wp:extent cx="5057979" cy="2664024"/>
            <wp:effectExtent l="0" t="0" r="0" b="3175"/>
            <wp:docPr id="1248788028" name="图片 1248788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8028"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089990" cy="2680884"/>
                    </a:xfrm>
                    <a:prstGeom prst="rect">
                      <a:avLst/>
                    </a:prstGeom>
                    <a:noFill/>
                  </pic:spPr>
                </pic:pic>
              </a:graphicData>
            </a:graphic>
          </wp:inline>
        </w:drawing>
      </w:r>
    </w:p>
    <w:p w14:paraId="47D9CF34" w14:textId="3308B498" w:rsidR="00D40D85" w:rsidRPr="00D40D85" w:rsidRDefault="00D40D85" w:rsidP="00D40D85">
      <w:pPr>
        <w:spacing w:line="300" w:lineRule="auto"/>
        <w:rPr>
          <w:rFonts w:cs="Times New Roman"/>
          <w:b/>
          <w:bCs/>
          <w:sz w:val="24"/>
          <w:szCs w:val="24"/>
        </w:rPr>
      </w:pPr>
      <w:r w:rsidRPr="00D40D85">
        <w:rPr>
          <w:rFonts w:cs="Times New Roman"/>
          <w:b/>
          <w:bCs/>
          <w:sz w:val="24"/>
          <w:szCs w:val="24"/>
        </w:rPr>
        <w:t xml:space="preserve">Supplementary Fig. </w:t>
      </w:r>
      <w:r>
        <w:rPr>
          <w:rFonts w:cs="Times New Roman"/>
          <w:b/>
          <w:bCs/>
          <w:sz w:val="24"/>
          <w:szCs w:val="24"/>
        </w:rPr>
        <w:t>3</w:t>
      </w:r>
      <w:r w:rsidRPr="00D40D85">
        <w:rPr>
          <w:rFonts w:cs="Times New Roman"/>
          <w:b/>
          <w:bCs/>
          <w:sz w:val="24"/>
          <w:szCs w:val="24"/>
        </w:rPr>
        <w:t xml:space="preserve"> </w:t>
      </w:r>
      <w:bookmarkStart w:id="3" w:name="_Hlk160700738"/>
      <w:r w:rsidRPr="00D40D85">
        <w:rPr>
          <w:rFonts w:cs="Times New Roman"/>
          <w:b/>
          <w:bCs/>
          <w:sz w:val="24"/>
          <w:szCs w:val="24"/>
        </w:rPr>
        <w:t>The transport of 1a in solution without (a) and with BTAB (b).</w:t>
      </w:r>
    </w:p>
    <w:bookmarkEnd w:id="3"/>
    <w:p w14:paraId="09EECFF1" w14:textId="2CEC0AD4" w:rsidR="00D40D85" w:rsidRPr="00D40D85" w:rsidRDefault="00D40D85" w:rsidP="00D40D85">
      <w:pPr>
        <w:spacing w:line="300" w:lineRule="auto"/>
        <w:rPr>
          <w:rFonts w:cs="Times New Roman"/>
          <w:sz w:val="24"/>
          <w:szCs w:val="24"/>
        </w:rPr>
      </w:pPr>
      <w:r w:rsidRPr="00D40D85">
        <w:rPr>
          <w:rFonts w:eastAsia="等线"/>
          <w:b/>
          <w:bCs/>
          <w:color w:val="000000"/>
          <w:sz w:val="24"/>
          <w:szCs w:val="28"/>
        </w:rPr>
        <w:t>Supplementary Note</w:t>
      </w:r>
      <w:r w:rsidRPr="00D40D85">
        <w:rPr>
          <w:rFonts w:cs="Times New Roman"/>
          <w:sz w:val="24"/>
          <w:szCs w:val="24"/>
        </w:rPr>
        <w:t xml:space="preserve"> </w:t>
      </w:r>
      <w:r w:rsidRPr="00D40D85">
        <w:rPr>
          <w:rFonts w:cs="Times New Roman"/>
          <w:b/>
          <w:bCs/>
          <w:sz w:val="24"/>
          <w:szCs w:val="24"/>
        </w:rPr>
        <w:t>2</w:t>
      </w:r>
      <w:r>
        <w:rPr>
          <w:rFonts w:cs="Times New Roman"/>
          <w:sz w:val="24"/>
          <w:szCs w:val="24"/>
        </w:rPr>
        <w:t xml:space="preserve"> </w:t>
      </w:r>
      <w:r w:rsidRPr="00D40D85">
        <w:rPr>
          <w:rFonts w:cs="Times New Roman"/>
          <w:sz w:val="24"/>
          <w:szCs w:val="24"/>
        </w:rPr>
        <w:t xml:space="preserve">The AIMD simulation results revealed that the migration energy barrier of </w:t>
      </w:r>
      <w:r w:rsidRPr="00D40D85">
        <w:rPr>
          <w:rFonts w:cs="Times New Roman"/>
          <w:b/>
          <w:bCs/>
          <w:sz w:val="24"/>
          <w:szCs w:val="24"/>
        </w:rPr>
        <w:t>1a</w:t>
      </w:r>
      <w:r w:rsidRPr="00D40D85">
        <w:rPr>
          <w:rFonts w:cs="Times New Roman"/>
          <w:sz w:val="24"/>
          <w:szCs w:val="24"/>
        </w:rPr>
        <w:t xml:space="preserve"> molecules is reduced, and the migration rate is accelerated due to the disruption of the hydrogen bonding network by the BTAB molecules. This is favorable for the transfer of </w:t>
      </w:r>
      <w:r w:rsidRPr="00D40D85">
        <w:rPr>
          <w:rFonts w:cs="Times New Roman"/>
          <w:b/>
          <w:bCs/>
          <w:sz w:val="24"/>
          <w:szCs w:val="24"/>
        </w:rPr>
        <w:t>1a</w:t>
      </w:r>
      <w:r w:rsidRPr="00D40D85">
        <w:rPr>
          <w:rFonts w:cs="Times New Roman"/>
          <w:sz w:val="24"/>
          <w:szCs w:val="24"/>
        </w:rPr>
        <w:t xml:space="preserve"> to the electrode surface, thus enhancing the deuteration process.</w:t>
      </w:r>
    </w:p>
    <w:p w14:paraId="29AC000F" w14:textId="77777777" w:rsidR="00D40D85" w:rsidRPr="00D40D85" w:rsidRDefault="00D40D85" w:rsidP="00D40D85">
      <w:pPr>
        <w:spacing w:line="360" w:lineRule="auto"/>
        <w:ind w:firstLineChars="100" w:firstLine="240"/>
        <w:rPr>
          <w:rFonts w:cs="Times New Roman"/>
          <w:sz w:val="24"/>
          <w:szCs w:val="24"/>
        </w:rPr>
      </w:pPr>
      <w:r w:rsidRPr="00D40D85">
        <w:rPr>
          <w:rFonts w:cs="Times New Roman"/>
          <w:sz w:val="24"/>
          <w:szCs w:val="24"/>
        </w:rPr>
        <w:br w:type="page"/>
      </w:r>
    </w:p>
    <w:p w14:paraId="468AF912" w14:textId="77777777" w:rsidR="00D40D85" w:rsidRPr="00D40D85" w:rsidRDefault="00D40D85" w:rsidP="00D40D85">
      <w:pPr>
        <w:spacing w:line="360" w:lineRule="auto"/>
        <w:jc w:val="center"/>
        <w:rPr>
          <w:rFonts w:eastAsia="等线" w:cs="Times New Roman"/>
          <w:b/>
          <w:color w:val="000000"/>
          <w:sz w:val="24"/>
          <w:szCs w:val="24"/>
        </w:rPr>
      </w:pPr>
      <w:r w:rsidRPr="00D40D85">
        <w:rPr>
          <w:rFonts w:cs="Times New Roman"/>
          <w:noProof/>
          <w:sz w:val="24"/>
          <w:szCs w:val="24"/>
        </w:rPr>
        <w:lastRenderedPageBreak/>
        <w:drawing>
          <wp:inline distT="0" distB="0" distL="0" distR="0" wp14:anchorId="12BF1F3D" wp14:editId="491E2ECB">
            <wp:extent cx="4624855" cy="1815197"/>
            <wp:effectExtent l="0" t="0" r="44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628586" cy="1816661"/>
                    </a:xfrm>
                    <a:prstGeom prst="rect">
                      <a:avLst/>
                    </a:prstGeom>
                    <a:noFill/>
                    <a:ln>
                      <a:noFill/>
                    </a:ln>
                  </pic:spPr>
                </pic:pic>
              </a:graphicData>
            </a:graphic>
          </wp:inline>
        </w:drawing>
      </w:r>
    </w:p>
    <w:p w14:paraId="5C81F52A" w14:textId="57EDB110" w:rsidR="00D40D85" w:rsidRPr="00D40D85" w:rsidRDefault="00D40D85" w:rsidP="00D40D85">
      <w:pPr>
        <w:spacing w:line="300" w:lineRule="auto"/>
        <w:rPr>
          <w:rFonts w:cs="Times New Roman"/>
          <w:sz w:val="24"/>
          <w:szCs w:val="24"/>
        </w:rPr>
      </w:pPr>
      <w:r w:rsidRPr="00D40D85">
        <w:rPr>
          <w:rFonts w:cs="Times New Roman"/>
          <w:b/>
          <w:bCs/>
          <w:sz w:val="24"/>
          <w:szCs w:val="24"/>
        </w:rPr>
        <w:t xml:space="preserve">Supplementary Fig. </w:t>
      </w:r>
      <w:r>
        <w:rPr>
          <w:rFonts w:cs="Times New Roman"/>
          <w:b/>
          <w:bCs/>
          <w:sz w:val="24"/>
          <w:szCs w:val="24"/>
        </w:rPr>
        <w:t>4</w:t>
      </w:r>
      <w:r w:rsidRPr="00D40D85">
        <w:rPr>
          <w:rFonts w:cs="Times New Roman"/>
          <w:b/>
          <w:bCs/>
          <w:sz w:val="24"/>
          <w:szCs w:val="24"/>
        </w:rPr>
        <w:t xml:space="preserve"> </w:t>
      </w:r>
      <w:bookmarkStart w:id="4" w:name="_Hlk160700753"/>
      <w:r w:rsidRPr="00D40D85">
        <w:rPr>
          <w:rFonts w:cs="Times New Roman"/>
          <w:b/>
          <w:bCs/>
          <w:sz w:val="24"/>
          <w:szCs w:val="24"/>
        </w:rPr>
        <w:t>Simulation calculations of nanotips.</w:t>
      </w:r>
      <w:bookmarkEnd w:id="4"/>
      <w:r w:rsidRPr="00D40D85">
        <w:rPr>
          <w:rFonts w:cs="Times New Roman"/>
          <w:sz w:val="24"/>
          <w:szCs w:val="24"/>
        </w:rPr>
        <w:t xml:space="preserve"> (a) Electrostatic field on the surface of Cu materials with different tip radii: 50 nm (left) and 5 nm (right). (b) Diagram of the atomic model of the nanotip structure.</w:t>
      </w:r>
    </w:p>
    <w:p w14:paraId="00A72CFF" w14:textId="47072EFF" w:rsidR="00D40D85" w:rsidRPr="00D40D85" w:rsidRDefault="00D40D85" w:rsidP="00D40D85">
      <w:pPr>
        <w:spacing w:line="300" w:lineRule="auto"/>
        <w:rPr>
          <w:rFonts w:eastAsia="等线" w:cs="Times New Roman"/>
          <w:b/>
          <w:color w:val="000000"/>
          <w:sz w:val="24"/>
          <w:szCs w:val="24"/>
        </w:rPr>
      </w:pPr>
      <w:r w:rsidRPr="00D40D85">
        <w:rPr>
          <w:rFonts w:eastAsia="等线"/>
          <w:b/>
          <w:bCs/>
          <w:color w:val="000000"/>
          <w:sz w:val="24"/>
          <w:szCs w:val="28"/>
        </w:rPr>
        <w:t>Supplementary Note</w:t>
      </w:r>
      <w:r w:rsidRPr="00D40D85">
        <w:rPr>
          <w:rFonts w:cs="Times New Roman"/>
          <w:sz w:val="24"/>
          <w:szCs w:val="24"/>
        </w:rPr>
        <w:t xml:space="preserve"> </w:t>
      </w:r>
      <w:r>
        <w:rPr>
          <w:rFonts w:cs="Times New Roman"/>
          <w:b/>
          <w:bCs/>
          <w:sz w:val="24"/>
          <w:szCs w:val="24"/>
        </w:rPr>
        <w:t xml:space="preserve">3 </w:t>
      </w:r>
      <w:r w:rsidRPr="00D40D85">
        <w:rPr>
          <w:rFonts w:cs="Times New Roman"/>
          <w:sz w:val="24"/>
          <w:szCs w:val="24"/>
        </w:rPr>
        <w:t xml:space="preserve">For the nanotip structure formed by </w:t>
      </w:r>
      <w:proofErr w:type="spellStart"/>
      <w:r w:rsidRPr="00D40D85">
        <w:rPr>
          <w:rFonts w:cs="Times New Roman"/>
          <w:sz w:val="24"/>
          <w:szCs w:val="24"/>
        </w:rPr>
        <w:t>fcc</w:t>
      </w:r>
      <w:proofErr w:type="spellEnd"/>
      <w:r w:rsidRPr="00D40D85">
        <w:rPr>
          <w:rFonts w:cs="Times New Roman"/>
          <w:sz w:val="24"/>
          <w:szCs w:val="24"/>
        </w:rPr>
        <w:t xml:space="preserve"> metals such as Cu, the curvature of the </w:t>
      </w:r>
      <w:proofErr w:type="gramStart"/>
      <w:r w:rsidRPr="00D40D85">
        <w:rPr>
          <w:rFonts w:cs="Times New Roman"/>
          <w:sz w:val="24"/>
          <w:szCs w:val="24"/>
        </w:rPr>
        <w:t>needle-point</w:t>
      </w:r>
      <w:proofErr w:type="gramEnd"/>
      <w:r w:rsidRPr="00D40D85">
        <w:rPr>
          <w:rFonts w:cs="Times New Roman"/>
          <w:sz w:val="24"/>
          <w:szCs w:val="24"/>
        </w:rPr>
        <w:t xml:space="preserve"> leads to a large number of fine crystalline planes converging at the tips, and a large number of crystal prisms are formed. Due to the inherent nature of </w:t>
      </w:r>
      <w:proofErr w:type="spellStart"/>
      <w:r w:rsidRPr="00D40D85">
        <w:rPr>
          <w:rFonts w:cs="Times New Roman"/>
          <w:sz w:val="24"/>
          <w:szCs w:val="24"/>
        </w:rPr>
        <w:t>fcc</w:t>
      </w:r>
      <w:proofErr w:type="spellEnd"/>
      <w:r w:rsidRPr="00D40D85">
        <w:rPr>
          <w:rFonts w:cs="Times New Roman"/>
          <w:sz w:val="24"/>
          <w:szCs w:val="24"/>
        </w:rPr>
        <w:t xml:space="preserve">, its (111) and (001) crystal planes are the crystal planes with the lowest surface energy, and its pinpoint structure is composed of </w:t>
      </w:r>
      <w:proofErr w:type="gramStart"/>
      <w:r w:rsidRPr="00D40D85">
        <w:rPr>
          <w:rFonts w:cs="Times New Roman"/>
          <w:sz w:val="24"/>
          <w:szCs w:val="24"/>
        </w:rPr>
        <w:t>a large number of</w:t>
      </w:r>
      <w:proofErr w:type="gramEnd"/>
      <w:r w:rsidRPr="00D40D85">
        <w:rPr>
          <w:rFonts w:cs="Times New Roman"/>
          <w:sz w:val="24"/>
          <w:szCs w:val="24"/>
        </w:rPr>
        <w:t xml:space="preserve"> (111) and (001) crystal planes, as shown in Fig. S4b. The blue atoms represent the (111) crystal planes, the yellow atoms represent the (001) crystal planes, and the red atoms represent the crystal prism sites.</w:t>
      </w:r>
    </w:p>
    <w:p w14:paraId="2875D2DC" w14:textId="77777777" w:rsidR="00D40D85" w:rsidRPr="00D40D85" w:rsidRDefault="00D40D85" w:rsidP="00D40D85">
      <w:pPr>
        <w:spacing w:line="360" w:lineRule="auto"/>
        <w:rPr>
          <w:rFonts w:eastAsia="等线" w:cs="Times New Roman"/>
          <w:b/>
          <w:color w:val="000000"/>
          <w:sz w:val="24"/>
          <w:szCs w:val="24"/>
        </w:rPr>
      </w:pPr>
    </w:p>
    <w:p w14:paraId="4B26F972" w14:textId="77777777" w:rsidR="00D40D85" w:rsidRPr="00D40D85" w:rsidRDefault="00D40D85" w:rsidP="00D40D85">
      <w:pPr>
        <w:spacing w:line="360" w:lineRule="auto"/>
        <w:rPr>
          <w:rFonts w:eastAsia="等线" w:cs="Times New Roman"/>
          <w:b/>
          <w:color w:val="000000"/>
          <w:sz w:val="24"/>
          <w:szCs w:val="24"/>
        </w:rPr>
      </w:pPr>
    </w:p>
    <w:p w14:paraId="313C603F" w14:textId="77777777" w:rsidR="00D40D85" w:rsidRPr="00D40D85" w:rsidRDefault="00D40D85" w:rsidP="00D40D85">
      <w:pPr>
        <w:spacing w:line="360" w:lineRule="auto"/>
        <w:jc w:val="center"/>
        <w:rPr>
          <w:rFonts w:cs="Times New Roman"/>
          <w:sz w:val="24"/>
          <w:szCs w:val="24"/>
        </w:rPr>
      </w:pPr>
      <w:r w:rsidRPr="00D40D85">
        <w:rPr>
          <w:rFonts w:cs="Times New Roman"/>
          <w:noProof/>
          <w:sz w:val="24"/>
          <w:szCs w:val="24"/>
        </w:rPr>
        <w:drawing>
          <wp:inline distT="0" distB="0" distL="0" distR="0" wp14:anchorId="25F5EE1A" wp14:editId="66BC1271">
            <wp:extent cx="2275647" cy="1670139"/>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t="2532" r="7349" b="6650"/>
                    <a:stretch>
                      <a:fillRect/>
                    </a:stretch>
                  </pic:blipFill>
                  <pic:spPr bwMode="auto">
                    <a:xfrm>
                      <a:off x="0" y="0"/>
                      <a:ext cx="2302607" cy="1689926"/>
                    </a:xfrm>
                    <a:prstGeom prst="rect">
                      <a:avLst/>
                    </a:prstGeom>
                    <a:noFill/>
                    <a:ln>
                      <a:noFill/>
                    </a:ln>
                    <a:extLst>
                      <a:ext uri="{53640926-AAD7-44D8-BBD7-CCE9431645EC}">
                        <a14:shadowObscured xmlns:a14="http://schemas.microsoft.com/office/drawing/2010/main"/>
                      </a:ext>
                    </a:extLst>
                  </pic:spPr>
                </pic:pic>
              </a:graphicData>
            </a:graphic>
          </wp:inline>
        </w:drawing>
      </w:r>
    </w:p>
    <w:p w14:paraId="74451A2A" w14:textId="7B813276" w:rsidR="00D40D85" w:rsidRPr="00D40D85" w:rsidRDefault="00D40D85" w:rsidP="00D40D85">
      <w:pPr>
        <w:spacing w:line="300" w:lineRule="auto"/>
        <w:rPr>
          <w:rFonts w:cs="Times New Roman"/>
          <w:b/>
          <w:bCs/>
          <w:sz w:val="24"/>
          <w:szCs w:val="24"/>
        </w:rPr>
      </w:pPr>
      <w:r w:rsidRPr="00D40D85">
        <w:rPr>
          <w:rFonts w:cs="Times New Roman"/>
          <w:b/>
          <w:bCs/>
          <w:sz w:val="24"/>
          <w:szCs w:val="24"/>
        </w:rPr>
        <w:t>Supplementary Fig.</w:t>
      </w:r>
      <w:r>
        <w:rPr>
          <w:rFonts w:cs="Times New Roman"/>
          <w:b/>
          <w:bCs/>
          <w:sz w:val="24"/>
          <w:szCs w:val="24"/>
        </w:rPr>
        <w:t xml:space="preserve"> </w:t>
      </w:r>
      <w:r w:rsidRPr="00D40D85">
        <w:rPr>
          <w:rFonts w:cs="Times New Roman"/>
          <w:b/>
          <w:bCs/>
          <w:sz w:val="24"/>
          <w:szCs w:val="24"/>
        </w:rPr>
        <w:t xml:space="preserve">5 </w:t>
      </w:r>
      <w:bookmarkStart w:id="5" w:name="_Hlk160700766"/>
      <w:r w:rsidRPr="00D40D85">
        <w:rPr>
          <w:rFonts w:cs="Times New Roman"/>
          <w:b/>
          <w:bCs/>
          <w:sz w:val="24"/>
          <w:szCs w:val="24"/>
        </w:rPr>
        <w:t xml:space="preserve">Linear sweep voltammetry (LSV) </w:t>
      </w:r>
      <w:r w:rsidRPr="00D40D85">
        <w:rPr>
          <w:rStyle w:val="fontstyle01"/>
          <w:rFonts w:ascii="Times New Roman" w:hAnsi="Times New Roman" w:cs="Times New Roman"/>
          <w:b/>
          <w:bCs/>
          <w:sz w:val="24"/>
          <w:szCs w:val="24"/>
        </w:rPr>
        <w:t xml:space="preserve">curves of the Cu NTs and </w:t>
      </w:r>
      <w:proofErr w:type="spellStart"/>
      <w:r w:rsidRPr="00D40D85">
        <w:rPr>
          <w:rStyle w:val="fontstyle01"/>
          <w:rFonts w:ascii="Times New Roman" w:hAnsi="Times New Roman" w:cs="Times New Roman"/>
          <w:b/>
          <w:bCs/>
          <w:sz w:val="24"/>
          <w:szCs w:val="24"/>
        </w:rPr>
        <w:t>CuO</w:t>
      </w:r>
      <w:proofErr w:type="spellEnd"/>
      <w:r w:rsidRPr="00D40D85">
        <w:rPr>
          <w:rStyle w:val="fontstyle01"/>
          <w:rFonts w:ascii="Times New Roman" w:hAnsi="Times New Roman" w:cs="Times New Roman"/>
          <w:b/>
          <w:bCs/>
          <w:sz w:val="24"/>
          <w:szCs w:val="24"/>
        </w:rPr>
        <w:t xml:space="preserve"> NTs at a scan rate of 5 mV s</w:t>
      </w:r>
      <w:r w:rsidRPr="00D40D85">
        <w:rPr>
          <w:rStyle w:val="fontstyle01"/>
          <w:rFonts w:ascii="Times New Roman" w:hAnsi="Times New Roman" w:cs="Times New Roman"/>
          <w:b/>
          <w:bCs/>
          <w:sz w:val="24"/>
          <w:szCs w:val="24"/>
          <w:vertAlign w:val="superscript"/>
        </w:rPr>
        <w:sym w:font="Symbol" w:char="F02D"/>
      </w:r>
      <w:r w:rsidRPr="00D40D85">
        <w:rPr>
          <w:rStyle w:val="fontstyle01"/>
          <w:rFonts w:ascii="Times New Roman" w:hAnsi="Times New Roman" w:cs="Times New Roman"/>
          <w:b/>
          <w:bCs/>
          <w:sz w:val="24"/>
          <w:szCs w:val="24"/>
          <w:vertAlign w:val="superscript"/>
        </w:rPr>
        <w:t>1</w:t>
      </w:r>
      <w:r w:rsidRPr="00D40D85">
        <w:rPr>
          <w:rStyle w:val="fontstyle01"/>
          <w:rFonts w:ascii="Times New Roman" w:hAnsi="Times New Roman" w:cs="Times New Roman"/>
          <w:b/>
          <w:bCs/>
          <w:sz w:val="24"/>
          <w:szCs w:val="24"/>
        </w:rPr>
        <w:t xml:space="preserve"> in 0.5 M K</w:t>
      </w:r>
      <w:r w:rsidRPr="00D40D85">
        <w:rPr>
          <w:rStyle w:val="fontstyle01"/>
          <w:rFonts w:ascii="Times New Roman" w:hAnsi="Times New Roman" w:cs="Times New Roman"/>
          <w:b/>
          <w:bCs/>
          <w:sz w:val="24"/>
          <w:szCs w:val="24"/>
          <w:vertAlign w:val="subscript"/>
        </w:rPr>
        <w:t>2</w:t>
      </w:r>
      <w:r w:rsidRPr="00D40D85">
        <w:rPr>
          <w:rStyle w:val="fontstyle01"/>
          <w:rFonts w:ascii="Times New Roman" w:hAnsi="Times New Roman" w:cs="Times New Roman"/>
          <w:b/>
          <w:bCs/>
          <w:sz w:val="24"/>
          <w:szCs w:val="24"/>
        </w:rPr>
        <w:t>CO</w:t>
      </w:r>
      <w:r w:rsidRPr="00D40D85">
        <w:rPr>
          <w:rStyle w:val="fontstyle01"/>
          <w:rFonts w:ascii="Times New Roman" w:hAnsi="Times New Roman" w:cs="Times New Roman"/>
          <w:b/>
          <w:bCs/>
          <w:sz w:val="24"/>
          <w:szCs w:val="24"/>
          <w:vertAlign w:val="subscript"/>
        </w:rPr>
        <w:t>3</w:t>
      </w:r>
      <w:r w:rsidRPr="00D40D85">
        <w:rPr>
          <w:rStyle w:val="fontstyle01"/>
          <w:rFonts w:ascii="Times New Roman" w:hAnsi="Times New Roman" w:cs="Times New Roman"/>
          <w:b/>
          <w:bCs/>
          <w:sz w:val="24"/>
          <w:szCs w:val="24"/>
        </w:rPr>
        <w:t xml:space="preserve"> solution.</w:t>
      </w:r>
    </w:p>
    <w:bookmarkEnd w:id="5"/>
    <w:p w14:paraId="1A09AFD3" w14:textId="1A3882A5" w:rsidR="00D40D85" w:rsidRPr="00D40D85" w:rsidRDefault="00D40D85" w:rsidP="00D40D85">
      <w:pPr>
        <w:spacing w:line="300" w:lineRule="auto"/>
        <w:rPr>
          <w:rFonts w:cs="Times New Roman"/>
          <w:sz w:val="24"/>
          <w:szCs w:val="24"/>
        </w:rPr>
      </w:pPr>
      <w:r w:rsidRPr="00D40D85">
        <w:rPr>
          <w:rFonts w:eastAsia="等线"/>
          <w:b/>
          <w:bCs/>
          <w:color w:val="000000"/>
          <w:sz w:val="24"/>
          <w:szCs w:val="28"/>
        </w:rPr>
        <w:t>Supplementary Note</w:t>
      </w:r>
      <w:r w:rsidRPr="00D40D85">
        <w:rPr>
          <w:rFonts w:cs="Times New Roman"/>
          <w:sz w:val="24"/>
          <w:szCs w:val="24"/>
        </w:rPr>
        <w:t xml:space="preserve"> </w:t>
      </w:r>
      <w:r>
        <w:rPr>
          <w:rFonts w:cs="Times New Roman"/>
          <w:b/>
          <w:bCs/>
          <w:sz w:val="24"/>
          <w:szCs w:val="24"/>
        </w:rPr>
        <w:t xml:space="preserve">4 </w:t>
      </w:r>
      <w:r w:rsidRPr="00D40D85">
        <w:rPr>
          <w:rFonts w:cs="Times New Roman"/>
          <w:sz w:val="24"/>
          <w:szCs w:val="24"/>
        </w:rPr>
        <w:t xml:space="preserve">The thorough disappearance of the cathodic </w:t>
      </w:r>
      <w:r w:rsidRPr="00D40D85">
        <w:rPr>
          <w:rFonts w:eastAsia="宋体" w:cs="Times New Roman"/>
          <w:sz w:val="24"/>
          <w:szCs w:val="24"/>
        </w:rPr>
        <w:t>peaks</w:t>
      </w:r>
      <w:r w:rsidRPr="00D40D85">
        <w:rPr>
          <w:rFonts w:cs="Times New Roman"/>
          <w:sz w:val="24"/>
          <w:szCs w:val="24"/>
        </w:rPr>
        <w:t xml:space="preserve"> corresponding to </w:t>
      </w:r>
      <w:proofErr w:type="gramStart"/>
      <w:r w:rsidRPr="00D40D85">
        <w:rPr>
          <w:rFonts w:cs="Times New Roman"/>
          <w:sz w:val="24"/>
          <w:szCs w:val="24"/>
        </w:rPr>
        <w:t>Cu(</w:t>
      </w:r>
      <w:proofErr w:type="gramEnd"/>
      <w:r w:rsidRPr="00D40D85">
        <w:rPr>
          <w:rFonts w:cs="Times New Roman"/>
          <w:sz w:val="24"/>
          <w:szCs w:val="24"/>
        </w:rPr>
        <w:t>II) and Cu(I) in</w:t>
      </w:r>
      <w:r w:rsidRPr="00D40D85">
        <w:rPr>
          <w:rFonts w:eastAsia="宋体" w:cs="Times New Roman"/>
          <w:sz w:val="24"/>
          <w:szCs w:val="24"/>
        </w:rPr>
        <w:t xml:space="preserve"> the</w:t>
      </w:r>
      <w:r w:rsidRPr="00D40D85">
        <w:rPr>
          <w:rFonts w:cs="Times New Roman"/>
          <w:sz w:val="24"/>
          <w:szCs w:val="24"/>
        </w:rPr>
        <w:t xml:space="preserve"> LSV curves revealed the successful conversion of </w:t>
      </w:r>
      <w:proofErr w:type="spellStart"/>
      <w:r w:rsidRPr="00D40D85">
        <w:rPr>
          <w:rFonts w:cs="Times New Roman"/>
          <w:sz w:val="24"/>
          <w:szCs w:val="24"/>
        </w:rPr>
        <w:t>CuO</w:t>
      </w:r>
      <w:proofErr w:type="spellEnd"/>
      <w:r w:rsidRPr="00D40D85">
        <w:rPr>
          <w:rFonts w:cs="Times New Roman"/>
          <w:sz w:val="24"/>
          <w:szCs w:val="24"/>
        </w:rPr>
        <w:t xml:space="preserve"> to Cu NTs.</w:t>
      </w:r>
      <w:r w:rsidRPr="00D40D85">
        <w:rPr>
          <w:rFonts w:cs="Times New Roman"/>
          <w:sz w:val="24"/>
          <w:szCs w:val="24"/>
        </w:rPr>
        <w:br w:type="page"/>
      </w:r>
    </w:p>
    <w:p w14:paraId="00AB0128" w14:textId="77777777" w:rsidR="00D40D85" w:rsidRPr="00D40D85" w:rsidRDefault="00D40D85" w:rsidP="00D40D85">
      <w:pPr>
        <w:spacing w:line="360" w:lineRule="auto"/>
        <w:jc w:val="center"/>
        <w:rPr>
          <w:rFonts w:cs="Times New Roman"/>
          <w:sz w:val="24"/>
          <w:szCs w:val="24"/>
        </w:rPr>
      </w:pPr>
      <w:r w:rsidRPr="00D40D85">
        <w:rPr>
          <w:rFonts w:cs="Times New Roman"/>
          <w:noProof/>
          <w:sz w:val="24"/>
          <w:szCs w:val="24"/>
        </w:rPr>
        <w:lastRenderedPageBreak/>
        <w:drawing>
          <wp:inline distT="0" distB="0" distL="0" distR="0" wp14:anchorId="581C5F54" wp14:editId="5381F108">
            <wp:extent cx="5010700" cy="248666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15">
                      <a:extLst>
                        <a:ext uri="{28A0092B-C50C-407E-A947-70E740481C1C}">
                          <a14:useLocalDpi xmlns:a14="http://schemas.microsoft.com/office/drawing/2010/main" val="0"/>
                        </a:ext>
                      </a:extLst>
                    </a:blip>
                    <a:srcRect r="4998"/>
                    <a:stretch>
                      <a:fillRect/>
                    </a:stretch>
                  </pic:blipFill>
                  <pic:spPr bwMode="auto">
                    <a:xfrm>
                      <a:off x="0" y="0"/>
                      <a:ext cx="5010700" cy="2486660"/>
                    </a:xfrm>
                    <a:prstGeom prst="rect">
                      <a:avLst/>
                    </a:prstGeom>
                    <a:noFill/>
                    <a:ln>
                      <a:noFill/>
                    </a:ln>
                    <a:extLst>
                      <a:ext uri="{53640926-AAD7-44D8-BBD7-CCE9431645EC}">
                        <a14:shadowObscured xmlns:a14="http://schemas.microsoft.com/office/drawing/2010/main"/>
                      </a:ext>
                    </a:extLst>
                  </pic:spPr>
                </pic:pic>
              </a:graphicData>
            </a:graphic>
          </wp:inline>
        </w:drawing>
      </w:r>
    </w:p>
    <w:p w14:paraId="3B58044B" w14:textId="29792C42" w:rsidR="00D40D85" w:rsidRPr="00D40D85" w:rsidRDefault="00424A20" w:rsidP="00424A20">
      <w:pPr>
        <w:spacing w:line="300"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6 </w:t>
      </w:r>
      <w:bookmarkStart w:id="6" w:name="_Hlk160700795"/>
      <w:r w:rsidR="00D40D85" w:rsidRPr="00D40D85">
        <w:rPr>
          <w:rFonts w:cs="Times New Roman"/>
          <w:b/>
          <w:bCs/>
          <w:sz w:val="24"/>
          <w:szCs w:val="24"/>
        </w:rPr>
        <w:t>Synthesis and characterization of the Cu NTs.</w:t>
      </w:r>
      <w:bookmarkEnd w:id="6"/>
      <w:r w:rsidR="00D40D85" w:rsidRPr="00D40D85">
        <w:rPr>
          <w:rFonts w:cs="Times New Roman"/>
          <w:b/>
          <w:bCs/>
          <w:sz w:val="24"/>
          <w:szCs w:val="24"/>
        </w:rPr>
        <w:t xml:space="preserve"> </w:t>
      </w:r>
      <w:r w:rsidR="00D40D85" w:rsidRPr="00D40D85">
        <w:rPr>
          <w:rFonts w:cs="Times New Roman"/>
          <w:sz w:val="24"/>
          <w:szCs w:val="24"/>
        </w:rPr>
        <w:t xml:space="preserve">(a) The synthesis of self-supported Cu NTs via an electroreduction strategy. (b) TEM image of Cu NTs. (c) XRD patterns of </w:t>
      </w:r>
      <w:proofErr w:type="spellStart"/>
      <w:r w:rsidR="00D40D85" w:rsidRPr="00D40D85">
        <w:rPr>
          <w:rFonts w:cs="Times New Roman"/>
          <w:sz w:val="24"/>
          <w:szCs w:val="24"/>
        </w:rPr>
        <w:t>CuO</w:t>
      </w:r>
      <w:proofErr w:type="spellEnd"/>
      <w:r w:rsidR="00D40D85" w:rsidRPr="00D40D85">
        <w:rPr>
          <w:rFonts w:cs="Times New Roman"/>
          <w:sz w:val="24"/>
          <w:szCs w:val="24"/>
        </w:rPr>
        <w:t xml:space="preserve"> NTs and Cu NTs. (d) Cu 2</w:t>
      </w:r>
      <w:r w:rsidR="00D40D85" w:rsidRPr="00876E69">
        <w:rPr>
          <w:rFonts w:cs="Times New Roman"/>
          <w:i/>
          <w:iCs/>
          <w:sz w:val="24"/>
          <w:szCs w:val="24"/>
        </w:rPr>
        <w:t>p</w:t>
      </w:r>
      <w:r w:rsidR="00D40D85" w:rsidRPr="00D40D85">
        <w:rPr>
          <w:rFonts w:cs="Times New Roman"/>
          <w:sz w:val="24"/>
          <w:szCs w:val="24"/>
        </w:rPr>
        <w:t xml:space="preserve"> XPS spectra of </w:t>
      </w:r>
      <w:proofErr w:type="spellStart"/>
      <w:r w:rsidR="00D40D85" w:rsidRPr="00D40D85">
        <w:rPr>
          <w:rFonts w:cs="Times New Roman"/>
          <w:sz w:val="24"/>
          <w:szCs w:val="24"/>
        </w:rPr>
        <w:t>CuO</w:t>
      </w:r>
      <w:proofErr w:type="spellEnd"/>
      <w:r w:rsidR="00D40D85" w:rsidRPr="00D40D85">
        <w:rPr>
          <w:rFonts w:cs="Times New Roman"/>
          <w:sz w:val="24"/>
          <w:szCs w:val="24"/>
        </w:rPr>
        <w:t xml:space="preserve"> and Cu NTs. (e) In situ Raman spectra of the Cu NTs collected at −1.0 V in 0.5 M K</w:t>
      </w:r>
      <w:r w:rsidR="00D40D85" w:rsidRPr="00D40D85">
        <w:rPr>
          <w:rFonts w:cs="Times New Roman"/>
          <w:sz w:val="24"/>
          <w:szCs w:val="24"/>
          <w:vertAlign w:val="subscript"/>
        </w:rPr>
        <w:t>2</w:t>
      </w:r>
      <w:r w:rsidR="00D40D85" w:rsidRPr="00D40D85">
        <w:rPr>
          <w:rFonts w:cs="Times New Roman"/>
          <w:sz w:val="24"/>
          <w:szCs w:val="24"/>
        </w:rPr>
        <w:t>CO</w:t>
      </w:r>
      <w:r w:rsidR="00D40D85" w:rsidRPr="00D40D85">
        <w:rPr>
          <w:rFonts w:cs="Times New Roman"/>
          <w:sz w:val="24"/>
          <w:szCs w:val="24"/>
          <w:vertAlign w:val="subscript"/>
        </w:rPr>
        <w:t>3</w:t>
      </w:r>
      <w:r w:rsidR="00D40D85" w:rsidRPr="00D40D85">
        <w:rPr>
          <w:rFonts w:cs="Times New Roman"/>
          <w:sz w:val="24"/>
          <w:szCs w:val="24"/>
        </w:rPr>
        <w:t>.</w:t>
      </w:r>
    </w:p>
    <w:p w14:paraId="3AA983E5" w14:textId="1D149FC2" w:rsidR="00D40D85" w:rsidRPr="00D40D85" w:rsidRDefault="00424A20" w:rsidP="00424A20">
      <w:pPr>
        <w:spacing w:line="300" w:lineRule="auto"/>
        <w:rPr>
          <w:rFonts w:cs="Times New Roman"/>
          <w:sz w:val="24"/>
          <w:szCs w:val="24"/>
        </w:rPr>
      </w:pPr>
      <w:r w:rsidRPr="00D40D85">
        <w:rPr>
          <w:rFonts w:eastAsia="等线"/>
          <w:b/>
          <w:bCs/>
          <w:color w:val="000000"/>
          <w:sz w:val="24"/>
          <w:szCs w:val="28"/>
        </w:rPr>
        <w:t>Supplementary Note</w:t>
      </w:r>
      <w:r w:rsidRPr="00D40D85">
        <w:rPr>
          <w:rFonts w:cs="Times New Roman"/>
          <w:sz w:val="24"/>
          <w:szCs w:val="24"/>
        </w:rPr>
        <w:t xml:space="preserve"> </w:t>
      </w:r>
      <w:r>
        <w:rPr>
          <w:rFonts w:cs="Times New Roman"/>
          <w:b/>
          <w:bCs/>
          <w:sz w:val="24"/>
          <w:szCs w:val="24"/>
        </w:rPr>
        <w:t xml:space="preserve">5 </w:t>
      </w:r>
      <w:r w:rsidR="00D40D85" w:rsidRPr="00D40D85">
        <w:rPr>
          <w:rFonts w:cs="Times New Roman"/>
          <w:sz w:val="24"/>
          <w:szCs w:val="24"/>
        </w:rPr>
        <w:t xml:space="preserve">The X-ray diffraction (XRD) pattern indicates that all the peaks of the </w:t>
      </w:r>
      <w:proofErr w:type="spellStart"/>
      <w:r w:rsidR="00D40D85" w:rsidRPr="00D40D85">
        <w:rPr>
          <w:rFonts w:cs="Times New Roman"/>
          <w:sz w:val="24"/>
          <w:szCs w:val="24"/>
        </w:rPr>
        <w:t>electroreduced</w:t>
      </w:r>
      <w:proofErr w:type="spellEnd"/>
      <w:r w:rsidR="00D40D85" w:rsidRPr="00D40D85">
        <w:rPr>
          <w:rFonts w:cs="Times New Roman"/>
          <w:sz w:val="24"/>
          <w:szCs w:val="24"/>
        </w:rPr>
        <w:t xml:space="preserve"> sample can be indexed to pure metallic Cu (JCPDS No. 04-0836). </w:t>
      </w:r>
      <w:r w:rsidR="00D40D85" w:rsidRPr="00D40D85">
        <w:rPr>
          <w:rFonts w:eastAsia="宋体" w:cs="Times New Roman"/>
          <w:sz w:val="24"/>
          <w:szCs w:val="24"/>
        </w:rPr>
        <w:t>The</w:t>
      </w:r>
      <w:r w:rsidR="00D40D85" w:rsidRPr="00D40D85">
        <w:rPr>
          <w:rFonts w:cs="Times New Roman"/>
          <w:sz w:val="24"/>
          <w:szCs w:val="24"/>
        </w:rPr>
        <w:t xml:space="preserve"> peaks in the X-ray photoelectron spectroscopy (XPS) spectra located at 951.5 eV and 931.8 eV belong to Cu</w:t>
      </w:r>
      <w:r w:rsidR="00D40D85" w:rsidRPr="00D40D85">
        <w:rPr>
          <w:rFonts w:cs="Times New Roman"/>
          <w:sz w:val="24"/>
          <w:szCs w:val="24"/>
          <w:vertAlign w:val="superscript"/>
        </w:rPr>
        <w:t>0</w:t>
      </w:r>
      <w:r w:rsidR="00D40D85" w:rsidRPr="00D40D85">
        <w:rPr>
          <w:rFonts w:cs="Times New Roman"/>
          <w:sz w:val="24"/>
          <w:szCs w:val="24"/>
        </w:rPr>
        <w:t xml:space="preserve"> 2</w:t>
      </w:r>
      <w:r w:rsidR="00D40D85" w:rsidRPr="00876E69">
        <w:rPr>
          <w:rFonts w:cs="Times New Roman"/>
          <w:i/>
          <w:iCs/>
          <w:sz w:val="24"/>
          <w:szCs w:val="24"/>
        </w:rPr>
        <w:t>p</w:t>
      </w:r>
      <w:r w:rsidR="00D40D85" w:rsidRPr="00D40D85">
        <w:rPr>
          <w:rFonts w:cs="Times New Roman"/>
          <w:sz w:val="24"/>
          <w:szCs w:val="24"/>
          <w:vertAlign w:val="subscript"/>
        </w:rPr>
        <w:t>1/2</w:t>
      </w:r>
      <w:r w:rsidR="00D40D85" w:rsidRPr="00D40D85">
        <w:rPr>
          <w:rFonts w:cs="Times New Roman"/>
          <w:sz w:val="24"/>
          <w:szCs w:val="24"/>
        </w:rPr>
        <w:t xml:space="preserve"> and Cu</w:t>
      </w:r>
      <w:r w:rsidR="00D40D85" w:rsidRPr="00D40D85">
        <w:rPr>
          <w:rFonts w:cs="Times New Roman"/>
          <w:sz w:val="24"/>
          <w:szCs w:val="24"/>
          <w:vertAlign w:val="superscript"/>
        </w:rPr>
        <w:t>0</w:t>
      </w:r>
      <w:r w:rsidR="00D40D85" w:rsidRPr="00D40D85">
        <w:rPr>
          <w:rFonts w:cs="Times New Roman"/>
          <w:sz w:val="24"/>
          <w:szCs w:val="24"/>
        </w:rPr>
        <w:t xml:space="preserve"> 2</w:t>
      </w:r>
      <w:r w:rsidR="00D40D85" w:rsidRPr="00876E69">
        <w:rPr>
          <w:rFonts w:cs="Times New Roman"/>
          <w:i/>
          <w:iCs/>
          <w:sz w:val="24"/>
          <w:szCs w:val="24"/>
        </w:rPr>
        <w:t>p</w:t>
      </w:r>
      <w:r w:rsidR="00D40D85" w:rsidRPr="00D40D85">
        <w:rPr>
          <w:rFonts w:cs="Times New Roman"/>
          <w:sz w:val="24"/>
          <w:szCs w:val="24"/>
          <w:vertAlign w:val="subscript"/>
        </w:rPr>
        <w:t>3/2</w:t>
      </w:r>
      <w:r w:rsidR="00D40D85" w:rsidRPr="00D40D85">
        <w:rPr>
          <w:rFonts w:eastAsia="宋体" w:cs="Times New Roman"/>
          <w:sz w:val="24"/>
          <w:szCs w:val="24"/>
        </w:rPr>
        <w:t>, respectively</w:t>
      </w:r>
      <w:r w:rsidR="00D40D85" w:rsidRPr="00D40D85">
        <w:rPr>
          <w:rFonts w:cs="Times New Roman"/>
          <w:sz w:val="24"/>
          <w:szCs w:val="24"/>
        </w:rPr>
        <w:t>. In situ Raman spectroscopy revealed the electrochemical reduction conversion process of CuO→Cu</w:t>
      </w:r>
      <w:r w:rsidR="00D40D85" w:rsidRPr="00D40D85">
        <w:rPr>
          <w:rFonts w:cs="Times New Roman"/>
          <w:sz w:val="24"/>
          <w:szCs w:val="24"/>
          <w:vertAlign w:val="subscript"/>
        </w:rPr>
        <w:t>2</w:t>
      </w:r>
      <w:r w:rsidR="00D40D85" w:rsidRPr="00D40D85">
        <w:rPr>
          <w:rFonts w:cs="Times New Roman"/>
          <w:sz w:val="24"/>
          <w:szCs w:val="24"/>
        </w:rPr>
        <w:t>O→Cu.</w:t>
      </w:r>
    </w:p>
    <w:p w14:paraId="1435B48C" w14:textId="77777777" w:rsidR="00D40D85" w:rsidRPr="00D40D85" w:rsidRDefault="00D40D85" w:rsidP="00D40D85">
      <w:pPr>
        <w:spacing w:line="360" w:lineRule="auto"/>
        <w:rPr>
          <w:rFonts w:cs="Times New Roman"/>
          <w:sz w:val="24"/>
          <w:szCs w:val="24"/>
        </w:rPr>
      </w:pPr>
      <w:r w:rsidRPr="00D40D85">
        <w:rPr>
          <w:rFonts w:cs="Times New Roman"/>
          <w:sz w:val="24"/>
          <w:szCs w:val="24"/>
        </w:rPr>
        <w:br w:type="page"/>
      </w:r>
    </w:p>
    <w:p w14:paraId="6B5C15DB" w14:textId="77777777" w:rsidR="00D40D85" w:rsidRPr="00D40D85" w:rsidRDefault="00D40D85" w:rsidP="00D40D85">
      <w:pPr>
        <w:spacing w:line="360" w:lineRule="auto"/>
        <w:jc w:val="center"/>
        <w:rPr>
          <w:rFonts w:cs="Times New Roman"/>
          <w:sz w:val="24"/>
          <w:szCs w:val="24"/>
        </w:rPr>
      </w:pPr>
      <w:r w:rsidRPr="00D40D85">
        <w:rPr>
          <w:rFonts w:cs="Times New Roman"/>
          <w:noProof/>
          <w:sz w:val="24"/>
          <w:szCs w:val="24"/>
        </w:rPr>
        <w:lastRenderedPageBreak/>
        <w:drawing>
          <wp:inline distT="0" distB="0" distL="0" distR="0" wp14:anchorId="3B089FBD" wp14:editId="54E4FBB6">
            <wp:extent cx="4076433" cy="329857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16">
                      <a:extLst>
                        <a:ext uri="{28A0092B-C50C-407E-A947-70E740481C1C}">
                          <a14:useLocalDpi xmlns:a14="http://schemas.microsoft.com/office/drawing/2010/main" val="0"/>
                        </a:ext>
                      </a:extLst>
                    </a:blip>
                    <a:srcRect r="12142"/>
                    <a:stretch>
                      <a:fillRect/>
                    </a:stretch>
                  </pic:blipFill>
                  <pic:spPr bwMode="auto">
                    <a:xfrm>
                      <a:off x="0" y="0"/>
                      <a:ext cx="4079705" cy="3301219"/>
                    </a:xfrm>
                    <a:prstGeom prst="rect">
                      <a:avLst/>
                    </a:prstGeom>
                    <a:noFill/>
                    <a:ln>
                      <a:noFill/>
                    </a:ln>
                    <a:extLst>
                      <a:ext uri="{53640926-AAD7-44D8-BBD7-CCE9431645EC}">
                        <a14:shadowObscured xmlns:a14="http://schemas.microsoft.com/office/drawing/2010/main"/>
                      </a:ext>
                    </a:extLst>
                  </pic:spPr>
                </pic:pic>
              </a:graphicData>
            </a:graphic>
          </wp:inline>
        </w:drawing>
      </w:r>
    </w:p>
    <w:p w14:paraId="46BF58D6" w14:textId="58A0B3F6" w:rsidR="00D40D85" w:rsidRPr="00D40D85" w:rsidRDefault="00424A20" w:rsidP="00424A20">
      <w:pPr>
        <w:spacing w:line="300"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7 </w:t>
      </w:r>
      <w:bookmarkStart w:id="7" w:name="_Hlk160700827"/>
      <w:r w:rsidR="00D40D85" w:rsidRPr="00D40D85">
        <w:rPr>
          <w:rFonts w:cs="Times New Roman"/>
          <w:b/>
          <w:bCs/>
          <w:sz w:val="24"/>
          <w:szCs w:val="24"/>
        </w:rPr>
        <w:t>Characterization of the Cu NTs.</w:t>
      </w:r>
      <w:bookmarkEnd w:id="7"/>
      <w:r w:rsidR="00D40D85" w:rsidRPr="00D40D85">
        <w:rPr>
          <w:rFonts w:cs="Times New Roman"/>
          <w:b/>
          <w:bCs/>
          <w:sz w:val="24"/>
          <w:szCs w:val="24"/>
        </w:rPr>
        <w:t xml:space="preserve"> </w:t>
      </w:r>
      <w:r w:rsidR="00D40D85" w:rsidRPr="009330D5">
        <w:rPr>
          <w:rFonts w:cs="Times New Roman"/>
          <w:sz w:val="24"/>
          <w:szCs w:val="24"/>
        </w:rPr>
        <w:t>(a) Cu K-edge XANES spectra. (b) 2D contour plots of the WT and (c) Fourier transform (FT) t</w:t>
      </w:r>
      <w:r w:rsidR="00D40D85" w:rsidRPr="00D40D85">
        <w:rPr>
          <w:rFonts w:cs="Times New Roman"/>
          <w:sz w:val="24"/>
          <w:szCs w:val="24"/>
        </w:rPr>
        <w:t>o R-space to isolate the EXAFS contributions from each coordination shell. (d) The</w:t>
      </w:r>
      <w:r w:rsidR="00D40D85" w:rsidRPr="00D40D85">
        <w:rPr>
          <w:rFonts w:cs="Times New Roman"/>
          <w:i/>
          <w:iCs/>
          <w:sz w:val="24"/>
          <w:szCs w:val="24"/>
        </w:rPr>
        <w:t xml:space="preserve"> χ</w:t>
      </w:r>
      <w:r w:rsidR="00D40D85" w:rsidRPr="00D40D85">
        <w:rPr>
          <w:rFonts w:cs="Times New Roman"/>
          <w:sz w:val="24"/>
          <w:szCs w:val="24"/>
        </w:rPr>
        <w:t xml:space="preserve">(k) data are weighted by </w:t>
      </w:r>
      <w:r w:rsidR="00D40D85" w:rsidRPr="00D40D85">
        <w:rPr>
          <w:rFonts w:cs="Times New Roman"/>
          <w:i/>
          <w:iCs/>
          <w:sz w:val="24"/>
          <w:szCs w:val="24"/>
        </w:rPr>
        <w:t>k</w:t>
      </w:r>
      <w:r w:rsidR="00D40D85" w:rsidRPr="00876E69">
        <w:rPr>
          <w:rFonts w:cs="Times New Roman"/>
          <w:sz w:val="24"/>
          <w:szCs w:val="24"/>
          <w:vertAlign w:val="superscript"/>
        </w:rPr>
        <w:t>3</w:t>
      </w:r>
      <w:r w:rsidR="00D40D85" w:rsidRPr="00D40D85">
        <w:rPr>
          <w:rFonts w:cs="Times New Roman"/>
          <w:sz w:val="24"/>
          <w:szCs w:val="24"/>
        </w:rPr>
        <w:t>. The quantified fitting results are shown in Table S1.</w:t>
      </w:r>
    </w:p>
    <w:p w14:paraId="35BFE156" w14:textId="52CC05B7" w:rsidR="00D40D85" w:rsidRPr="00D40D85" w:rsidRDefault="00424A20" w:rsidP="00424A20">
      <w:pPr>
        <w:spacing w:line="300" w:lineRule="auto"/>
        <w:rPr>
          <w:rFonts w:cs="Times New Roman"/>
          <w:sz w:val="24"/>
          <w:szCs w:val="24"/>
        </w:rPr>
      </w:pPr>
      <w:r w:rsidRPr="00D40D85">
        <w:rPr>
          <w:rFonts w:eastAsia="等线"/>
          <w:b/>
          <w:bCs/>
          <w:color w:val="000000"/>
          <w:sz w:val="24"/>
          <w:szCs w:val="28"/>
        </w:rPr>
        <w:t>Supplementary Note</w:t>
      </w:r>
      <w:r w:rsidRPr="00D40D85">
        <w:rPr>
          <w:rFonts w:cs="Times New Roman"/>
          <w:sz w:val="24"/>
          <w:szCs w:val="24"/>
        </w:rPr>
        <w:t xml:space="preserve"> </w:t>
      </w:r>
      <w:r>
        <w:rPr>
          <w:rFonts w:cs="Times New Roman"/>
          <w:b/>
          <w:bCs/>
          <w:sz w:val="24"/>
          <w:szCs w:val="24"/>
        </w:rPr>
        <w:t xml:space="preserve">6 </w:t>
      </w:r>
      <w:r w:rsidR="00D40D85" w:rsidRPr="00D40D85">
        <w:rPr>
          <w:rFonts w:cs="Times New Roman"/>
          <w:sz w:val="24"/>
          <w:szCs w:val="24"/>
        </w:rPr>
        <w:t xml:space="preserve">To determine the electronic structure and coordination environment of the Cu NTs, X-ray absorption near-edge structure (XANES) and extended X-ray absorption fine structure (EXAFS) data were examined. The absorption edge position of the Cu NTs is located between that of the </w:t>
      </w:r>
      <w:proofErr w:type="spellStart"/>
      <w:r w:rsidR="00D40D85" w:rsidRPr="00D40D85">
        <w:rPr>
          <w:rFonts w:cs="Times New Roman"/>
          <w:sz w:val="24"/>
          <w:szCs w:val="24"/>
        </w:rPr>
        <w:t>CuO</w:t>
      </w:r>
      <w:proofErr w:type="spellEnd"/>
      <w:r w:rsidR="00D40D85" w:rsidRPr="00D40D85">
        <w:rPr>
          <w:rFonts w:cs="Times New Roman"/>
          <w:sz w:val="24"/>
          <w:szCs w:val="24"/>
        </w:rPr>
        <w:t xml:space="preserve"> NTs and the Cu foil (</w:t>
      </w:r>
      <w:r w:rsidRPr="00424A20">
        <w:rPr>
          <w:rFonts w:cs="Times New Roman"/>
          <w:sz w:val="24"/>
          <w:szCs w:val="24"/>
        </w:rPr>
        <w:t xml:space="preserve">Supplementary </w:t>
      </w:r>
      <w:r w:rsidRPr="00D40D85">
        <w:rPr>
          <w:rFonts w:cs="Times New Roman"/>
          <w:sz w:val="24"/>
          <w:szCs w:val="24"/>
        </w:rPr>
        <w:t>Fig</w:t>
      </w:r>
      <w:r>
        <w:rPr>
          <w:rFonts w:cs="Times New Roman"/>
          <w:sz w:val="24"/>
          <w:szCs w:val="24"/>
        </w:rPr>
        <w:t xml:space="preserve">. </w:t>
      </w:r>
      <w:r w:rsidR="00D40D85" w:rsidRPr="00D40D85">
        <w:rPr>
          <w:rFonts w:cs="Times New Roman"/>
          <w:sz w:val="24"/>
          <w:szCs w:val="24"/>
        </w:rPr>
        <w:t>7</w:t>
      </w:r>
      <w:r>
        <w:rPr>
          <w:rFonts w:cs="Times New Roman"/>
          <w:sz w:val="24"/>
          <w:szCs w:val="24"/>
        </w:rPr>
        <w:t>a</w:t>
      </w:r>
      <w:r w:rsidR="00D40D85" w:rsidRPr="00D40D85">
        <w:rPr>
          <w:rFonts w:cs="Times New Roman"/>
          <w:sz w:val="24"/>
          <w:szCs w:val="24"/>
        </w:rPr>
        <w:t xml:space="preserve">), indicating a higher valence state of the Cu NTs owing to the presence of low-coordination sites. The EXAFS spectra were subjected to continuous Cauchy Wavelet Transform (WT), and similar spectra for the Cu NTs and Cu foil further indicate the complete transformation of </w:t>
      </w:r>
      <w:proofErr w:type="spellStart"/>
      <w:r w:rsidR="00D40D85" w:rsidRPr="00D40D85">
        <w:rPr>
          <w:rFonts w:cs="Times New Roman"/>
          <w:sz w:val="24"/>
          <w:szCs w:val="24"/>
        </w:rPr>
        <w:t>CuO</w:t>
      </w:r>
      <w:proofErr w:type="spellEnd"/>
      <w:r w:rsidR="00D40D85" w:rsidRPr="00D40D85">
        <w:rPr>
          <w:rFonts w:cs="Times New Roman"/>
          <w:sz w:val="24"/>
          <w:szCs w:val="24"/>
        </w:rPr>
        <w:t xml:space="preserve"> to Cu (</w:t>
      </w:r>
      <w:r w:rsidRPr="00424A20">
        <w:rPr>
          <w:rFonts w:cs="Times New Roman"/>
          <w:sz w:val="24"/>
          <w:szCs w:val="24"/>
        </w:rPr>
        <w:t xml:space="preserve">Supplementary </w:t>
      </w:r>
      <w:r w:rsidRPr="00D40D85">
        <w:rPr>
          <w:rFonts w:cs="Times New Roman"/>
          <w:sz w:val="24"/>
          <w:szCs w:val="24"/>
        </w:rPr>
        <w:t>Fig</w:t>
      </w:r>
      <w:r w:rsidR="00876E69">
        <w:rPr>
          <w:rFonts w:cs="Times New Roman" w:hint="eastAsia"/>
          <w:sz w:val="24"/>
          <w:szCs w:val="24"/>
        </w:rPr>
        <w:t>.</w:t>
      </w:r>
      <w:r>
        <w:rPr>
          <w:rFonts w:cs="Times New Roman"/>
          <w:sz w:val="24"/>
          <w:szCs w:val="24"/>
        </w:rPr>
        <w:t xml:space="preserve"> </w:t>
      </w:r>
      <w:r w:rsidR="00D40D85" w:rsidRPr="00D40D85">
        <w:rPr>
          <w:rFonts w:cs="Times New Roman"/>
          <w:sz w:val="24"/>
          <w:szCs w:val="24"/>
        </w:rPr>
        <w:t xml:space="preserve">7b). The Fourier transformed </w:t>
      </w:r>
      <w:r w:rsidR="00D40D85" w:rsidRPr="00876E69">
        <w:rPr>
          <w:rFonts w:cs="Times New Roman"/>
          <w:i/>
          <w:iCs/>
          <w:sz w:val="24"/>
          <w:szCs w:val="24"/>
        </w:rPr>
        <w:t>k</w:t>
      </w:r>
      <w:r w:rsidR="00D40D85" w:rsidRPr="00876E69">
        <w:rPr>
          <w:rFonts w:cs="Times New Roman"/>
          <w:sz w:val="24"/>
          <w:szCs w:val="24"/>
          <w:vertAlign w:val="superscript"/>
        </w:rPr>
        <w:t>3</w:t>
      </w:r>
      <w:r w:rsidR="00D40D85" w:rsidRPr="00D40D85">
        <w:rPr>
          <w:rFonts w:cs="Times New Roman"/>
          <w:sz w:val="24"/>
          <w:szCs w:val="24"/>
        </w:rPr>
        <w:t>-weighted Cu-K edge EXAFS spectra reveal the new appearance of the Cu−Cu path in the reduced sample (approximately 2.23 Å), while the average Cu−Cu coordination shell of the Cu NTs is much shorter than that of the Cu foil (Fig</w:t>
      </w:r>
      <w:r>
        <w:rPr>
          <w:rFonts w:cs="Times New Roman" w:hint="eastAsia"/>
          <w:sz w:val="24"/>
          <w:szCs w:val="24"/>
        </w:rPr>
        <w:t>.</w:t>
      </w:r>
      <w:r w:rsidR="00D40D85" w:rsidRPr="00D40D85">
        <w:rPr>
          <w:rFonts w:cs="Times New Roman"/>
          <w:sz w:val="24"/>
          <w:szCs w:val="24"/>
        </w:rPr>
        <w:t xml:space="preserve"> 3b). The Fourier transform of the Cu K-edge in the R space plot was fitted with the least-squares method to precisely determine the average coordination number (CN). The fitting results (</w:t>
      </w:r>
      <w:r w:rsidRPr="00424A20">
        <w:rPr>
          <w:rFonts w:cs="Times New Roman"/>
          <w:sz w:val="24"/>
          <w:szCs w:val="24"/>
        </w:rPr>
        <w:t xml:space="preserve">Supplementary </w:t>
      </w:r>
      <w:r w:rsidR="00D40D85" w:rsidRPr="00D40D85">
        <w:rPr>
          <w:rFonts w:cs="Times New Roman"/>
          <w:sz w:val="24"/>
          <w:szCs w:val="24"/>
        </w:rPr>
        <w:t>Fig</w:t>
      </w:r>
      <w:r>
        <w:rPr>
          <w:rFonts w:cs="Times New Roman" w:hint="eastAsia"/>
          <w:sz w:val="24"/>
          <w:szCs w:val="24"/>
        </w:rPr>
        <w:t>s</w:t>
      </w:r>
      <w:r w:rsidR="00876E69">
        <w:rPr>
          <w:rFonts w:cs="Times New Roman"/>
          <w:sz w:val="24"/>
          <w:szCs w:val="24"/>
        </w:rPr>
        <w:t xml:space="preserve">. </w:t>
      </w:r>
      <w:r w:rsidR="00D40D85" w:rsidRPr="00D40D85">
        <w:rPr>
          <w:rFonts w:cs="Times New Roman"/>
          <w:sz w:val="24"/>
          <w:szCs w:val="24"/>
        </w:rPr>
        <w:t xml:space="preserve">7c-d and </w:t>
      </w:r>
      <w:r w:rsidR="00876E69" w:rsidRPr="00424A20">
        <w:rPr>
          <w:rFonts w:cs="Times New Roman"/>
          <w:sz w:val="24"/>
          <w:szCs w:val="24"/>
        </w:rPr>
        <w:t>Supplementary</w:t>
      </w:r>
      <w:r w:rsidR="00876E69" w:rsidRPr="00D40D85">
        <w:rPr>
          <w:rFonts w:cs="Times New Roman"/>
          <w:sz w:val="24"/>
          <w:szCs w:val="24"/>
        </w:rPr>
        <w:t xml:space="preserve"> </w:t>
      </w:r>
      <w:r w:rsidR="00D40D85" w:rsidRPr="00D40D85">
        <w:rPr>
          <w:rFonts w:cs="Times New Roman"/>
          <w:sz w:val="24"/>
          <w:szCs w:val="24"/>
        </w:rPr>
        <w:t xml:space="preserve">Table 1) show that the Cu−Cu CN of the Cu NTs is 7.3, which is much smaller than that of the Cu foil (CN = 12). The above results indicate the successful preparation of Cu NTs via electroreduction of </w:t>
      </w:r>
      <w:proofErr w:type="spellStart"/>
      <w:r w:rsidR="00D40D85" w:rsidRPr="00D40D85">
        <w:rPr>
          <w:rFonts w:cs="Times New Roman"/>
          <w:sz w:val="24"/>
          <w:szCs w:val="24"/>
        </w:rPr>
        <w:t>CuO</w:t>
      </w:r>
      <w:proofErr w:type="spellEnd"/>
      <w:r w:rsidR="00D40D85" w:rsidRPr="00D40D85">
        <w:rPr>
          <w:rFonts w:cs="Times New Roman"/>
          <w:sz w:val="24"/>
          <w:szCs w:val="24"/>
        </w:rPr>
        <w:t xml:space="preserve"> NTs.</w:t>
      </w:r>
    </w:p>
    <w:p w14:paraId="1D3460AF" w14:textId="77777777" w:rsidR="00D40D85" w:rsidRPr="00D40D85" w:rsidRDefault="00D40D85" w:rsidP="00424A20">
      <w:pPr>
        <w:spacing w:line="300" w:lineRule="auto"/>
        <w:ind w:firstLineChars="200" w:firstLine="480"/>
        <w:rPr>
          <w:rFonts w:cs="Times New Roman"/>
          <w:sz w:val="24"/>
          <w:szCs w:val="24"/>
        </w:rPr>
      </w:pPr>
    </w:p>
    <w:p w14:paraId="7D6DD524" w14:textId="77777777" w:rsidR="00D40D85" w:rsidRPr="00D40D85" w:rsidRDefault="00D40D85" w:rsidP="00424A20">
      <w:pPr>
        <w:spacing w:line="300" w:lineRule="auto"/>
        <w:jc w:val="center"/>
        <w:rPr>
          <w:rFonts w:cs="Times New Roman"/>
          <w:sz w:val="24"/>
          <w:szCs w:val="24"/>
        </w:rPr>
      </w:pPr>
      <w:r w:rsidRPr="00D40D85">
        <w:rPr>
          <w:rFonts w:cs="Times New Roman"/>
          <w:noProof/>
          <w:sz w:val="24"/>
          <w:szCs w:val="24"/>
        </w:rPr>
        <w:lastRenderedPageBreak/>
        <w:drawing>
          <wp:inline distT="0" distB="0" distL="0" distR="0" wp14:anchorId="6F995E17" wp14:editId="69BB848D">
            <wp:extent cx="5274310" cy="2051685"/>
            <wp:effectExtent l="0" t="0" r="2540" b="571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274310" cy="2051685"/>
                    </a:xfrm>
                    <a:prstGeom prst="rect">
                      <a:avLst/>
                    </a:prstGeom>
                    <a:noFill/>
                    <a:ln>
                      <a:noFill/>
                    </a:ln>
                  </pic:spPr>
                </pic:pic>
              </a:graphicData>
            </a:graphic>
          </wp:inline>
        </w:drawing>
      </w:r>
    </w:p>
    <w:p w14:paraId="7996AF6D" w14:textId="245D2695" w:rsidR="00D40D85" w:rsidRPr="00D40D85" w:rsidRDefault="00424A20" w:rsidP="00424A20">
      <w:pPr>
        <w:spacing w:line="300"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8 </w:t>
      </w:r>
      <w:bookmarkStart w:id="8" w:name="_Hlk160700839"/>
      <w:r w:rsidR="00D40D85" w:rsidRPr="00D40D85">
        <w:rPr>
          <w:rFonts w:cs="Times New Roman"/>
          <w:b/>
          <w:bCs/>
          <w:sz w:val="24"/>
          <w:szCs w:val="24"/>
        </w:rPr>
        <w:t xml:space="preserve">Standard calibration curves for quantitative analysis of the model reaction with dodecane as an internal standard. </w:t>
      </w:r>
      <w:bookmarkEnd w:id="8"/>
      <w:r w:rsidR="00D40D85" w:rsidRPr="00D40D85">
        <w:rPr>
          <w:rFonts w:cs="Times New Roman"/>
          <w:sz w:val="24"/>
          <w:szCs w:val="24"/>
        </w:rPr>
        <w:t>(a) The reactant p-</w:t>
      </w:r>
      <w:proofErr w:type="spellStart"/>
      <w:r w:rsidR="00D40D85" w:rsidRPr="00D40D85">
        <w:rPr>
          <w:rFonts w:cs="Times New Roman"/>
          <w:sz w:val="24"/>
          <w:szCs w:val="24"/>
        </w:rPr>
        <w:t>methoxyphenylacetonitrile</w:t>
      </w:r>
      <w:proofErr w:type="spellEnd"/>
      <w:r w:rsidR="00D40D85" w:rsidRPr="00D40D85">
        <w:rPr>
          <w:rFonts w:cs="Times New Roman"/>
          <w:sz w:val="24"/>
          <w:szCs w:val="24"/>
        </w:rPr>
        <w:t>, (b) the hydrogenated product p-</w:t>
      </w:r>
      <w:proofErr w:type="spellStart"/>
      <w:r w:rsidR="00D40D85" w:rsidRPr="00D40D85">
        <w:rPr>
          <w:rFonts w:cs="Times New Roman"/>
          <w:sz w:val="24"/>
          <w:szCs w:val="24"/>
        </w:rPr>
        <w:t>methoxyphenethylamine</w:t>
      </w:r>
      <w:proofErr w:type="spellEnd"/>
      <w:r w:rsidR="00D40D85" w:rsidRPr="00D40D85">
        <w:rPr>
          <w:rFonts w:cs="Times New Roman"/>
          <w:sz w:val="24"/>
          <w:szCs w:val="24"/>
        </w:rPr>
        <w:t>.</w:t>
      </w:r>
    </w:p>
    <w:p w14:paraId="24D4D16D" w14:textId="77777777" w:rsidR="00D40D85" w:rsidRPr="00D40D85" w:rsidRDefault="00D40D85" w:rsidP="00424A20">
      <w:pPr>
        <w:pStyle w:val="af2"/>
        <w:spacing w:line="300" w:lineRule="auto"/>
        <w:ind w:left="360" w:firstLineChars="0" w:firstLine="0"/>
        <w:rPr>
          <w:rFonts w:ascii="Times New Roman" w:hAnsi="Times New Roman" w:cs="Times New Roman"/>
          <w:sz w:val="24"/>
          <w:szCs w:val="24"/>
        </w:rPr>
      </w:pPr>
    </w:p>
    <w:p w14:paraId="1372FA92" w14:textId="77777777" w:rsidR="00D40D85" w:rsidRPr="00D40D85" w:rsidRDefault="00D40D85" w:rsidP="00424A20">
      <w:pPr>
        <w:spacing w:line="300" w:lineRule="auto"/>
        <w:rPr>
          <w:rFonts w:cs="Times New Roman"/>
          <w:bCs/>
          <w:sz w:val="24"/>
          <w:szCs w:val="24"/>
        </w:rPr>
      </w:pPr>
      <w:r w:rsidRPr="00D40D85">
        <w:rPr>
          <w:rFonts w:cs="Times New Roman"/>
          <w:sz w:val="24"/>
          <w:szCs w:val="24"/>
        </w:rPr>
        <w:br w:type="page"/>
      </w:r>
    </w:p>
    <w:p w14:paraId="3D0380D1" w14:textId="77777777" w:rsidR="00D40D85" w:rsidRPr="00D40D85" w:rsidRDefault="00D40D85" w:rsidP="00424A20">
      <w:pPr>
        <w:spacing w:line="300" w:lineRule="auto"/>
        <w:jc w:val="center"/>
        <w:rPr>
          <w:rFonts w:cs="Times New Roman"/>
          <w:sz w:val="24"/>
          <w:szCs w:val="24"/>
        </w:rPr>
      </w:pPr>
      <w:r w:rsidRPr="00D40D85">
        <w:rPr>
          <w:rFonts w:cs="Times New Roman"/>
          <w:noProof/>
          <w:sz w:val="24"/>
          <w:szCs w:val="24"/>
        </w:rPr>
        <w:lastRenderedPageBreak/>
        <w:drawing>
          <wp:inline distT="0" distB="0" distL="0" distR="0" wp14:anchorId="59D8FA26" wp14:editId="74017757">
            <wp:extent cx="809625" cy="80391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809625" cy="803910"/>
                    </a:xfrm>
                    <a:prstGeom prst="rect">
                      <a:avLst/>
                    </a:prstGeom>
                    <a:noFill/>
                    <a:ln>
                      <a:noFill/>
                    </a:ln>
                  </pic:spPr>
                </pic:pic>
              </a:graphicData>
            </a:graphic>
          </wp:inline>
        </w:drawing>
      </w:r>
    </w:p>
    <w:p w14:paraId="4A719A3B" w14:textId="77777777" w:rsidR="00D40D85" w:rsidRPr="00D40D85" w:rsidRDefault="00D40D85" w:rsidP="00424A20">
      <w:pPr>
        <w:spacing w:line="300" w:lineRule="auto"/>
        <w:jc w:val="center"/>
        <w:rPr>
          <w:rFonts w:cs="Times New Roman"/>
          <w:sz w:val="24"/>
          <w:szCs w:val="24"/>
        </w:rPr>
      </w:pPr>
      <w:r w:rsidRPr="00D40D85">
        <w:rPr>
          <w:rFonts w:cs="Times New Roman"/>
          <w:sz w:val="24"/>
          <w:szCs w:val="24"/>
        </w:rPr>
        <w:t>Tetramethylammonium bromide (TMAB)</w:t>
      </w:r>
    </w:p>
    <w:p w14:paraId="0336AE24" w14:textId="77777777" w:rsidR="00D40D85" w:rsidRPr="00D40D85" w:rsidRDefault="00D40D85" w:rsidP="00424A20">
      <w:pPr>
        <w:spacing w:line="300" w:lineRule="auto"/>
        <w:jc w:val="center"/>
        <w:rPr>
          <w:rFonts w:cs="Times New Roman"/>
          <w:sz w:val="24"/>
          <w:szCs w:val="24"/>
        </w:rPr>
      </w:pPr>
      <w:r w:rsidRPr="00D40D85">
        <w:rPr>
          <w:rFonts w:cs="Times New Roman"/>
          <w:sz w:val="24"/>
          <w:szCs w:val="24"/>
        </w:rPr>
        <w:object w:dxaOrig="2672" w:dyaOrig="1332" w14:anchorId="2EFD4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5pt;height:66.75pt" o:ole="">
            <v:imagedata r:id="rId19" o:title=""/>
          </v:shape>
          <o:OLEObject Type="Embed" ProgID="ChemDraw.Document.6.0" ShapeID="_x0000_i1025" DrawAspect="Content" ObjectID="_1771315451" r:id="rId20"/>
        </w:object>
      </w:r>
    </w:p>
    <w:p w14:paraId="63C35359" w14:textId="77777777" w:rsidR="00D40D85" w:rsidRPr="00D40D85" w:rsidRDefault="00D40D85" w:rsidP="00424A20">
      <w:pPr>
        <w:spacing w:line="300" w:lineRule="auto"/>
        <w:jc w:val="center"/>
        <w:rPr>
          <w:rFonts w:cs="Times New Roman"/>
          <w:sz w:val="24"/>
          <w:szCs w:val="24"/>
        </w:rPr>
      </w:pPr>
      <w:r w:rsidRPr="00D40D85">
        <w:rPr>
          <w:rFonts w:cs="Times New Roman"/>
          <w:sz w:val="24"/>
          <w:szCs w:val="24"/>
        </w:rPr>
        <w:t>Butyl trimethyl ammonium bromide (BTAB)</w:t>
      </w:r>
    </w:p>
    <w:p w14:paraId="576166FB" w14:textId="77777777" w:rsidR="00D40D85" w:rsidRPr="00D40D85" w:rsidRDefault="00D40D85" w:rsidP="00424A20">
      <w:pPr>
        <w:spacing w:line="300" w:lineRule="auto"/>
        <w:jc w:val="center"/>
        <w:rPr>
          <w:rFonts w:cs="Times New Roman"/>
          <w:sz w:val="24"/>
          <w:szCs w:val="24"/>
        </w:rPr>
      </w:pPr>
      <w:r w:rsidRPr="00D40D85">
        <w:rPr>
          <w:rFonts w:cs="Times New Roman"/>
          <w:sz w:val="24"/>
          <w:szCs w:val="24"/>
        </w:rPr>
        <w:object w:dxaOrig="4745" w:dyaOrig="1332" w14:anchorId="45D67643">
          <v:shape id="_x0000_i1026" type="#_x0000_t75" style="width:237pt;height:66.75pt" o:ole="">
            <v:imagedata r:id="rId21" o:title=""/>
          </v:shape>
          <o:OLEObject Type="Embed" ProgID="ChemDraw.Document.6.0" ShapeID="_x0000_i1026" DrawAspect="Content" ObjectID="_1771315452" r:id="rId22"/>
        </w:object>
      </w:r>
    </w:p>
    <w:p w14:paraId="4EB8A05F" w14:textId="77777777" w:rsidR="00D40D85" w:rsidRPr="00D40D85" w:rsidRDefault="00D40D85" w:rsidP="00424A20">
      <w:pPr>
        <w:spacing w:line="300" w:lineRule="auto"/>
        <w:jc w:val="center"/>
        <w:rPr>
          <w:rFonts w:cs="Times New Roman"/>
          <w:sz w:val="24"/>
          <w:szCs w:val="24"/>
        </w:rPr>
      </w:pPr>
      <w:r w:rsidRPr="00D40D85">
        <w:rPr>
          <w:rFonts w:cs="Times New Roman"/>
          <w:sz w:val="24"/>
          <w:szCs w:val="24"/>
        </w:rPr>
        <w:t>Octyl trimethyl ammonium bromide (OTAB)</w:t>
      </w:r>
    </w:p>
    <w:p w14:paraId="1BED39A6" w14:textId="63C1FEE9" w:rsidR="00D40D85" w:rsidRPr="00D40D85" w:rsidRDefault="00424A20" w:rsidP="00424A20">
      <w:pPr>
        <w:spacing w:line="300"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9 </w:t>
      </w:r>
      <w:bookmarkStart w:id="9" w:name="_Hlk160700853"/>
      <w:r w:rsidR="00D40D85" w:rsidRPr="00D40D85">
        <w:rPr>
          <w:rFonts w:cs="Times New Roman"/>
          <w:b/>
          <w:bCs/>
          <w:sz w:val="24"/>
          <w:szCs w:val="24"/>
        </w:rPr>
        <w:t>Structures of different quaternary ammonium surfactants</w:t>
      </w:r>
      <w:bookmarkEnd w:id="9"/>
      <w:r w:rsidR="00D40D85" w:rsidRPr="00D40D85">
        <w:rPr>
          <w:rFonts w:cs="Times New Roman"/>
          <w:b/>
          <w:bCs/>
          <w:sz w:val="24"/>
          <w:szCs w:val="24"/>
        </w:rPr>
        <w:t xml:space="preserve"> (TMAB, BTAB, OTAB).</w:t>
      </w:r>
      <w:r w:rsidR="00D40D85" w:rsidRPr="00D40D85">
        <w:rPr>
          <w:rFonts w:cs="Times New Roman"/>
          <w:sz w:val="24"/>
          <w:szCs w:val="24"/>
        </w:rPr>
        <w:br w:type="page"/>
      </w:r>
    </w:p>
    <w:p w14:paraId="76C966AC" w14:textId="77777777" w:rsidR="00D40D85" w:rsidRPr="00D40D85" w:rsidRDefault="00D40D85" w:rsidP="00424A20">
      <w:pPr>
        <w:spacing w:line="300" w:lineRule="auto"/>
        <w:jc w:val="center"/>
        <w:rPr>
          <w:rFonts w:cs="Times New Roman"/>
          <w:noProof/>
          <w:sz w:val="24"/>
          <w:szCs w:val="24"/>
        </w:rPr>
      </w:pPr>
      <w:r w:rsidRPr="00D40D85">
        <w:rPr>
          <w:rFonts w:cs="Times New Roman"/>
          <w:noProof/>
          <w:sz w:val="24"/>
          <w:szCs w:val="24"/>
        </w:rPr>
        <w:lastRenderedPageBreak/>
        <w:drawing>
          <wp:inline distT="0" distB="0" distL="0" distR="0" wp14:anchorId="774C4840" wp14:editId="447CC4FF">
            <wp:extent cx="4899600" cy="1923031"/>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8"/>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4899600" cy="1923031"/>
                    </a:xfrm>
                    <a:prstGeom prst="rect">
                      <a:avLst/>
                    </a:prstGeom>
                    <a:noFill/>
                    <a:ln>
                      <a:noFill/>
                    </a:ln>
                  </pic:spPr>
                </pic:pic>
              </a:graphicData>
            </a:graphic>
          </wp:inline>
        </w:drawing>
      </w:r>
    </w:p>
    <w:p w14:paraId="2774DEBB" w14:textId="229D3D4F" w:rsidR="00D40D85" w:rsidRPr="00D40D85" w:rsidRDefault="00424A20" w:rsidP="00424A20">
      <w:pPr>
        <w:spacing w:line="300"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10 </w:t>
      </w:r>
      <w:bookmarkStart w:id="10" w:name="_Hlk160700867"/>
      <w:r w:rsidR="00D40D85" w:rsidRPr="00D40D85">
        <w:rPr>
          <w:rFonts w:cs="Times New Roman"/>
          <w:b/>
          <w:bCs/>
          <w:sz w:val="24"/>
          <w:szCs w:val="24"/>
        </w:rPr>
        <w:t>Electrochemical performance of 2a under different conditions</w:t>
      </w:r>
      <w:bookmarkEnd w:id="10"/>
      <w:r w:rsidR="00D40D85" w:rsidRPr="00D40D85">
        <w:rPr>
          <w:rFonts w:cs="Times New Roman"/>
          <w:b/>
          <w:bCs/>
          <w:sz w:val="24"/>
          <w:szCs w:val="24"/>
        </w:rPr>
        <w:t xml:space="preserve">. </w:t>
      </w:r>
      <w:r w:rsidR="00D40D85" w:rsidRPr="00D40D85">
        <w:rPr>
          <w:rFonts w:cs="Times New Roman"/>
          <w:sz w:val="24"/>
          <w:szCs w:val="24"/>
        </w:rPr>
        <w:t xml:space="preserve">(a) </w:t>
      </w:r>
      <w:proofErr w:type="spellStart"/>
      <w:r w:rsidR="00D40D85" w:rsidRPr="00D40D85">
        <w:rPr>
          <w:rFonts w:cs="Times New Roman"/>
          <w:sz w:val="24"/>
          <w:szCs w:val="24"/>
        </w:rPr>
        <w:t>Chronopentiometric</w:t>
      </w:r>
      <w:proofErr w:type="spellEnd"/>
      <w:r w:rsidR="00D40D85" w:rsidRPr="00D40D85">
        <w:rPr>
          <w:rFonts w:cs="Times New Roman"/>
          <w:sz w:val="24"/>
          <w:szCs w:val="24"/>
        </w:rPr>
        <w:t xml:space="preserve"> curves of the electrochemical deuteration of </w:t>
      </w:r>
      <w:r w:rsidR="00D40D85" w:rsidRPr="00D40D85">
        <w:rPr>
          <w:rFonts w:cs="Times New Roman"/>
          <w:b/>
          <w:bCs/>
          <w:sz w:val="24"/>
          <w:szCs w:val="24"/>
        </w:rPr>
        <w:t>1a</w:t>
      </w:r>
      <w:r w:rsidR="00D40D85" w:rsidRPr="00D40D85">
        <w:rPr>
          <w:rFonts w:cs="Times New Roman"/>
          <w:sz w:val="24"/>
          <w:szCs w:val="24"/>
        </w:rPr>
        <w:t xml:space="preserve"> without surfactant and with different surfactants over Cu NTs at −100 mA cm</w:t>
      </w:r>
      <w:r w:rsidR="00D40D85" w:rsidRPr="00D40D85">
        <w:rPr>
          <w:rFonts w:cs="Times New Roman"/>
          <w:sz w:val="24"/>
          <w:szCs w:val="24"/>
          <w:vertAlign w:val="superscript"/>
        </w:rPr>
        <w:t>−2</w:t>
      </w:r>
      <w:r w:rsidR="00D40D85" w:rsidRPr="00D40D85">
        <w:rPr>
          <w:rFonts w:cs="Times New Roman"/>
          <w:sz w:val="24"/>
          <w:szCs w:val="24"/>
        </w:rPr>
        <w:t>. (b) FEs and yield rates of</w:t>
      </w:r>
      <w:r w:rsidR="00D40D85" w:rsidRPr="00D40D85">
        <w:rPr>
          <w:rFonts w:cs="Times New Roman"/>
          <w:b/>
          <w:bCs/>
          <w:sz w:val="24"/>
          <w:szCs w:val="24"/>
        </w:rPr>
        <w:t xml:space="preserve"> 2a </w:t>
      </w:r>
      <w:r w:rsidR="00D40D85" w:rsidRPr="00D40D85">
        <w:rPr>
          <w:rFonts w:cs="Times New Roman"/>
          <w:sz w:val="24"/>
          <w:szCs w:val="24"/>
        </w:rPr>
        <w:t>under various concentrations of BTAB at −100 mA cm</w:t>
      </w:r>
      <w:r w:rsidR="00D40D85" w:rsidRPr="00D40D85">
        <w:rPr>
          <w:rFonts w:cs="Times New Roman"/>
          <w:sz w:val="24"/>
          <w:szCs w:val="24"/>
          <w:vertAlign w:val="superscript"/>
        </w:rPr>
        <w:t>−2</w:t>
      </w:r>
      <w:r w:rsidR="00D40D85" w:rsidRPr="00D40D85">
        <w:rPr>
          <w:rFonts w:cs="Times New Roman"/>
          <w:sz w:val="24"/>
          <w:szCs w:val="24"/>
        </w:rPr>
        <w:t>.</w:t>
      </w:r>
    </w:p>
    <w:p w14:paraId="4991645B" w14:textId="77777777" w:rsidR="00D40D85" w:rsidRPr="00D40D85" w:rsidRDefault="00D40D85" w:rsidP="00424A20">
      <w:pPr>
        <w:spacing w:line="300" w:lineRule="auto"/>
        <w:rPr>
          <w:rFonts w:eastAsia="等线" w:cs="Times New Roman"/>
          <w:color w:val="000000"/>
          <w:sz w:val="24"/>
          <w:szCs w:val="24"/>
        </w:rPr>
      </w:pPr>
      <w:r w:rsidRPr="00D40D85">
        <w:rPr>
          <w:rFonts w:eastAsia="等线" w:cs="Times New Roman"/>
          <w:color w:val="000000"/>
          <w:sz w:val="24"/>
          <w:szCs w:val="24"/>
        </w:rPr>
        <w:br w:type="page"/>
      </w:r>
    </w:p>
    <w:p w14:paraId="69C3C847" w14:textId="77777777" w:rsidR="00D40D85" w:rsidRPr="00D40D85" w:rsidRDefault="00D40D85" w:rsidP="00424A20">
      <w:pPr>
        <w:spacing w:line="300" w:lineRule="auto"/>
        <w:jc w:val="center"/>
        <w:rPr>
          <w:rFonts w:cs="Times New Roman"/>
          <w:sz w:val="24"/>
          <w:szCs w:val="24"/>
        </w:rPr>
      </w:pPr>
      <w:r w:rsidRPr="00D40D85">
        <w:rPr>
          <w:rFonts w:cs="Times New Roman"/>
          <w:noProof/>
          <w:sz w:val="24"/>
          <w:szCs w:val="24"/>
        </w:rPr>
        <w:lastRenderedPageBreak/>
        <w:drawing>
          <wp:inline distT="0" distB="0" distL="0" distR="0" wp14:anchorId="019E4D52" wp14:editId="3108FEBC">
            <wp:extent cx="2880000" cy="2641791"/>
            <wp:effectExtent l="0" t="0" r="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0000" cy="2641791"/>
                    </a:xfrm>
                    <a:prstGeom prst="rect">
                      <a:avLst/>
                    </a:prstGeom>
                  </pic:spPr>
                </pic:pic>
              </a:graphicData>
            </a:graphic>
          </wp:inline>
        </w:drawing>
      </w:r>
    </w:p>
    <w:p w14:paraId="16E7481A" w14:textId="26979A99" w:rsidR="00D40D85" w:rsidRPr="00D40D85" w:rsidRDefault="00424A20" w:rsidP="00424A20">
      <w:pPr>
        <w:spacing w:line="300" w:lineRule="auto"/>
        <w:rPr>
          <w:rFonts w:cs="Times New Roman"/>
          <w:b/>
          <w:bCs/>
          <w:sz w:val="24"/>
          <w:szCs w:val="24"/>
        </w:rPr>
      </w:pPr>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11</w:t>
      </w:r>
      <w:bookmarkStart w:id="11" w:name="_Hlk160700889"/>
      <w:r w:rsidR="00D40D85" w:rsidRPr="00D40D85">
        <w:rPr>
          <w:rFonts w:cs="Times New Roman"/>
          <w:b/>
          <w:bCs/>
          <w:sz w:val="24"/>
          <w:szCs w:val="24"/>
        </w:rPr>
        <w:t xml:space="preserve"> SEM and TEM images of Cu NRs and Cu NSs</w:t>
      </w:r>
      <w:bookmarkEnd w:id="11"/>
      <w:r w:rsidR="00D40D85" w:rsidRPr="00D40D85">
        <w:rPr>
          <w:rFonts w:cs="Times New Roman"/>
          <w:b/>
          <w:bCs/>
          <w:sz w:val="24"/>
          <w:szCs w:val="24"/>
        </w:rPr>
        <w:t>. SEM (left) and TEM (right) images of (a) Cu NRs and (b) Cu NSs.</w:t>
      </w:r>
    </w:p>
    <w:p w14:paraId="41C5CE09" w14:textId="77777777" w:rsidR="00D40D85" w:rsidRPr="00D40D85" w:rsidRDefault="00D40D85" w:rsidP="00424A20">
      <w:pPr>
        <w:spacing w:line="300" w:lineRule="auto"/>
        <w:rPr>
          <w:rFonts w:eastAsia="等线" w:cs="Times New Roman"/>
          <w:color w:val="000000"/>
          <w:sz w:val="24"/>
          <w:szCs w:val="24"/>
        </w:rPr>
      </w:pPr>
      <w:r w:rsidRPr="00D40D85">
        <w:rPr>
          <w:rFonts w:eastAsia="等线" w:cs="Times New Roman"/>
          <w:color w:val="000000"/>
          <w:sz w:val="24"/>
          <w:szCs w:val="24"/>
        </w:rPr>
        <w:br w:type="page"/>
      </w:r>
    </w:p>
    <w:p w14:paraId="5C7DF8C6" w14:textId="77777777" w:rsidR="00D40D85" w:rsidRPr="00D40D85" w:rsidRDefault="00D40D85" w:rsidP="00424A20">
      <w:pPr>
        <w:spacing w:line="300" w:lineRule="auto"/>
        <w:jc w:val="center"/>
        <w:rPr>
          <w:rFonts w:cs="Times New Roman"/>
          <w:b/>
          <w:bCs/>
          <w:sz w:val="24"/>
          <w:szCs w:val="24"/>
        </w:rPr>
      </w:pPr>
      <w:r w:rsidRPr="00D40D85">
        <w:rPr>
          <w:rFonts w:cs="Times New Roman"/>
          <w:noProof/>
          <w:sz w:val="24"/>
          <w:szCs w:val="24"/>
        </w:rPr>
        <w:lastRenderedPageBreak/>
        <w:drawing>
          <wp:inline distT="0" distB="0" distL="0" distR="0" wp14:anchorId="412131C3" wp14:editId="317EE569">
            <wp:extent cx="5274310" cy="150368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274310" cy="1503680"/>
                    </a:xfrm>
                    <a:prstGeom prst="rect">
                      <a:avLst/>
                    </a:prstGeom>
                    <a:noFill/>
                    <a:ln>
                      <a:noFill/>
                    </a:ln>
                  </pic:spPr>
                </pic:pic>
              </a:graphicData>
            </a:graphic>
          </wp:inline>
        </w:drawing>
      </w:r>
    </w:p>
    <w:p w14:paraId="67BDA509" w14:textId="351997D9" w:rsidR="00D40D85" w:rsidRPr="00D40D85" w:rsidRDefault="00424A20" w:rsidP="00424A20">
      <w:pPr>
        <w:spacing w:line="300"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12 </w:t>
      </w:r>
      <w:bookmarkStart w:id="12" w:name="_Hlk160700902"/>
      <w:r w:rsidR="00D40D85" w:rsidRPr="00D40D85">
        <w:rPr>
          <w:rFonts w:cs="Times New Roman"/>
          <w:b/>
          <w:bCs/>
          <w:sz w:val="24"/>
          <w:szCs w:val="24"/>
        </w:rPr>
        <w:t xml:space="preserve">Active site tests of different Cu </w:t>
      </w:r>
      <w:proofErr w:type="spellStart"/>
      <w:r w:rsidR="00D40D85" w:rsidRPr="00D40D85">
        <w:rPr>
          <w:rFonts w:cs="Times New Roman"/>
          <w:b/>
          <w:bCs/>
          <w:sz w:val="24"/>
          <w:szCs w:val="24"/>
        </w:rPr>
        <w:t>nanocatalysts</w:t>
      </w:r>
      <w:bookmarkEnd w:id="12"/>
      <w:proofErr w:type="spellEnd"/>
      <w:r w:rsidR="00D40D85" w:rsidRPr="00D40D85">
        <w:rPr>
          <w:rFonts w:cs="Times New Roman"/>
          <w:b/>
          <w:bCs/>
          <w:sz w:val="24"/>
          <w:szCs w:val="24"/>
        </w:rPr>
        <w:t>.</w:t>
      </w:r>
      <w:r w:rsidR="00D40D85" w:rsidRPr="00D40D85">
        <w:rPr>
          <w:rFonts w:eastAsia="等线" w:cs="Times New Roman"/>
          <w:color w:val="000000"/>
          <w:sz w:val="24"/>
          <w:szCs w:val="24"/>
        </w:rPr>
        <w:t xml:space="preserve"> </w:t>
      </w:r>
      <w:r w:rsidR="00D40D85" w:rsidRPr="00D40D85">
        <w:rPr>
          <w:rFonts w:cs="Times New Roman"/>
          <w:sz w:val="24"/>
          <w:szCs w:val="24"/>
        </w:rPr>
        <w:t>CV curves of (a) Cu NTs, (b) Cu NRs, and (c) Cu NSs at scan rates 10 mV s</w:t>
      </w:r>
      <w:r w:rsidR="00D40D85" w:rsidRPr="00D40D85">
        <w:rPr>
          <w:rFonts w:eastAsia="宋体" w:cs="Times New Roman"/>
          <w:kern w:val="21"/>
          <w:sz w:val="24"/>
          <w:szCs w:val="24"/>
          <w:vertAlign w:val="superscript"/>
          <w:lang w:eastAsia="en-US"/>
        </w:rPr>
        <w:t>−</w:t>
      </w:r>
      <w:r w:rsidR="00D40D85" w:rsidRPr="00D40D85">
        <w:rPr>
          <w:rFonts w:cs="Times New Roman"/>
          <w:sz w:val="24"/>
          <w:szCs w:val="24"/>
          <w:vertAlign w:val="superscript"/>
        </w:rPr>
        <w:t>1</w:t>
      </w:r>
      <w:r w:rsidR="00D40D85" w:rsidRPr="00D40D85">
        <w:rPr>
          <w:rFonts w:cs="Times New Roman"/>
          <w:sz w:val="24"/>
          <w:szCs w:val="24"/>
        </w:rPr>
        <w:t xml:space="preserve"> in 0.5 M K</w:t>
      </w:r>
      <w:r w:rsidR="00D40D85" w:rsidRPr="00D40D85">
        <w:rPr>
          <w:rFonts w:cs="Times New Roman"/>
          <w:sz w:val="24"/>
          <w:szCs w:val="24"/>
          <w:vertAlign w:val="subscript"/>
        </w:rPr>
        <w:t>2</w:t>
      </w:r>
      <w:r w:rsidR="00D40D85" w:rsidRPr="00D40D85">
        <w:rPr>
          <w:rFonts w:cs="Times New Roman"/>
          <w:sz w:val="24"/>
          <w:szCs w:val="24"/>
        </w:rPr>
        <w:t>CO</w:t>
      </w:r>
      <w:r w:rsidR="00D40D85" w:rsidRPr="00D40D85">
        <w:rPr>
          <w:rFonts w:cs="Times New Roman"/>
          <w:sz w:val="24"/>
          <w:szCs w:val="24"/>
          <w:vertAlign w:val="subscript"/>
        </w:rPr>
        <w:t xml:space="preserve">3 </w:t>
      </w:r>
      <w:r w:rsidR="00D40D85" w:rsidRPr="00D40D85">
        <w:rPr>
          <w:rFonts w:cs="Times New Roman"/>
          <w:sz w:val="24"/>
          <w:szCs w:val="24"/>
        </w:rPr>
        <w:t>(D</w:t>
      </w:r>
      <w:r w:rsidR="00D40D85" w:rsidRPr="00D40D85">
        <w:rPr>
          <w:rFonts w:cs="Times New Roman"/>
          <w:sz w:val="24"/>
          <w:szCs w:val="24"/>
          <w:vertAlign w:val="subscript"/>
        </w:rPr>
        <w:t>2</w:t>
      </w:r>
      <w:r w:rsidR="00D40D85" w:rsidRPr="00D40D85">
        <w:rPr>
          <w:rFonts w:cs="Times New Roman"/>
          <w:sz w:val="24"/>
          <w:szCs w:val="24"/>
        </w:rPr>
        <w:t>O).</w:t>
      </w:r>
    </w:p>
    <w:p w14:paraId="717133B1" w14:textId="6B8A9235" w:rsidR="00D40D85" w:rsidRPr="00D40D85" w:rsidRDefault="00424A20" w:rsidP="00424A20">
      <w:pPr>
        <w:spacing w:line="300" w:lineRule="auto"/>
        <w:rPr>
          <w:rFonts w:cs="Times New Roman"/>
          <w:sz w:val="24"/>
          <w:szCs w:val="24"/>
        </w:rPr>
      </w:pPr>
      <w:r w:rsidRPr="00D40D85">
        <w:rPr>
          <w:rFonts w:eastAsia="等线"/>
          <w:b/>
          <w:bCs/>
          <w:color w:val="000000"/>
          <w:sz w:val="24"/>
          <w:szCs w:val="28"/>
        </w:rPr>
        <w:t>Supplementary Note</w:t>
      </w:r>
      <w:r w:rsidRPr="00D40D85">
        <w:rPr>
          <w:rFonts w:cs="Times New Roman"/>
          <w:sz w:val="24"/>
          <w:szCs w:val="24"/>
        </w:rPr>
        <w:t xml:space="preserve"> </w:t>
      </w:r>
      <w:r>
        <w:rPr>
          <w:rFonts w:cs="Times New Roman"/>
          <w:b/>
          <w:bCs/>
          <w:sz w:val="24"/>
          <w:szCs w:val="24"/>
        </w:rPr>
        <w:t xml:space="preserve">7 </w:t>
      </w:r>
      <w:r w:rsidR="00D40D85" w:rsidRPr="00D40D85">
        <w:rPr>
          <w:rFonts w:cs="Times New Roman"/>
          <w:sz w:val="24"/>
          <w:szCs w:val="24"/>
        </w:rPr>
        <w:t>Calculating the active sites by the redox peak area of a metal is a simple and convenient method.</w:t>
      </w:r>
      <w:r w:rsidR="00993DB6">
        <w:rPr>
          <w:rFonts w:cs="Times New Roman"/>
          <w:sz w:val="24"/>
          <w:szCs w:val="24"/>
          <w:vertAlign w:val="superscript"/>
        </w:rPr>
        <w:t>1</w:t>
      </w:r>
      <w:r w:rsidR="00D40D85" w:rsidRPr="00D40D85">
        <w:rPr>
          <w:rFonts w:cs="Times New Roman"/>
          <w:sz w:val="24"/>
          <w:szCs w:val="24"/>
        </w:rPr>
        <w:t xml:space="preserve"> Here, we measured the redox peak areas of the Cu NTs, NRs and NSs and calculated the number of active sites in the three samples (</w:t>
      </w:r>
      <w:r w:rsidRPr="00424A20">
        <w:rPr>
          <w:rFonts w:cs="Times New Roman"/>
          <w:sz w:val="24"/>
          <w:szCs w:val="24"/>
        </w:rPr>
        <w:t>Supplementary Fig</w:t>
      </w:r>
      <w:r>
        <w:rPr>
          <w:rFonts w:cs="Times New Roman"/>
          <w:sz w:val="24"/>
          <w:szCs w:val="24"/>
        </w:rPr>
        <w:t>s</w:t>
      </w:r>
      <w:r w:rsidRPr="00424A20">
        <w:rPr>
          <w:rFonts w:cs="Times New Roman"/>
          <w:sz w:val="24"/>
          <w:szCs w:val="24"/>
        </w:rPr>
        <w:t>.</w:t>
      </w:r>
      <w:r>
        <w:rPr>
          <w:rFonts w:cs="Times New Roman"/>
          <w:sz w:val="24"/>
          <w:szCs w:val="24"/>
        </w:rPr>
        <w:t xml:space="preserve"> </w:t>
      </w:r>
      <w:r w:rsidR="00D40D85" w:rsidRPr="00D40D85">
        <w:rPr>
          <w:rFonts w:cs="Times New Roman"/>
          <w:sz w:val="24"/>
          <w:szCs w:val="24"/>
        </w:rPr>
        <w:t xml:space="preserve">12a-c). To verify the intrinsic activity of the catalysts, the performances of the three Cu materials were normalized to the number of active sites. </w:t>
      </w:r>
    </w:p>
    <w:p w14:paraId="1ED8FCF2" w14:textId="77777777" w:rsidR="00D40D85" w:rsidRPr="00D40D85" w:rsidRDefault="00D40D85" w:rsidP="00424A20">
      <w:pPr>
        <w:spacing w:line="300" w:lineRule="auto"/>
        <w:ind w:firstLineChars="200" w:firstLine="480"/>
        <w:rPr>
          <w:rFonts w:cs="Times New Roman"/>
          <w:sz w:val="24"/>
          <w:szCs w:val="24"/>
        </w:rPr>
      </w:pPr>
      <w:r w:rsidRPr="00D40D85">
        <w:rPr>
          <w:rFonts w:cs="Times New Roman"/>
          <w:sz w:val="24"/>
          <w:szCs w:val="24"/>
        </w:rPr>
        <w:t>The calculated area of active sites of Cu NTs, Cu NRs, and Cu NRs is 0.4325 × 1018 s, 1.2958 × 1018 s, and 1.8089 × 1018 s, respectively.</w:t>
      </w:r>
    </w:p>
    <w:p w14:paraId="056C9C45" w14:textId="77777777" w:rsidR="00D40D85" w:rsidRPr="00D40D85" w:rsidRDefault="00D40D85" w:rsidP="00424A20">
      <w:pPr>
        <w:spacing w:line="300" w:lineRule="auto"/>
        <w:jc w:val="center"/>
        <w:rPr>
          <w:rFonts w:cs="Times New Roman"/>
          <w:sz w:val="24"/>
          <w:szCs w:val="24"/>
        </w:rPr>
      </w:pPr>
    </w:p>
    <w:p w14:paraId="32B3BA11" w14:textId="77777777" w:rsidR="00D40D85" w:rsidRPr="00D40D85" w:rsidRDefault="00D40D85" w:rsidP="00424A20">
      <w:pPr>
        <w:spacing w:line="300" w:lineRule="auto"/>
        <w:rPr>
          <w:rFonts w:eastAsia="等线" w:cs="Times New Roman"/>
          <w:color w:val="000000"/>
          <w:sz w:val="24"/>
          <w:szCs w:val="24"/>
        </w:rPr>
      </w:pPr>
      <w:r w:rsidRPr="00D40D85">
        <w:rPr>
          <w:rFonts w:eastAsia="等线" w:cs="Times New Roman"/>
          <w:color w:val="000000"/>
          <w:sz w:val="24"/>
          <w:szCs w:val="24"/>
        </w:rPr>
        <w:br w:type="page"/>
      </w:r>
    </w:p>
    <w:p w14:paraId="33F5DE17" w14:textId="77777777" w:rsidR="00D40D85" w:rsidRPr="00D40D85" w:rsidRDefault="00D40D85" w:rsidP="00424A20">
      <w:pPr>
        <w:spacing w:line="300" w:lineRule="auto"/>
        <w:jc w:val="center"/>
        <w:rPr>
          <w:rFonts w:eastAsia="等线" w:cs="Times New Roman"/>
          <w:color w:val="000000"/>
          <w:sz w:val="24"/>
          <w:szCs w:val="24"/>
        </w:rPr>
      </w:pPr>
      <w:r w:rsidRPr="00D40D85">
        <w:rPr>
          <w:rFonts w:cs="Times New Roman"/>
          <w:noProof/>
          <w:sz w:val="24"/>
          <w:szCs w:val="24"/>
        </w:rPr>
        <w:lastRenderedPageBreak/>
        <w:drawing>
          <wp:inline distT="0" distB="0" distL="0" distR="0" wp14:anchorId="6C33CDF3" wp14:editId="1A70D732">
            <wp:extent cx="5189080" cy="1813616"/>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195972" cy="1816025"/>
                    </a:xfrm>
                    <a:prstGeom prst="rect">
                      <a:avLst/>
                    </a:prstGeom>
                    <a:noFill/>
                    <a:ln>
                      <a:noFill/>
                    </a:ln>
                  </pic:spPr>
                </pic:pic>
              </a:graphicData>
            </a:graphic>
          </wp:inline>
        </w:drawing>
      </w:r>
    </w:p>
    <w:p w14:paraId="7A55EFDE" w14:textId="3D2388D0" w:rsidR="00D40D85" w:rsidRPr="00D40D85" w:rsidRDefault="00424A20" w:rsidP="00424A20">
      <w:pPr>
        <w:autoSpaceDE w:val="0"/>
        <w:autoSpaceDN w:val="0"/>
        <w:adjustRightInd w:val="0"/>
        <w:spacing w:line="300" w:lineRule="auto"/>
        <w:rPr>
          <w:rFonts w:cs="Times New Roman"/>
          <w:b/>
          <w:bCs/>
          <w:sz w:val="24"/>
          <w:szCs w:val="24"/>
        </w:rPr>
      </w:pPr>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13 </w:t>
      </w:r>
      <w:bookmarkStart w:id="13" w:name="_Hlk160700923"/>
      <w:r w:rsidR="00D40D85" w:rsidRPr="00D40D85">
        <w:rPr>
          <w:rFonts w:cs="Times New Roman"/>
          <w:b/>
          <w:bCs/>
          <w:sz w:val="24"/>
          <w:szCs w:val="24"/>
        </w:rPr>
        <w:t>Schematic illustration of the flow reactor used for the electrochemical deuteration of 1a using D</w:t>
      </w:r>
      <w:r w:rsidR="00D40D85" w:rsidRPr="00D40D85">
        <w:rPr>
          <w:rFonts w:cs="Times New Roman"/>
          <w:b/>
          <w:bCs/>
          <w:sz w:val="24"/>
          <w:szCs w:val="24"/>
          <w:vertAlign w:val="subscript"/>
        </w:rPr>
        <w:t>2</w:t>
      </w:r>
      <w:r w:rsidR="00D40D85" w:rsidRPr="00D40D85">
        <w:rPr>
          <w:rFonts w:cs="Times New Roman"/>
          <w:b/>
          <w:bCs/>
          <w:sz w:val="24"/>
          <w:szCs w:val="24"/>
        </w:rPr>
        <w:t>O</w:t>
      </w:r>
      <w:bookmarkEnd w:id="13"/>
      <w:r w:rsidR="00D40D85" w:rsidRPr="00D40D85">
        <w:rPr>
          <w:rFonts w:cs="Times New Roman"/>
          <w:b/>
          <w:bCs/>
          <w:sz w:val="24"/>
          <w:szCs w:val="24"/>
        </w:rPr>
        <w:t>.</w:t>
      </w:r>
    </w:p>
    <w:p w14:paraId="4DE01DD8" w14:textId="77777777" w:rsidR="00D40D85" w:rsidRPr="00D40D85" w:rsidRDefault="00D40D85" w:rsidP="00424A20">
      <w:pPr>
        <w:spacing w:line="300" w:lineRule="auto"/>
        <w:rPr>
          <w:rFonts w:cs="Times New Roman"/>
          <w:noProof/>
          <w:sz w:val="24"/>
          <w:szCs w:val="24"/>
        </w:rPr>
      </w:pPr>
    </w:p>
    <w:p w14:paraId="29E5CD99" w14:textId="77777777" w:rsidR="00D40D85" w:rsidRPr="00D40D85" w:rsidRDefault="00D40D85" w:rsidP="00424A20">
      <w:pPr>
        <w:spacing w:line="300" w:lineRule="auto"/>
        <w:jc w:val="center"/>
        <w:rPr>
          <w:rFonts w:eastAsia="等线" w:cs="Times New Roman"/>
          <w:color w:val="000000"/>
          <w:sz w:val="24"/>
          <w:szCs w:val="24"/>
        </w:rPr>
      </w:pPr>
      <w:r w:rsidRPr="00D40D85">
        <w:rPr>
          <w:rFonts w:cs="Times New Roman"/>
          <w:noProof/>
          <w:sz w:val="24"/>
          <w:szCs w:val="24"/>
        </w:rPr>
        <w:drawing>
          <wp:inline distT="0" distB="0" distL="0" distR="0" wp14:anchorId="75FC4CA3" wp14:editId="6B15013F">
            <wp:extent cx="4297119" cy="1734161"/>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4303584" cy="1736770"/>
                    </a:xfrm>
                    <a:prstGeom prst="rect">
                      <a:avLst/>
                    </a:prstGeom>
                    <a:noFill/>
                    <a:ln>
                      <a:noFill/>
                    </a:ln>
                  </pic:spPr>
                </pic:pic>
              </a:graphicData>
            </a:graphic>
          </wp:inline>
        </w:drawing>
      </w:r>
    </w:p>
    <w:p w14:paraId="700D3029" w14:textId="42EDA420" w:rsidR="00D40D85" w:rsidRPr="00D40D85" w:rsidRDefault="00424A20" w:rsidP="00424A20">
      <w:pPr>
        <w:autoSpaceDE w:val="0"/>
        <w:autoSpaceDN w:val="0"/>
        <w:adjustRightInd w:val="0"/>
        <w:spacing w:line="300" w:lineRule="auto"/>
        <w:rPr>
          <w:rFonts w:cs="Times New Roman"/>
          <w:sz w:val="24"/>
          <w:szCs w:val="24"/>
        </w:rPr>
      </w:pPr>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14 </w:t>
      </w:r>
      <w:bookmarkStart w:id="14" w:name="_Hlk160700940"/>
      <w:r w:rsidR="00D40D85" w:rsidRPr="00D40D85">
        <w:rPr>
          <w:rFonts w:cs="Times New Roman"/>
          <w:b/>
          <w:bCs/>
          <w:sz w:val="24"/>
          <w:szCs w:val="24"/>
        </w:rPr>
        <w:t>Characterization of the Cu NTs after the deuteration reaction</w:t>
      </w:r>
      <w:bookmarkEnd w:id="14"/>
      <w:r w:rsidR="00D40D85" w:rsidRPr="00D40D85">
        <w:rPr>
          <w:rFonts w:cs="Times New Roman"/>
          <w:b/>
          <w:bCs/>
          <w:sz w:val="24"/>
          <w:szCs w:val="24"/>
        </w:rPr>
        <w:t xml:space="preserve">. </w:t>
      </w:r>
      <w:r w:rsidR="00D40D85" w:rsidRPr="00D40D85">
        <w:rPr>
          <w:rFonts w:cs="Times New Roman"/>
          <w:sz w:val="24"/>
          <w:szCs w:val="24"/>
        </w:rPr>
        <w:t>(a) TEM image and (b) XRD pattern of the Cu NTs.</w:t>
      </w:r>
    </w:p>
    <w:p w14:paraId="44FD7CF8" w14:textId="78040E1A" w:rsidR="00424A20" w:rsidRDefault="00424A20" w:rsidP="00424A20">
      <w:pPr>
        <w:spacing w:line="300" w:lineRule="auto"/>
        <w:rPr>
          <w:rFonts w:cs="Times New Roman"/>
          <w:sz w:val="24"/>
          <w:szCs w:val="24"/>
        </w:rPr>
      </w:pPr>
      <w:r w:rsidRPr="00D40D85">
        <w:rPr>
          <w:rFonts w:cs="Times New Roman"/>
          <w:b/>
          <w:bCs/>
          <w:sz w:val="24"/>
          <w:szCs w:val="24"/>
        </w:rPr>
        <w:t xml:space="preserve">Supplementary </w:t>
      </w:r>
      <w:r>
        <w:rPr>
          <w:rFonts w:cs="Times New Roman"/>
          <w:b/>
          <w:bCs/>
          <w:sz w:val="24"/>
          <w:szCs w:val="24"/>
        </w:rPr>
        <w:t xml:space="preserve">Note 8 </w:t>
      </w:r>
      <w:r w:rsidR="00D40D85" w:rsidRPr="00D40D85">
        <w:rPr>
          <w:rFonts w:cs="Times New Roman"/>
          <w:sz w:val="24"/>
          <w:szCs w:val="24"/>
        </w:rPr>
        <w:t>TEM images show that the tip structure of the Cu NTs maintains well and all the diffraction peaks in the XRD pattern can be indexed to the (111), (200), and (220) lattice planes of Cu (JCPDS No. 04-0836), revealing the good stability of the Cu NTs</w:t>
      </w:r>
      <w:r w:rsidR="00876E69">
        <w:rPr>
          <w:rFonts w:cs="Times New Roman"/>
          <w:sz w:val="24"/>
          <w:szCs w:val="24"/>
        </w:rPr>
        <w:t>.</w:t>
      </w:r>
    </w:p>
    <w:p w14:paraId="4BB01B79" w14:textId="1E82C78C" w:rsidR="00D40D85" w:rsidRPr="00424A20" w:rsidRDefault="00424A20" w:rsidP="00424A20">
      <w:pPr>
        <w:widowControl/>
        <w:jc w:val="left"/>
        <w:rPr>
          <w:rFonts w:cs="Times New Roman"/>
          <w:sz w:val="24"/>
          <w:szCs w:val="24"/>
        </w:rPr>
      </w:pPr>
      <w:r>
        <w:rPr>
          <w:rFonts w:cs="Times New Roman"/>
          <w:sz w:val="24"/>
          <w:szCs w:val="24"/>
        </w:rPr>
        <w:br w:type="page"/>
      </w:r>
    </w:p>
    <w:p w14:paraId="3E1AC195" w14:textId="77777777" w:rsidR="00D40D85" w:rsidRPr="00D40D85" w:rsidRDefault="00D40D85" w:rsidP="00424A20">
      <w:pPr>
        <w:spacing w:line="300" w:lineRule="auto"/>
        <w:jc w:val="center"/>
        <w:rPr>
          <w:rFonts w:cs="Times New Roman"/>
          <w:b/>
          <w:bCs/>
          <w:sz w:val="24"/>
          <w:szCs w:val="24"/>
        </w:rPr>
      </w:pPr>
      <w:r w:rsidRPr="00D40D85">
        <w:rPr>
          <w:rFonts w:cs="Times New Roman"/>
          <w:noProof/>
          <w:sz w:val="24"/>
          <w:szCs w:val="24"/>
        </w:rPr>
        <w:lastRenderedPageBreak/>
        <w:drawing>
          <wp:inline distT="0" distB="0" distL="0" distR="0" wp14:anchorId="1FDDCDCB" wp14:editId="1B2C9A9F">
            <wp:extent cx="5274310" cy="1623060"/>
            <wp:effectExtent l="0" t="0" r="0" b="0"/>
            <wp:docPr id="19092615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1623060"/>
                    </a:xfrm>
                    <a:prstGeom prst="rect">
                      <a:avLst/>
                    </a:prstGeom>
                    <a:noFill/>
                    <a:ln>
                      <a:noFill/>
                    </a:ln>
                  </pic:spPr>
                </pic:pic>
              </a:graphicData>
            </a:graphic>
          </wp:inline>
        </w:drawing>
      </w:r>
    </w:p>
    <w:p w14:paraId="238135B1" w14:textId="21F426D2" w:rsidR="00D40D85" w:rsidRPr="00D40D85" w:rsidRDefault="00424A20" w:rsidP="00424A20">
      <w:pPr>
        <w:autoSpaceDE w:val="0"/>
        <w:autoSpaceDN w:val="0"/>
        <w:adjustRightInd w:val="0"/>
        <w:spacing w:line="300" w:lineRule="auto"/>
        <w:rPr>
          <w:rFonts w:cs="Times New Roman"/>
          <w:b/>
          <w:bCs/>
          <w:sz w:val="24"/>
          <w:szCs w:val="24"/>
        </w:rPr>
      </w:pPr>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15 </w:t>
      </w:r>
      <w:bookmarkStart w:id="15" w:name="_Hlk160700958"/>
      <w:r w:rsidR="00D40D85" w:rsidRPr="00D40D85">
        <w:rPr>
          <w:rFonts w:cs="Times New Roman"/>
          <w:b/>
          <w:bCs/>
          <w:sz w:val="24"/>
          <w:szCs w:val="24"/>
        </w:rPr>
        <w:t>In situ ATR-SEIRAS under various bias potentials</w:t>
      </w:r>
      <w:bookmarkEnd w:id="15"/>
      <w:r w:rsidR="00D40D85" w:rsidRPr="00D40D85">
        <w:rPr>
          <w:rFonts w:cs="Times New Roman"/>
          <w:b/>
          <w:bCs/>
          <w:sz w:val="24"/>
          <w:szCs w:val="24"/>
        </w:rPr>
        <w:t xml:space="preserve"> (a) with and (b) without Cu NTs. (c) XPS spectra after the Cu NTs were </w:t>
      </w:r>
      <w:proofErr w:type="spellStart"/>
      <w:r w:rsidR="00D40D85" w:rsidRPr="00D40D85">
        <w:rPr>
          <w:rFonts w:cs="Times New Roman"/>
          <w:b/>
          <w:bCs/>
          <w:sz w:val="24"/>
          <w:szCs w:val="24"/>
        </w:rPr>
        <w:t>treaded</w:t>
      </w:r>
      <w:proofErr w:type="spellEnd"/>
      <w:r w:rsidR="00D40D85" w:rsidRPr="00D40D85">
        <w:rPr>
          <w:rFonts w:cs="Times New Roman"/>
          <w:b/>
          <w:bCs/>
          <w:sz w:val="24"/>
          <w:szCs w:val="24"/>
        </w:rPr>
        <w:t xml:space="preserve"> with and without BTAB.</w:t>
      </w:r>
    </w:p>
    <w:p w14:paraId="2EF5827F" w14:textId="2C5DB4F7" w:rsidR="00D40D85" w:rsidRPr="00D40D85" w:rsidRDefault="00424A20" w:rsidP="00424A20">
      <w:pPr>
        <w:spacing w:line="300" w:lineRule="auto"/>
        <w:rPr>
          <w:rFonts w:cs="Times New Roman"/>
          <w:sz w:val="24"/>
          <w:szCs w:val="24"/>
        </w:rPr>
      </w:pPr>
      <w:r w:rsidRPr="00D40D85">
        <w:rPr>
          <w:rFonts w:cs="Times New Roman"/>
          <w:b/>
          <w:bCs/>
          <w:sz w:val="24"/>
          <w:szCs w:val="24"/>
        </w:rPr>
        <w:t xml:space="preserve">Supplementary </w:t>
      </w:r>
      <w:r>
        <w:rPr>
          <w:rFonts w:cs="Times New Roman"/>
          <w:b/>
          <w:bCs/>
          <w:sz w:val="24"/>
          <w:szCs w:val="24"/>
        </w:rPr>
        <w:t xml:space="preserve">Note 9 </w:t>
      </w:r>
      <w:r w:rsidR="00D40D85" w:rsidRPr="00D40D85">
        <w:rPr>
          <w:rFonts w:cs="Times New Roman"/>
          <w:sz w:val="24"/>
          <w:szCs w:val="24"/>
        </w:rPr>
        <w:t xml:space="preserve">To exclude interactions between Au and the BTAB surfactant, we carried out ATR-FTIR experiments without loading Cu NTs under other identified conditions. As shown in </w:t>
      </w:r>
      <w:r w:rsidRPr="00424A20">
        <w:rPr>
          <w:rFonts w:cs="Times New Roman"/>
          <w:sz w:val="24"/>
          <w:szCs w:val="24"/>
        </w:rPr>
        <w:t>Supplementary Fig.</w:t>
      </w:r>
      <w:r>
        <w:rPr>
          <w:rFonts w:cs="Times New Roman"/>
          <w:sz w:val="24"/>
          <w:szCs w:val="24"/>
        </w:rPr>
        <w:t xml:space="preserve"> </w:t>
      </w:r>
      <w:r w:rsidR="00D40D85" w:rsidRPr="00D40D85">
        <w:rPr>
          <w:rFonts w:cs="Times New Roman"/>
          <w:sz w:val="24"/>
          <w:szCs w:val="24"/>
        </w:rPr>
        <w:t xml:space="preserve">15b, no obvious signal was observed under various bias potentials. This indicates that the observed signal in </w:t>
      </w:r>
      <w:r w:rsidRPr="00424A20">
        <w:rPr>
          <w:rFonts w:cs="Times New Roman"/>
          <w:sz w:val="24"/>
          <w:szCs w:val="24"/>
        </w:rPr>
        <w:t>Supplementary Fig.</w:t>
      </w:r>
      <w:r w:rsidR="00D40D85" w:rsidRPr="00D40D85">
        <w:rPr>
          <w:rFonts w:cs="Times New Roman"/>
          <w:sz w:val="24"/>
          <w:szCs w:val="24"/>
        </w:rPr>
        <w:t>15a is ascribed to the interaction between BTAB and Cu rather than Au.</w:t>
      </w:r>
    </w:p>
    <w:p w14:paraId="1B9C08A6" w14:textId="77777777" w:rsidR="00D40D85" w:rsidRPr="00D40D85" w:rsidRDefault="00D40D85" w:rsidP="00424A20">
      <w:pPr>
        <w:spacing w:line="300" w:lineRule="auto"/>
        <w:rPr>
          <w:rFonts w:cs="Times New Roman"/>
          <w:b/>
          <w:bCs/>
          <w:sz w:val="24"/>
          <w:szCs w:val="24"/>
        </w:rPr>
      </w:pPr>
    </w:p>
    <w:p w14:paraId="4C0478DC" w14:textId="77777777" w:rsidR="00D40D85" w:rsidRPr="00D40D85" w:rsidRDefault="00D40D85" w:rsidP="00424A20">
      <w:pPr>
        <w:spacing w:line="300" w:lineRule="auto"/>
        <w:jc w:val="center"/>
        <w:rPr>
          <w:rFonts w:cs="Times New Roman"/>
          <w:b/>
          <w:bCs/>
          <w:sz w:val="24"/>
          <w:szCs w:val="24"/>
        </w:rPr>
      </w:pPr>
    </w:p>
    <w:p w14:paraId="629D5E5F" w14:textId="77777777" w:rsidR="00D40D85" w:rsidRPr="00D40D85" w:rsidRDefault="00D40D85" w:rsidP="00424A20">
      <w:pPr>
        <w:spacing w:line="300" w:lineRule="auto"/>
        <w:jc w:val="center"/>
        <w:rPr>
          <w:rFonts w:cs="Times New Roman"/>
          <w:b/>
          <w:bCs/>
          <w:sz w:val="24"/>
          <w:szCs w:val="24"/>
        </w:rPr>
      </w:pPr>
    </w:p>
    <w:p w14:paraId="4A3A432B" w14:textId="77777777" w:rsidR="00D40D85" w:rsidRPr="00D40D85" w:rsidRDefault="00D40D85" w:rsidP="00424A20">
      <w:pPr>
        <w:spacing w:line="300" w:lineRule="auto"/>
        <w:jc w:val="center"/>
        <w:rPr>
          <w:rFonts w:cs="Times New Roman"/>
          <w:b/>
          <w:bCs/>
          <w:sz w:val="24"/>
          <w:szCs w:val="24"/>
        </w:rPr>
      </w:pPr>
    </w:p>
    <w:p w14:paraId="382FAE99" w14:textId="77777777" w:rsidR="00D40D85" w:rsidRPr="00D40D85" w:rsidRDefault="00D40D85" w:rsidP="00424A20">
      <w:pPr>
        <w:spacing w:line="300" w:lineRule="auto"/>
        <w:jc w:val="center"/>
        <w:rPr>
          <w:rFonts w:cs="Times New Roman"/>
          <w:b/>
          <w:bCs/>
          <w:sz w:val="24"/>
          <w:szCs w:val="24"/>
        </w:rPr>
      </w:pPr>
      <w:r w:rsidRPr="00D40D85">
        <w:rPr>
          <w:rFonts w:cs="Times New Roman"/>
          <w:noProof/>
          <w:sz w:val="24"/>
          <w:szCs w:val="24"/>
        </w:rPr>
        <w:drawing>
          <wp:inline distT="0" distB="0" distL="0" distR="0" wp14:anchorId="1934903E" wp14:editId="108E6322">
            <wp:extent cx="1994574" cy="1550756"/>
            <wp:effectExtent l="0" t="0" r="0" b="5715"/>
            <wp:docPr id="1248787989" name="图片 124878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7968" name="Picture 18"/>
                    <pic:cNvPicPr>
                      <a:picLocks noChangeAspect="1" noChangeArrowheads="1"/>
                    </pic:cNvPicPr>
                  </pic:nvPicPr>
                  <pic:blipFill>
                    <a:blip r:embed="rId29">
                      <a:extLst>
                        <a:ext uri="{28A0092B-C50C-407E-A947-70E740481C1C}">
                          <a14:useLocalDpi xmlns:a14="http://schemas.microsoft.com/office/drawing/2010/main" val="0"/>
                        </a:ext>
                      </a:extLst>
                    </a:blip>
                    <a:srcRect t="8958" r="10400" b="1634"/>
                    <a:stretch>
                      <a:fillRect/>
                    </a:stretch>
                  </pic:blipFill>
                  <pic:spPr bwMode="auto">
                    <a:xfrm>
                      <a:off x="0" y="0"/>
                      <a:ext cx="1994574" cy="1550756"/>
                    </a:xfrm>
                    <a:prstGeom prst="rect">
                      <a:avLst/>
                    </a:prstGeom>
                    <a:noFill/>
                    <a:ln>
                      <a:noFill/>
                    </a:ln>
                    <a:extLst>
                      <a:ext uri="{53640926-AAD7-44D8-BBD7-CCE9431645EC}">
                        <a14:shadowObscured xmlns:a14="http://schemas.microsoft.com/office/drawing/2010/main"/>
                      </a:ext>
                    </a:extLst>
                  </pic:spPr>
                </pic:pic>
              </a:graphicData>
            </a:graphic>
          </wp:inline>
        </w:drawing>
      </w:r>
    </w:p>
    <w:p w14:paraId="184A0597" w14:textId="21DBB36D" w:rsidR="00D40D85" w:rsidRPr="00D40D85" w:rsidRDefault="00424A20" w:rsidP="00424A20">
      <w:pPr>
        <w:autoSpaceDE w:val="0"/>
        <w:autoSpaceDN w:val="0"/>
        <w:adjustRightInd w:val="0"/>
        <w:spacing w:line="300" w:lineRule="auto"/>
        <w:rPr>
          <w:rFonts w:cs="Times New Roman"/>
          <w:b/>
          <w:bCs/>
          <w:sz w:val="24"/>
          <w:szCs w:val="24"/>
        </w:rPr>
      </w:pPr>
      <w:r w:rsidRPr="00D40D85">
        <w:rPr>
          <w:rFonts w:cs="Times New Roman"/>
          <w:b/>
          <w:bCs/>
          <w:sz w:val="24"/>
          <w:szCs w:val="24"/>
        </w:rPr>
        <w:t>Supplementary Fig.</w:t>
      </w:r>
      <w:r w:rsidR="00D40D85" w:rsidRPr="00D40D85">
        <w:rPr>
          <w:rFonts w:cs="Times New Roman"/>
          <w:b/>
          <w:bCs/>
          <w:sz w:val="24"/>
          <w:szCs w:val="24"/>
        </w:rPr>
        <w:t xml:space="preserve"> 16 </w:t>
      </w:r>
      <w:bookmarkStart w:id="16" w:name="_Hlk160700971"/>
      <w:r w:rsidR="00D40D85" w:rsidRPr="00D40D85">
        <w:rPr>
          <w:rFonts w:cs="Times New Roman"/>
          <w:b/>
          <w:bCs/>
          <w:sz w:val="24"/>
          <w:szCs w:val="24"/>
        </w:rPr>
        <w:t>Peak areas of the ATR-SEIRAS spectra under various bias potentials for the systems with and without BTAB</w:t>
      </w:r>
      <w:bookmarkEnd w:id="16"/>
      <w:r w:rsidR="00D40D85" w:rsidRPr="00D40D85">
        <w:rPr>
          <w:rFonts w:cs="Times New Roman"/>
          <w:b/>
          <w:bCs/>
          <w:sz w:val="24"/>
          <w:szCs w:val="24"/>
        </w:rPr>
        <w:t>.</w:t>
      </w:r>
    </w:p>
    <w:p w14:paraId="6AC53BCF" w14:textId="7756268A" w:rsidR="00D40D85" w:rsidRPr="00D40D85" w:rsidRDefault="00424A20" w:rsidP="00424A20">
      <w:pPr>
        <w:spacing w:line="300" w:lineRule="auto"/>
        <w:rPr>
          <w:rFonts w:cs="Times New Roman"/>
          <w:sz w:val="24"/>
          <w:szCs w:val="24"/>
        </w:rPr>
      </w:pPr>
      <w:r w:rsidRPr="00D40D85">
        <w:rPr>
          <w:rFonts w:cs="Times New Roman"/>
          <w:b/>
          <w:bCs/>
          <w:sz w:val="24"/>
          <w:szCs w:val="24"/>
        </w:rPr>
        <w:t xml:space="preserve">Supplementary </w:t>
      </w:r>
      <w:r>
        <w:rPr>
          <w:rFonts w:cs="Times New Roman"/>
          <w:b/>
          <w:bCs/>
          <w:sz w:val="24"/>
          <w:szCs w:val="24"/>
        </w:rPr>
        <w:t xml:space="preserve">Note 10 </w:t>
      </w:r>
      <w:r w:rsidR="00D40D85" w:rsidRPr="00D40D85">
        <w:rPr>
          <w:rFonts w:cs="Times New Roman"/>
          <w:sz w:val="24"/>
          <w:szCs w:val="24"/>
        </w:rPr>
        <w:t>The results show that the fitted peak area of D</w:t>
      </w:r>
      <w:r w:rsidR="00D40D85" w:rsidRPr="00424A20">
        <w:rPr>
          <w:rFonts w:cs="Times New Roman"/>
          <w:sz w:val="24"/>
          <w:szCs w:val="24"/>
          <w:vertAlign w:val="subscript"/>
        </w:rPr>
        <w:t>2</w:t>
      </w:r>
      <w:r w:rsidR="00D40D85" w:rsidRPr="00D40D85">
        <w:rPr>
          <w:rFonts w:cs="Times New Roman"/>
          <w:sz w:val="24"/>
          <w:szCs w:val="24"/>
        </w:rPr>
        <w:t>O increases even less after BTAB is added to the electrolyte. This demonstrates that there is less amount of D</w:t>
      </w:r>
      <w:r w:rsidR="00D40D85" w:rsidRPr="00424A20">
        <w:rPr>
          <w:rFonts w:cs="Times New Roman"/>
          <w:sz w:val="24"/>
          <w:szCs w:val="24"/>
          <w:vertAlign w:val="subscript"/>
        </w:rPr>
        <w:t>2</w:t>
      </w:r>
      <w:r w:rsidR="00D40D85" w:rsidRPr="00D40D85">
        <w:rPr>
          <w:rFonts w:cs="Times New Roman"/>
          <w:sz w:val="24"/>
          <w:szCs w:val="24"/>
        </w:rPr>
        <w:t>O near the electrode surface, benefiting the suppression of DER.</w:t>
      </w:r>
    </w:p>
    <w:p w14:paraId="2B9458C1" w14:textId="77777777" w:rsidR="00D40D85" w:rsidRPr="00D40D85" w:rsidRDefault="00D40D85" w:rsidP="00424A20">
      <w:pPr>
        <w:spacing w:line="300" w:lineRule="auto"/>
        <w:rPr>
          <w:rFonts w:cs="Times New Roman"/>
          <w:color w:val="000000"/>
          <w:sz w:val="24"/>
          <w:szCs w:val="24"/>
        </w:rPr>
      </w:pPr>
    </w:p>
    <w:p w14:paraId="751DB4F5" w14:textId="77777777" w:rsidR="00D40D85" w:rsidRPr="00D40D85" w:rsidRDefault="00D40D85" w:rsidP="00424A20">
      <w:pPr>
        <w:spacing w:line="300" w:lineRule="auto"/>
        <w:jc w:val="center"/>
        <w:rPr>
          <w:rFonts w:cs="Times New Roman"/>
          <w:b/>
          <w:bCs/>
          <w:sz w:val="24"/>
          <w:szCs w:val="24"/>
        </w:rPr>
      </w:pPr>
      <w:r w:rsidRPr="00D40D85">
        <w:rPr>
          <w:rFonts w:cs="Times New Roman"/>
          <w:noProof/>
          <w:sz w:val="24"/>
          <w:szCs w:val="24"/>
        </w:rPr>
        <w:lastRenderedPageBreak/>
        <w:drawing>
          <wp:inline distT="0" distB="0" distL="0" distR="0" wp14:anchorId="417DC334" wp14:editId="10B6700B">
            <wp:extent cx="4472799" cy="1761807"/>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pic:cNvPicPr>
                      <a:picLocks noChangeAspect="1" noChangeArrowheads="1"/>
                    </pic:cNvPicPr>
                  </pic:nvPicPr>
                  <pic:blipFill>
                    <a:blip r:embed="rId30">
                      <a:extLst>
                        <a:ext uri="{28A0092B-C50C-407E-A947-70E740481C1C}">
                          <a14:useLocalDpi xmlns:a14="http://schemas.microsoft.com/office/drawing/2010/main" val="0"/>
                        </a:ext>
                      </a:extLst>
                    </a:blip>
                    <a:srcRect t="16249" r="7334"/>
                    <a:stretch>
                      <a:fillRect/>
                    </a:stretch>
                  </pic:blipFill>
                  <pic:spPr bwMode="auto">
                    <a:xfrm>
                      <a:off x="0" y="0"/>
                      <a:ext cx="4490662" cy="1768843"/>
                    </a:xfrm>
                    <a:prstGeom prst="rect">
                      <a:avLst/>
                    </a:prstGeom>
                    <a:noFill/>
                    <a:ln>
                      <a:noFill/>
                    </a:ln>
                    <a:extLst>
                      <a:ext uri="{53640926-AAD7-44D8-BBD7-CCE9431645EC}">
                        <a14:shadowObscured xmlns:a14="http://schemas.microsoft.com/office/drawing/2010/main"/>
                      </a:ext>
                    </a:extLst>
                  </pic:spPr>
                </pic:pic>
              </a:graphicData>
            </a:graphic>
          </wp:inline>
        </w:drawing>
      </w:r>
    </w:p>
    <w:p w14:paraId="0FB41AD6" w14:textId="1AABFC6D" w:rsidR="00D40D85" w:rsidRPr="00D40D85" w:rsidRDefault="00424A20" w:rsidP="00424A20">
      <w:pPr>
        <w:autoSpaceDE w:val="0"/>
        <w:autoSpaceDN w:val="0"/>
        <w:adjustRightInd w:val="0"/>
        <w:spacing w:line="300" w:lineRule="auto"/>
        <w:rPr>
          <w:rFonts w:cs="Times New Roman"/>
          <w:b/>
          <w:bCs/>
          <w:sz w:val="24"/>
          <w:szCs w:val="24"/>
        </w:rPr>
      </w:pPr>
      <w:r w:rsidRPr="00D40D85">
        <w:rPr>
          <w:rFonts w:cs="Times New Roman"/>
          <w:b/>
          <w:bCs/>
          <w:sz w:val="24"/>
          <w:szCs w:val="24"/>
        </w:rPr>
        <w:t xml:space="preserve">Supplementary Fig. </w:t>
      </w:r>
      <w:r w:rsidR="00D40D85" w:rsidRPr="00D40D85">
        <w:rPr>
          <w:rFonts w:cs="Times New Roman"/>
          <w:b/>
          <w:bCs/>
          <w:sz w:val="24"/>
          <w:szCs w:val="24"/>
        </w:rPr>
        <w:t xml:space="preserve">17 </w:t>
      </w:r>
      <w:bookmarkStart w:id="17" w:name="_Hlk160700983"/>
      <w:r w:rsidR="00D40D85" w:rsidRPr="00D40D85">
        <w:rPr>
          <w:rFonts w:cs="Times New Roman"/>
          <w:b/>
          <w:bCs/>
          <w:sz w:val="24"/>
          <w:szCs w:val="24"/>
        </w:rPr>
        <w:t>In situ ATR-FTIR spectra under various bias potentials for the system with or without BTAB</w:t>
      </w:r>
      <w:bookmarkEnd w:id="17"/>
      <w:r w:rsidR="00D40D85" w:rsidRPr="00D40D85">
        <w:rPr>
          <w:rFonts w:cs="Times New Roman"/>
          <w:b/>
          <w:bCs/>
          <w:sz w:val="24"/>
          <w:szCs w:val="24"/>
        </w:rPr>
        <w:t>.</w:t>
      </w:r>
    </w:p>
    <w:p w14:paraId="0B7632BA" w14:textId="748ECB03" w:rsidR="00D40D85" w:rsidRPr="00D40D85" w:rsidRDefault="00424A20" w:rsidP="00424A20">
      <w:pPr>
        <w:spacing w:line="300" w:lineRule="auto"/>
        <w:rPr>
          <w:rFonts w:cs="Times New Roman"/>
          <w:sz w:val="24"/>
          <w:szCs w:val="24"/>
        </w:rPr>
      </w:pPr>
      <w:r w:rsidRPr="00D40D85">
        <w:rPr>
          <w:rFonts w:cs="Times New Roman"/>
          <w:b/>
          <w:bCs/>
          <w:sz w:val="24"/>
          <w:szCs w:val="24"/>
        </w:rPr>
        <w:t xml:space="preserve">Supplementary </w:t>
      </w:r>
      <w:r>
        <w:rPr>
          <w:rFonts w:cs="Times New Roman"/>
          <w:b/>
          <w:bCs/>
          <w:sz w:val="24"/>
          <w:szCs w:val="24"/>
        </w:rPr>
        <w:t xml:space="preserve">Note 11 </w:t>
      </w:r>
      <w:r w:rsidR="00D40D85" w:rsidRPr="00D40D85">
        <w:rPr>
          <w:rFonts w:cs="Times New Roman"/>
          <w:sz w:val="24"/>
          <w:szCs w:val="24"/>
        </w:rPr>
        <w:t xml:space="preserve">The results show that after adopting a more negative potential of −1.4 V, we observe a smaller redshift of the </w:t>
      </w:r>
      <w:proofErr w:type="spellStart"/>
      <w:r w:rsidR="00D40D85" w:rsidRPr="00D40D85">
        <w:rPr>
          <w:rFonts w:cs="Times New Roman"/>
          <w:sz w:val="24"/>
          <w:szCs w:val="24"/>
        </w:rPr>
        <w:t>ν</w:t>
      </w:r>
      <w:r w:rsidR="00D40D85" w:rsidRPr="00876E69">
        <w:rPr>
          <w:rFonts w:cs="Times New Roman"/>
          <w:sz w:val="24"/>
          <w:szCs w:val="24"/>
          <w:vertAlign w:val="subscript"/>
        </w:rPr>
        <w:t>O</w:t>
      </w:r>
      <w:proofErr w:type="spellEnd"/>
      <w:r w:rsidR="00D40D85" w:rsidRPr="00876E69">
        <w:rPr>
          <w:rFonts w:cs="Times New Roman"/>
          <w:sz w:val="24"/>
          <w:szCs w:val="24"/>
          <w:vertAlign w:val="subscript"/>
        </w:rPr>
        <w:t>−D</w:t>
      </w:r>
      <w:r w:rsidR="00D40D85" w:rsidRPr="00D40D85">
        <w:rPr>
          <w:rFonts w:cs="Times New Roman"/>
          <w:sz w:val="24"/>
          <w:szCs w:val="24"/>
        </w:rPr>
        <w:t xml:space="preserve"> mode (2478 vs. 2445 cm</w:t>
      </w:r>
      <w:r w:rsidR="00D40D85" w:rsidRPr="00D40D85">
        <w:rPr>
          <w:rFonts w:cs="Times New Roman"/>
          <w:sz w:val="24"/>
          <w:szCs w:val="24"/>
          <w:vertAlign w:val="superscript"/>
        </w:rPr>
        <w:t>−1</w:t>
      </w:r>
      <w:r w:rsidR="00D40D85" w:rsidRPr="00D40D85">
        <w:rPr>
          <w:rFonts w:cs="Times New Roman"/>
          <w:sz w:val="24"/>
          <w:szCs w:val="24"/>
        </w:rPr>
        <w:t>) when BTAB was added to the electrolyte.</w:t>
      </w:r>
    </w:p>
    <w:p w14:paraId="5084B8C6" w14:textId="77777777" w:rsidR="00D40D85" w:rsidRPr="00D40D85" w:rsidRDefault="00D40D85" w:rsidP="00424A20">
      <w:pPr>
        <w:spacing w:line="300" w:lineRule="auto"/>
        <w:rPr>
          <w:rFonts w:cs="Times New Roman"/>
          <w:color w:val="000000"/>
          <w:sz w:val="24"/>
          <w:szCs w:val="24"/>
        </w:rPr>
      </w:pPr>
    </w:p>
    <w:p w14:paraId="0EB16E68" w14:textId="77777777" w:rsidR="00D40D85" w:rsidRPr="00D40D85" w:rsidRDefault="00D40D85" w:rsidP="00424A20">
      <w:pPr>
        <w:spacing w:line="300" w:lineRule="auto"/>
        <w:jc w:val="center"/>
        <w:rPr>
          <w:rFonts w:eastAsia="宋体" w:cs="Times New Roman"/>
          <w:color w:val="000000"/>
          <w:sz w:val="24"/>
          <w:szCs w:val="24"/>
        </w:rPr>
      </w:pPr>
      <w:r w:rsidRPr="00D40D85">
        <w:rPr>
          <w:rFonts w:cs="Times New Roman"/>
          <w:noProof/>
          <w:sz w:val="24"/>
          <w:szCs w:val="24"/>
        </w:rPr>
        <w:drawing>
          <wp:inline distT="0" distB="0" distL="0" distR="0" wp14:anchorId="41F51AC8" wp14:editId="73113AC0">
            <wp:extent cx="3219495" cy="1295489"/>
            <wp:effectExtent l="0" t="0" r="0" b="0"/>
            <wp:docPr id="1248787990" name="图片 124878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0"/>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3227068" cy="1298536"/>
                    </a:xfrm>
                    <a:prstGeom prst="rect">
                      <a:avLst/>
                    </a:prstGeom>
                    <a:noFill/>
                    <a:ln>
                      <a:noFill/>
                    </a:ln>
                  </pic:spPr>
                </pic:pic>
              </a:graphicData>
            </a:graphic>
          </wp:inline>
        </w:drawing>
      </w:r>
    </w:p>
    <w:p w14:paraId="47E54387" w14:textId="11EE4AC3" w:rsidR="00D40D85" w:rsidRPr="00D40D85" w:rsidRDefault="00424A20" w:rsidP="00424A20">
      <w:pPr>
        <w:autoSpaceDE w:val="0"/>
        <w:autoSpaceDN w:val="0"/>
        <w:adjustRightInd w:val="0"/>
        <w:spacing w:line="300" w:lineRule="auto"/>
        <w:rPr>
          <w:rFonts w:cs="Times New Roman"/>
          <w:b/>
          <w:bCs/>
          <w:sz w:val="24"/>
          <w:szCs w:val="24"/>
        </w:rPr>
      </w:pPr>
      <w:r w:rsidRPr="00D40D85">
        <w:rPr>
          <w:rFonts w:cs="Times New Roman"/>
          <w:b/>
          <w:bCs/>
          <w:sz w:val="24"/>
          <w:szCs w:val="24"/>
        </w:rPr>
        <w:t xml:space="preserve">Supplementary Fig. </w:t>
      </w:r>
      <w:r w:rsidR="00D40D85" w:rsidRPr="00D40D85">
        <w:rPr>
          <w:rFonts w:cs="Times New Roman"/>
          <w:b/>
          <w:bCs/>
          <w:sz w:val="24"/>
          <w:szCs w:val="24"/>
        </w:rPr>
        <w:t xml:space="preserve">18 </w:t>
      </w:r>
      <w:bookmarkStart w:id="18" w:name="_Hlk160700994"/>
      <w:r w:rsidR="00D40D85" w:rsidRPr="00D40D85">
        <w:rPr>
          <w:rFonts w:cs="Times New Roman"/>
          <w:b/>
          <w:bCs/>
          <w:sz w:val="24"/>
          <w:szCs w:val="24"/>
        </w:rPr>
        <w:t>Contact angle test of Cu NTs with and without BTAB.</w:t>
      </w:r>
    </w:p>
    <w:bookmarkEnd w:id="18"/>
    <w:p w14:paraId="415C7147" w14:textId="77777777" w:rsidR="00D40D85" w:rsidRPr="00D40D85" w:rsidRDefault="00D40D85" w:rsidP="00424A20">
      <w:pPr>
        <w:spacing w:line="300" w:lineRule="auto"/>
        <w:rPr>
          <w:rFonts w:cs="Times New Roman"/>
          <w:b/>
          <w:bCs/>
          <w:sz w:val="24"/>
          <w:szCs w:val="24"/>
        </w:rPr>
      </w:pPr>
      <w:r w:rsidRPr="00D40D85">
        <w:rPr>
          <w:rFonts w:cs="Times New Roman"/>
          <w:b/>
          <w:bCs/>
          <w:sz w:val="24"/>
          <w:szCs w:val="24"/>
        </w:rPr>
        <w:br w:type="page"/>
      </w:r>
    </w:p>
    <w:p w14:paraId="12728577" w14:textId="77777777" w:rsidR="00D40D85" w:rsidRPr="00D40D85" w:rsidRDefault="00D40D85" w:rsidP="00424A20">
      <w:pPr>
        <w:autoSpaceDE w:val="0"/>
        <w:autoSpaceDN w:val="0"/>
        <w:adjustRightInd w:val="0"/>
        <w:spacing w:line="300" w:lineRule="auto"/>
        <w:rPr>
          <w:rFonts w:cs="Times New Roman"/>
          <w:b/>
          <w:bCs/>
          <w:sz w:val="24"/>
          <w:szCs w:val="24"/>
        </w:rPr>
      </w:pPr>
    </w:p>
    <w:p w14:paraId="4E76E372" w14:textId="77777777" w:rsidR="00D40D85" w:rsidRPr="00D40D85" w:rsidRDefault="00D40D85" w:rsidP="00424A20">
      <w:pPr>
        <w:spacing w:line="300" w:lineRule="auto"/>
        <w:jc w:val="center"/>
        <w:rPr>
          <w:rFonts w:eastAsia="宋体" w:cs="Times New Roman"/>
          <w:color w:val="000000"/>
          <w:sz w:val="24"/>
          <w:szCs w:val="24"/>
        </w:rPr>
      </w:pPr>
      <w:r w:rsidRPr="00D40D85">
        <w:rPr>
          <w:rFonts w:cs="Times New Roman"/>
          <w:noProof/>
          <w:sz w:val="24"/>
          <w:szCs w:val="24"/>
        </w:rPr>
        <w:drawing>
          <wp:inline distT="0" distB="0" distL="0" distR="0" wp14:anchorId="7707DE9E" wp14:editId="03F451CE">
            <wp:extent cx="3810148" cy="1552775"/>
            <wp:effectExtent l="0" t="0" r="0" b="0"/>
            <wp:docPr id="1248787970" name="图片 124878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797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3810825" cy="1553051"/>
                    </a:xfrm>
                    <a:prstGeom prst="rect">
                      <a:avLst/>
                    </a:prstGeom>
                    <a:noFill/>
                    <a:ln>
                      <a:noFill/>
                    </a:ln>
                  </pic:spPr>
                </pic:pic>
              </a:graphicData>
            </a:graphic>
          </wp:inline>
        </w:drawing>
      </w:r>
    </w:p>
    <w:p w14:paraId="4200759D" w14:textId="01F83933" w:rsidR="00D40D85" w:rsidRPr="00D40D85" w:rsidRDefault="00424A20" w:rsidP="00424A20">
      <w:pPr>
        <w:autoSpaceDE w:val="0"/>
        <w:autoSpaceDN w:val="0"/>
        <w:adjustRightInd w:val="0"/>
        <w:spacing w:line="300" w:lineRule="auto"/>
        <w:rPr>
          <w:rFonts w:cs="Times New Roman"/>
          <w:sz w:val="24"/>
          <w:szCs w:val="24"/>
        </w:rPr>
      </w:pPr>
      <w:r w:rsidRPr="00D40D85">
        <w:rPr>
          <w:rFonts w:cs="Times New Roman"/>
          <w:b/>
          <w:bCs/>
          <w:sz w:val="24"/>
          <w:szCs w:val="24"/>
        </w:rPr>
        <w:t xml:space="preserve">Supplementary Fig. </w:t>
      </w:r>
      <w:r w:rsidR="00D40D85" w:rsidRPr="00D40D85">
        <w:rPr>
          <w:rFonts w:cs="Times New Roman"/>
          <w:b/>
          <w:bCs/>
          <w:sz w:val="24"/>
          <w:szCs w:val="24"/>
        </w:rPr>
        <w:t xml:space="preserve">19 </w:t>
      </w:r>
      <w:bookmarkStart w:id="19" w:name="_Hlk160701016"/>
      <w:r w:rsidR="00D40D85" w:rsidRPr="00D40D85">
        <w:rPr>
          <w:rFonts w:cs="Times New Roman"/>
          <w:b/>
          <w:bCs/>
          <w:sz w:val="24"/>
          <w:szCs w:val="24"/>
        </w:rPr>
        <w:t>Interfacial properties from EIS.</w:t>
      </w:r>
      <w:bookmarkEnd w:id="19"/>
      <w:r w:rsidR="00D40D85" w:rsidRPr="00D40D85">
        <w:rPr>
          <w:rFonts w:eastAsia="ArnoPro-Regular" w:cs="Times New Roman"/>
          <w:sz w:val="24"/>
          <w:szCs w:val="24"/>
        </w:rPr>
        <w:t xml:space="preserve"> Comparison of (a) Nyquist</w:t>
      </w:r>
      <w:r w:rsidR="00D40D85" w:rsidRPr="00D40D85">
        <w:rPr>
          <w:rFonts w:cs="Times New Roman"/>
          <w:sz w:val="24"/>
          <w:szCs w:val="24"/>
        </w:rPr>
        <w:t xml:space="preserve"> </w:t>
      </w:r>
      <w:r w:rsidR="00D40D85" w:rsidRPr="00D40D85">
        <w:rPr>
          <w:rFonts w:eastAsia="ArnoPro-Regular" w:cs="Times New Roman"/>
          <w:sz w:val="24"/>
          <w:szCs w:val="24"/>
        </w:rPr>
        <w:t>plots and (b) Bode plots for the DER process with and without 0.1 mM BTAB</w:t>
      </w:r>
      <w:r w:rsidR="00D40D85" w:rsidRPr="00D40D85">
        <w:rPr>
          <w:rFonts w:cs="Times New Roman"/>
          <w:sz w:val="24"/>
          <w:szCs w:val="24"/>
        </w:rPr>
        <w:t xml:space="preserve"> </w:t>
      </w:r>
      <w:r w:rsidR="00D40D85" w:rsidRPr="00D40D85">
        <w:rPr>
          <w:rFonts w:eastAsia="ArnoPro-Regular" w:cs="Times New Roman"/>
          <w:sz w:val="24"/>
          <w:szCs w:val="24"/>
        </w:rPr>
        <w:t>over the C</w:t>
      </w:r>
      <w:r w:rsidR="00D40D85" w:rsidRPr="00D40D85">
        <w:rPr>
          <w:rFonts w:cs="Times New Roman"/>
          <w:sz w:val="24"/>
          <w:szCs w:val="24"/>
        </w:rPr>
        <w:t>u</w:t>
      </w:r>
      <w:r w:rsidR="00D40D85" w:rsidRPr="00D40D85">
        <w:rPr>
          <w:rFonts w:eastAsia="ArnoPro-Regular" w:cs="Times New Roman"/>
          <w:sz w:val="24"/>
          <w:szCs w:val="24"/>
        </w:rPr>
        <w:t xml:space="preserve"> NT</w:t>
      </w:r>
      <w:r w:rsidR="00D40D85" w:rsidRPr="00D40D85">
        <w:rPr>
          <w:rFonts w:cs="Times New Roman"/>
          <w:sz w:val="24"/>
          <w:szCs w:val="24"/>
        </w:rPr>
        <w:t>s</w:t>
      </w:r>
      <w:r w:rsidR="00D40D85" w:rsidRPr="00D40D85">
        <w:rPr>
          <w:rFonts w:eastAsia="ArnoPro-Regular" w:cs="Times New Roman"/>
          <w:sz w:val="24"/>
          <w:szCs w:val="24"/>
        </w:rPr>
        <w:t xml:space="preserve"> at </w:t>
      </w:r>
      <w:r w:rsidR="00D40D85" w:rsidRPr="00D40D85">
        <w:rPr>
          <w:rFonts w:eastAsia="STIXGeneral-Regular" w:cs="Times New Roman"/>
          <w:sz w:val="24"/>
          <w:szCs w:val="24"/>
        </w:rPr>
        <w:t>−</w:t>
      </w:r>
      <w:r w:rsidR="00D40D85" w:rsidRPr="00D40D85">
        <w:rPr>
          <w:rFonts w:eastAsia="ArnoPro-Regular" w:cs="Times New Roman"/>
          <w:sz w:val="24"/>
          <w:szCs w:val="24"/>
        </w:rPr>
        <w:t>1.15 V.</w:t>
      </w:r>
    </w:p>
    <w:p w14:paraId="26ACE2C6" w14:textId="77777777" w:rsidR="00D40D85" w:rsidRPr="00D40D85" w:rsidRDefault="00D40D85" w:rsidP="00424A20">
      <w:pPr>
        <w:autoSpaceDE w:val="0"/>
        <w:autoSpaceDN w:val="0"/>
        <w:adjustRightInd w:val="0"/>
        <w:spacing w:line="300" w:lineRule="auto"/>
        <w:rPr>
          <w:rFonts w:cs="Times New Roman"/>
          <w:sz w:val="24"/>
          <w:szCs w:val="24"/>
        </w:rPr>
      </w:pPr>
    </w:p>
    <w:p w14:paraId="51849E7F" w14:textId="77777777" w:rsidR="00D40D85" w:rsidRPr="00D40D85" w:rsidRDefault="00D40D85" w:rsidP="00424A20">
      <w:pPr>
        <w:autoSpaceDE w:val="0"/>
        <w:autoSpaceDN w:val="0"/>
        <w:adjustRightInd w:val="0"/>
        <w:spacing w:line="300" w:lineRule="auto"/>
        <w:jc w:val="center"/>
        <w:rPr>
          <w:rFonts w:eastAsia="CIDFont+F2" w:cs="Times New Roman"/>
          <w:color w:val="231F20"/>
          <w:sz w:val="24"/>
          <w:szCs w:val="24"/>
        </w:rPr>
      </w:pPr>
      <w:r w:rsidRPr="00D40D85">
        <w:rPr>
          <w:rFonts w:eastAsia="CIDFont+F2" w:cs="Times New Roman"/>
          <w:color w:val="231F20"/>
          <w:sz w:val="24"/>
          <w:szCs w:val="24"/>
        </w:rPr>
        <w:t xml:space="preserve"> </w:t>
      </w:r>
      <w:r w:rsidRPr="00D40D85">
        <w:rPr>
          <w:rFonts w:cs="Times New Roman"/>
          <w:noProof/>
          <w:sz w:val="24"/>
          <w:szCs w:val="24"/>
        </w:rPr>
        <w:drawing>
          <wp:inline distT="0" distB="0" distL="0" distR="0" wp14:anchorId="4EF30FCC" wp14:editId="5DB1D548">
            <wp:extent cx="1509041" cy="946194"/>
            <wp:effectExtent l="0" t="0" r="0" b="0"/>
            <wp:docPr id="1248787991" name="图片 124878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541430" cy="966502"/>
                    </a:xfrm>
                    <a:prstGeom prst="rect">
                      <a:avLst/>
                    </a:prstGeom>
                    <a:noFill/>
                    <a:ln>
                      <a:noFill/>
                    </a:ln>
                  </pic:spPr>
                </pic:pic>
              </a:graphicData>
            </a:graphic>
          </wp:inline>
        </w:drawing>
      </w:r>
    </w:p>
    <w:p w14:paraId="72BD1FC7" w14:textId="77777777" w:rsidR="00424A20" w:rsidRDefault="00424A20" w:rsidP="00424A20">
      <w:pPr>
        <w:autoSpaceDE w:val="0"/>
        <w:autoSpaceDN w:val="0"/>
        <w:adjustRightInd w:val="0"/>
        <w:spacing w:line="300" w:lineRule="auto"/>
        <w:rPr>
          <w:rFonts w:eastAsia="CIDFont+F1" w:cs="Times New Roman"/>
          <w:color w:val="231F20"/>
          <w:sz w:val="24"/>
          <w:szCs w:val="24"/>
        </w:rPr>
      </w:pPr>
      <w:r w:rsidRPr="00D40D85">
        <w:rPr>
          <w:rFonts w:cs="Times New Roman"/>
          <w:b/>
          <w:bCs/>
          <w:sz w:val="24"/>
          <w:szCs w:val="24"/>
        </w:rPr>
        <w:t xml:space="preserve">Supplementary Fig. </w:t>
      </w:r>
      <w:r w:rsidR="00D40D85" w:rsidRPr="00D40D85">
        <w:rPr>
          <w:rFonts w:cs="Times New Roman"/>
          <w:b/>
          <w:bCs/>
          <w:sz w:val="24"/>
          <w:szCs w:val="24"/>
        </w:rPr>
        <w:t>20</w:t>
      </w:r>
      <w:r w:rsidR="00D40D85" w:rsidRPr="00D40D85">
        <w:rPr>
          <w:rFonts w:eastAsia="CIDFont+F2" w:cs="Times New Roman"/>
          <w:b/>
          <w:bCs/>
          <w:color w:val="231F20"/>
          <w:sz w:val="24"/>
          <w:szCs w:val="24"/>
        </w:rPr>
        <w:t xml:space="preserve"> </w:t>
      </w:r>
      <w:bookmarkStart w:id="20" w:name="_Hlk160701041"/>
      <w:r w:rsidR="00D40D85" w:rsidRPr="00D40D85">
        <w:rPr>
          <w:rFonts w:eastAsia="CIDFont+F2" w:cs="Times New Roman"/>
          <w:b/>
          <w:bCs/>
          <w:color w:val="231F20"/>
          <w:sz w:val="24"/>
          <w:szCs w:val="24"/>
        </w:rPr>
        <w:t>Equivalent circuit diagram.</w:t>
      </w:r>
      <w:r w:rsidR="00D40D85" w:rsidRPr="00D40D85">
        <w:rPr>
          <w:rFonts w:eastAsia="CIDFont+F2" w:cs="Times New Roman"/>
          <w:color w:val="231F20"/>
          <w:sz w:val="24"/>
          <w:szCs w:val="24"/>
        </w:rPr>
        <w:t xml:space="preserve"> </w:t>
      </w:r>
      <w:bookmarkEnd w:id="20"/>
      <w:r w:rsidR="00D40D85" w:rsidRPr="00D40D85">
        <w:rPr>
          <w:rFonts w:eastAsia="CIDFont+F1" w:cs="Times New Roman"/>
          <w:color w:val="231F20"/>
          <w:sz w:val="24"/>
          <w:szCs w:val="24"/>
        </w:rPr>
        <w:t>The equivalent circuit of all the systems.</w:t>
      </w:r>
    </w:p>
    <w:p w14:paraId="7B386768" w14:textId="2E9BE4AB" w:rsidR="00D40D85" w:rsidRPr="00424A20" w:rsidRDefault="00424A20" w:rsidP="00424A20">
      <w:pPr>
        <w:autoSpaceDE w:val="0"/>
        <w:autoSpaceDN w:val="0"/>
        <w:adjustRightInd w:val="0"/>
        <w:spacing w:line="300" w:lineRule="auto"/>
        <w:rPr>
          <w:rFonts w:eastAsia="CIDFont+F1" w:cs="Times New Roman"/>
          <w:color w:val="231F20"/>
          <w:sz w:val="24"/>
          <w:szCs w:val="24"/>
        </w:rPr>
      </w:pPr>
      <w:r w:rsidRPr="00D40D85">
        <w:rPr>
          <w:rFonts w:cs="Times New Roman"/>
          <w:b/>
          <w:bCs/>
          <w:sz w:val="24"/>
          <w:szCs w:val="24"/>
        </w:rPr>
        <w:t xml:space="preserve">Supplementary </w:t>
      </w:r>
      <w:r>
        <w:rPr>
          <w:rFonts w:cs="Times New Roman"/>
          <w:b/>
          <w:bCs/>
          <w:sz w:val="24"/>
          <w:szCs w:val="24"/>
        </w:rPr>
        <w:t xml:space="preserve">Note 12 </w:t>
      </w:r>
      <w:r w:rsidR="00D40D85" w:rsidRPr="00D40D85">
        <w:rPr>
          <w:rFonts w:cs="Times New Roman"/>
          <w:sz w:val="24"/>
          <w:szCs w:val="24"/>
        </w:rPr>
        <w:t>ZView2 software was used to examine the data using the circuit shown above, where R</w:t>
      </w:r>
      <w:r w:rsidR="00D40D85" w:rsidRPr="00D40D85">
        <w:rPr>
          <w:rFonts w:cs="Times New Roman"/>
          <w:sz w:val="24"/>
          <w:szCs w:val="24"/>
          <w:vertAlign w:val="subscript"/>
        </w:rPr>
        <w:t>s</w:t>
      </w:r>
      <w:r w:rsidR="00D40D85" w:rsidRPr="00D40D85">
        <w:rPr>
          <w:rFonts w:cs="Times New Roman"/>
          <w:sz w:val="24"/>
          <w:szCs w:val="24"/>
        </w:rPr>
        <w:t xml:space="preserve"> is the solution resistance and </w:t>
      </w:r>
      <w:proofErr w:type="spellStart"/>
      <w:r w:rsidR="00D40D85" w:rsidRPr="00424A20">
        <w:rPr>
          <w:rFonts w:cs="Times New Roman"/>
          <w:i/>
          <w:iCs/>
          <w:sz w:val="24"/>
          <w:szCs w:val="24"/>
        </w:rPr>
        <w:t>R</w:t>
      </w:r>
      <w:r w:rsidR="00D40D85" w:rsidRPr="00D40D85">
        <w:rPr>
          <w:rFonts w:cs="Times New Roman"/>
          <w:sz w:val="24"/>
          <w:szCs w:val="24"/>
          <w:vertAlign w:val="subscript"/>
        </w:rPr>
        <w:t>ct</w:t>
      </w:r>
      <w:proofErr w:type="spellEnd"/>
      <w:r w:rsidR="00D40D85" w:rsidRPr="00D40D85">
        <w:rPr>
          <w:rFonts w:cs="Times New Roman"/>
          <w:sz w:val="24"/>
          <w:szCs w:val="24"/>
        </w:rPr>
        <w:t xml:space="preserve"> is the charge transfer resistance. Constant-Phase Elements, or CPEs.</w:t>
      </w:r>
    </w:p>
    <w:p w14:paraId="3DE3EF00" w14:textId="77777777" w:rsidR="00D40D85" w:rsidRPr="00D40D85" w:rsidRDefault="00D40D85" w:rsidP="00424A20">
      <w:pPr>
        <w:autoSpaceDE w:val="0"/>
        <w:autoSpaceDN w:val="0"/>
        <w:adjustRightInd w:val="0"/>
        <w:spacing w:line="300" w:lineRule="auto"/>
        <w:rPr>
          <w:rFonts w:cs="Times New Roman"/>
          <w:color w:val="231F20"/>
          <w:sz w:val="24"/>
          <w:szCs w:val="24"/>
        </w:rPr>
      </w:pPr>
    </w:p>
    <w:p w14:paraId="6C54B454" w14:textId="77777777" w:rsidR="00D40D85" w:rsidRPr="00D40D85" w:rsidRDefault="00D40D85" w:rsidP="00424A20">
      <w:pPr>
        <w:spacing w:line="300" w:lineRule="auto"/>
        <w:jc w:val="center"/>
        <w:rPr>
          <w:rFonts w:cs="Times New Roman"/>
          <w:b/>
          <w:bCs/>
          <w:sz w:val="24"/>
          <w:szCs w:val="24"/>
        </w:rPr>
      </w:pPr>
      <w:r w:rsidRPr="00D40D85">
        <w:rPr>
          <w:rFonts w:cs="Times New Roman"/>
          <w:noProof/>
          <w:sz w:val="24"/>
          <w:szCs w:val="24"/>
        </w:rPr>
        <w:drawing>
          <wp:inline distT="0" distB="0" distL="0" distR="0" wp14:anchorId="0A5012A3" wp14:editId="3CE7A4C6">
            <wp:extent cx="2492062" cy="1836530"/>
            <wp:effectExtent l="0" t="0" r="0" b="0"/>
            <wp:docPr id="1248787992" name="图片 124878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pic:cNvPicPr>
                      <a:picLocks noChangeAspect="1" noChangeArrowheads="1"/>
                    </pic:cNvPicPr>
                  </pic:nvPicPr>
                  <pic:blipFill>
                    <a:blip r:embed="rId34">
                      <a:extLst>
                        <a:ext uri="{28A0092B-C50C-407E-A947-70E740481C1C}">
                          <a14:useLocalDpi xmlns:a14="http://schemas.microsoft.com/office/drawing/2010/main" val="0"/>
                        </a:ext>
                      </a:extLst>
                    </a:blip>
                    <a:srcRect t="7877" r="9766"/>
                    <a:stretch>
                      <a:fillRect/>
                    </a:stretch>
                  </pic:blipFill>
                  <pic:spPr bwMode="auto">
                    <a:xfrm>
                      <a:off x="0" y="0"/>
                      <a:ext cx="2492062" cy="1836530"/>
                    </a:xfrm>
                    <a:prstGeom prst="rect">
                      <a:avLst/>
                    </a:prstGeom>
                    <a:noFill/>
                    <a:ln>
                      <a:noFill/>
                    </a:ln>
                    <a:extLst>
                      <a:ext uri="{53640926-AAD7-44D8-BBD7-CCE9431645EC}">
                        <a14:shadowObscured xmlns:a14="http://schemas.microsoft.com/office/drawing/2010/main"/>
                      </a:ext>
                    </a:extLst>
                  </pic:spPr>
                </pic:pic>
              </a:graphicData>
            </a:graphic>
          </wp:inline>
        </w:drawing>
      </w:r>
    </w:p>
    <w:p w14:paraId="0896F8D9" w14:textId="0128F876" w:rsidR="00D40D85" w:rsidRPr="00D40D85" w:rsidRDefault="00424A20" w:rsidP="00424A20">
      <w:pPr>
        <w:spacing w:line="300" w:lineRule="auto"/>
        <w:rPr>
          <w:rFonts w:cs="Times New Roman"/>
          <w:b/>
          <w:bCs/>
          <w:sz w:val="24"/>
          <w:szCs w:val="24"/>
        </w:rPr>
      </w:pPr>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21</w:t>
      </w:r>
      <w:r w:rsidR="00D40D85" w:rsidRPr="00D40D85">
        <w:rPr>
          <w:rFonts w:cs="Times New Roman"/>
          <w:sz w:val="24"/>
          <w:szCs w:val="24"/>
        </w:rPr>
        <w:t xml:space="preserve"> </w:t>
      </w:r>
      <w:bookmarkStart w:id="21" w:name="_Hlk160701067"/>
      <w:r w:rsidR="00D40D85" w:rsidRPr="00D40D85">
        <w:rPr>
          <w:rFonts w:cs="Times New Roman"/>
          <w:b/>
          <w:bCs/>
          <w:sz w:val="24"/>
          <w:szCs w:val="24"/>
        </w:rPr>
        <w:t>LSV curves of Cu NTs in 0.5 M D</w:t>
      </w:r>
      <w:r w:rsidR="00D40D85" w:rsidRPr="00D40D85">
        <w:rPr>
          <w:rFonts w:cs="Times New Roman"/>
          <w:b/>
          <w:bCs/>
          <w:sz w:val="24"/>
          <w:szCs w:val="24"/>
          <w:vertAlign w:val="subscript"/>
        </w:rPr>
        <w:t>2</w:t>
      </w:r>
      <w:r w:rsidR="00D40D85" w:rsidRPr="00D40D85">
        <w:rPr>
          <w:rFonts w:cs="Times New Roman"/>
          <w:b/>
          <w:bCs/>
          <w:sz w:val="24"/>
          <w:szCs w:val="24"/>
        </w:rPr>
        <w:t>O solution of K</w:t>
      </w:r>
      <w:r w:rsidR="00D40D85" w:rsidRPr="00D40D85">
        <w:rPr>
          <w:rFonts w:cs="Times New Roman"/>
          <w:b/>
          <w:bCs/>
          <w:sz w:val="24"/>
          <w:szCs w:val="24"/>
          <w:vertAlign w:val="subscript"/>
        </w:rPr>
        <w:t>2</w:t>
      </w:r>
      <w:r w:rsidR="00D40D85" w:rsidRPr="00D40D85">
        <w:rPr>
          <w:rFonts w:cs="Times New Roman"/>
          <w:b/>
          <w:bCs/>
          <w:sz w:val="24"/>
          <w:szCs w:val="24"/>
        </w:rPr>
        <w:t>CO</w:t>
      </w:r>
      <w:r w:rsidR="00D40D85" w:rsidRPr="00D40D85">
        <w:rPr>
          <w:rFonts w:cs="Times New Roman"/>
          <w:b/>
          <w:bCs/>
          <w:sz w:val="24"/>
          <w:szCs w:val="24"/>
          <w:vertAlign w:val="subscript"/>
        </w:rPr>
        <w:t xml:space="preserve">3 </w:t>
      </w:r>
      <w:r w:rsidR="00D40D85" w:rsidRPr="00D40D85">
        <w:rPr>
          <w:rFonts w:cs="Times New Roman"/>
          <w:b/>
          <w:bCs/>
          <w:sz w:val="24"/>
          <w:szCs w:val="24"/>
        </w:rPr>
        <w:t>with and without BTAB.</w:t>
      </w:r>
    </w:p>
    <w:bookmarkEnd w:id="21"/>
    <w:p w14:paraId="22D559E7" w14:textId="4BA94B3B" w:rsidR="00D40D85" w:rsidRPr="00D40D85" w:rsidRDefault="00424A20" w:rsidP="00424A20">
      <w:pPr>
        <w:spacing w:line="300" w:lineRule="auto"/>
        <w:rPr>
          <w:rFonts w:cs="Times New Roman"/>
          <w:sz w:val="24"/>
          <w:szCs w:val="24"/>
        </w:rPr>
      </w:pPr>
      <w:r w:rsidRPr="00D40D85">
        <w:rPr>
          <w:rFonts w:cs="Times New Roman"/>
          <w:b/>
          <w:bCs/>
          <w:sz w:val="24"/>
          <w:szCs w:val="24"/>
        </w:rPr>
        <w:t xml:space="preserve">Supplementary </w:t>
      </w:r>
      <w:r>
        <w:rPr>
          <w:rFonts w:cs="Times New Roman"/>
          <w:b/>
          <w:bCs/>
          <w:sz w:val="24"/>
          <w:szCs w:val="24"/>
        </w:rPr>
        <w:t xml:space="preserve">Note 13 </w:t>
      </w:r>
      <w:r w:rsidR="00D40D85" w:rsidRPr="00D40D85">
        <w:rPr>
          <w:rFonts w:cs="Times New Roman"/>
          <w:sz w:val="24"/>
          <w:szCs w:val="24"/>
        </w:rPr>
        <w:t>A remarkable increase in the onset potential and a more negative potential are also needed to achieve a current density of −10 mA cm</w:t>
      </w:r>
      <w:r w:rsidR="00D40D85" w:rsidRPr="00D40D85">
        <w:rPr>
          <w:rFonts w:cs="Times New Roman"/>
          <w:sz w:val="24"/>
          <w:szCs w:val="24"/>
          <w:vertAlign w:val="superscript"/>
        </w:rPr>
        <w:t>−2</w:t>
      </w:r>
      <w:r w:rsidR="00D40D85" w:rsidRPr="00D40D85">
        <w:rPr>
          <w:rFonts w:cs="Times New Roman"/>
          <w:sz w:val="24"/>
          <w:szCs w:val="24"/>
        </w:rPr>
        <w:t xml:space="preserve"> over Cu NTs after adding BTAB to the electrolyte, implying poor activity for D</w:t>
      </w:r>
      <w:r w:rsidR="00D40D85" w:rsidRPr="00D40D85">
        <w:rPr>
          <w:rFonts w:cs="Times New Roman"/>
          <w:sz w:val="24"/>
          <w:szCs w:val="24"/>
          <w:vertAlign w:val="subscript"/>
        </w:rPr>
        <w:t>2</w:t>
      </w:r>
      <w:r w:rsidR="00D40D85" w:rsidRPr="00D40D85">
        <w:rPr>
          <w:rFonts w:cs="Times New Roman"/>
          <w:sz w:val="24"/>
          <w:szCs w:val="24"/>
        </w:rPr>
        <w:t xml:space="preserve"> formation.</w:t>
      </w:r>
    </w:p>
    <w:p w14:paraId="6DE6A7D1" w14:textId="77777777" w:rsidR="00D40D85" w:rsidRPr="00D40D85" w:rsidRDefault="00D40D85" w:rsidP="00424A20">
      <w:pPr>
        <w:spacing w:line="300" w:lineRule="auto"/>
        <w:rPr>
          <w:rFonts w:cs="Times New Roman"/>
          <w:kern w:val="21"/>
          <w:sz w:val="24"/>
          <w:szCs w:val="24"/>
          <w:lang w:eastAsia="en-US"/>
        </w:rPr>
      </w:pPr>
    </w:p>
    <w:p w14:paraId="44C0DFE8" w14:textId="77777777" w:rsidR="00D40D85" w:rsidRPr="00D40D85" w:rsidRDefault="00D40D85" w:rsidP="00424A20">
      <w:pPr>
        <w:spacing w:line="300" w:lineRule="auto"/>
        <w:rPr>
          <w:rFonts w:cs="Times New Roman"/>
          <w:kern w:val="21"/>
          <w:sz w:val="24"/>
          <w:szCs w:val="24"/>
          <w:lang w:eastAsia="en-US"/>
        </w:rPr>
      </w:pPr>
    </w:p>
    <w:p w14:paraId="365A9F2C" w14:textId="77777777" w:rsidR="00D40D85" w:rsidRPr="00D40D85" w:rsidRDefault="00D40D85" w:rsidP="00424A20">
      <w:pPr>
        <w:spacing w:line="300" w:lineRule="auto"/>
        <w:rPr>
          <w:rFonts w:eastAsia="等线" w:cs="Times New Roman"/>
          <w:b/>
          <w:color w:val="000000"/>
          <w:sz w:val="24"/>
          <w:szCs w:val="24"/>
        </w:rPr>
      </w:pPr>
    </w:p>
    <w:p w14:paraId="4D99374C" w14:textId="77777777" w:rsidR="00D40D85" w:rsidRPr="00D40D85" w:rsidRDefault="00D40D85" w:rsidP="00424A20">
      <w:pPr>
        <w:spacing w:line="300" w:lineRule="auto"/>
        <w:jc w:val="center"/>
        <w:rPr>
          <w:rFonts w:eastAsia="等线" w:cs="Times New Roman"/>
          <w:b/>
          <w:color w:val="000000"/>
          <w:sz w:val="24"/>
          <w:szCs w:val="24"/>
        </w:rPr>
      </w:pPr>
      <w:r w:rsidRPr="00D40D85">
        <w:rPr>
          <w:rFonts w:cs="Times New Roman"/>
          <w:noProof/>
          <w:sz w:val="24"/>
          <w:szCs w:val="24"/>
        </w:rPr>
        <w:drawing>
          <wp:inline distT="0" distB="0" distL="0" distR="0" wp14:anchorId="1DA90431" wp14:editId="7812917B">
            <wp:extent cx="2520000" cy="1911738"/>
            <wp:effectExtent l="0" t="0" r="0" b="0"/>
            <wp:docPr id="1248787993" name="图片 124878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7"/>
                    <pic:cNvPicPr>
                      <a:picLocks noChangeAspect="1" noChangeArrowheads="1"/>
                    </pic:cNvPicPr>
                  </pic:nvPicPr>
                  <pic:blipFill>
                    <a:blip r:embed="rId35">
                      <a:extLst>
                        <a:ext uri="{28A0092B-C50C-407E-A947-70E740481C1C}">
                          <a14:useLocalDpi xmlns:a14="http://schemas.microsoft.com/office/drawing/2010/main" val="0"/>
                        </a:ext>
                      </a:extLst>
                    </a:blip>
                    <a:srcRect t="5362" r="8892"/>
                    <a:stretch>
                      <a:fillRect/>
                    </a:stretch>
                  </pic:blipFill>
                  <pic:spPr bwMode="auto">
                    <a:xfrm>
                      <a:off x="0" y="0"/>
                      <a:ext cx="2520000" cy="1911738"/>
                    </a:xfrm>
                    <a:prstGeom prst="rect">
                      <a:avLst/>
                    </a:prstGeom>
                    <a:noFill/>
                    <a:ln>
                      <a:noFill/>
                    </a:ln>
                    <a:extLst>
                      <a:ext uri="{53640926-AAD7-44D8-BBD7-CCE9431645EC}">
                        <a14:shadowObscured xmlns:a14="http://schemas.microsoft.com/office/drawing/2010/main"/>
                      </a:ext>
                    </a:extLst>
                  </pic:spPr>
                </pic:pic>
              </a:graphicData>
            </a:graphic>
          </wp:inline>
        </w:drawing>
      </w:r>
    </w:p>
    <w:p w14:paraId="09EB300F" w14:textId="70FCA592" w:rsidR="00D40D85" w:rsidRPr="00D40D85" w:rsidRDefault="00424A20" w:rsidP="00424A20">
      <w:pPr>
        <w:spacing w:line="300" w:lineRule="auto"/>
        <w:rPr>
          <w:rFonts w:eastAsia="宋体" w:cs="Times New Roman"/>
          <w:b/>
          <w:bCs/>
          <w:kern w:val="20"/>
          <w:sz w:val="24"/>
          <w:szCs w:val="24"/>
        </w:rPr>
      </w:pPr>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22 </w:t>
      </w:r>
      <w:bookmarkStart w:id="22" w:name="_Hlk160701087"/>
      <w:r w:rsidR="00D40D85" w:rsidRPr="00D40D85">
        <w:rPr>
          <w:rFonts w:eastAsia="宋体" w:cs="Times New Roman"/>
          <w:b/>
          <w:bCs/>
          <w:kern w:val="20"/>
          <w:sz w:val="24"/>
          <w:szCs w:val="24"/>
        </w:rPr>
        <w:t>CV curves of Cu NTs with 1a at a scan rate of 3 mV s</w:t>
      </w:r>
      <w:r w:rsidR="00D40D85" w:rsidRPr="00D40D85">
        <w:rPr>
          <w:rFonts w:eastAsia="宋体" w:cs="Times New Roman"/>
          <w:b/>
          <w:bCs/>
          <w:kern w:val="20"/>
          <w:sz w:val="24"/>
          <w:szCs w:val="24"/>
          <w:vertAlign w:val="superscript"/>
        </w:rPr>
        <w:t>−1</w:t>
      </w:r>
      <w:r w:rsidR="00D40D85" w:rsidRPr="00D40D85">
        <w:rPr>
          <w:rFonts w:eastAsia="宋体" w:cs="Times New Roman"/>
          <w:b/>
          <w:bCs/>
          <w:kern w:val="20"/>
          <w:sz w:val="24"/>
          <w:szCs w:val="24"/>
        </w:rPr>
        <w:t xml:space="preserve"> in </w:t>
      </w:r>
      <w:proofErr w:type="spellStart"/>
      <w:r w:rsidR="00D40D85" w:rsidRPr="00D40D85">
        <w:rPr>
          <w:rFonts w:eastAsia="宋体" w:cs="Times New Roman"/>
          <w:b/>
          <w:bCs/>
          <w:kern w:val="20"/>
          <w:sz w:val="24"/>
          <w:szCs w:val="24"/>
        </w:rPr>
        <w:t>Diox</w:t>
      </w:r>
      <w:proofErr w:type="spellEnd"/>
      <w:r w:rsidR="00D40D85" w:rsidRPr="00D40D85">
        <w:rPr>
          <w:rFonts w:eastAsia="宋体" w:cs="Times New Roman"/>
          <w:b/>
          <w:bCs/>
          <w:kern w:val="20"/>
          <w:sz w:val="24"/>
          <w:szCs w:val="24"/>
        </w:rPr>
        <w:t>/0.5 M K</w:t>
      </w:r>
      <w:r w:rsidR="00D40D85" w:rsidRPr="00D40D85">
        <w:rPr>
          <w:rFonts w:eastAsia="宋体" w:cs="Times New Roman"/>
          <w:b/>
          <w:bCs/>
          <w:kern w:val="20"/>
          <w:sz w:val="24"/>
          <w:szCs w:val="24"/>
          <w:vertAlign w:val="subscript"/>
        </w:rPr>
        <w:t>2</w:t>
      </w:r>
      <w:r w:rsidR="00D40D85" w:rsidRPr="00D40D85">
        <w:rPr>
          <w:rFonts w:eastAsia="宋体" w:cs="Times New Roman"/>
          <w:b/>
          <w:bCs/>
          <w:kern w:val="20"/>
          <w:sz w:val="24"/>
          <w:szCs w:val="24"/>
        </w:rPr>
        <w:t>CO</w:t>
      </w:r>
      <w:r w:rsidR="00D40D85" w:rsidRPr="00D40D85">
        <w:rPr>
          <w:rFonts w:eastAsia="宋体" w:cs="Times New Roman"/>
          <w:b/>
          <w:bCs/>
          <w:kern w:val="20"/>
          <w:sz w:val="24"/>
          <w:szCs w:val="24"/>
          <w:vertAlign w:val="subscript"/>
        </w:rPr>
        <w:t>3</w:t>
      </w:r>
      <w:r w:rsidR="00D40D85" w:rsidRPr="00D40D85">
        <w:rPr>
          <w:rFonts w:eastAsia="宋体" w:cs="Times New Roman"/>
          <w:b/>
          <w:bCs/>
          <w:kern w:val="20"/>
          <w:sz w:val="24"/>
          <w:szCs w:val="24"/>
        </w:rPr>
        <w:t xml:space="preserve"> with or without BTAB.</w:t>
      </w:r>
    </w:p>
    <w:bookmarkEnd w:id="22"/>
    <w:p w14:paraId="1E9F73F0" w14:textId="63F20921" w:rsidR="00D40D85" w:rsidRPr="00D40D85" w:rsidRDefault="00424A20" w:rsidP="00424A20">
      <w:pPr>
        <w:spacing w:line="300" w:lineRule="auto"/>
        <w:rPr>
          <w:rFonts w:cs="Times New Roman"/>
          <w:sz w:val="24"/>
          <w:szCs w:val="24"/>
        </w:rPr>
      </w:pPr>
      <w:r w:rsidRPr="00D40D85">
        <w:rPr>
          <w:rFonts w:cs="Times New Roman"/>
          <w:b/>
          <w:bCs/>
          <w:sz w:val="24"/>
          <w:szCs w:val="24"/>
        </w:rPr>
        <w:t xml:space="preserve">Supplementary </w:t>
      </w:r>
      <w:r>
        <w:rPr>
          <w:rFonts w:cs="Times New Roman"/>
          <w:b/>
          <w:bCs/>
          <w:sz w:val="24"/>
          <w:szCs w:val="24"/>
        </w:rPr>
        <w:t xml:space="preserve">Note 13 </w:t>
      </w:r>
      <w:r w:rsidR="00D40D85" w:rsidRPr="00D40D85">
        <w:rPr>
          <w:rFonts w:cs="Times New Roman"/>
          <w:sz w:val="24"/>
          <w:szCs w:val="24"/>
        </w:rPr>
        <w:t xml:space="preserve">The reduction peak of </w:t>
      </w:r>
      <w:r w:rsidR="00D40D85" w:rsidRPr="00D40D85">
        <w:rPr>
          <w:rFonts w:cs="Times New Roman"/>
          <w:b/>
          <w:bCs/>
          <w:sz w:val="24"/>
          <w:szCs w:val="24"/>
        </w:rPr>
        <w:t>1a</w:t>
      </w:r>
      <w:r w:rsidR="00D40D85" w:rsidRPr="00D40D85">
        <w:rPr>
          <w:rFonts w:cs="Times New Roman"/>
          <w:sz w:val="24"/>
          <w:szCs w:val="24"/>
        </w:rPr>
        <w:t xml:space="preserve"> was larger with BTAB than that with BTAB, suggesting that more </w:t>
      </w:r>
      <w:r w:rsidR="00D40D85" w:rsidRPr="00D40D85">
        <w:rPr>
          <w:rFonts w:cs="Times New Roman"/>
          <w:b/>
          <w:bCs/>
          <w:sz w:val="24"/>
          <w:szCs w:val="24"/>
        </w:rPr>
        <w:t>1a</w:t>
      </w:r>
      <w:r w:rsidR="00D40D85" w:rsidRPr="00D40D85">
        <w:rPr>
          <w:rFonts w:cs="Times New Roman"/>
          <w:sz w:val="24"/>
          <w:szCs w:val="24"/>
        </w:rPr>
        <w:t xml:space="preserve"> was present near the electrode surface. The increased concentration of </w:t>
      </w:r>
      <w:r w:rsidR="00D40D85" w:rsidRPr="00D40D85">
        <w:rPr>
          <w:rFonts w:cs="Times New Roman"/>
          <w:b/>
          <w:bCs/>
          <w:sz w:val="24"/>
          <w:szCs w:val="24"/>
        </w:rPr>
        <w:t>1a</w:t>
      </w:r>
      <w:r w:rsidR="00D40D85" w:rsidRPr="00D40D85">
        <w:rPr>
          <w:rFonts w:cs="Times New Roman"/>
          <w:sz w:val="24"/>
          <w:szCs w:val="24"/>
        </w:rPr>
        <w:t xml:space="preserve"> may be ascribed to the breaking of the hydrogen bonding networks between D</w:t>
      </w:r>
      <w:r w:rsidR="00D40D85" w:rsidRPr="00876E69">
        <w:rPr>
          <w:rFonts w:cs="Times New Roman"/>
          <w:sz w:val="24"/>
          <w:szCs w:val="24"/>
          <w:vertAlign w:val="subscript"/>
        </w:rPr>
        <w:t>2</w:t>
      </w:r>
      <w:r w:rsidR="00D40D85" w:rsidRPr="00D40D85">
        <w:rPr>
          <w:rFonts w:cs="Times New Roman"/>
          <w:sz w:val="24"/>
          <w:szCs w:val="24"/>
        </w:rPr>
        <w:t xml:space="preserve">O molecules by BTAB, thus accelerating </w:t>
      </w:r>
      <w:r w:rsidR="00D40D85" w:rsidRPr="00D40D85">
        <w:rPr>
          <w:rFonts w:cs="Times New Roman"/>
          <w:b/>
          <w:bCs/>
          <w:sz w:val="24"/>
          <w:szCs w:val="24"/>
        </w:rPr>
        <w:t>1a</w:t>
      </w:r>
      <w:r w:rsidR="00D40D85" w:rsidRPr="00D40D85">
        <w:rPr>
          <w:rFonts w:cs="Times New Roman"/>
          <w:sz w:val="24"/>
          <w:szCs w:val="24"/>
        </w:rPr>
        <w:t xml:space="preserve"> migration to the electrode surface.</w:t>
      </w:r>
    </w:p>
    <w:p w14:paraId="662F7269" w14:textId="77777777" w:rsidR="00D40D85" w:rsidRPr="00D40D85" w:rsidRDefault="00D40D85" w:rsidP="00424A20">
      <w:pPr>
        <w:spacing w:line="300" w:lineRule="auto"/>
        <w:rPr>
          <w:rFonts w:cs="Times New Roman"/>
          <w:kern w:val="20"/>
          <w:sz w:val="24"/>
          <w:szCs w:val="24"/>
        </w:rPr>
      </w:pPr>
    </w:p>
    <w:p w14:paraId="45451723" w14:textId="77777777" w:rsidR="00D40D85" w:rsidRPr="00D40D85" w:rsidRDefault="00D40D85" w:rsidP="00424A20">
      <w:pPr>
        <w:spacing w:line="300" w:lineRule="auto"/>
        <w:jc w:val="center"/>
        <w:rPr>
          <w:rFonts w:eastAsia="等线" w:cs="Times New Roman"/>
          <w:color w:val="000000"/>
          <w:sz w:val="24"/>
          <w:szCs w:val="24"/>
        </w:rPr>
      </w:pPr>
      <w:r w:rsidRPr="00D40D85">
        <w:rPr>
          <w:rFonts w:cs="Times New Roman"/>
          <w:noProof/>
          <w:sz w:val="24"/>
          <w:szCs w:val="24"/>
        </w:rPr>
        <w:drawing>
          <wp:inline distT="0" distB="0" distL="0" distR="0" wp14:anchorId="7B641909" wp14:editId="4A216A20">
            <wp:extent cx="4820420" cy="1929677"/>
            <wp:effectExtent l="0" t="0" r="0" b="0"/>
            <wp:docPr id="1248787972" name="图片 1248787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7972" name="Picture 21"/>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4832989" cy="1934708"/>
                    </a:xfrm>
                    <a:prstGeom prst="rect">
                      <a:avLst/>
                    </a:prstGeom>
                    <a:noFill/>
                    <a:ln>
                      <a:noFill/>
                    </a:ln>
                  </pic:spPr>
                </pic:pic>
              </a:graphicData>
            </a:graphic>
          </wp:inline>
        </w:drawing>
      </w:r>
    </w:p>
    <w:p w14:paraId="06957043" w14:textId="7FC8D7F7" w:rsidR="00D40D85" w:rsidRPr="00D40D85" w:rsidRDefault="00424A20" w:rsidP="00424A20">
      <w:pPr>
        <w:autoSpaceDE w:val="0"/>
        <w:autoSpaceDN w:val="0"/>
        <w:adjustRightInd w:val="0"/>
        <w:spacing w:line="300" w:lineRule="auto"/>
        <w:rPr>
          <w:rFonts w:eastAsia="ArnoPro-Regular" w:cs="Times New Roman"/>
          <w:sz w:val="24"/>
          <w:szCs w:val="24"/>
        </w:rPr>
      </w:pPr>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23 </w:t>
      </w:r>
      <w:bookmarkStart w:id="23" w:name="_Hlk160701108"/>
      <w:r w:rsidR="00D40D85" w:rsidRPr="00D40D85">
        <w:rPr>
          <w:rFonts w:cs="Times New Roman"/>
          <w:b/>
          <w:bCs/>
          <w:sz w:val="24"/>
          <w:szCs w:val="24"/>
        </w:rPr>
        <w:t>Interfacial properties from EIS.</w:t>
      </w:r>
      <w:bookmarkEnd w:id="23"/>
      <w:r w:rsidR="00D40D85" w:rsidRPr="00D40D85">
        <w:rPr>
          <w:rFonts w:eastAsia="ArnoPro-Regular" w:cs="Times New Roman"/>
          <w:sz w:val="24"/>
          <w:szCs w:val="24"/>
        </w:rPr>
        <w:t xml:space="preserve"> Comparison of (a) Nyquist</w:t>
      </w:r>
      <w:r w:rsidR="00D40D85" w:rsidRPr="00D40D85">
        <w:rPr>
          <w:rFonts w:cs="Times New Roman"/>
          <w:sz w:val="24"/>
          <w:szCs w:val="24"/>
        </w:rPr>
        <w:t xml:space="preserve"> </w:t>
      </w:r>
      <w:r w:rsidR="00D40D85" w:rsidRPr="00D40D85">
        <w:rPr>
          <w:rFonts w:eastAsia="ArnoPro-Regular" w:cs="Times New Roman"/>
          <w:sz w:val="24"/>
          <w:szCs w:val="24"/>
        </w:rPr>
        <w:t xml:space="preserve">plots and (b) Bode plots for the deuteration of </w:t>
      </w:r>
      <w:r w:rsidR="00D40D85" w:rsidRPr="00D40D85">
        <w:rPr>
          <w:rFonts w:eastAsia="ArnoPro-Regular" w:cs="Times New Roman"/>
          <w:b/>
          <w:bCs/>
          <w:sz w:val="24"/>
          <w:szCs w:val="24"/>
        </w:rPr>
        <w:t>1a</w:t>
      </w:r>
      <w:r w:rsidR="00D40D85" w:rsidRPr="00D40D85">
        <w:rPr>
          <w:rFonts w:eastAsia="ArnoPro-Regular" w:cs="Times New Roman"/>
          <w:sz w:val="24"/>
          <w:szCs w:val="24"/>
        </w:rPr>
        <w:t xml:space="preserve"> with and without 0.1 mM BTAB</w:t>
      </w:r>
      <w:r w:rsidR="00D40D85" w:rsidRPr="00D40D85">
        <w:rPr>
          <w:rFonts w:cs="Times New Roman"/>
          <w:sz w:val="24"/>
          <w:szCs w:val="24"/>
        </w:rPr>
        <w:t xml:space="preserve"> </w:t>
      </w:r>
      <w:r w:rsidR="00D40D85" w:rsidRPr="00D40D85">
        <w:rPr>
          <w:rFonts w:eastAsia="ArnoPro-Regular" w:cs="Times New Roman"/>
          <w:sz w:val="24"/>
          <w:szCs w:val="24"/>
        </w:rPr>
        <w:t>over the C</w:t>
      </w:r>
      <w:r w:rsidR="00D40D85" w:rsidRPr="00D40D85">
        <w:rPr>
          <w:rFonts w:cs="Times New Roman"/>
          <w:sz w:val="24"/>
          <w:szCs w:val="24"/>
        </w:rPr>
        <w:t>u</w:t>
      </w:r>
      <w:r w:rsidR="00D40D85" w:rsidRPr="00D40D85">
        <w:rPr>
          <w:rFonts w:eastAsia="ArnoPro-Regular" w:cs="Times New Roman"/>
          <w:sz w:val="24"/>
          <w:szCs w:val="24"/>
        </w:rPr>
        <w:t xml:space="preserve"> NT</w:t>
      </w:r>
      <w:r w:rsidR="00D40D85" w:rsidRPr="00D40D85">
        <w:rPr>
          <w:rFonts w:cs="Times New Roman"/>
          <w:sz w:val="24"/>
          <w:szCs w:val="24"/>
        </w:rPr>
        <w:t>s</w:t>
      </w:r>
      <w:r w:rsidR="00D40D85" w:rsidRPr="00D40D85">
        <w:rPr>
          <w:rFonts w:eastAsia="ArnoPro-Regular" w:cs="Times New Roman"/>
          <w:sz w:val="24"/>
          <w:szCs w:val="24"/>
        </w:rPr>
        <w:t xml:space="preserve"> at </w:t>
      </w:r>
      <w:r w:rsidR="00D40D85" w:rsidRPr="00D40D85">
        <w:rPr>
          <w:rFonts w:eastAsia="STIXGeneral-Regular" w:cs="Times New Roman"/>
          <w:sz w:val="24"/>
          <w:szCs w:val="24"/>
        </w:rPr>
        <w:t>−</w:t>
      </w:r>
      <w:r w:rsidR="00D40D85" w:rsidRPr="00D40D85">
        <w:rPr>
          <w:rFonts w:eastAsia="ArnoPro-Regular" w:cs="Times New Roman"/>
          <w:sz w:val="24"/>
          <w:szCs w:val="24"/>
        </w:rPr>
        <w:t>1.15 V.</w:t>
      </w:r>
    </w:p>
    <w:p w14:paraId="2E0065F3" w14:textId="77777777" w:rsidR="00D40D85" w:rsidRPr="00D40D85" w:rsidRDefault="00D40D85" w:rsidP="00424A20">
      <w:pPr>
        <w:autoSpaceDE w:val="0"/>
        <w:autoSpaceDN w:val="0"/>
        <w:adjustRightInd w:val="0"/>
        <w:spacing w:line="300" w:lineRule="auto"/>
        <w:rPr>
          <w:rFonts w:cs="Times New Roman"/>
          <w:sz w:val="24"/>
          <w:szCs w:val="24"/>
        </w:rPr>
      </w:pPr>
    </w:p>
    <w:p w14:paraId="6053EA2D" w14:textId="77777777" w:rsidR="00D40D85" w:rsidRPr="00D40D85" w:rsidRDefault="00D40D85" w:rsidP="00424A20">
      <w:pPr>
        <w:autoSpaceDE w:val="0"/>
        <w:autoSpaceDN w:val="0"/>
        <w:adjustRightInd w:val="0"/>
        <w:spacing w:line="300" w:lineRule="auto"/>
        <w:jc w:val="center"/>
        <w:rPr>
          <w:rFonts w:cs="Times New Roman"/>
          <w:sz w:val="24"/>
          <w:szCs w:val="24"/>
        </w:rPr>
      </w:pPr>
      <w:r w:rsidRPr="00D40D85">
        <w:rPr>
          <w:rFonts w:cs="Times New Roman"/>
          <w:noProof/>
          <w:sz w:val="24"/>
          <w:szCs w:val="24"/>
        </w:rPr>
        <w:lastRenderedPageBreak/>
        <w:drawing>
          <wp:inline distT="0" distB="0" distL="0" distR="0" wp14:anchorId="7EF13134" wp14:editId="05F98118">
            <wp:extent cx="2304000" cy="1831319"/>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t="7706" r="15869"/>
                    <a:stretch/>
                  </pic:blipFill>
                  <pic:spPr bwMode="auto">
                    <a:xfrm>
                      <a:off x="0" y="0"/>
                      <a:ext cx="2304000" cy="1831319"/>
                    </a:xfrm>
                    <a:prstGeom prst="rect">
                      <a:avLst/>
                    </a:prstGeom>
                    <a:noFill/>
                    <a:ln>
                      <a:noFill/>
                    </a:ln>
                    <a:extLst>
                      <a:ext uri="{53640926-AAD7-44D8-BBD7-CCE9431645EC}">
                        <a14:shadowObscured xmlns:a14="http://schemas.microsoft.com/office/drawing/2010/main"/>
                      </a:ext>
                    </a:extLst>
                  </pic:spPr>
                </pic:pic>
              </a:graphicData>
            </a:graphic>
          </wp:inline>
        </w:drawing>
      </w:r>
    </w:p>
    <w:p w14:paraId="0E4BA475" w14:textId="6736FAE4" w:rsidR="00D40D85" w:rsidRPr="00D40D85" w:rsidRDefault="00424A20" w:rsidP="00424A20">
      <w:pPr>
        <w:autoSpaceDE w:val="0"/>
        <w:autoSpaceDN w:val="0"/>
        <w:adjustRightInd w:val="0"/>
        <w:spacing w:line="300" w:lineRule="auto"/>
        <w:rPr>
          <w:rFonts w:eastAsia="宋体" w:cs="Times New Roman"/>
          <w:color w:val="000000"/>
          <w:sz w:val="24"/>
          <w:szCs w:val="24"/>
        </w:rPr>
      </w:pPr>
      <w:bookmarkStart w:id="24" w:name="_Hlk160701124"/>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24 Interfacial properties from EIS. </w:t>
      </w:r>
      <w:bookmarkEnd w:id="24"/>
      <w:r w:rsidR="00D40D85" w:rsidRPr="00D40D85">
        <w:rPr>
          <w:rFonts w:eastAsia="宋体" w:cs="Times New Roman"/>
          <w:color w:val="000000"/>
          <w:sz w:val="24"/>
          <w:szCs w:val="24"/>
        </w:rPr>
        <w:t xml:space="preserve">EIS Nyquist plots at −1.3 V for the Cu NTs, Cu </w:t>
      </w:r>
      <w:proofErr w:type="gramStart"/>
      <w:r w:rsidR="00D40D85" w:rsidRPr="00D40D85">
        <w:rPr>
          <w:rFonts w:eastAsia="宋体" w:cs="Times New Roman"/>
          <w:color w:val="000000"/>
          <w:sz w:val="24"/>
          <w:szCs w:val="24"/>
        </w:rPr>
        <w:t>NRs</w:t>
      </w:r>
      <w:proofErr w:type="gramEnd"/>
      <w:r w:rsidR="00D40D85" w:rsidRPr="00D40D85">
        <w:rPr>
          <w:rFonts w:eastAsia="宋体" w:cs="Times New Roman"/>
          <w:color w:val="000000"/>
          <w:sz w:val="24"/>
          <w:szCs w:val="24"/>
        </w:rPr>
        <w:t xml:space="preserve"> and Cu NSs.</w:t>
      </w:r>
    </w:p>
    <w:p w14:paraId="06F0C365" w14:textId="77777777" w:rsidR="00D40D85" w:rsidRPr="00D40D85" w:rsidRDefault="00D40D85" w:rsidP="00424A20">
      <w:pPr>
        <w:autoSpaceDE w:val="0"/>
        <w:autoSpaceDN w:val="0"/>
        <w:adjustRightInd w:val="0"/>
        <w:spacing w:line="300" w:lineRule="auto"/>
        <w:rPr>
          <w:rFonts w:cs="Times New Roman"/>
          <w:sz w:val="24"/>
          <w:szCs w:val="24"/>
        </w:rPr>
      </w:pPr>
    </w:p>
    <w:p w14:paraId="5D84B795" w14:textId="77777777" w:rsidR="00D40D85" w:rsidRPr="00D40D85" w:rsidRDefault="00D40D85" w:rsidP="00424A20">
      <w:pPr>
        <w:autoSpaceDE w:val="0"/>
        <w:autoSpaceDN w:val="0"/>
        <w:adjustRightInd w:val="0"/>
        <w:spacing w:line="300" w:lineRule="auto"/>
        <w:rPr>
          <w:rFonts w:cs="Times New Roman"/>
          <w:sz w:val="24"/>
          <w:szCs w:val="24"/>
        </w:rPr>
      </w:pPr>
    </w:p>
    <w:p w14:paraId="4783AA51" w14:textId="77777777" w:rsidR="00D40D85" w:rsidRPr="00D40D85" w:rsidRDefault="00D40D85" w:rsidP="00424A20">
      <w:pPr>
        <w:spacing w:line="300" w:lineRule="auto"/>
        <w:jc w:val="center"/>
        <w:rPr>
          <w:rFonts w:eastAsia="等线" w:cs="Times New Roman"/>
          <w:color w:val="000000"/>
          <w:sz w:val="24"/>
          <w:szCs w:val="24"/>
        </w:rPr>
      </w:pPr>
      <w:r w:rsidRPr="00D40D85">
        <w:rPr>
          <w:rFonts w:cs="Times New Roman"/>
          <w:noProof/>
          <w:sz w:val="24"/>
          <w:szCs w:val="24"/>
        </w:rPr>
        <w:drawing>
          <wp:inline distT="0" distB="0" distL="0" distR="0" wp14:anchorId="4FDA2A18" wp14:editId="7F8DB348">
            <wp:extent cx="5274310" cy="1642110"/>
            <wp:effectExtent l="0" t="0" r="2540" b="0"/>
            <wp:docPr id="1248787994" name="图片 124878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274310" cy="1642110"/>
                    </a:xfrm>
                    <a:prstGeom prst="rect">
                      <a:avLst/>
                    </a:prstGeom>
                    <a:noFill/>
                    <a:ln>
                      <a:noFill/>
                    </a:ln>
                  </pic:spPr>
                </pic:pic>
              </a:graphicData>
            </a:graphic>
          </wp:inline>
        </w:drawing>
      </w:r>
    </w:p>
    <w:p w14:paraId="2129C171" w14:textId="208FF663" w:rsidR="00D40D85" w:rsidRPr="00D40D85" w:rsidRDefault="00424A20" w:rsidP="00424A20">
      <w:pPr>
        <w:autoSpaceDE w:val="0"/>
        <w:autoSpaceDN w:val="0"/>
        <w:adjustRightInd w:val="0"/>
        <w:spacing w:line="300" w:lineRule="auto"/>
        <w:rPr>
          <w:rFonts w:cs="Times New Roman"/>
          <w:b/>
          <w:bCs/>
          <w:sz w:val="24"/>
          <w:szCs w:val="24"/>
        </w:rPr>
      </w:pPr>
      <w:bookmarkStart w:id="25" w:name="_Hlk160701140"/>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25 LSV curves of Cu NSs, NRs and NTs </w:t>
      </w:r>
      <w:r w:rsidR="00D40D85" w:rsidRPr="00D40D85">
        <w:rPr>
          <w:rFonts w:eastAsia="宋体" w:cs="Times New Roman"/>
          <w:b/>
          <w:bCs/>
          <w:kern w:val="20"/>
          <w:sz w:val="24"/>
          <w:szCs w:val="24"/>
        </w:rPr>
        <w:t>with 1a</w:t>
      </w:r>
      <w:r w:rsidR="00D40D85" w:rsidRPr="00D40D85">
        <w:rPr>
          <w:rFonts w:cs="Times New Roman"/>
          <w:b/>
          <w:bCs/>
          <w:sz w:val="24"/>
          <w:szCs w:val="24"/>
        </w:rPr>
        <w:t xml:space="preserve"> for activation energy analyses. </w:t>
      </w:r>
      <w:bookmarkEnd w:id="25"/>
      <w:r w:rsidR="00D40D85" w:rsidRPr="00D40D85">
        <w:rPr>
          <w:rFonts w:eastAsia="MinionPro-Regular" w:cs="Times New Roman"/>
          <w:sz w:val="24"/>
          <w:szCs w:val="24"/>
        </w:rPr>
        <w:t>Polarization curves of (</w:t>
      </w:r>
      <w:r w:rsidR="00D40D85" w:rsidRPr="00D40D85">
        <w:rPr>
          <w:rFonts w:eastAsia="MinionPro-Bold" w:cs="Times New Roman"/>
          <w:sz w:val="24"/>
          <w:szCs w:val="24"/>
        </w:rPr>
        <w:t>a</w:t>
      </w:r>
      <w:r w:rsidR="00D40D85" w:rsidRPr="00D40D85">
        <w:rPr>
          <w:rFonts w:eastAsia="MinionPro-Regular" w:cs="Times New Roman"/>
          <w:sz w:val="24"/>
          <w:szCs w:val="24"/>
        </w:rPr>
        <w:t>) Cu NSs, (</w:t>
      </w:r>
      <w:r w:rsidR="00D40D85" w:rsidRPr="00D40D85">
        <w:rPr>
          <w:rFonts w:eastAsia="MinionPro-Bold" w:cs="Times New Roman"/>
          <w:sz w:val="24"/>
          <w:szCs w:val="24"/>
        </w:rPr>
        <w:t>b</w:t>
      </w:r>
      <w:r w:rsidR="00D40D85" w:rsidRPr="00D40D85">
        <w:rPr>
          <w:rFonts w:eastAsia="MinionPro-Regular" w:cs="Times New Roman"/>
          <w:sz w:val="24"/>
          <w:szCs w:val="24"/>
        </w:rPr>
        <w:t>) Cu NRs and (</w:t>
      </w:r>
      <w:r w:rsidR="00D40D85" w:rsidRPr="00D40D85">
        <w:rPr>
          <w:rFonts w:eastAsia="MinionPro-Bold" w:cs="Times New Roman"/>
          <w:sz w:val="24"/>
          <w:szCs w:val="24"/>
        </w:rPr>
        <w:t>c</w:t>
      </w:r>
      <w:r w:rsidR="00D40D85" w:rsidRPr="00D40D85">
        <w:rPr>
          <w:rFonts w:eastAsia="MinionPro-Regular" w:cs="Times New Roman"/>
          <w:sz w:val="24"/>
          <w:szCs w:val="24"/>
        </w:rPr>
        <w:t>) Cu NTs in a 0.5 M K</w:t>
      </w:r>
      <w:r w:rsidR="00D40D85" w:rsidRPr="00D40D85">
        <w:rPr>
          <w:rFonts w:eastAsia="MinionPro-Regular" w:cs="Times New Roman"/>
          <w:sz w:val="24"/>
          <w:szCs w:val="24"/>
          <w:vertAlign w:val="subscript"/>
        </w:rPr>
        <w:t>2</w:t>
      </w:r>
      <w:r w:rsidR="00D40D85" w:rsidRPr="00D40D85">
        <w:rPr>
          <w:rFonts w:eastAsia="MinionPro-Regular" w:cs="Times New Roman"/>
          <w:sz w:val="24"/>
          <w:szCs w:val="24"/>
        </w:rPr>
        <w:t>CO</w:t>
      </w:r>
      <w:r w:rsidR="00D40D85" w:rsidRPr="00D40D85">
        <w:rPr>
          <w:rFonts w:eastAsia="MinionPro-Regular" w:cs="Times New Roman"/>
          <w:sz w:val="24"/>
          <w:szCs w:val="24"/>
          <w:vertAlign w:val="subscript"/>
        </w:rPr>
        <w:t>3</w:t>
      </w:r>
      <w:r w:rsidR="00D40D85" w:rsidRPr="00D40D85">
        <w:rPr>
          <w:rFonts w:eastAsia="MinionPro-Regular" w:cs="Times New Roman"/>
          <w:sz w:val="24"/>
          <w:szCs w:val="24"/>
        </w:rPr>
        <w:t xml:space="preserve"> aqueous electrolyte with BTAB at 10-25 °C.</w:t>
      </w:r>
    </w:p>
    <w:p w14:paraId="59EEC1A0" w14:textId="77777777" w:rsidR="00D40D85" w:rsidRPr="00D40D85" w:rsidRDefault="00D40D85" w:rsidP="00424A20">
      <w:pPr>
        <w:spacing w:line="300" w:lineRule="auto"/>
        <w:rPr>
          <w:rFonts w:cs="Times New Roman"/>
          <w:kern w:val="21"/>
          <w:sz w:val="24"/>
          <w:szCs w:val="24"/>
          <w:lang w:eastAsia="en-US"/>
        </w:rPr>
      </w:pPr>
      <w:r w:rsidRPr="00D40D85">
        <w:rPr>
          <w:rFonts w:cs="Times New Roman"/>
          <w:kern w:val="21"/>
          <w:sz w:val="24"/>
          <w:szCs w:val="24"/>
          <w:lang w:eastAsia="en-US"/>
        </w:rPr>
        <w:br w:type="page"/>
      </w:r>
    </w:p>
    <w:p w14:paraId="3786EC18" w14:textId="77777777" w:rsidR="00D40D85" w:rsidRPr="00D40D85" w:rsidRDefault="00D40D85" w:rsidP="00424A20">
      <w:pPr>
        <w:spacing w:line="300" w:lineRule="auto"/>
        <w:jc w:val="center"/>
        <w:rPr>
          <w:rFonts w:cs="Times New Roman"/>
          <w:kern w:val="21"/>
          <w:sz w:val="24"/>
          <w:szCs w:val="24"/>
          <w:lang w:eastAsia="en-US"/>
        </w:rPr>
      </w:pPr>
      <w:r w:rsidRPr="00D40D85">
        <w:rPr>
          <w:rFonts w:cs="Times New Roman"/>
          <w:noProof/>
          <w:sz w:val="24"/>
          <w:szCs w:val="24"/>
        </w:rPr>
        <w:lastRenderedPageBreak/>
        <w:drawing>
          <wp:inline distT="0" distB="0" distL="0" distR="0" wp14:anchorId="7A23C5D1" wp14:editId="4968DC16">
            <wp:extent cx="2579708" cy="2037080"/>
            <wp:effectExtent l="0" t="0" r="0" b="0"/>
            <wp:docPr id="1248787995" name="图片 124878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extLst>
                        <a:ext uri="{28A0092B-C50C-407E-A947-70E740481C1C}">
                          <a14:useLocalDpi xmlns:a14="http://schemas.microsoft.com/office/drawing/2010/main" val="0"/>
                        </a:ext>
                      </a:extLst>
                    </a:blip>
                    <a:srcRect t="7843" r="16206" b="19343"/>
                    <a:stretch/>
                  </pic:blipFill>
                  <pic:spPr bwMode="auto">
                    <a:xfrm>
                      <a:off x="0" y="0"/>
                      <a:ext cx="2583580" cy="2040137"/>
                    </a:xfrm>
                    <a:prstGeom prst="rect">
                      <a:avLst/>
                    </a:prstGeom>
                    <a:noFill/>
                    <a:ln>
                      <a:noFill/>
                    </a:ln>
                    <a:extLst>
                      <a:ext uri="{53640926-AAD7-44D8-BBD7-CCE9431645EC}">
                        <a14:shadowObscured xmlns:a14="http://schemas.microsoft.com/office/drawing/2010/main"/>
                      </a:ext>
                    </a:extLst>
                  </pic:spPr>
                </pic:pic>
              </a:graphicData>
            </a:graphic>
          </wp:inline>
        </w:drawing>
      </w:r>
    </w:p>
    <w:p w14:paraId="4E1C2DCF" w14:textId="7302D334" w:rsidR="00D40D85" w:rsidRPr="00D40D85" w:rsidRDefault="00424A20" w:rsidP="00424A20">
      <w:pPr>
        <w:spacing w:line="300" w:lineRule="auto"/>
        <w:rPr>
          <w:rFonts w:eastAsia="宋体" w:cs="Times New Roman"/>
          <w:b/>
          <w:bCs/>
          <w:kern w:val="20"/>
          <w:sz w:val="24"/>
          <w:szCs w:val="24"/>
        </w:rPr>
      </w:pPr>
      <w:bookmarkStart w:id="26" w:name="_Hlk160701161"/>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26 </w:t>
      </w:r>
      <w:r w:rsidR="00D40D85" w:rsidRPr="00D40D85">
        <w:rPr>
          <w:rFonts w:eastAsia="宋体" w:cs="Times New Roman"/>
          <w:b/>
          <w:bCs/>
          <w:kern w:val="20"/>
          <w:sz w:val="24"/>
          <w:szCs w:val="24"/>
        </w:rPr>
        <w:t xml:space="preserve">In situ Raman spectra of a mixed solution of </w:t>
      </w:r>
      <w:proofErr w:type="spellStart"/>
      <w:r w:rsidR="00D40D85" w:rsidRPr="00D40D85">
        <w:rPr>
          <w:rFonts w:eastAsia="宋体" w:cs="Times New Roman"/>
          <w:b/>
          <w:bCs/>
          <w:kern w:val="20"/>
          <w:sz w:val="24"/>
          <w:szCs w:val="24"/>
        </w:rPr>
        <w:t>Diox</w:t>
      </w:r>
      <w:proofErr w:type="spellEnd"/>
      <w:r w:rsidR="00D40D85" w:rsidRPr="00D40D85">
        <w:rPr>
          <w:rFonts w:eastAsia="宋体" w:cs="Times New Roman"/>
          <w:b/>
          <w:bCs/>
          <w:kern w:val="20"/>
          <w:sz w:val="24"/>
          <w:szCs w:val="24"/>
        </w:rPr>
        <w:t>/0.5 M K</w:t>
      </w:r>
      <w:r w:rsidR="00D40D85" w:rsidRPr="00D40D85">
        <w:rPr>
          <w:rFonts w:eastAsia="宋体" w:cs="Times New Roman"/>
          <w:b/>
          <w:bCs/>
          <w:kern w:val="20"/>
          <w:sz w:val="24"/>
          <w:szCs w:val="24"/>
          <w:vertAlign w:val="subscript"/>
        </w:rPr>
        <w:t>2</w:t>
      </w:r>
      <w:r w:rsidR="00D40D85" w:rsidRPr="00D40D85">
        <w:rPr>
          <w:rFonts w:eastAsia="宋体" w:cs="Times New Roman"/>
          <w:b/>
          <w:bCs/>
          <w:kern w:val="20"/>
          <w:sz w:val="24"/>
          <w:szCs w:val="24"/>
        </w:rPr>
        <w:t>CO</w:t>
      </w:r>
      <w:r w:rsidR="00D40D85" w:rsidRPr="00D40D85">
        <w:rPr>
          <w:rFonts w:eastAsia="宋体" w:cs="Times New Roman"/>
          <w:b/>
          <w:bCs/>
          <w:kern w:val="20"/>
          <w:sz w:val="24"/>
          <w:szCs w:val="24"/>
          <w:vertAlign w:val="subscript"/>
        </w:rPr>
        <w:t>3</w:t>
      </w:r>
      <w:bookmarkEnd w:id="26"/>
      <w:r w:rsidR="00D40D85" w:rsidRPr="00D40D85">
        <w:rPr>
          <w:rFonts w:eastAsia="宋体" w:cs="Times New Roman"/>
          <w:b/>
          <w:bCs/>
          <w:kern w:val="20"/>
          <w:sz w:val="24"/>
          <w:szCs w:val="24"/>
        </w:rPr>
        <w:t xml:space="preserve"> with BTAB for the electrocatalytic deuteration of 1a over Cu NTs at </w:t>
      </w:r>
      <w:r w:rsidR="00D40D85" w:rsidRPr="00D40D85">
        <w:rPr>
          <w:rFonts w:eastAsia="微软雅黑" w:cs="Times New Roman"/>
          <w:b/>
          <w:bCs/>
          <w:kern w:val="20"/>
          <w:sz w:val="24"/>
          <w:szCs w:val="24"/>
        </w:rPr>
        <w:sym w:font="Symbol" w:char="F02D"/>
      </w:r>
      <w:r w:rsidR="00D40D85" w:rsidRPr="00D40D85">
        <w:rPr>
          <w:rFonts w:eastAsia="宋体" w:cs="Times New Roman"/>
          <w:b/>
          <w:bCs/>
          <w:kern w:val="20"/>
          <w:sz w:val="24"/>
          <w:szCs w:val="24"/>
        </w:rPr>
        <w:t>1.3 V.</w:t>
      </w:r>
    </w:p>
    <w:p w14:paraId="2A1636EA" w14:textId="77777777" w:rsidR="00D40D85" w:rsidRPr="00D40D85" w:rsidRDefault="00D40D85" w:rsidP="00424A20">
      <w:pPr>
        <w:spacing w:line="300" w:lineRule="auto"/>
        <w:rPr>
          <w:rFonts w:cs="Times New Roman"/>
          <w:b/>
          <w:bCs/>
          <w:sz w:val="24"/>
          <w:szCs w:val="24"/>
        </w:rPr>
      </w:pPr>
    </w:p>
    <w:p w14:paraId="31458B3F" w14:textId="77777777" w:rsidR="00D40D85" w:rsidRPr="00D40D85" w:rsidRDefault="00D40D85" w:rsidP="00424A20">
      <w:pPr>
        <w:spacing w:line="300" w:lineRule="auto"/>
        <w:rPr>
          <w:rFonts w:cs="Times New Roman"/>
          <w:b/>
          <w:bCs/>
          <w:sz w:val="24"/>
          <w:szCs w:val="24"/>
        </w:rPr>
      </w:pPr>
    </w:p>
    <w:p w14:paraId="53FBBA5D" w14:textId="77777777" w:rsidR="00D40D85" w:rsidRPr="00D40D85" w:rsidRDefault="00D40D85" w:rsidP="00424A20">
      <w:pPr>
        <w:spacing w:line="300" w:lineRule="auto"/>
        <w:jc w:val="center"/>
        <w:rPr>
          <w:rFonts w:cs="Times New Roman"/>
          <w:sz w:val="24"/>
          <w:szCs w:val="24"/>
        </w:rPr>
      </w:pPr>
      <w:r w:rsidRPr="00D40D85">
        <w:rPr>
          <w:rFonts w:cs="Times New Roman"/>
          <w:sz w:val="24"/>
          <w:szCs w:val="24"/>
        </w:rPr>
        <w:t xml:space="preserve"> </w:t>
      </w:r>
      <w:r w:rsidRPr="00D40D85">
        <w:rPr>
          <w:rFonts w:cs="Times New Roman"/>
          <w:noProof/>
          <w:sz w:val="24"/>
          <w:szCs w:val="24"/>
        </w:rPr>
        <w:drawing>
          <wp:inline distT="0" distB="0" distL="0" distR="0" wp14:anchorId="56D006E4" wp14:editId="05A53CF0">
            <wp:extent cx="4873682" cy="1819376"/>
            <wp:effectExtent l="0" t="0" r="0" b="0"/>
            <wp:docPr id="1248787996" name="图片 124878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5"/>
                    <pic:cNvPicPr>
                      <a:picLocks noChangeAspect="1" noChangeArrowheads="1"/>
                    </pic:cNvPicPr>
                  </pic:nvPicPr>
                  <pic:blipFill>
                    <a:blip r:embed="rId40">
                      <a:extLst>
                        <a:ext uri="{28A0092B-C50C-407E-A947-70E740481C1C}">
                          <a14:useLocalDpi xmlns:a14="http://schemas.microsoft.com/office/drawing/2010/main" val="0"/>
                        </a:ext>
                      </a:extLst>
                    </a:blip>
                    <a:srcRect l="11736" t="7314" r="2883" b="5313"/>
                    <a:stretch>
                      <a:fillRect/>
                    </a:stretch>
                  </pic:blipFill>
                  <pic:spPr bwMode="auto">
                    <a:xfrm>
                      <a:off x="0" y="0"/>
                      <a:ext cx="4879862" cy="1821683"/>
                    </a:xfrm>
                    <a:prstGeom prst="rect">
                      <a:avLst/>
                    </a:prstGeom>
                    <a:noFill/>
                    <a:ln>
                      <a:noFill/>
                    </a:ln>
                    <a:extLst>
                      <a:ext uri="{53640926-AAD7-44D8-BBD7-CCE9431645EC}">
                        <a14:shadowObscured xmlns:a14="http://schemas.microsoft.com/office/drawing/2010/main"/>
                      </a:ext>
                    </a:extLst>
                  </pic:spPr>
                </pic:pic>
              </a:graphicData>
            </a:graphic>
          </wp:inline>
        </w:drawing>
      </w:r>
    </w:p>
    <w:p w14:paraId="7B2970C0" w14:textId="5800F191" w:rsidR="00D40D85" w:rsidRPr="00D40D85" w:rsidRDefault="00424A20" w:rsidP="00424A20">
      <w:pPr>
        <w:spacing w:line="300" w:lineRule="auto"/>
        <w:rPr>
          <w:rFonts w:cs="Times New Roman"/>
          <w:sz w:val="24"/>
          <w:szCs w:val="24"/>
        </w:rPr>
      </w:pPr>
      <w:bookmarkStart w:id="27" w:name="_Hlk160701175"/>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27 Free-energy diagram for electrocatalytic hydrogenation of 1a over the Cu NTs.</w:t>
      </w:r>
    </w:p>
    <w:bookmarkEnd w:id="27"/>
    <w:p w14:paraId="7FD77653" w14:textId="27B1FAEB" w:rsidR="00D40D85" w:rsidRPr="00D40D85" w:rsidRDefault="00424A20" w:rsidP="00424A20">
      <w:pPr>
        <w:spacing w:line="300" w:lineRule="auto"/>
        <w:rPr>
          <w:rFonts w:cs="Times New Roman"/>
          <w:sz w:val="24"/>
          <w:szCs w:val="24"/>
        </w:rPr>
      </w:pPr>
      <w:r w:rsidRPr="00D40D85">
        <w:rPr>
          <w:rFonts w:cs="Times New Roman"/>
          <w:b/>
          <w:bCs/>
          <w:sz w:val="24"/>
          <w:szCs w:val="24"/>
        </w:rPr>
        <w:t xml:space="preserve">Supplementary </w:t>
      </w:r>
      <w:r>
        <w:rPr>
          <w:rFonts w:cs="Times New Roman"/>
          <w:b/>
          <w:bCs/>
          <w:sz w:val="24"/>
          <w:szCs w:val="24"/>
        </w:rPr>
        <w:t xml:space="preserve">Note 14 </w:t>
      </w:r>
      <w:r w:rsidR="00D40D85" w:rsidRPr="00D40D85">
        <w:rPr>
          <w:rFonts w:cs="Times New Roman"/>
          <w:sz w:val="24"/>
          <w:szCs w:val="24"/>
        </w:rPr>
        <w:t xml:space="preserve">According to our proposed mechanism, the process of </w:t>
      </w:r>
      <w:r w:rsidR="00D40D85" w:rsidRPr="00D40D85">
        <w:rPr>
          <w:rFonts w:cs="Times New Roman"/>
          <w:b/>
          <w:bCs/>
          <w:sz w:val="24"/>
          <w:szCs w:val="24"/>
        </w:rPr>
        <w:t>1a</w:t>
      </w:r>
      <w:r w:rsidR="00D40D85" w:rsidRPr="00D40D85">
        <w:rPr>
          <w:rFonts w:cs="Times New Roman"/>
          <w:sz w:val="24"/>
          <w:szCs w:val="24"/>
        </w:rPr>
        <w:t xml:space="preserve"> hydrogenation is simulated. The much lower hydrogenation barrier of imine than that of </w:t>
      </w:r>
      <w:r w:rsidR="00D40D85" w:rsidRPr="00D40D85">
        <w:rPr>
          <w:rFonts w:cs="Times New Roman"/>
          <w:b/>
          <w:bCs/>
          <w:sz w:val="24"/>
          <w:szCs w:val="24"/>
        </w:rPr>
        <w:t>1a</w:t>
      </w:r>
      <w:r w:rsidR="00D40D85" w:rsidRPr="00D40D85">
        <w:rPr>
          <w:rFonts w:cs="Times New Roman"/>
          <w:sz w:val="24"/>
          <w:szCs w:val="24"/>
        </w:rPr>
        <w:t xml:space="preserve"> implies easier hydrogenation.</w:t>
      </w:r>
    </w:p>
    <w:p w14:paraId="07E342AB" w14:textId="77777777" w:rsidR="00D40D85" w:rsidRPr="00D40D85" w:rsidRDefault="00D40D85" w:rsidP="00424A20">
      <w:pPr>
        <w:spacing w:line="300" w:lineRule="auto"/>
        <w:jc w:val="center"/>
        <w:rPr>
          <w:rFonts w:cs="Times New Roman"/>
          <w:kern w:val="21"/>
          <w:sz w:val="24"/>
          <w:szCs w:val="24"/>
          <w:lang w:eastAsia="en-US"/>
        </w:rPr>
      </w:pPr>
    </w:p>
    <w:p w14:paraId="34815EFB" w14:textId="77777777" w:rsidR="00D40D85" w:rsidRPr="00D40D85" w:rsidRDefault="00D40D85" w:rsidP="00424A20">
      <w:pPr>
        <w:spacing w:line="300" w:lineRule="auto"/>
        <w:rPr>
          <w:rFonts w:cs="Times New Roman"/>
          <w:kern w:val="21"/>
          <w:sz w:val="24"/>
          <w:szCs w:val="24"/>
          <w:lang w:eastAsia="en-US"/>
        </w:rPr>
      </w:pPr>
    </w:p>
    <w:p w14:paraId="62259A40" w14:textId="77777777" w:rsidR="00D40D85" w:rsidRPr="00D40D85" w:rsidRDefault="00D40D85" w:rsidP="00424A20">
      <w:pPr>
        <w:spacing w:line="300" w:lineRule="auto"/>
        <w:jc w:val="center"/>
        <w:rPr>
          <w:rFonts w:cs="Times New Roman"/>
          <w:kern w:val="21"/>
          <w:sz w:val="24"/>
          <w:szCs w:val="24"/>
          <w:lang w:eastAsia="en-US"/>
        </w:rPr>
      </w:pPr>
      <w:r w:rsidRPr="00D40D85">
        <w:rPr>
          <w:rFonts w:cs="Times New Roman"/>
          <w:noProof/>
          <w:sz w:val="24"/>
          <w:szCs w:val="24"/>
        </w:rPr>
        <w:lastRenderedPageBreak/>
        <w:drawing>
          <wp:inline distT="0" distB="0" distL="0" distR="0" wp14:anchorId="2F1F6A14" wp14:editId="63353F28">
            <wp:extent cx="5132268" cy="2072005"/>
            <wp:effectExtent l="0" t="0" r="0" b="0"/>
            <wp:docPr id="1248787985" name="图片 124878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pic:cNvPicPr>
                      <a:picLocks noChangeAspect="1" noChangeArrowheads="1"/>
                    </pic:cNvPicPr>
                  </pic:nvPicPr>
                  <pic:blipFill>
                    <a:blip r:embed="rId41">
                      <a:extLst>
                        <a:ext uri="{28A0092B-C50C-407E-A947-70E740481C1C}">
                          <a14:useLocalDpi xmlns:a14="http://schemas.microsoft.com/office/drawing/2010/main" val="0"/>
                        </a:ext>
                      </a:extLst>
                    </a:blip>
                    <a:srcRect r="2693"/>
                    <a:stretch>
                      <a:fillRect/>
                    </a:stretch>
                  </pic:blipFill>
                  <pic:spPr bwMode="auto">
                    <a:xfrm>
                      <a:off x="0" y="0"/>
                      <a:ext cx="5132268" cy="2072005"/>
                    </a:xfrm>
                    <a:prstGeom prst="rect">
                      <a:avLst/>
                    </a:prstGeom>
                    <a:noFill/>
                    <a:ln>
                      <a:noFill/>
                    </a:ln>
                    <a:extLst>
                      <a:ext uri="{53640926-AAD7-44D8-BBD7-CCE9431645EC}">
                        <a14:shadowObscured xmlns:a14="http://schemas.microsoft.com/office/drawing/2010/main"/>
                      </a:ext>
                    </a:extLst>
                  </pic:spPr>
                </pic:pic>
              </a:graphicData>
            </a:graphic>
          </wp:inline>
        </w:drawing>
      </w:r>
    </w:p>
    <w:p w14:paraId="579B65A3" w14:textId="3F2B8A7E" w:rsidR="00D40D85" w:rsidRPr="00D40D85" w:rsidRDefault="00424A20" w:rsidP="00424A20">
      <w:pPr>
        <w:spacing w:line="300" w:lineRule="auto"/>
        <w:rPr>
          <w:rFonts w:cs="Times New Roman"/>
          <w:sz w:val="24"/>
          <w:szCs w:val="24"/>
        </w:rPr>
      </w:pPr>
      <w:bookmarkStart w:id="28" w:name="_Hlk160701192"/>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28 EPR and HRMS tests. </w:t>
      </w:r>
      <w:bookmarkEnd w:id="28"/>
      <w:r w:rsidR="00D40D85" w:rsidRPr="00D40D85">
        <w:rPr>
          <w:rFonts w:eastAsia="MinionPro-Regular" w:cs="Times New Roman"/>
          <w:sz w:val="24"/>
          <w:szCs w:val="24"/>
        </w:rPr>
        <w:t>(</w:t>
      </w:r>
      <w:r w:rsidR="00D40D85" w:rsidRPr="00D40D85">
        <w:rPr>
          <w:rFonts w:eastAsia="MinionPro-Bold" w:cs="Times New Roman"/>
          <w:sz w:val="24"/>
          <w:szCs w:val="24"/>
        </w:rPr>
        <w:t>a</w:t>
      </w:r>
      <w:r w:rsidR="00D40D85" w:rsidRPr="00D40D85">
        <w:rPr>
          <w:rFonts w:eastAsia="MinionPro-Regular" w:cs="Times New Roman"/>
          <w:sz w:val="24"/>
          <w:szCs w:val="24"/>
        </w:rPr>
        <w:t xml:space="preserve">) </w:t>
      </w:r>
      <w:r w:rsidR="00D40D85" w:rsidRPr="00D40D85">
        <w:rPr>
          <w:rFonts w:eastAsia="宋体" w:cs="Times New Roman"/>
          <w:color w:val="000000"/>
          <w:sz w:val="24"/>
          <w:szCs w:val="24"/>
        </w:rPr>
        <w:t>EPR experiments for trapping deuterium (*) and carbon (#) radicals during the electrochemical experiments over Cu NTs.</w:t>
      </w:r>
      <w:r w:rsidR="00D40D85" w:rsidRPr="00D40D85">
        <w:rPr>
          <w:rFonts w:cs="Times New Roman"/>
          <w:sz w:val="24"/>
          <w:szCs w:val="24"/>
        </w:rPr>
        <w:t xml:space="preserve"> </w:t>
      </w:r>
      <w:r w:rsidR="00D40D85" w:rsidRPr="00D40D85">
        <w:rPr>
          <w:rFonts w:eastAsia="MinionPro-Regular" w:cs="Times New Roman"/>
          <w:sz w:val="24"/>
          <w:szCs w:val="24"/>
        </w:rPr>
        <w:t>(</w:t>
      </w:r>
      <w:r w:rsidR="00D40D85" w:rsidRPr="00D40D85">
        <w:rPr>
          <w:rFonts w:eastAsia="MinionPro-Bold" w:cs="Times New Roman"/>
          <w:sz w:val="24"/>
          <w:szCs w:val="24"/>
        </w:rPr>
        <w:t>b</w:t>
      </w:r>
      <w:r w:rsidR="00D40D85" w:rsidRPr="00D40D85">
        <w:rPr>
          <w:rFonts w:eastAsia="MinionPro-Regular" w:cs="Times New Roman"/>
          <w:sz w:val="24"/>
          <w:szCs w:val="24"/>
        </w:rPr>
        <w:t>)</w:t>
      </w:r>
      <w:r w:rsidR="00D40D85" w:rsidRPr="00D40D85">
        <w:rPr>
          <w:rFonts w:cs="Times New Roman"/>
          <w:sz w:val="24"/>
          <w:szCs w:val="24"/>
        </w:rPr>
        <w:t xml:space="preserve"> HR-MS analysis of the spin-trapping experiment of deuterium radical.</w:t>
      </w:r>
    </w:p>
    <w:p w14:paraId="7F96F6A0" w14:textId="77777777" w:rsidR="00D40D85" w:rsidRPr="00D40D85" w:rsidRDefault="00D40D85" w:rsidP="00424A20">
      <w:pPr>
        <w:spacing w:line="300" w:lineRule="auto"/>
        <w:jc w:val="center"/>
        <w:rPr>
          <w:rFonts w:cs="Times New Roman"/>
          <w:sz w:val="24"/>
          <w:szCs w:val="24"/>
        </w:rPr>
      </w:pPr>
      <w:r w:rsidRPr="00D40D85">
        <w:rPr>
          <w:rFonts w:cs="Times New Roman"/>
          <w:sz w:val="24"/>
          <w:szCs w:val="24"/>
        </w:rPr>
        <w:br w:type="page"/>
      </w:r>
      <w:r w:rsidRPr="00D40D85">
        <w:rPr>
          <w:rFonts w:cs="Times New Roman"/>
          <w:noProof/>
          <w:sz w:val="24"/>
          <w:szCs w:val="24"/>
        </w:rPr>
        <w:lastRenderedPageBreak/>
        <w:drawing>
          <wp:inline distT="0" distB="0" distL="0" distR="0" wp14:anchorId="0CC4BCB9" wp14:editId="7288BADA">
            <wp:extent cx="4637708" cy="5982788"/>
            <wp:effectExtent l="0" t="0" r="0" b="0"/>
            <wp:docPr id="1248787997" name="图片 124878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4645438" cy="5992760"/>
                    </a:xfrm>
                    <a:prstGeom prst="rect">
                      <a:avLst/>
                    </a:prstGeom>
                    <a:noFill/>
                    <a:ln>
                      <a:noFill/>
                    </a:ln>
                  </pic:spPr>
                </pic:pic>
              </a:graphicData>
            </a:graphic>
          </wp:inline>
        </w:drawing>
      </w:r>
    </w:p>
    <w:p w14:paraId="5D806537" w14:textId="2989D20A" w:rsidR="00D40D85" w:rsidRPr="00D40D85" w:rsidRDefault="00424A20" w:rsidP="00424A20">
      <w:pPr>
        <w:spacing w:line="300" w:lineRule="auto"/>
        <w:rPr>
          <w:rFonts w:cs="Times New Roman"/>
          <w:bCs/>
          <w:sz w:val="24"/>
          <w:szCs w:val="24"/>
        </w:rPr>
      </w:pPr>
      <w:bookmarkStart w:id="29" w:name="_Hlk160701206"/>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29 H/D exchange experiment.</w:t>
      </w:r>
      <w:r w:rsidR="00D40D85" w:rsidRPr="00D40D85">
        <w:rPr>
          <w:rFonts w:cs="Times New Roman"/>
          <w:sz w:val="24"/>
          <w:szCs w:val="24"/>
        </w:rPr>
        <w:t xml:space="preserve"> </w:t>
      </w:r>
      <w:bookmarkEnd w:id="29"/>
      <w:r w:rsidR="00D40D85" w:rsidRPr="00D40D85">
        <w:rPr>
          <w:rFonts w:cs="Times New Roman"/>
          <w:sz w:val="24"/>
          <w:szCs w:val="24"/>
        </w:rPr>
        <w:t xml:space="preserve">The </w:t>
      </w:r>
      <w:r w:rsidR="00D40D85" w:rsidRPr="00D40D85">
        <w:rPr>
          <w:rFonts w:cs="Times New Roman"/>
          <w:i/>
          <w:sz w:val="24"/>
          <w:szCs w:val="24"/>
        </w:rPr>
        <w:t>α</w:t>
      </w:r>
      <w:r w:rsidR="00D40D85" w:rsidRPr="00D40D85">
        <w:rPr>
          <w:rFonts w:cs="Times New Roman"/>
          <w:sz w:val="24"/>
          <w:szCs w:val="24"/>
        </w:rPr>
        <w:t>-</w:t>
      </w:r>
      <w:r w:rsidR="00D40D85" w:rsidRPr="00D40D85">
        <w:rPr>
          <w:rFonts w:eastAsia="等线" w:cs="Times New Roman"/>
          <w:sz w:val="24"/>
          <w:szCs w:val="24"/>
          <w:lang w:eastAsia="en-US"/>
        </w:rPr>
        <w:t>C−H</w:t>
      </w:r>
      <w:r w:rsidR="00D40D85" w:rsidRPr="00D40D85">
        <w:rPr>
          <w:rFonts w:cs="Times New Roman"/>
          <w:b/>
          <w:bCs/>
          <w:sz w:val="24"/>
          <w:szCs w:val="24"/>
        </w:rPr>
        <w:t xml:space="preserve"> </w:t>
      </w:r>
      <w:r w:rsidR="00D40D85" w:rsidRPr="00D40D85">
        <w:rPr>
          <w:rFonts w:cs="Times New Roman"/>
          <w:bCs/>
          <w:sz w:val="24"/>
          <w:szCs w:val="24"/>
        </w:rPr>
        <w:t>to</w:t>
      </w:r>
      <w:r w:rsidR="00D40D85" w:rsidRPr="00D40D85">
        <w:rPr>
          <w:rFonts w:cs="Times New Roman"/>
          <w:b/>
          <w:bCs/>
          <w:sz w:val="24"/>
          <w:szCs w:val="24"/>
        </w:rPr>
        <w:t xml:space="preserve"> </w:t>
      </w:r>
      <w:r w:rsidR="00D40D85" w:rsidRPr="00D40D85">
        <w:rPr>
          <w:rFonts w:cs="Times New Roman"/>
          <w:i/>
          <w:sz w:val="24"/>
          <w:szCs w:val="24"/>
        </w:rPr>
        <w:t>α</w:t>
      </w:r>
      <w:r w:rsidR="00D40D85" w:rsidRPr="00D40D85">
        <w:rPr>
          <w:rFonts w:cs="Times New Roman"/>
          <w:sz w:val="24"/>
          <w:szCs w:val="24"/>
        </w:rPr>
        <w:t>-</w:t>
      </w:r>
      <w:r w:rsidR="00D40D85" w:rsidRPr="00D40D85">
        <w:rPr>
          <w:rFonts w:eastAsia="等线" w:cs="Times New Roman"/>
          <w:sz w:val="24"/>
          <w:szCs w:val="24"/>
          <w:lang w:eastAsia="en-US"/>
        </w:rPr>
        <w:t xml:space="preserve">C−D exchange of 0.1 mmol of </w:t>
      </w:r>
      <w:r w:rsidR="00D40D85" w:rsidRPr="00D40D85">
        <w:rPr>
          <w:rFonts w:eastAsia="等线" w:cs="Times New Roman"/>
          <w:b/>
          <w:sz w:val="24"/>
          <w:szCs w:val="24"/>
          <w:lang w:eastAsia="en-US"/>
        </w:rPr>
        <w:t>1a</w:t>
      </w:r>
      <w:r w:rsidR="00D40D85" w:rsidRPr="00D40D85">
        <w:rPr>
          <w:rFonts w:eastAsia="等线" w:cs="Times New Roman"/>
          <w:sz w:val="24"/>
          <w:szCs w:val="24"/>
          <w:lang w:eastAsia="en-US"/>
        </w:rPr>
        <w:t xml:space="preserve"> </w:t>
      </w:r>
      <w:r w:rsidR="00D40D85" w:rsidRPr="00D40D85">
        <w:rPr>
          <w:rFonts w:eastAsia="等线" w:cs="Times New Roman"/>
          <w:sz w:val="24"/>
          <w:szCs w:val="24"/>
        </w:rPr>
        <w:t>is</w:t>
      </w:r>
      <w:r w:rsidR="00D40D85" w:rsidRPr="00D40D85">
        <w:rPr>
          <w:rFonts w:eastAsia="等线" w:cs="Times New Roman"/>
          <w:sz w:val="24"/>
          <w:szCs w:val="24"/>
          <w:lang w:eastAsia="en-US"/>
        </w:rPr>
        <w:t xml:space="preserve"> </w:t>
      </w:r>
      <w:r w:rsidR="00D40D85" w:rsidRPr="00D40D85">
        <w:rPr>
          <w:rFonts w:eastAsia="等线" w:cs="Times New Roman"/>
          <w:sz w:val="24"/>
          <w:szCs w:val="24"/>
        </w:rPr>
        <w:t xml:space="preserve">very quick and complete </w:t>
      </w:r>
      <w:r w:rsidR="00D40D85" w:rsidRPr="00D40D85">
        <w:rPr>
          <w:rFonts w:eastAsia="等线" w:cs="Times New Roman"/>
          <w:sz w:val="24"/>
          <w:szCs w:val="24"/>
          <w:lang w:eastAsia="en-US"/>
        </w:rPr>
        <w:t>with the assistance of K</w:t>
      </w:r>
      <w:r w:rsidR="00D40D85" w:rsidRPr="00D40D85">
        <w:rPr>
          <w:rFonts w:eastAsia="等线" w:cs="Times New Roman"/>
          <w:sz w:val="24"/>
          <w:szCs w:val="24"/>
          <w:vertAlign w:val="subscript"/>
          <w:lang w:eastAsia="en-US"/>
        </w:rPr>
        <w:t>2</w:t>
      </w:r>
      <w:r w:rsidR="00D40D85" w:rsidRPr="00D40D85">
        <w:rPr>
          <w:rFonts w:eastAsia="等线" w:cs="Times New Roman"/>
          <w:sz w:val="24"/>
          <w:szCs w:val="24"/>
          <w:lang w:eastAsia="en-US"/>
        </w:rPr>
        <w:t>CO</w:t>
      </w:r>
      <w:r w:rsidR="00D40D85" w:rsidRPr="00D40D85">
        <w:rPr>
          <w:rFonts w:eastAsia="等线" w:cs="Times New Roman"/>
          <w:sz w:val="24"/>
          <w:szCs w:val="24"/>
          <w:vertAlign w:val="subscript"/>
          <w:lang w:eastAsia="en-US"/>
        </w:rPr>
        <w:t xml:space="preserve">3 </w:t>
      </w:r>
      <w:r w:rsidR="00D40D85" w:rsidRPr="00D40D85">
        <w:rPr>
          <w:rFonts w:eastAsia="等线" w:cs="Times New Roman"/>
          <w:sz w:val="24"/>
          <w:szCs w:val="24"/>
          <w:lang w:eastAsia="en-US"/>
        </w:rPr>
        <w:t>in D</w:t>
      </w:r>
      <w:r w:rsidR="00D40D85" w:rsidRPr="00D40D85">
        <w:rPr>
          <w:rFonts w:eastAsia="等线" w:cs="Times New Roman"/>
          <w:sz w:val="24"/>
          <w:szCs w:val="24"/>
          <w:vertAlign w:val="subscript"/>
          <w:lang w:eastAsia="en-US"/>
        </w:rPr>
        <w:t>2</w:t>
      </w:r>
      <w:r w:rsidR="00D40D85" w:rsidRPr="00D40D85">
        <w:rPr>
          <w:rFonts w:eastAsia="等线" w:cs="Times New Roman"/>
          <w:sz w:val="24"/>
          <w:szCs w:val="24"/>
          <w:lang w:eastAsia="en-US"/>
        </w:rPr>
        <w:t>O</w:t>
      </w:r>
      <w:r w:rsidR="00D40D85" w:rsidRPr="00D40D85">
        <w:rPr>
          <w:rFonts w:cs="Times New Roman"/>
          <w:bCs/>
          <w:sz w:val="24"/>
          <w:szCs w:val="24"/>
        </w:rPr>
        <w:t>.</w:t>
      </w:r>
    </w:p>
    <w:p w14:paraId="21B7CA05" w14:textId="77777777" w:rsidR="00D40D85" w:rsidRPr="00D40D85" w:rsidRDefault="00D40D85" w:rsidP="00424A20">
      <w:pPr>
        <w:spacing w:line="300" w:lineRule="auto"/>
        <w:rPr>
          <w:rFonts w:cs="Times New Roman"/>
          <w:sz w:val="24"/>
          <w:szCs w:val="24"/>
        </w:rPr>
      </w:pPr>
      <w:r w:rsidRPr="00D40D85">
        <w:rPr>
          <w:rFonts w:cs="Times New Roman"/>
          <w:sz w:val="24"/>
          <w:szCs w:val="24"/>
        </w:rPr>
        <w:br w:type="page"/>
      </w:r>
    </w:p>
    <w:p w14:paraId="22CDEFE5" w14:textId="77777777" w:rsidR="00D40D85" w:rsidRPr="00D40D85" w:rsidRDefault="00D40D85" w:rsidP="00424A20">
      <w:pPr>
        <w:spacing w:line="300" w:lineRule="auto"/>
        <w:jc w:val="center"/>
        <w:rPr>
          <w:rFonts w:cs="Times New Roman"/>
          <w:b/>
          <w:bCs/>
          <w:sz w:val="24"/>
          <w:szCs w:val="24"/>
        </w:rPr>
      </w:pPr>
      <w:r w:rsidRPr="00D40D85">
        <w:rPr>
          <w:rFonts w:cs="Times New Roman"/>
          <w:noProof/>
          <w:sz w:val="24"/>
          <w:szCs w:val="24"/>
        </w:rPr>
        <w:lastRenderedPageBreak/>
        <w:drawing>
          <wp:inline distT="0" distB="0" distL="0" distR="0" wp14:anchorId="02753F80" wp14:editId="6711C02E">
            <wp:extent cx="5274310" cy="4097655"/>
            <wp:effectExtent l="0" t="0" r="2540" b="0"/>
            <wp:docPr id="1248788004" name="图片 1248788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8004" name="Picture 3"/>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274310" cy="4097655"/>
                    </a:xfrm>
                    <a:prstGeom prst="rect">
                      <a:avLst/>
                    </a:prstGeom>
                    <a:noFill/>
                    <a:ln>
                      <a:noFill/>
                    </a:ln>
                  </pic:spPr>
                </pic:pic>
              </a:graphicData>
            </a:graphic>
          </wp:inline>
        </w:drawing>
      </w:r>
    </w:p>
    <w:p w14:paraId="5178E202" w14:textId="528A1080" w:rsidR="00D40D85" w:rsidRPr="00D40D85" w:rsidRDefault="00424A20" w:rsidP="00424A20">
      <w:pPr>
        <w:spacing w:line="300" w:lineRule="auto"/>
        <w:rPr>
          <w:rFonts w:cs="Times New Roman"/>
          <w:sz w:val="24"/>
          <w:szCs w:val="24"/>
        </w:rPr>
      </w:pPr>
      <w:bookmarkStart w:id="30" w:name="_Hlk160701223"/>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30 Comparison of methods for the synthesis of </w:t>
      </w:r>
      <w:proofErr w:type="gramStart"/>
      <w:r w:rsidR="00D40D85" w:rsidRPr="00D40D85">
        <w:rPr>
          <w:rFonts w:cs="Times New Roman"/>
          <w:b/>
          <w:bCs/>
          <w:i/>
          <w:iCs/>
          <w:sz w:val="24"/>
          <w:szCs w:val="24"/>
        </w:rPr>
        <w:t>α,β</w:t>
      </w:r>
      <w:proofErr w:type="gramEnd"/>
      <w:r w:rsidR="00D40D85" w:rsidRPr="00D40D85">
        <w:rPr>
          <w:rFonts w:cs="Times New Roman"/>
          <w:b/>
          <w:bCs/>
          <w:sz w:val="24"/>
          <w:szCs w:val="24"/>
        </w:rPr>
        <w:t>-DAEPAs.</w:t>
      </w:r>
      <w:bookmarkEnd w:id="30"/>
      <w:r w:rsidR="00D40D85" w:rsidRPr="00D40D85">
        <w:rPr>
          <w:rFonts w:cs="Times New Roman"/>
          <w:sz w:val="24"/>
          <w:szCs w:val="24"/>
        </w:rPr>
        <w:t xml:space="preserve"> The structures of</w:t>
      </w:r>
      <w:r w:rsidR="00D40D85" w:rsidRPr="00D40D85">
        <w:rPr>
          <w:rFonts w:cs="Times New Roman"/>
          <w:b/>
          <w:bCs/>
          <w:sz w:val="24"/>
          <w:szCs w:val="24"/>
        </w:rPr>
        <w:t xml:space="preserve"> </w:t>
      </w:r>
      <w:r w:rsidR="00D40D85" w:rsidRPr="00D40D85">
        <w:rPr>
          <w:rFonts w:cs="Times New Roman"/>
          <w:sz w:val="24"/>
          <w:szCs w:val="24"/>
        </w:rPr>
        <w:t xml:space="preserve">(a) the first approved deuterated drug, </w:t>
      </w:r>
      <w:proofErr w:type="spellStart"/>
      <w:r w:rsidR="00D40D85" w:rsidRPr="00D40D85">
        <w:rPr>
          <w:rFonts w:cs="Times New Roman"/>
          <w:sz w:val="24"/>
          <w:szCs w:val="24"/>
        </w:rPr>
        <w:t>Austedo</w:t>
      </w:r>
      <w:proofErr w:type="spellEnd"/>
      <w:r w:rsidR="00D40D85" w:rsidRPr="00D40D85">
        <w:rPr>
          <w:rFonts w:cs="Times New Roman"/>
          <w:sz w:val="24"/>
          <w:szCs w:val="24"/>
        </w:rPr>
        <w:t xml:space="preserve">, and (b) the synthesized </w:t>
      </w:r>
      <w:r w:rsidR="00D40D85" w:rsidRPr="00D40D85">
        <w:rPr>
          <w:rFonts w:cs="Times New Roman"/>
          <w:i/>
          <w:iCs/>
          <w:sz w:val="24"/>
          <w:szCs w:val="24"/>
        </w:rPr>
        <w:t>d</w:t>
      </w:r>
      <w:r w:rsidR="00D40D85" w:rsidRPr="00D40D85">
        <w:rPr>
          <w:rFonts w:cs="Times New Roman"/>
          <w:sz w:val="24"/>
          <w:szCs w:val="24"/>
          <w:vertAlign w:val="subscript"/>
        </w:rPr>
        <w:t>4</w:t>
      </w:r>
      <w:r w:rsidR="00D40D85" w:rsidRPr="00D40D85">
        <w:rPr>
          <w:rFonts w:cs="Times New Roman"/>
          <w:sz w:val="24"/>
          <w:szCs w:val="24"/>
        </w:rPr>
        <w:t>-tetrabenazine in our work.</w:t>
      </w:r>
      <w:r w:rsidR="00D40D85" w:rsidRPr="00D40D85">
        <w:rPr>
          <w:rFonts w:cs="Times New Roman"/>
          <w:b/>
          <w:bCs/>
          <w:sz w:val="24"/>
          <w:szCs w:val="24"/>
        </w:rPr>
        <w:t xml:space="preserve"> </w:t>
      </w:r>
      <w:r w:rsidR="00D40D85" w:rsidRPr="00D40D85">
        <w:rPr>
          <w:rFonts w:cs="Times New Roman"/>
          <w:sz w:val="24"/>
          <w:szCs w:val="24"/>
        </w:rPr>
        <w:t>(c)</w:t>
      </w:r>
      <w:r w:rsidR="00D40D85" w:rsidRPr="00D40D85">
        <w:rPr>
          <w:rFonts w:cs="Times New Roman"/>
          <w:b/>
          <w:bCs/>
          <w:sz w:val="24"/>
          <w:szCs w:val="24"/>
        </w:rPr>
        <w:t xml:space="preserve"> </w:t>
      </w:r>
      <w:r w:rsidR="00D40D85" w:rsidRPr="00D40D85">
        <w:rPr>
          <w:rFonts w:cs="Times New Roman"/>
          <w:sz w:val="24"/>
          <w:szCs w:val="24"/>
        </w:rPr>
        <w:t xml:space="preserve">Typical methods and (d) our one-pot deuteration strategy for the synthesis of </w:t>
      </w:r>
      <w:proofErr w:type="gramStart"/>
      <w:r w:rsidR="00D40D85" w:rsidRPr="00D40D85">
        <w:rPr>
          <w:rFonts w:cs="Times New Roman"/>
          <w:i/>
          <w:iCs/>
          <w:sz w:val="24"/>
          <w:szCs w:val="24"/>
        </w:rPr>
        <w:t>α,β</w:t>
      </w:r>
      <w:proofErr w:type="gramEnd"/>
      <w:r w:rsidR="00D40D85" w:rsidRPr="00D40D85">
        <w:rPr>
          <w:rFonts w:cs="Times New Roman"/>
          <w:sz w:val="24"/>
          <w:szCs w:val="24"/>
        </w:rPr>
        <w:t>-DAEPAs.</w:t>
      </w:r>
    </w:p>
    <w:p w14:paraId="25833AF3" w14:textId="442C6C4D" w:rsidR="00D40D85" w:rsidRPr="00D40D85" w:rsidRDefault="00424A20" w:rsidP="00424A20">
      <w:pPr>
        <w:snapToGrid w:val="0"/>
        <w:spacing w:line="300" w:lineRule="auto"/>
        <w:rPr>
          <w:rFonts w:cs="Times New Roman"/>
          <w:sz w:val="24"/>
          <w:szCs w:val="24"/>
        </w:rPr>
      </w:pPr>
      <w:r w:rsidRPr="00D40D85">
        <w:rPr>
          <w:rFonts w:cs="Times New Roman"/>
          <w:b/>
          <w:bCs/>
          <w:sz w:val="24"/>
          <w:szCs w:val="24"/>
        </w:rPr>
        <w:t xml:space="preserve">Supplementary </w:t>
      </w:r>
      <w:r>
        <w:rPr>
          <w:rFonts w:cs="Times New Roman"/>
          <w:b/>
          <w:bCs/>
          <w:sz w:val="24"/>
          <w:szCs w:val="24"/>
        </w:rPr>
        <w:t xml:space="preserve">Note 15 </w:t>
      </w:r>
      <w:r w:rsidR="00D40D85" w:rsidRPr="00D40D85">
        <w:rPr>
          <w:rFonts w:cs="Times New Roman"/>
          <w:sz w:val="24"/>
          <w:szCs w:val="24"/>
        </w:rPr>
        <w:t xml:space="preserve">A comparison of the synthesis of </w:t>
      </w:r>
      <w:proofErr w:type="gramStart"/>
      <w:r w:rsidR="00D40D85" w:rsidRPr="00D40D85">
        <w:rPr>
          <w:rFonts w:cs="Times New Roman"/>
          <w:i/>
          <w:iCs/>
          <w:sz w:val="24"/>
          <w:szCs w:val="24"/>
        </w:rPr>
        <w:t>α,β</w:t>
      </w:r>
      <w:proofErr w:type="gramEnd"/>
      <w:r w:rsidR="00D40D85" w:rsidRPr="00D40D85">
        <w:rPr>
          <w:rFonts w:cs="Times New Roman"/>
          <w:sz w:val="24"/>
          <w:szCs w:val="24"/>
        </w:rPr>
        <w:t xml:space="preserve">-deuterated </w:t>
      </w:r>
      <w:proofErr w:type="spellStart"/>
      <w:r w:rsidR="00D40D85" w:rsidRPr="00D40D85">
        <w:rPr>
          <w:rFonts w:cs="Times New Roman"/>
          <w:sz w:val="24"/>
          <w:szCs w:val="24"/>
        </w:rPr>
        <w:t>arylethyl</w:t>
      </w:r>
      <w:proofErr w:type="spellEnd"/>
      <w:r w:rsidR="00D40D85" w:rsidRPr="00D40D85">
        <w:rPr>
          <w:rFonts w:cs="Times New Roman"/>
          <w:sz w:val="24"/>
          <w:szCs w:val="24"/>
        </w:rPr>
        <w:t xml:space="preserve"> primary amines between the reported methods and ours is provided</w:t>
      </w:r>
    </w:p>
    <w:p w14:paraId="3679360C" w14:textId="5776FC77" w:rsidR="00D40D85" w:rsidRPr="00D40D85" w:rsidRDefault="00D40D85" w:rsidP="00424A20">
      <w:pPr>
        <w:spacing w:line="300" w:lineRule="auto"/>
        <w:ind w:firstLineChars="200" w:firstLine="482"/>
        <w:rPr>
          <w:rFonts w:cs="Times New Roman"/>
          <w:sz w:val="24"/>
          <w:szCs w:val="24"/>
        </w:rPr>
      </w:pPr>
      <w:r w:rsidRPr="00D40D85">
        <w:rPr>
          <w:rFonts w:cs="Times New Roman"/>
          <w:b/>
          <w:color w:val="000000" w:themeColor="text1"/>
          <w:sz w:val="24"/>
          <w:szCs w:val="24"/>
        </w:rPr>
        <w:t>(1) “Two-pot” in refs. and “one-pot” in our manuscript.</w:t>
      </w:r>
      <w:r w:rsidRPr="00D40D85">
        <w:rPr>
          <w:rFonts w:cs="Times New Roman"/>
          <w:color w:val="000000" w:themeColor="text1"/>
          <w:sz w:val="24"/>
          <w:szCs w:val="24"/>
        </w:rPr>
        <w:t xml:space="preserve"> Ty</w:t>
      </w:r>
      <w:r w:rsidRPr="00D40D85">
        <w:rPr>
          <w:rFonts w:cs="Times New Roman"/>
          <w:sz w:val="24"/>
          <w:szCs w:val="24"/>
        </w:rPr>
        <w:t xml:space="preserve">pically, two-pot reaction systems are adopted to synthesize </w:t>
      </w:r>
      <w:r w:rsidRPr="00D40D85">
        <w:rPr>
          <w:rFonts w:cs="Times New Roman"/>
          <w:i/>
          <w:iCs/>
          <w:sz w:val="24"/>
          <w:szCs w:val="24"/>
        </w:rPr>
        <w:t>α,β</w:t>
      </w:r>
      <w:r w:rsidRPr="00D40D85">
        <w:rPr>
          <w:rFonts w:cs="Times New Roman"/>
          <w:sz w:val="24"/>
          <w:szCs w:val="24"/>
        </w:rPr>
        <w:t xml:space="preserve">-deuterated </w:t>
      </w:r>
      <w:proofErr w:type="spellStart"/>
      <w:r w:rsidRPr="00D40D85">
        <w:rPr>
          <w:rFonts w:cs="Times New Roman"/>
          <w:sz w:val="24"/>
          <w:szCs w:val="24"/>
        </w:rPr>
        <w:t>arylethyl</w:t>
      </w:r>
      <w:proofErr w:type="spellEnd"/>
      <w:r w:rsidRPr="00D40D85">
        <w:rPr>
          <w:rFonts w:cs="Times New Roman"/>
          <w:sz w:val="24"/>
          <w:szCs w:val="24"/>
        </w:rPr>
        <w:t xml:space="preserve"> primary amines via H/D exchange of aryl acetonitrile followed by reductive deuteration of the nitrile group (C≡N) in different reactors.</w:t>
      </w:r>
      <w:r w:rsidR="00993DB6">
        <w:rPr>
          <w:rFonts w:cs="Times New Roman"/>
          <w:sz w:val="24"/>
          <w:szCs w:val="24"/>
          <w:vertAlign w:val="superscript"/>
        </w:rPr>
        <w:t>2</w:t>
      </w:r>
      <w:r w:rsidR="00A94DA1">
        <w:rPr>
          <w:rFonts w:cs="Times New Roman"/>
          <w:sz w:val="24"/>
          <w:szCs w:val="24"/>
          <w:vertAlign w:val="superscript"/>
        </w:rPr>
        <w:t>-4</w:t>
      </w:r>
      <w:r w:rsidRPr="00D40D85">
        <w:rPr>
          <w:rFonts w:cs="Times New Roman"/>
          <w:sz w:val="24"/>
          <w:szCs w:val="24"/>
        </w:rPr>
        <w:t xml:space="preserve"> The requirement for such two-pot procedures may be due to the poor compatibility of the reaction conditions for the formation and subsequent deuteration of </w:t>
      </w:r>
      <w:r w:rsidRPr="00D40D85">
        <w:rPr>
          <w:rFonts w:cs="Times New Roman"/>
          <w:i/>
          <w:iCs/>
          <w:sz w:val="24"/>
          <w:szCs w:val="24"/>
        </w:rPr>
        <w:t>α</w:t>
      </w:r>
      <w:r w:rsidRPr="00D40D85">
        <w:rPr>
          <w:rFonts w:cs="Times New Roman"/>
          <w:sz w:val="24"/>
          <w:szCs w:val="24"/>
        </w:rPr>
        <w:t>-</w:t>
      </w:r>
      <w:proofErr w:type="spellStart"/>
      <w:r w:rsidRPr="00D40D85">
        <w:rPr>
          <w:rFonts w:cs="Times New Roman"/>
          <w:sz w:val="24"/>
          <w:szCs w:val="24"/>
        </w:rPr>
        <w:t>deuterio</w:t>
      </w:r>
      <w:proofErr w:type="spellEnd"/>
      <w:r w:rsidRPr="00D40D85">
        <w:rPr>
          <w:rFonts w:cs="Times New Roman"/>
          <w:sz w:val="24"/>
          <w:szCs w:val="24"/>
        </w:rPr>
        <w:t xml:space="preserve"> aryl acetonitrile for one-pot synthesis. </w:t>
      </w:r>
    </w:p>
    <w:p w14:paraId="631B45EC" w14:textId="77777777" w:rsidR="00D40D85" w:rsidRPr="00D40D85" w:rsidRDefault="00D40D85" w:rsidP="00424A20">
      <w:pPr>
        <w:spacing w:line="300" w:lineRule="auto"/>
        <w:ind w:firstLineChars="200" w:firstLine="482"/>
        <w:rPr>
          <w:rFonts w:cs="Times New Roman"/>
          <w:sz w:val="24"/>
          <w:szCs w:val="24"/>
        </w:rPr>
      </w:pPr>
      <w:r w:rsidRPr="00D40D85">
        <w:rPr>
          <w:rFonts w:cs="Times New Roman"/>
          <w:b/>
          <w:sz w:val="24"/>
          <w:szCs w:val="24"/>
        </w:rPr>
        <w:t>(2) “Expensive deuterated sources (e.g., NaBD</w:t>
      </w:r>
      <w:r w:rsidRPr="00D40D85">
        <w:rPr>
          <w:rFonts w:cs="Times New Roman"/>
          <w:b/>
          <w:sz w:val="24"/>
          <w:szCs w:val="24"/>
          <w:vertAlign w:val="subscript"/>
        </w:rPr>
        <w:t>4</w:t>
      </w:r>
      <w:r w:rsidRPr="00D40D85">
        <w:rPr>
          <w:rFonts w:cs="Times New Roman"/>
          <w:b/>
          <w:sz w:val="24"/>
          <w:szCs w:val="24"/>
        </w:rPr>
        <w:t>, LiAlD</w:t>
      </w:r>
      <w:r w:rsidRPr="00D40D85">
        <w:rPr>
          <w:rFonts w:cs="Times New Roman"/>
          <w:b/>
          <w:sz w:val="24"/>
          <w:szCs w:val="24"/>
          <w:vertAlign w:val="subscript"/>
        </w:rPr>
        <w:t>4</w:t>
      </w:r>
      <w:r w:rsidRPr="00D40D85">
        <w:rPr>
          <w:rFonts w:cs="Times New Roman"/>
          <w:b/>
          <w:sz w:val="24"/>
          <w:szCs w:val="24"/>
        </w:rPr>
        <w:t>, D</w:t>
      </w:r>
      <w:r w:rsidRPr="00D40D85">
        <w:rPr>
          <w:rFonts w:cs="Times New Roman"/>
          <w:b/>
          <w:sz w:val="24"/>
          <w:szCs w:val="24"/>
          <w:vertAlign w:val="subscript"/>
        </w:rPr>
        <w:t>2</w:t>
      </w:r>
      <w:r w:rsidRPr="00D40D85">
        <w:rPr>
          <w:rFonts w:cs="Times New Roman"/>
          <w:b/>
          <w:sz w:val="24"/>
          <w:szCs w:val="24"/>
        </w:rPr>
        <w:t>)” in refs. and “inexpensive and safe D</w:t>
      </w:r>
      <w:r w:rsidRPr="00D40D85">
        <w:rPr>
          <w:rFonts w:cs="Times New Roman"/>
          <w:b/>
          <w:sz w:val="24"/>
          <w:szCs w:val="24"/>
          <w:vertAlign w:val="subscript"/>
        </w:rPr>
        <w:t>2</w:t>
      </w:r>
      <w:r w:rsidRPr="00D40D85">
        <w:rPr>
          <w:rFonts w:cs="Times New Roman"/>
          <w:b/>
          <w:sz w:val="24"/>
          <w:szCs w:val="24"/>
        </w:rPr>
        <w:t xml:space="preserve">O” in our manuscript. </w:t>
      </w:r>
      <w:r w:rsidRPr="00D40D85">
        <w:rPr>
          <w:rFonts w:cs="Times New Roman"/>
          <w:sz w:val="24"/>
          <w:szCs w:val="24"/>
        </w:rPr>
        <w:t>Despite their dominance, expensive deuterated sources (e.g., NaBD</w:t>
      </w:r>
      <w:r w:rsidRPr="00D40D85">
        <w:rPr>
          <w:rFonts w:cs="Times New Roman"/>
          <w:sz w:val="24"/>
          <w:szCs w:val="24"/>
          <w:vertAlign w:val="subscript"/>
        </w:rPr>
        <w:t>4</w:t>
      </w:r>
      <w:r w:rsidRPr="00D40D85">
        <w:rPr>
          <w:rFonts w:cs="Times New Roman"/>
          <w:sz w:val="24"/>
          <w:szCs w:val="24"/>
        </w:rPr>
        <w:t>, LiAlD</w:t>
      </w:r>
      <w:r w:rsidRPr="00D40D85">
        <w:rPr>
          <w:rFonts w:cs="Times New Roman"/>
          <w:sz w:val="24"/>
          <w:szCs w:val="24"/>
          <w:vertAlign w:val="subscript"/>
        </w:rPr>
        <w:t>4</w:t>
      </w:r>
      <w:r w:rsidRPr="00D40D85">
        <w:rPr>
          <w:rFonts w:cs="Times New Roman"/>
          <w:sz w:val="24"/>
          <w:szCs w:val="24"/>
        </w:rPr>
        <w:t>, D</w:t>
      </w:r>
      <w:r w:rsidRPr="00D40D85">
        <w:rPr>
          <w:rFonts w:cs="Times New Roman"/>
          <w:sz w:val="24"/>
          <w:szCs w:val="24"/>
          <w:vertAlign w:val="subscript"/>
        </w:rPr>
        <w:t>2</w:t>
      </w:r>
      <w:r w:rsidRPr="00D40D85">
        <w:rPr>
          <w:rFonts w:cs="Times New Roman"/>
          <w:sz w:val="24"/>
          <w:szCs w:val="24"/>
        </w:rPr>
        <w:t xml:space="preserve">) and strictly controlled anhydrous conditions are often needed. Moreover, the purification of </w:t>
      </w:r>
      <w:r w:rsidRPr="00D40D85">
        <w:rPr>
          <w:rFonts w:cs="Times New Roman"/>
          <w:i/>
          <w:iCs/>
          <w:sz w:val="24"/>
          <w:szCs w:val="24"/>
        </w:rPr>
        <w:t>α</w:t>
      </w:r>
      <w:r w:rsidRPr="00D40D85">
        <w:rPr>
          <w:rFonts w:cs="Times New Roman"/>
          <w:sz w:val="24"/>
          <w:szCs w:val="24"/>
        </w:rPr>
        <w:t>-</w:t>
      </w:r>
      <w:proofErr w:type="spellStart"/>
      <w:r w:rsidRPr="00D40D85">
        <w:rPr>
          <w:rFonts w:cs="Times New Roman"/>
          <w:sz w:val="24"/>
          <w:szCs w:val="24"/>
        </w:rPr>
        <w:t>deuterio</w:t>
      </w:r>
      <w:proofErr w:type="spellEnd"/>
      <w:r w:rsidRPr="00D40D85">
        <w:rPr>
          <w:rFonts w:cs="Times New Roman"/>
          <w:sz w:val="24"/>
          <w:szCs w:val="24"/>
        </w:rPr>
        <w:t xml:space="preserve"> aryl acetonitrile is always labor-consuming and time-consuming. These intrinsic factors cause operating complexities, safety risks, and environmental issues, restricting their practical application.</w:t>
      </w:r>
    </w:p>
    <w:p w14:paraId="2856473A" w14:textId="77777777" w:rsidR="00D40D85" w:rsidRPr="00D40D85" w:rsidRDefault="00D40D85" w:rsidP="00424A20">
      <w:pPr>
        <w:spacing w:line="300" w:lineRule="auto"/>
        <w:jc w:val="center"/>
        <w:rPr>
          <w:rFonts w:cs="Times New Roman"/>
          <w:sz w:val="24"/>
          <w:szCs w:val="24"/>
        </w:rPr>
      </w:pPr>
      <w:r w:rsidRPr="00D40D85">
        <w:rPr>
          <w:rFonts w:cs="Times New Roman"/>
          <w:noProof/>
          <w:sz w:val="24"/>
          <w:szCs w:val="24"/>
        </w:rPr>
        <w:lastRenderedPageBreak/>
        <w:drawing>
          <wp:inline distT="0" distB="0" distL="0" distR="0" wp14:anchorId="2F0684C6" wp14:editId="2820652A">
            <wp:extent cx="4421597" cy="3322320"/>
            <wp:effectExtent l="0" t="0" r="0" b="0"/>
            <wp:docPr id="1248787998" name="图片 124878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4427707" cy="3326911"/>
                    </a:xfrm>
                    <a:prstGeom prst="rect">
                      <a:avLst/>
                    </a:prstGeom>
                    <a:noFill/>
                    <a:ln>
                      <a:noFill/>
                    </a:ln>
                  </pic:spPr>
                </pic:pic>
              </a:graphicData>
            </a:graphic>
          </wp:inline>
        </w:drawing>
      </w:r>
    </w:p>
    <w:p w14:paraId="10F74368" w14:textId="40EF4BA2" w:rsidR="00D40D85" w:rsidRPr="00D40D85" w:rsidRDefault="00424A20" w:rsidP="00424A20">
      <w:pPr>
        <w:spacing w:line="300" w:lineRule="auto"/>
        <w:rPr>
          <w:rFonts w:cs="Times New Roman"/>
          <w:kern w:val="21"/>
          <w:sz w:val="24"/>
          <w:szCs w:val="24"/>
        </w:rPr>
      </w:pPr>
      <w:bookmarkStart w:id="31" w:name="_Hlk160701237"/>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31 Electrochemical deuteration of different types of organics on different Cu electrocatalysts in D</w:t>
      </w:r>
      <w:r w:rsidR="00D40D85" w:rsidRPr="00D40D85">
        <w:rPr>
          <w:rFonts w:cs="Times New Roman"/>
          <w:b/>
          <w:bCs/>
          <w:sz w:val="24"/>
          <w:szCs w:val="24"/>
          <w:vertAlign w:val="subscript"/>
        </w:rPr>
        <w:t>2</w:t>
      </w:r>
      <w:r w:rsidR="00D40D85" w:rsidRPr="00D40D85">
        <w:rPr>
          <w:rFonts w:cs="Times New Roman"/>
          <w:b/>
          <w:bCs/>
          <w:sz w:val="24"/>
          <w:szCs w:val="24"/>
        </w:rPr>
        <w:t>O.</w:t>
      </w:r>
    </w:p>
    <w:bookmarkEnd w:id="31"/>
    <w:p w14:paraId="78E19D42" w14:textId="1E4E25C3" w:rsidR="00D40D85" w:rsidRPr="00D40D85" w:rsidRDefault="00424A20" w:rsidP="00424A20">
      <w:pPr>
        <w:spacing w:line="300" w:lineRule="auto"/>
        <w:rPr>
          <w:rFonts w:cs="Times New Roman"/>
          <w:sz w:val="24"/>
          <w:szCs w:val="24"/>
        </w:rPr>
      </w:pPr>
      <w:r w:rsidRPr="00D40D85">
        <w:rPr>
          <w:rFonts w:cs="Times New Roman"/>
          <w:b/>
          <w:bCs/>
          <w:sz w:val="24"/>
          <w:szCs w:val="24"/>
        </w:rPr>
        <w:t xml:space="preserve">Supplementary </w:t>
      </w:r>
      <w:r>
        <w:rPr>
          <w:rFonts w:cs="Times New Roman"/>
          <w:b/>
          <w:bCs/>
          <w:sz w:val="24"/>
          <w:szCs w:val="24"/>
        </w:rPr>
        <w:t xml:space="preserve">Note 16 </w:t>
      </w:r>
      <w:r w:rsidR="00D40D85" w:rsidRPr="00D40D85">
        <w:rPr>
          <w:rFonts w:cs="Times New Roman"/>
          <w:sz w:val="24"/>
          <w:szCs w:val="24"/>
        </w:rPr>
        <w:t>The active site-normalized yields of different deuteration reactions over Cu NTs, Cu NRs, and Cu NSs. High yields of different deuteration reactions are obtained by using Cu NTs, suggesting good methodology generality.</w:t>
      </w:r>
    </w:p>
    <w:p w14:paraId="025ADAD3" w14:textId="77777777" w:rsidR="00D40D85" w:rsidRPr="00D40D85" w:rsidRDefault="00D40D85" w:rsidP="00424A20">
      <w:pPr>
        <w:spacing w:line="300" w:lineRule="auto"/>
        <w:rPr>
          <w:rFonts w:cs="Times New Roman"/>
          <w:kern w:val="21"/>
          <w:sz w:val="24"/>
          <w:szCs w:val="24"/>
        </w:rPr>
      </w:pPr>
    </w:p>
    <w:p w14:paraId="72898F37" w14:textId="77777777" w:rsidR="00D40D85" w:rsidRPr="00D40D85" w:rsidRDefault="00D40D85" w:rsidP="00424A20">
      <w:pPr>
        <w:spacing w:line="300" w:lineRule="auto"/>
        <w:rPr>
          <w:rFonts w:cs="Times New Roman"/>
          <w:kern w:val="21"/>
          <w:sz w:val="24"/>
          <w:szCs w:val="24"/>
        </w:rPr>
      </w:pPr>
      <w:r w:rsidRPr="00D40D85">
        <w:rPr>
          <w:rFonts w:cs="Times New Roman"/>
          <w:kern w:val="21"/>
          <w:sz w:val="24"/>
          <w:szCs w:val="24"/>
        </w:rPr>
        <w:br w:type="page"/>
      </w:r>
    </w:p>
    <w:p w14:paraId="22482486" w14:textId="77777777" w:rsidR="00D40D85" w:rsidRPr="00D40D85" w:rsidRDefault="00D40D85" w:rsidP="00424A20">
      <w:pPr>
        <w:spacing w:line="300" w:lineRule="auto"/>
        <w:jc w:val="center"/>
        <w:rPr>
          <w:rFonts w:cs="Times New Roman"/>
          <w:kern w:val="21"/>
          <w:sz w:val="24"/>
          <w:szCs w:val="24"/>
        </w:rPr>
      </w:pPr>
      <w:r w:rsidRPr="00D40D85">
        <w:rPr>
          <w:rFonts w:cs="Times New Roman"/>
          <w:noProof/>
          <w:sz w:val="24"/>
          <w:szCs w:val="24"/>
        </w:rPr>
        <w:lastRenderedPageBreak/>
        <w:drawing>
          <wp:inline distT="0" distB="0" distL="0" distR="0" wp14:anchorId="7DD5CFCD" wp14:editId="0E91D99F">
            <wp:extent cx="4793993" cy="1760088"/>
            <wp:effectExtent l="0" t="0" r="0" b="0"/>
            <wp:docPr id="1248787988" name="图片 124878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rotWithShape="1">
                    <a:blip r:embed="rId45">
                      <a:extLst>
                        <a:ext uri="{28A0092B-C50C-407E-A947-70E740481C1C}">
                          <a14:useLocalDpi xmlns:a14="http://schemas.microsoft.com/office/drawing/2010/main" val="0"/>
                        </a:ext>
                      </a:extLst>
                    </a:blip>
                    <a:srcRect r="1306" b="6418"/>
                    <a:stretch/>
                  </pic:blipFill>
                  <pic:spPr bwMode="auto">
                    <a:xfrm>
                      <a:off x="0" y="0"/>
                      <a:ext cx="4796539" cy="1761023"/>
                    </a:xfrm>
                    <a:prstGeom prst="rect">
                      <a:avLst/>
                    </a:prstGeom>
                    <a:noFill/>
                    <a:ln>
                      <a:noFill/>
                    </a:ln>
                    <a:extLst>
                      <a:ext uri="{53640926-AAD7-44D8-BBD7-CCE9431645EC}">
                        <a14:shadowObscured xmlns:a14="http://schemas.microsoft.com/office/drawing/2010/main"/>
                      </a:ext>
                    </a:extLst>
                  </pic:spPr>
                </pic:pic>
              </a:graphicData>
            </a:graphic>
          </wp:inline>
        </w:drawing>
      </w:r>
    </w:p>
    <w:p w14:paraId="44ADF6AE" w14:textId="3C2A31A9" w:rsidR="00D40D85" w:rsidRPr="00D40D85" w:rsidRDefault="00E87163" w:rsidP="00424A20">
      <w:pPr>
        <w:spacing w:line="300" w:lineRule="auto"/>
        <w:rPr>
          <w:rFonts w:cs="Times New Roman"/>
          <w:b/>
          <w:bCs/>
          <w:sz w:val="24"/>
          <w:szCs w:val="24"/>
        </w:rPr>
      </w:pPr>
      <w:bookmarkStart w:id="32" w:name="_Hlk160701251"/>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 xml:space="preserve">32 </w:t>
      </w:r>
      <w:proofErr w:type="spellStart"/>
      <w:r w:rsidR="00D40D85" w:rsidRPr="00D40D85">
        <w:rPr>
          <w:rFonts w:cs="Times New Roman"/>
          <w:b/>
          <w:bCs/>
          <w:sz w:val="24"/>
          <w:szCs w:val="24"/>
        </w:rPr>
        <w:t>Electrohydrogenation</w:t>
      </w:r>
      <w:proofErr w:type="spellEnd"/>
      <w:r w:rsidR="00D40D85" w:rsidRPr="00D40D85">
        <w:rPr>
          <w:rFonts w:cs="Times New Roman"/>
          <w:b/>
          <w:bCs/>
          <w:sz w:val="24"/>
          <w:szCs w:val="24"/>
        </w:rPr>
        <w:t xml:space="preserve"> of 1a in a mixed solution of </w:t>
      </w:r>
      <w:proofErr w:type="spellStart"/>
      <w:r w:rsidR="00D40D85" w:rsidRPr="00D40D85">
        <w:rPr>
          <w:rFonts w:cs="Times New Roman"/>
          <w:b/>
          <w:bCs/>
          <w:sz w:val="24"/>
          <w:szCs w:val="24"/>
        </w:rPr>
        <w:t>Diox</w:t>
      </w:r>
      <w:proofErr w:type="spellEnd"/>
      <w:r w:rsidR="00D40D85" w:rsidRPr="00D40D85">
        <w:rPr>
          <w:rFonts w:cs="Times New Roman"/>
          <w:b/>
          <w:bCs/>
          <w:sz w:val="24"/>
          <w:szCs w:val="24"/>
        </w:rPr>
        <w:t xml:space="preserve"> and 0.5 M K</w:t>
      </w:r>
      <w:r w:rsidR="00D40D85" w:rsidRPr="00D40D85">
        <w:rPr>
          <w:rFonts w:cs="Times New Roman"/>
          <w:b/>
          <w:bCs/>
          <w:sz w:val="24"/>
          <w:szCs w:val="24"/>
          <w:vertAlign w:val="subscript"/>
        </w:rPr>
        <w:t>2</w:t>
      </w:r>
      <w:r w:rsidR="00D40D85" w:rsidRPr="00D40D85">
        <w:rPr>
          <w:rFonts w:cs="Times New Roman"/>
          <w:b/>
          <w:bCs/>
          <w:sz w:val="24"/>
          <w:szCs w:val="24"/>
        </w:rPr>
        <w:t>CO</w:t>
      </w:r>
      <w:r w:rsidR="00D40D85" w:rsidRPr="00D40D85">
        <w:rPr>
          <w:rFonts w:cs="Times New Roman"/>
          <w:b/>
          <w:bCs/>
          <w:sz w:val="24"/>
          <w:szCs w:val="24"/>
          <w:vertAlign w:val="subscript"/>
        </w:rPr>
        <w:t>3</w:t>
      </w:r>
      <w:r w:rsidR="00D40D85" w:rsidRPr="00D40D85">
        <w:rPr>
          <w:rFonts w:cs="Times New Roman"/>
          <w:b/>
          <w:bCs/>
          <w:sz w:val="24"/>
          <w:szCs w:val="24"/>
        </w:rPr>
        <w:t xml:space="preserve"> in H</w:t>
      </w:r>
      <w:r w:rsidR="00D40D85" w:rsidRPr="00D40D85">
        <w:rPr>
          <w:rFonts w:cs="Times New Roman"/>
          <w:b/>
          <w:bCs/>
          <w:sz w:val="24"/>
          <w:szCs w:val="24"/>
          <w:vertAlign w:val="subscript"/>
        </w:rPr>
        <w:t>2</w:t>
      </w:r>
      <w:r w:rsidR="00D40D85" w:rsidRPr="00D40D85">
        <w:rPr>
          <w:rFonts w:cs="Times New Roman"/>
          <w:b/>
          <w:bCs/>
          <w:sz w:val="24"/>
          <w:szCs w:val="24"/>
        </w:rPr>
        <w:t>O (2:5 v/v, 7 mL) over Cu NTs with and without BTAB.</w:t>
      </w:r>
    </w:p>
    <w:bookmarkEnd w:id="32"/>
    <w:p w14:paraId="60DD4E6C" w14:textId="6F813C4B" w:rsidR="00D40D85" w:rsidRPr="00D40D85" w:rsidRDefault="00E87163" w:rsidP="00E87163">
      <w:pPr>
        <w:spacing w:line="300" w:lineRule="auto"/>
        <w:rPr>
          <w:rFonts w:cs="Times New Roman"/>
          <w:sz w:val="24"/>
          <w:szCs w:val="24"/>
        </w:rPr>
      </w:pPr>
      <w:r w:rsidRPr="00D40D85">
        <w:rPr>
          <w:rFonts w:cs="Times New Roman"/>
          <w:b/>
          <w:bCs/>
          <w:sz w:val="24"/>
          <w:szCs w:val="24"/>
        </w:rPr>
        <w:t xml:space="preserve">Supplementary </w:t>
      </w:r>
      <w:r>
        <w:rPr>
          <w:rFonts w:cs="Times New Roman"/>
          <w:b/>
          <w:bCs/>
          <w:sz w:val="24"/>
          <w:szCs w:val="24"/>
        </w:rPr>
        <w:t>Note</w:t>
      </w:r>
      <w:r w:rsidRPr="00D40D85">
        <w:rPr>
          <w:rFonts w:cs="Times New Roman"/>
          <w:sz w:val="24"/>
          <w:szCs w:val="24"/>
        </w:rPr>
        <w:t xml:space="preserve"> </w:t>
      </w:r>
      <w:r w:rsidRPr="00E87163">
        <w:rPr>
          <w:rFonts w:cs="Times New Roman"/>
          <w:b/>
          <w:bCs/>
          <w:sz w:val="24"/>
          <w:szCs w:val="24"/>
        </w:rPr>
        <w:t>17</w:t>
      </w:r>
      <w:r>
        <w:rPr>
          <w:rFonts w:cs="Times New Roman"/>
          <w:sz w:val="24"/>
          <w:szCs w:val="24"/>
        </w:rPr>
        <w:t xml:space="preserve"> </w:t>
      </w:r>
      <w:r w:rsidR="00D40D85" w:rsidRPr="00D40D85">
        <w:rPr>
          <w:rFonts w:cs="Times New Roman"/>
          <w:sz w:val="24"/>
          <w:szCs w:val="24"/>
        </w:rPr>
        <w:t xml:space="preserve">As shown in </w:t>
      </w:r>
      <w:r w:rsidRPr="00E87163">
        <w:rPr>
          <w:rFonts w:cs="Times New Roman"/>
          <w:sz w:val="24"/>
          <w:szCs w:val="24"/>
        </w:rPr>
        <w:t>Supplementary Fig.</w:t>
      </w:r>
      <w:r>
        <w:rPr>
          <w:rFonts w:cs="Times New Roman"/>
          <w:sz w:val="24"/>
          <w:szCs w:val="24"/>
        </w:rPr>
        <w:t xml:space="preserve"> </w:t>
      </w:r>
      <w:r w:rsidR="00D40D85" w:rsidRPr="00D40D85">
        <w:rPr>
          <w:rFonts w:cs="Times New Roman"/>
          <w:sz w:val="24"/>
          <w:szCs w:val="24"/>
        </w:rPr>
        <w:t xml:space="preserve">32a, the combined system can also promote the electrocatalytic hydrogenation of </w:t>
      </w:r>
      <w:r w:rsidR="00D40D85" w:rsidRPr="00D40D85">
        <w:rPr>
          <w:rFonts w:cs="Times New Roman"/>
          <w:b/>
          <w:bCs/>
          <w:sz w:val="24"/>
          <w:szCs w:val="24"/>
        </w:rPr>
        <w:t>1a</w:t>
      </w:r>
      <w:r w:rsidR="00D40D85" w:rsidRPr="00D40D85">
        <w:rPr>
          <w:rFonts w:cs="Times New Roman"/>
          <w:sz w:val="24"/>
          <w:szCs w:val="24"/>
        </w:rPr>
        <w:t xml:space="preserve"> at −100 mA cm</w:t>
      </w:r>
      <w:r w:rsidR="00D40D85" w:rsidRPr="00E87163">
        <w:rPr>
          <w:rFonts w:cs="Times New Roman"/>
          <w:sz w:val="24"/>
          <w:szCs w:val="24"/>
          <w:vertAlign w:val="superscript"/>
        </w:rPr>
        <w:t>−2</w:t>
      </w:r>
      <w:r w:rsidR="00D40D85" w:rsidRPr="00D40D85">
        <w:rPr>
          <w:rFonts w:cs="Times New Roman"/>
          <w:sz w:val="24"/>
          <w:szCs w:val="24"/>
        </w:rPr>
        <w:t>. The FE and yield rate obviously increase after the addition of BTAB. Additionally, benefiting from the combination of nanotip structure and surfactant, the highest turnover frequency (TOF) values are obtained under standard reaction conditions (</w:t>
      </w:r>
      <w:r w:rsidRPr="00E87163">
        <w:rPr>
          <w:rFonts w:cs="Times New Roman"/>
          <w:sz w:val="24"/>
          <w:szCs w:val="24"/>
        </w:rPr>
        <w:t>Supplementary Fig.</w:t>
      </w:r>
      <w:r>
        <w:rPr>
          <w:rFonts w:cs="Times New Roman"/>
          <w:sz w:val="24"/>
          <w:szCs w:val="24"/>
        </w:rPr>
        <w:t xml:space="preserve"> </w:t>
      </w:r>
      <w:r w:rsidR="00D40D85" w:rsidRPr="00D40D85">
        <w:rPr>
          <w:rFonts w:cs="Times New Roman"/>
          <w:sz w:val="24"/>
          <w:szCs w:val="24"/>
        </w:rPr>
        <w:t>32b). These results further demonstrate that promoting the mass transfer and establishing a hydrophobic interface microenvironment to inhibit the HER is also effective at improving the FE of hydrogenation reactions at high current densities.</w:t>
      </w:r>
    </w:p>
    <w:p w14:paraId="25165D94" w14:textId="77777777" w:rsidR="00D40D85" w:rsidRPr="00D40D85" w:rsidRDefault="00D40D85" w:rsidP="00424A20">
      <w:pPr>
        <w:spacing w:line="300" w:lineRule="auto"/>
        <w:rPr>
          <w:rFonts w:cs="Times New Roman"/>
          <w:sz w:val="24"/>
          <w:szCs w:val="24"/>
        </w:rPr>
      </w:pPr>
    </w:p>
    <w:p w14:paraId="6610B029" w14:textId="77777777" w:rsidR="00D40D85" w:rsidRPr="00D40D85" w:rsidRDefault="00D40D85" w:rsidP="00424A20">
      <w:pPr>
        <w:spacing w:line="300" w:lineRule="auto"/>
        <w:rPr>
          <w:rFonts w:cs="Times New Roman"/>
          <w:sz w:val="24"/>
          <w:szCs w:val="24"/>
        </w:rPr>
      </w:pPr>
    </w:p>
    <w:p w14:paraId="2942F3FB" w14:textId="77777777" w:rsidR="00D40D85" w:rsidRPr="00D40D85" w:rsidRDefault="00D40D85" w:rsidP="00424A20">
      <w:pPr>
        <w:spacing w:line="300" w:lineRule="auto"/>
        <w:rPr>
          <w:rFonts w:cs="Times New Roman"/>
          <w:sz w:val="24"/>
          <w:szCs w:val="24"/>
        </w:rPr>
      </w:pPr>
      <w:r w:rsidRPr="00D40D85">
        <w:rPr>
          <w:rFonts w:cs="Times New Roman"/>
          <w:sz w:val="24"/>
          <w:szCs w:val="24"/>
        </w:rPr>
        <w:br w:type="page"/>
      </w:r>
    </w:p>
    <w:p w14:paraId="0896AAEB" w14:textId="77777777" w:rsidR="00D40D85" w:rsidRPr="00D40D85" w:rsidRDefault="00D40D85" w:rsidP="00424A20">
      <w:pPr>
        <w:spacing w:line="300" w:lineRule="auto"/>
        <w:jc w:val="center"/>
        <w:rPr>
          <w:rFonts w:cs="Times New Roman"/>
          <w:kern w:val="21"/>
          <w:sz w:val="24"/>
          <w:szCs w:val="24"/>
        </w:rPr>
      </w:pPr>
      <w:r w:rsidRPr="00D40D85">
        <w:rPr>
          <w:rFonts w:cs="Times New Roman"/>
          <w:noProof/>
          <w:sz w:val="24"/>
          <w:szCs w:val="24"/>
        </w:rPr>
        <w:lastRenderedPageBreak/>
        <w:drawing>
          <wp:inline distT="0" distB="0" distL="0" distR="0" wp14:anchorId="0C565CD7" wp14:editId="683460CC">
            <wp:extent cx="4608774" cy="3337560"/>
            <wp:effectExtent l="0" t="0" r="190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10668" cy="3338932"/>
                    </a:xfrm>
                    <a:prstGeom prst="rect">
                      <a:avLst/>
                    </a:prstGeom>
                    <a:noFill/>
                    <a:ln>
                      <a:noFill/>
                    </a:ln>
                  </pic:spPr>
                </pic:pic>
              </a:graphicData>
            </a:graphic>
          </wp:inline>
        </w:drawing>
      </w:r>
    </w:p>
    <w:p w14:paraId="1727BED5" w14:textId="00F31CCB" w:rsidR="00D40D85" w:rsidRPr="00D40D85" w:rsidRDefault="00E87163" w:rsidP="00424A20">
      <w:pPr>
        <w:spacing w:line="300" w:lineRule="auto"/>
        <w:rPr>
          <w:rFonts w:cs="Times New Roman"/>
          <w:sz w:val="24"/>
          <w:szCs w:val="24"/>
        </w:rPr>
      </w:pPr>
      <w:bookmarkStart w:id="33" w:name="_Hlk160701264"/>
      <w:r w:rsidRPr="00D40D85">
        <w:rPr>
          <w:rFonts w:cs="Times New Roman"/>
          <w:b/>
          <w:bCs/>
          <w:sz w:val="24"/>
          <w:szCs w:val="24"/>
        </w:rPr>
        <w:t>Supplementary Fig.</w:t>
      </w:r>
      <w:r>
        <w:rPr>
          <w:rFonts w:cs="Times New Roman"/>
          <w:b/>
          <w:bCs/>
          <w:sz w:val="24"/>
          <w:szCs w:val="24"/>
        </w:rPr>
        <w:t xml:space="preserve"> </w:t>
      </w:r>
      <w:r w:rsidR="00D40D85" w:rsidRPr="00D40D85">
        <w:rPr>
          <w:rFonts w:cs="Times New Roman"/>
          <w:b/>
          <w:bCs/>
          <w:sz w:val="24"/>
          <w:szCs w:val="24"/>
        </w:rPr>
        <w:t>33 Comparison of electrocatalytic hydrogenation using H</w:t>
      </w:r>
      <w:r w:rsidR="00D40D85" w:rsidRPr="00D40D85">
        <w:rPr>
          <w:rFonts w:cs="Times New Roman"/>
          <w:b/>
          <w:bCs/>
          <w:sz w:val="24"/>
          <w:szCs w:val="24"/>
          <w:vertAlign w:val="subscript"/>
        </w:rPr>
        <w:t>2</w:t>
      </w:r>
      <w:r w:rsidR="00D40D85" w:rsidRPr="00D40D85">
        <w:rPr>
          <w:rFonts w:cs="Times New Roman"/>
          <w:b/>
          <w:bCs/>
          <w:sz w:val="24"/>
          <w:szCs w:val="24"/>
        </w:rPr>
        <w:t>O and deuteration using D</w:t>
      </w:r>
      <w:r w:rsidR="00D40D85" w:rsidRPr="00D40D85">
        <w:rPr>
          <w:rFonts w:cs="Times New Roman"/>
          <w:b/>
          <w:bCs/>
          <w:sz w:val="24"/>
          <w:szCs w:val="24"/>
          <w:vertAlign w:val="subscript"/>
        </w:rPr>
        <w:t>2</w:t>
      </w:r>
      <w:r w:rsidR="00D40D85" w:rsidRPr="00D40D85">
        <w:rPr>
          <w:rFonts w:cs="Times New Roman"/>
          <w:b/>
          <w:bCs/>
          <w:sz w:val="24"/>
          <w:szCs w:val="24"/>
        </w:rPr>
        <w:t>O of 1a over Cu N</w:t>
      </w:r>
      <w:r w:rsidR="00D40D85" w:rsidRPr="00D40D85">
        <w:rPr>
          <w:rFonts w:cs="Times New Roman"/>
          <w:b/>
          <w:bCs/>
          <w:color w:val="000000" w:themeColor="text1"/>
          <w:sz w:val="24"/>
          <w:szCs w:val="24"/>
        </w:rPr>
        <w:t xml:space="preserve">Ts. </w:t>
      </w:r>
      <w:bookmarkEnd w:id="33"/>
      <w:r w:rsidR="00D40D85" w:rsidRPr="00D40D85">
        <w:rPr>
          <w:rFonts w:cs="Times New Roman"/>
          <w:color w:val="000000" w:themeColor="text1"/>
          <w:sz w:val="24"/>
          <w:szCs w:val="24"/>
        </w:rPr>
        <w:t>(a)</w:t>
      </w:r>
      <w:r w:rsidR="00D40D85" w:rsidRPr="00D40D85">
        <w:rPr>
          <w:rFonts w:cs="Times New Roman"/>
          <w:b/>
          <w:color w:val="000000" w:themeColor="text1"/>
          <w:sz w:val="24"/>
          <w:szCs w:val="24"/>
        </w:rPr>
        <w:t xml:space="preserve"> </w:t>
      </w:r>
      <w:r w:rsidR="00D40D85" w:rsidRPr="00D40D85">
        <w:rPr>
          <w:rFonts w:cs="Times New Roman"/>
          <w:bCs/>
          <w:color w:val="000000" w:themeColor="text1"/>
          <w:sz w:val="24"/>
          <w:szCs w:val="24"/>
        </w:rPr>
        <w:t>Linear sweep voltammetry (LSV) curves of the Cu NTs cathode were recorded in 0.5 M K</w:t>
      </w:r>
      <w:r w:rsidR="00D40D85" w:rsidRPr="00D40D85">
        <w:rPr>
          <w:rFonts w:cs="Times New Roman"/>
          <w:bCs/>
          <w:color w:val="000000" w:themeColor="text1"/>
          <w:sz w:val="24"/>
          <w:szCs w:val="24"/>
          <w:vertAlign w:val="subscript"/>
        </w:rPr>
        <w:t>2</w:t>
      </w:r>
      <w:r w:rsidR="00D40D85" w:rsidRPr="00D40D85">
        <w:rPr>
          <w:rFonts w:cs="Times New Roman"/>
          <w:bCs/>
          <w:color w:val="000000" w:themeColor="text1"/>
          <w:sz w:val="24"/>
          <w:szCs w:val="24"/>
        </w:rPr>
        <w:t>CO</w:t>
      </w:r>
      <w:r w:rsidR="00D40D85" w:rsidRPr="00D40D85">
        <w:rPr>
          <w:rFonts w:cs="Times New Roman"/>
          <w:bCs/>
          <w:color w:val="000000" w:themeColor="text1"/>
          <w:sz w:val="24"/>
          <w:szCs w:val="24"/>
          <w:vertAlign w:val="subscript"/>
        </w:rPr>
        <w:t>3</w:t>
      </w:r>
      <w:r w:rsidR="00D40D85" w:rsidRPr="00D40D85">
        <w:rPr>
          <w:rFonts w:cs="Times New Roman"/>
          <w:bCs/>
          <w:color w:val="000000" w:themeColor="text1"/>
          <w:sz w:val="24"/>
          <w:szCs w:val="24"/>
        </w:rPr>
        <w:t xml:space="preserve"> in H</w:t>
      </w:r>
      <w:r w:rsidR="00D40D85" w:rsidRPr="00D40D85">
        <w:rPr>
          <w:rFonts w:cs="Times New Roman"/>
          <w:bCs/>
          <w:color w:val="000000" w:themeColor="text1"/>
          <w:sz w:val="24"/>
          <w:szCs w:val="24"/>
          <w:vertAlign w:val="subscript"/>
        </w:rPr>
        <w:t>2</w:t>
      </w:r>
      <w:r w:rsidR="00D40D85" w:rsidRPr="00D40D85">
        <w:rPr>
          <w:rFonts w:cs="Times New Roman"/>
          <w:bCs/>
          <w:color w:val="000000" w:themeColor="text1"/>
          <w:sz w:val="24"/>
          <w:szCs w:val="24"/>
        </w:rPr>
        <w:t>O and D</w:t>
      </w:r>
      <w:r w:rsidR="00D40D85" w:rsidRPr="00D40D85">
        <w:rPr>
          <w:rFonts w:cs="Times New Roman"/>
          <w:bCs/>
          <w:color w:val="000000" w:themeColor="text1"/>
          <w:sz w:val="24"/>
          <w:szCs w:val="24"/>
          <w:vertAlign w:val="subscript"/>
        </w:rPr>
        <w:t>2</w:t>
      </w:r>
      <w:r w:rsidR="00D40D85" w:rsidRPr="00D40D85">
        <w:rPr>
          <w:rFonts w:cs="Times New Roman"/>
          <w:bCs/>
          <w:color w:val="000000" w:themeColor="text1"/>
          <w:sz w:val="24"/>
          <w:szCs w:val="24"/>
        </w:rPr>
        <w:t>O at a scan rate of 10 mVs</w:t>
      </w:r>
      <w:r w:rsidR="00D40D85" w:rsidRPr="00D40D85">
        <w:rPr>
          <w:rFonts w:cs="Times New Roman"/>
          <w:bCs/>
          <w:color w:val="000000" w:themeColor="text1"/>
          <w:sz w:val="24"/>
          <w:szCs w:val="24"/>
          <w:vertAlign w:val="superscript"/>
        </w:rPr>
        <w:t>−1</w:t>
      </w:r>
      <w:r w:rsidR="00D40D85" w:rsidRPr="00D40D85">
        <w:rPr>
          <w:rFonts w:cs="Times New Roman"/>
          <w:bCs/>
          <w:color w:val="000000" w:themeColor="text1"/>
          <w:sz w:val="24"/>
          <w:szCs w:val="24"/>
        </w:rPr>
        <w:t>.</w:t>
      </w:r>
      <w:r w:rsidR="00D40D85" w:rsidRPr="00D40D85">
        <w:rPr>
          <w:rFonts w:cs="Times New Roman"/>
          <w:b/>
          <w:color w:val="000000" w:themeColor="text1"/>
          <w:sz w:val="24"/>
          <w:szCs w:val="24"/>
        </w:rPr>
        <w:t xml:space="preserve"> </w:t>
      </w:r>
      <w:r w:rsidR="00D40D85" w:rsidRPr="00D40D85">
        <w:rPr>
          <w:rFonts w:cs="Times New Roman"/>
          <w:color w:val="000000" w:themeColor="text1"/>
          <w:sz w:val="24"/>
          <w:szCs w:val="24"/>
        </w:rPr>
        <w:t xml:space="preserve">(b) </w:t>
      </w:r>
      <w:r w:rsidR="00D40D85" w:rsidRPr="00D40D85">
        <w:rPr>
          <w:rFonts w:cs="Times New Roman"/>
          <w:bCs/>
          <w:color w:val="000000" w:themeColor="text1"/>
          <w:sz w:val="24"/>
          <w:szCs w:val="24"/>
        </w:rPr>
        <w:t>Potential-dependent yield and FE of 4-methoxyphenethylamine over LC-Cu NTs obtained by using H</w:t>
      </w:r>
      <w:r w:rsidR="00D40D85" w:rsidRPr="00D40D85">
        <w:rPr>
          <w:rFonts w:cs="Times New Roman"/>
          <w:bCs/>
          <w:color w:val="000000" w:themeColor="text1"/>
          <w:sz w:val="24"/>
          <w:szCs w:val="24"/>
          <w:vertAlign w:val="subscript"/>
        </w:rPr>
        <w:t>2</w:t>
      </w:r>
      <w:r w:rsidR="00D40D85" w:rsidRPr="00D40D85">
        <w:rPr>
          <w:rFonts w:cs="Times New Roman"/>
          <w:bCs/>
          <w:color w:val="000000" w:themeColor="text1"/>
          <w:sz w:val="24"/>
          <w:szCs w:val="24"/>
        </w:rPr>
        <w:t xml:space="preserve">O. </w:t>
      </w:r>
      <w:r w:rsidR="00D40D85" w:rsidRPr="00D40D85">
        <w:rPr>
          <w:rFonts w:cs="Times New Roman"/>
          <w:color w:val="000000" w:themeColor="text1"/>
          <w:sz w:val="24"/>
          <w:szCs w:val="24"/>
        </w:rPr>
        <w:t>(c)</w:t>
      </w:r>
      <w:r w:rsidR="00D40D85" w:rsidRPr="00D40D85">
        <w:rPr>
          <w:rFonts w:cs="Times New Roman"/>
          <w:b/>
          <w:color w:val="000000" w:themeColor="text1"/>
          <w:sz w:val="24"/>
          <w:szCs w:val="24"/>
        </w:rPr>
        <w:t xml:space="preserve"> </w:t>
      </w:r>
      <w:r w:rsidR="00D40D85" w:rsidRPr="00D40D85">
        <w:rPr>
          <w:rFonts w:cs="Times New Roman"/>
          <w:bCs/>
          <w:color w:val="000000" w:themeColor="text1"/>
          <w:sz w:val="24"/>
          <w:szCs w:val="24"/>
        </w:rPr>
        <w:t xml:space="preserve">Potential-dependent yield and FE of </w:t>
      </w:r>
      <w:r w:rsidR="00D40D85" w:rsidRPr="00D40D85">
        <w:rPr>
          <w:rFonts w:cs="Times New Roman"/>
          <w:b/>
          <w:color w:val="000000" w:themeColor="text1"/>
          <w:sz w:val="24"/>
          <w:szCs w:val="24"/>
        </w:rPr>
        <w:t>2a</w:t>
      </w:r>
      <w:r w:rsidR="00D40D85" w:rsidRPr="00D40D85">
        <w:rPr>
          <w:rFonts w:cs="Times New Roman"/>
          <w:bCs/>
          <w:color w:val="000000" w:themeColor="text1"/>
          <w:sz w:val="24"/>
          <w:szCs w:val="24"/>
        </w:rPr>
        <w:t xml:space="preserve"> over LC-Cu NTs by using D</w:t>
      </w:r>
      <w:r w:rsidR="00D40D85" w:rsidRPr="00D40D85">
        <w:rPr>
          <w:rFonts w:cs="Times New Roman"/>
          <w:bCs/>
          <w:color w:val="000000" w:themeColor="text1"/>
          <w:sz w:val="24"/>
          <w:szCs w:val="24"/>
          <w:vertAlign w:val="subscript"/>
        </w:rPr>
        <w:t>2</w:t>
      </w:r>
      <w:r w:rsidR="00D40D85" w:rsidRPr="00D40D85">
        <w:rPr>
          <w:rFonts w:cs="Times New Roman"/>
          <w:bCs/>
          <w:color w:val="000000" w:themeColor="text1"/>
          <w:sz w:val="24"/>
          <w:szCs w:val="24"/>
        </w:rPr>
        <w:t>O.</w:t>
      </w:r>
      <w:r w:rsidR="00D40D85" w:rsidRPr="00D40D85">
        <w:rPr>
          <w:rFonts w:cs="Times New Roman"/>
          <w:noProof/>
          <w:color w:val="000000" w:themeColor="text1"/>
          <w:sz w:val="24"/>
          <w:szCs w:val="24"/>
        </w:rPr>
        <w:t xml:space="preserve"> </w:t>
      </w:r>
      <w:r w:rsidR="00D40D85" w:rsidRPr="00D40D85">
        <w:rPr>
          <w:rFonts w:cs="Times New Roman"/>
          <w:color w:val="000000" w:themeColor="text1"/>
          <w:sz w:val="24"/>
          <w:szCs w:val="24"/>
        </w:rPr>
        <w:t xml:space="preserve">(d) </w:t>
      </w:r>
      <w:r w:rsidR="00D40D85" w:rsidRPr="00D40D85">
        <w:rPr>
          <w:rFonts w:cs="Times New Roman"/>
          <w:bCs/>
          <w:color w:val="000000" w:themeColor="text1"/>
          <w:sz w:val="24"/>
          <w:szCs w:val="24"/>
        </w:rPr>
        <w:t>Comparison of FEs and yield rates of 4-methoxyphenethylamine obtained by using H</w:t>
      </w:r>
      <w:r w:rsidR="00D40D85" w:rsidRPr="00D40D85">
        <w:rPr>
          <w:rFonts w:cs="Times New Roman"/>
          <w:bCs/>
          <w:color w:val="000000" w:themeColor="text1"/>
          <w:sz w:val="24"/>
          <w:szCs w:val="24"/>
          <w:vertAlign w:val="subscript"/>
        </w:rPr>
        <w:t>2</w:t>
      </w:r>
      <w:r w:rsidR="00D40D85" w:rsidRPr="00D40D85">
        <w:rPr>
          <w:rFonts w:cs="Times New Roman"/>
          <w:bCs/>
          <w:color w:val="000000" w:themeColor="text1"/>
          <w:sz w:val="24"/>
          <w:szCs w:val="24"/>
        </w:rPr>
        <w:t>O or D</w:t>
      </w:r>
      <w:r w:rsidR="00D40D85" w:rsidRPr="00D40D85">
        <w:rPr>
          <w:rFonts w:cs="Times New Roman"/>
          <w:bCs/>
          <w:color w:val="000000" w:themeColor="text1"/>
          <w:sz w:val="24"/>
          <w:szCs w:val="24"/>
          <w:vertAlign w:val="subscript"/>
        </w:rPr>
        <w:t>2</w:t>
      </w:r>
      <w:r w:rsidR="00D40D85" w:rsidRPr="00D40D85">
        <w:rPr>
          <w:rFonts w:cs="Times New Roman"/>
          <w:bCs/>
          <w:color w:val="000000" w:themeColor="text1"/>
          <w:sz w:val="24"/>
          <w:szCs w:val="24"/>
        </w:rPr>
        <w:t>O at −100 mA cm</w:t>
      </w:r>
      <w:r w:rsidR="00D40D85" w:rsidRPr="00D40D85">
        <w:rPr>
          <w:rFonts w:cs="Times New Roman"/>
          <w:bCs/>
          <w:color w:val="000000" w:themeColor="text1"/>
          <w:sz w:val="24"/>
          <w:szCs w:val="24"/>
          <w:vertAlign w:val="superscript"/>
        </w:rPr>
        <w:t>−2</w:t>
      </w:r>
      <w:r w:rsidR="00D40D85" w:rsidRPr="00D40D85">
        <w:rPr>
          <w:rFonts w:cs="Times New Roman"/>
          <w:bCs/>
          <w:color w:val="000000" w:themeColor="text1"/>
          <w:sz w:val="24"/>
          <w:szCs w:val="24"/>
        </w:rPr>
        <w:t>.</w:t>
      </w:r>
    </w:p>
    <w:p w14:paraId="2B815D31" w14:textId="124DFE7C" w:rsidR="005F03EE" w:rsidRPr="0093272D" w:rsidRDefault="00E87163" w:rsidP="00E87163">
      <w:pPr>
        <w:spacing w:line="300" w:lineRule="auto"/>
        <w:rPr>
          <w:rFonts w:cs="Times New Roman"/>
          <w:sz w:val="24"/>
          <w:szCs w:val="24"/>
        </w:rPr>
      </w:pPr>
      <w:r w:rsidRPr="00D40D85">
        <w:rPr>
          <w:rFonts w:cs="Times New Roman"/>
          <w:b/>
          <w:bCs/>
          <w:sz w:val="24"/>
          <w:szCs w:val="24"/>
        </w:rPr>
        <w:t xml:space="preserve">Supplementary </w:t>
      </w:r>
      <w:r>
        <w:rPr>
          <w:rFonts w:cs="Times New Roman"/>
          <w:b/>
          <w:bCs/>
          <w:sz w:val="24"/>
          <w:szCs w:val="24"/>
        </w:rPr>
        <w:t>Note</w:t>
      </w:r>
      <w:r w:rsidRPr="00D40D85">
        <w:rPr>
          <w:rFonts w:cs="Times New Roman"/>
          <w:sz w:val="24"/>
          <w:szCs w:val="24"/>
        </w:rPr>
        <w:t xml:space="preserve"> </w:t>
      </w:r>
      <w:r w:rsidRPr="00E87163">
        <w:rPr>
          <w:rFonts w:cs="Times New Roman"/>
          <w:b/>
          <w:bCs/>
          <w:sz w:val="24"/>
          <w:szCs w:val="24"/>
        </w:rPr>
        <w:t>18</w:t>
      </w:r>
      <w:r>
        <w:rPr>
          <w:rFonts w:cs="Times New Roman"/>
          <w:sz w:val="24"/>
          <w:szCs w:val="24"/>
        </w:rPr>
        <w:t xml:space="preserve"> </w:t>
      </w:r>
      <w:r w:rsidR="00D40D85" w:rsidRPr="00D40D85">
        <w:rPr>
          <w:rFonts w:cs="Times New Roman"/>
          <w:sz w:val="24"/>
          <w:szCs w:val="24"/>
        </w:rPr>
        <w:t>The slower kinetics of D* generation than of H* generation will lead to differences in the overpotential, activity, selectivity, FE, and reaction rate between deuteration reactions and hydrogenation reactions using H</w:t>
      </w:r>
      <w:r w:rsidR="00D40D85" w:rsidRPr="00D40D85">
        <w:rPr>
          <w:rFonts w:cs="Times New Roman"/>
          <w:sz w:val="24"/>
          <w:szCs w:val="24"/>
          <w:vertAlign w:val="subscript"/>
        </w:rPr>
        <w:t>2</w:t>
      </w:r>
      <w:r w:rsidR="00D40D85" w:rsidRPr="00D40D85">
        <w:rPr>
          <w:rFonts w:cs="Times New Roman"/>
          <w:sz w:val="24"/>
          <w:szCs w:val="24"/>
        </w:rPr>
        <w:t>O. We have carried out several experiments to obtain a better understanding of the results. Linear sweep voltammetry (LSV) curves (</w:t>
      </w:r>
      <w:r w:rsidRPr="00E87163">
        <w:rPr>
          <w:rFonts w:cs="Times New Roman"/>
          <w:sz w:val="24"/>
          <w:szCs w:val="24"/>
        </w:rPr>
        <w:t>Supplementary Fig.</w:t>
      </w:r>
      <w:r>
        <w:rPr>
          <w:rFonts w:cs="Times New Roman"/>
          <w:b/>
          <w:bCs/>
          <w:sz w:val="24"/>
          <w:szCs w:val="24"/>
        </w:rPr>
        <w:t xml:space="preserve"> </w:t>
      </w:r>
      <w:r w:rsidR="00D40D85" w:rsidRPr="00D40D85">
        <w:rPr>
          <w:rFonts w:cs="Times New Roman"/>
          <w:sz w:val="24"/>
          <w:szCs w:val="24"/>
        </w:rPr>
        <w:t xml:space="preserve">33a) revealed that the overpotential of the hydrogen evolution reaction (HER) is much smaller than that of the DER for the same current density, such as the benchmark current density of </w:t>
      </w:r>
      <w:r w:rsidR="00D40D85" w:rsidRPr="00D40D85">
        <w:rPr>
          <w:rFonts w:cs="Times New Roman"/>
          <w:sz w:val="24"/>
          <w:szCs w:val="24"/>
        </w:rPr>
        <w:sym w:font="Symbol" w:char="F02D"/>
      </w:r>
      <w:r w:rsidR="00D40D85" w:rsidRPr="00D40D85">
        <w:rPr>
          <w:rFonts w:cs="Times New Roman"/>
          <w:sz w:val="24"/>
          <w:szCs w:val="24"/>
        </w:rPr>
        <w:t xml:space="preserve">10 mA </w:t>
      </w:r>
      <w:proofErr w:type="gramStart"/>
      <w:r w:rsidR="00D40D85" w:rsidRPr="00D40D85">
        <w:rPr>
          <w:rFonts w:cs="Times New Roman"/>
          <w:sz w:val="24"/>
          <w:szCs w:val="24"/>
        </w:rPr>
        <w:t>cm</w:t>
      </w:r>
      <w:r w:rsidR="00D40D85" w:rsidRPr="00D40D85">
        <w:rPr>
          <w:rFonts w:cs="Times New Roman"/>
          <w:sz w:val="24"/>
          <w:szCs w:val="24"/>
          <w:vertAlign w:val="superscript"/>
        </w:rPr>
        <w:t>−2</w:t>
      </w:r>
      <w:proofErr w:type="gramEnd"/>
      <w:r w:rsidR="00D40D85" w:rsidRPr="00D40D85">
        <w:rPr>
          <w:rFonts w:cs="Times New Roman"/>
          <w:sz w:val="24"/>
          <w:szCs w:val="24"/>
        </w:rPr>
        <w:t xml:space="preserve">, which implies sluggish kinetics of DER. In addition, potential-dependent experiments revealed optimal results at </w:t>
      </w:r>
      <w:r w:rsidR="00D40D85" w:rsidRPr="00D40D85">
        <w:rPr>
          <w:rFonts w:cs="Times New Roman"/>
          <w:sz w:val="24"/>
          <w:szCs w:val="24"/>
        </w:rPr>
        <w:sym w:font="Symbol" w:char="F02D"/>
      </w:r>
      <w:r w:rsidR="00D40D85" w:rsidRPr="00D40D85">
        <w:rPr>
          <w:rFonts w:cs="Times New Roman"/>
          <w:sz w:val="24"/>
          <w:szCs w:val="24"/>
        </w:rPr>
        <w:t>1.15 V vs. Hg/</w:t>
      </w:r>
      <w:proofErr w:type="spellStart"/>
      <w:r w:rsidR="00D40D85" w:rsidRPr="00D40D85">
        <w:rPr>
          <w:rFonts w:cs="Times New Roman"/>
          <w:sz w:val="24"/>
          <w:szCs w:val="24"/>
        </w:rPr>
        <w:t>HgO</w:t>
      </w:r>
      <w:proofErr w:type="spellEnd"/>
      <w:r w:rsidR="00D40D85" w:rsidRPr="00D40D85">
        <w:rPr>
          <w:rFonts w:cs="Times New Roman"/>
          <w:sz w:val="24"/>
          <w:szCs w:val="24"/>
        </w:rPr>
        <w:t xml:space="preserve"> for the hydrogenation of </w:t>
      </w:r>
      <w:r w:rsidR="00D40D85" w:rsidRPr="00D40D85">
        <w:rPr>
          <w:rFonts w:cs="Times New Roman"/>
          <w:b/>
          <w:bCs/>
          <w:sz w:val="24"/>
          <w:szCs w:val="24"/>
        </w:rPr>
        <w:t>1a</w:t>
      </w:r>
      <w:r w:rsidR="00D40D85" w:rsidRPr="00D40D85">
        <w:rPr>
          <w:rFonts w:cs="Times New Roman"/>
          <w:sz w:val="24"/>
          <w:szCs w:val="24"/>
        </w:rPr>
        <w:t xml:space="preserve"> using H</w:t>
      </w:r>
      <w:r w:rsidR="00D40D85" w:rsidRPr="00D40D85">
        <w:rPr>
          <w:rFonts w:cs="Times New Roman"/>
          <w:sz w:val="24"/>
          <w:szCs w:val="24"/>
          <w:vertAlign w:val="subscript"/>
        </w:rPr>
        <w:t>2</w:t>
      </w:r>
      <w:r w:rsidR="00D40D85" w:rsidRPr="00D40D85">
        <w:rPr>
          <w:rFonts w:cs="Times New Roman"/>
          <w:sz w:val="24"/>
          <w:szCs w:val="24"/>
        </w:rPr>
        <w:t>O (</w:t>
      </w:r>
      <w:r w:rsidRPr="00E87163">
        <w:rPr>
          <w:rFonts w:cs="Times New Roman"/>
          <w:sz w:val="24"/>
          <w:szCs w:val="24"/>
        </w:rPr>
        <w:t>Supplementary Fig.</w:t>
      </w:r>
      <w:r>
        <w:rPr>
          <w:rFonts w:cs="Times New Roman"/>
          <w:sz w:val="24"/>
          <w:szCs w:val="24"/>
        </w:rPr>
        <w:t xml:space="preserve"> </w:t>
      </w:r>
      <w:r w:rsidR="00D40D85" w:rsidRPr="00D40D85">
        <w:rPr>
          <w:rFonts w:cs="Times New Roman"/>
          <w:sz w:val="24"/>
          <w:szCs w:val="24"/>
        </w:rPr>
        <w:t xml:space="preserve">33b). In contrast, the deuteration of </w:t>
      </w:r>
      <w:r w:rsidR="00D40D85" w:rsidRPr="00D40D85">
        <w:rPr>
          <w:rFonts w:cs="Times New Roman"/>
          <w:b/>
          <w:bCs/>
          <w:sz w:val="24"/>
          <w:szCs w:val="24"/>
        </w:rPr>
        <w:t>1a</w:t>
      </w:r>
      <w:r w:rsidR="00D40D85" w:rsidRPr="00D40D85">
        <w:rPr>
          <w:rFonts w:cs="Times New Roman"/>
          <w:sz w:val="24"/>
          <w:szCs w:val="24"/>
        </w:rPr>
        <w:t xml:space="preserve"> using D</w:t>
      </w:r>
      <w:r w:rsidR="00D40D85" w:rsidRPr="00D40D85">
        <w:rPr>
          <w:rFonts w:cs="Times New Roman"/>
          <w:sz w:val="24"/>
          <w:szCs w:val="24"/>
          <w:vertAlign w:val="subscript"/>
        </w:rPr>
        <w:t>2</w:t>
      </w:r>
      <w:r w:rsidR="00D40D85" w:rsidRPr="00D40D85">
        <w:rPr>
          <w:rFonts w:cs="Times New Roman"/>
          <w:sz w:val="24"/>
          <w:szCs w:val="24"/>
        </w:rPr>
        <w:t xml:space="preserve">O had the best performance when the potential reached </w:t>
      </w:r>
      <w:r w:rsidR="00D40D85" w:rsidRPr="00D40D85">
        <w:rPr>
          <w:rFonts w:cs="Times New Roman"/>
          <w:sz w:val="24"/>
          <w:szCs w:val="24"/>
        </w:rPr>
        <w:sym w:font="Symbol" w:char="F02D"/>
      </w:r>
      <w:r w:rsidR="00D40D85" w:rsidRPr="00D40D85">
        <w:rPr>
          <w:rFonts w:cs="Times New Roman"/>
          <w:sz w:val="24"/>
          <w:szCs w:val="24"/>
        </w:rPr>
        <w:t>1.3 V vs. Hg/</w:t>
      </w:r>
      <w:proofErr w:type="spellStart"/>
      <w:r w:rsidR="00D40D85" w:rsidRPr="00D40D85">
        <w:rPr>
          <w:rFonts w:cs="Times New Roman"/>
          <w:sz w:val="24"/>
          <w:szCs w:val="24"/>
        </w:rPr>
        <w:t>HgO</w:t>
      </w:r>
      <w:proofErr w:type="spellEnd"/>
      <w:r w:rsidR="00D40D85" w:rsidRPr="00D40D85">
        <w:rPr>
          <w:rFonts w:cs="Times New Roman"/>
          <w:sz w:val="24"/>
          <w:szCs w:val="24"/>
        </w:rPr>
        <w:t xml:space="preserve"> (</w:t>
      </w:r>
      <w:r w:rsidRPr="00E87163">
        <w:rPr>
          <w:rFonts w:cs="Times New Roman"/>
          <w:sz w:val="24"/>
          <w:szCs w:val="24"/>
        </w:rPr>
        <w:t>Supplementary Fig.</w:t>
      </w:r>
      <w:r>
        <w:rPr>
          <w:rFonts w:cs="Times New Roman"/>
          <w:sz w:val="24"/>
          <w:szCs w:val="24"/>
        </w:rPr>
        <w:t xml:space="preserve"> </w:t>
      </w:r>
      <w:r w:rsidR="00D40D85" w:rsidRPr="00D40D85">
        <w:rPr>
          <w:rFonts w:cs="Times New Roman"/>
          <w:sz w:val="24"/>
          <w:szCs w:val="24"/>
        </w:rPr>
        <w:t xml:space="preserve">33c). Furthermore, the FE and yield rate of hydrogenation of </w:t>
      </w:r>
      <w:r w:rsidR="00D40D85" w:rsidRPr="00D40D85">
        <w:rPr>
          <w:rFonts w:cs="Times New Roman"/>
          <w:b/>
          <w:bCs/>
          <w:sz w:val="24"/>
          <w:szCs w:val="24"/>
        </w:rPr>
        <w:t>1a</w:t>
      </w:r>
      <w:r w:rsidR="00D40D85" w:rsidRPr="00D40D85">
        <w:rPr>
          <w:rFonts w:cs="Times New Roman"/>
          <w:sz w:val="24"/>
          <w:szCs w:val="24"/>
        </w:rPr>
        <w:t xml:space="preserve"> are greatly different from those of deuterated 1a under the same reaction conditions (</w:t>
      </w:r>
      <w:r w:rsidRPr="00E87163">
        <w:rPr>
          <w:rFonts w:cs="Times New Roman"/>
          <w:sz w:val="24"/>
          <w:szCs w:val="24"/>
        </w:rPr>
        <w:t>Supplementary Fig.</w:t>
      </w:r>
      <w:r>
        <w:rPr>
          <w:rFonts w:cs="Times New Roman"/>
          <w:sz w:val="24"/>
          <w:szCs w:val="24"/>
        </w:rPr>
        <w:t xml:space="preserve"> </w:t>
      </w:r>
      <w:r w:rsidR="00D40D85" w:rsidRPr="00D40D85">
        <w:rPr>
          <w:rFonts w:cs="Times New Roman"/>
          <w:sz w:val="24"/>
          <w:szCs w:val="24"/>
        </w:rPr>
        <w:t>33d).</w:t>
      </w:r>
      <w:bookmarkStart w:id="34" w:name="_Hlk93170980"/>
    </w:p>
    <w:bookmarkEnd w:id="34"/>
    <w:p w14:paraId="1444176A" w14:textId="1AB2379B" w:rsidR="00A82668" w:rsidRPr="0093272D" w:rsidRDefault="00E87163" w:rsidP="001A75D6">
      <w:pPr>
        <w:spacing w:line="300" w:lineRule="auto"/>
        <w:rPr>
          <w:rFonts w:eastAsia="宋体" w:cs="Times New Roman"/>
        </w:rPr>
      </w:pPr>
      <w:r w:rsidRPr="00E87163">
        <w:rPr>
          <w:b/>
          <w:bCs/>
          <w:sz w:val="24"/>
          <w:szCs w:val="21"/>
        </w:rPr>
        <w:lastRenderedPageBreak/>
        <w:t xml:space="preserve">Supplementary Table </w:t>
      </w:r>
      <w:r w:rsidR="002B692C" w:rsidRPr="0093272D">
        <w:rPr>
          <w:b/>
          <w:bCs/>
          <w:sz w:val="24"/>
          <w:szCs w:val="21"/>
        </w:rPr>
        <w:t xml:space="preserve">1 </w:t>
      </w:r>
      <w:r w:rsidR="00091334" w:rsidRPr="0093272D">
        <w:rPr>
          <w:rFonts w:eastAsia="宋体" w:cs="Times New Roman"/>
          <w:sz w:val="24"/>
        </w:rPr>
        <w:t xml:space="preserve">EXAFS fitting parameters at the </w:t>
      </w:r>
      <w:r w:rsidR="00091334" w:rsidRPr="0093272D">
        <w:rPr>
          <w:rFonts w:eastAsia="宋体" w:cs="Times New Roman" w:hint="eastAsia"/>
          <w:sz w:val="24"/>
        </w:rPr>
        <w:t>C</w:t>
      </w:r>
      <w:r w:rsidR="00091334" w:rsidRPr="0093272D">
        <w:rPr>
          <w:rFonts w:eastAsia="宋体" w:cs="Times New Roman"/>
          <w:sz w:val="24"/>
        </w:rPr>
        <w:t xml:space="preserve">u </w:t>
      </w:r>
      <w:r w:rsidR="00091334" w:rsidRPr="0093272D">
        <w:rPr>
          <w:rFonts w:eastAsia="宋体" w:cs="Times New Roman"/>
          <w:i/>
          <w:iCs/>
          <w:sz w:val="24"/>
        </w:rPr>
        <w:t>K</w:t>
      </w:r>
      <w:r w:rsidR="00091334" w:rsidRPr="0093272D">
        <w:rPr>
          <w:rFonts w:eastAsia="宋体" w:cs="Times New Roman"/>
          <w:sz w:val="24"/>
        </w:rPr>
        <w:t>-edge for various samples</w:t>
      </w:r>
      <w:r w:rsidR="00091334" w:rsidRPr="0093272D">
        <w:rPr>
          <w:rFonts w:eastAsia="宋体" w:cs="Times New Roman"/>
        </w:rPr>
        <w:t xml:space="preserve"> (</w:t>
      </w:r>
      <w:r w:rsidR="00091334" w:rsidRPr="0093272D">
        <w:rPr>
          <w:rFonts w:eastAsia="宋体" w:cs="Times New Roman"/>
          <w:i/>
        </w:rPr>
        <w:t>Ѕ</w:t>
      </w:r>
      <w:r w:rsidR="00091334" w:rsidRPr="0093272D">
        <w:rPr>
          <w:rFonts w:eastAsia="宋体" w:cs="Times New Roman"/>
          <w:vertAlign w:val="subscript"/>
        </w:rPr>
        <w:t>0</w:t>
      </w:r>
      <w:r w:rsidR="00091334" w:rsidRPr="0093272D">
        <w:rPr>
          <w:rFonts w:eastAsia="宋体" w:cs="Times New Roman"/>
          <w:vertAlign w:val="superscript"/>
        </w:rPr>
        <w:t>2</w:t>
      </w:r>
      <w:r w:rsidR="00091334" w:rsidRPr="0093272D">
        <w:rPr>
          <w:rFonts w:eastAsia="宋体" w:cs="Times New Roman"/>
        </w:rPr>
        <w:t xml:space="preserve"> = 0.86)</w:t>
      </w:r>
    </w:p>
    <w:tbl>
      <w:tblPr>
        <w:tblStyle w:val="a8"/>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443"/>
        <w:gridCol w:w="1283"/>
        <w:gridCol w:w="1290"/>
        <w:gridCol w:w="1282"/>
        <w:gridCol w:w="1127"/>
        <w:gridCol w:w="1023"/>
        <w:gridCol w:w="1074"/>
      </w:tblGrid>
      <w:tr w:rsidR="00896A80" w:rsidRPr="0093272D" w14:paraId="19D51CB9" w14:textId="77777777" w:rsidTr="00697946">
        <w:trPr>
          <w:trHeight w:val="604"/>
          <w:jc w:val="center"/>
        </w:trPr>
        <w:tc>
          <w:tcPr>
            <w:tcW w:w="1594" w:type="dxa"/>
            <w:tcBorders>
              <w:top w:val="single" w:sz="8" w:space="0" w:color="auto"/>
              <w:bottom w:val="single" w:sz="8" w:space="0" w:color="auto"/>
            </w:tcBorders>
            <w:vAlign w:val="center"/>
          </w:tcPr>
          <w:p w14:paraId="1342FF26" w14:textId="77777777" w:rsidR="00091334" w:rsidRPr="0093272D" w:rsidRDefault="002B692C" w:rsidP="001A75D6">
            <w:pPr>
              <w:spacing w:line="300" w:lineRule="auto"/>
              <w:jc w:val="center"/>
              <w:rPr>
                <w:rFonts w:eastAsia="等线" w:cs="Times New Roman"/>
                <w:sz w:val="24"/>
                <w:szCs w:val="24"/>
              </w:rPr>
            </w:pPr>
            <w:bookmarkStart w:id="35" w:name="_Hlk119744932"/>
            <w:r w:rsidRPr="0093272D">
              <w:rPr>
                <w:rFonts w:eastAsia="等线" w:cs="Times New Roman"/>
                <w:sz w:val="24"/>
                <w:szCs w:val="24"/>
              </w:rPr>
              <w:t>Sample</w:t>
            </w:r>
          </w:p>
        </w:tc>
        <w:tc>
          <w:tcPr>
            <w:tcW w:w="1475" w:type="dxa"/>
            <w:tcBorders>
              <w:top w:val="single" w:sz="8" w:space="0" w:color="auto"/>
              <w:bottom w:val="single" w:sz="8" w:space="0" w:color="auto"/>
            </w:tcBorders>
            <w:vAlign w:val="center"/>
          </w:tcPr>
          <w:p w14:paraId="0C430CC8"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Path</w:t>
            </w:r>
          </w:p>
        </w:tc>
        <w:tc>
          <w:tcPr>
            <w:tcW w:w="1477" w:type="dxa"/>
            <w:tcBorders>
              <w:top w:val="single" w:sz="8" w:space="0" w:color="auto"/>
              <w:bottom w:val="single" w:sz="8" w:space="0" w:color="auto"/>
            </w:tcBorders>
            <w:vAlign w:val="center"/>
          </w:tcPr>
          <w:p w14:paraId="034DFC13"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C.N.</w:t>
            </w:r>
          </w:p>
        </w:tc>
        <w:tc>
          <w:tcPr>
            <w:tcW w:w="1476" w:type="dxa"/>
            <w:tcBorders>
              <w:top w:val="single" w:sz="8" w:space="0" w:color="auto"/>
              <w:bottom w:val="single" w:sz="8" w:space="0" w:color="auto"/>
            </w:tcBorders>
            <w:vAlign w:val="center"/>
          </w:tcPr>
          <w:p w14:paraId="61CC06D8"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i/>
                <w:iCs/>
                <w:sz w:val="24"/>
                <w:szCs w:val="24"/>
              </w:rPr>
              <w:t>R</w:t>
            </w:r>
            <w:r w:rsidRPr="0093272D">
              <w:rPr>
                <w:rFonts w:eastAsia="等线" w:cs="Times New Roman"/>
                <w:sz w:val="24"/>
                <w:szCs w:val="24"/>
              </w:rPr>
              <w:t xml:space="preserve"> (Å)</w:t>
            </w:r>
          </w:p>
        </w:tc>
        <w:tc>
          <w:tcPr>
            <w:tcW w:w="1203" w:type="dxa"/>
            <w:tcBorders>
              <w:top w:val="single" w:sz="8" w:space="0" w:color="auto"/>
              <w:bottom w:val="single" w:sz="8" w:space="0" w:color="auto"/>
            </w:tcBorders>
            <w:vAlign w:val="center"/>
          </w:tcPr>
          <w:p w14:paraId="6B2F712C"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i/>
                <w:iCs/>
                <w:sz w:val="24"/>
                <w:szCs w:val="24"/>
              </w:rPr>
              <w:t>σ</w:t>
            </w:r>
            <w:r w:rsidRPr="0093272D">
              <w:rPr>
                <w:rFonts w:eastAsia="等线" w:cs="Times New Roman"/>
                <w:sz w:val="24"/>
                <w:szCs w:val="24"/>
                <w:vertAlign w:val="superscript"/>
              </w:rPr>
              <w:t xml:space="preserve">2 </w:t>
            </w:r>
            <w:r w:rsidRPr="0093272D">
              <w:rPr>
                <w:rFonts w:eastAsia="等线" w:cs="Times New Roman"/>
                <w:sz w:val="24"/>
                <w:szCs w:val="24"/>
              </w:rPr>
              <w:t>(Å</w:t>
            </w:r>
            <w:r w:rsidRPr="0093272D">
              <w:rPr>
                <w:rFonts w:eastAsia="等线" w:cs="Times New Roman"/>
                <w:sz w:val="24"/>
                <w:szCs w:val="24"/>
                <w:vertAlign w:val="superscript"/>
              </w:rPr>
              <w:t>2</w:t>
            </w:r>
            <w:r w:rsidRPr="0093272D">
              <w:rPr>
                <w:rFonts w:eastAsia="等线" w:cs="Times New Roman"/>
                <w:sz w:val="24"/>
                <w:szCs w:val="24"/>
              </w:rPr>
              <w:t>)</w:t>
            </w:r>
          </w:p>
        </w:tc>
        <w:tc>
          <w:tcPr>
            <w:tcW w:w="1134" w:type="dxa"/>
            <w:tcBorders>
              <w:top w:val="single" w:sz="8" w:space="0" w:color="auto"/>
              <w:bottom w:val="single" w:sz="8" w:space="0" w:color="auto"/>
            </w:tcBorders>
            <w:vAlign w:val="center"/>
          </w:tcPr>
          <w:p w14:paraId="16159AA0"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Δ</w:t>
            </w:r>
            <w:r w:rsidRPr="0093272D">
              <w:rPr>
                <w:rFonts w:eastAsia="等线" w:cs="Times New Roman"/>
                <w:i/>
                <w:iCs/>
                <w:sz w:val="24"/>
                <w:szCs w:val="24"/>
              </w:rPr>
              <w:t>E</w:t>
            </w:r>
            <w:r w:rsidRPr="0093272D">
              <w:rPr>
                <w:rFonts w:eastAsia="等线" w:cs="Times New Roman"/>
                <w:sz w:val="24"/>
                <w:szCs w:val="24"/>
              </w:rPr>
              <w:t xml:space="preserve"> (eV)</w:t>
            </w:r>
          </w:p>
        </w:tc>
        <w:tc>
          <w:tcPr>
            <w:tcW w:w="1134" w:type="dxa"/>
            <w:tcBorders>
              <w:top w:val="single" w:sz="8" w:space="0" w:color="auto"/>
              <w:bottom w:val="single" w:sz="8" w:space="0" w:color="auto"/>
            </w:tcBorders>
            <w:vAlign w:val="center"/>
          </w:tcPr>
          <w:p w14:paraId="55D9A67E"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i/>
                <w:iCs/>
                <w:sz w:val="24"/>
                <w:szCs w:val="24"/>
              </w:rPr>
              <w:t>R</w:t>
            </w:r>
            <w:r w:rsidRPr="0093272D">
              <w:rPr>
                <w:rFonts w:eastAsia="等线" w:cs="Times New Roman"/>
                <w:sz w:val="24"/>
                <w:szCs w:val="24"/>
              </w:rPr>
              <w:t xml:space="preserve"> factor</w:t>
            </w:r>
          </w:p>
        </w:tc>
      </w:tr>
      <w:tr w:rsidR="00896A80" w:rsidRPr="0093272D" w14:paraId="12E105FB" w14:textId="77777777" w:rsidTr="00697946">
        <w:trPr>
          <w:trHeight w:val="413"/>
          <w:jc w:val="center"/>
        </w:trPr>
        <w:tc>
          <w:tcPr>
            <w:tcW w:w="1594" w:type="dxa"/>
            <w:tcBorders>
              <w:top w:val="single" w:sz="8" w:space="0" w:color="auto"/>
              <w:bottom w:val="single" w:sz="8" w:space="0" w:color="auto"/>
            </w:tcBorders>
            <w:vAlign w:val="center"/>
          </w:tcPr>
          <w:p w14:paraId="1FBB9CBB"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 xml:space="preserve">Cu </w:t>
            </w:r>
            <w:r w:rsidRPr="0093272D">
              <w:rPr>
                <w:rFonts w:eastAsia="等线" w:cs="Times New Roman" w:hint="eastAsia"/>
                <w:sz w:val="24"/>
                <w:szCs w:val="24"/>
              </w:rPr>
              <w:t>foil</w:t>
            </w:r>
          </w:p>
        </w:tc>
        <w:tc>
          <w:tcPr>
            <w:tcW w:w="1475" w:type="dxa"/>
            <w:tcBorders>
              <w:top w:val="single" w:sz="8" w:space="0" w:color="auto"/>
              <w:bottom w:val="single" w:sz="8" w:space="0" w:color="auto"/>
            </w:tcBorders>
            <w:vAlign w:val="center"/>
          </w:tcPr>
          <w:p w14:paraId="7B787C42"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Cu-Cu</w:t>
            </w:r>
          </w:p>
        </w:tc>
        <w:tc>
          <w:tcPr>
            <w:tcW w:w="1477" w:type="dxa"/>
            <w:tcBorders>
              <w:top w:val="single" w:sz="8" w:space="0" w:color="auto"/>
              <w:bottom w:val="single" w:sz="8" w:space="0" w:color="auto"/>
            </w:tcBorders>
            <w:vAlign w:val="center"/>
          </w:tcPr>
          <w:p w14:paraId="5843F75F"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12*</w:t>
            </w:r>
          </w:p>
        </w:tc>
        <w:tc>
          <w:tcPr>
            <w:tcW w:w="1476" w:type="dxa"/>
            <w:tcBorders>
              <w:top w:val="single" w:sz="8" w:space="0" w:color="auto"/>
              <w:bottom w:val="single" w:sz="8" w:space="0" w:color="auto"/>
            </w:tcBorders>
            <w:vAlign w:val="center"/>
          </w:tcPr>
          <w:p w14:paraId="4275DA0B"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hint="eastAsia"/>
                <w:sz w:val="24"/>
                <w:szCs w:val="24"/>
              </w:rPr>
              <w:t>2</w:t>
            </w:r>
            <w:r w:rsidRPr="0093272D">
              <w:rPr>
                <w:rFonts w:eastAsia="等线" w:cs="Times New Roman"/>
                <w:sz w:val="24"/>
                <w:szCs w:val="24"/>
              </w:rPr>
              <w:t>.54</w:t>
            </w:r>
            <w:r w:rsidRPr="0093272D">
              <w:rPr>
                <w:rFonts w:eastAsia="等线" w:cs="Times New Roman" w:hint="eastAsia"/>
                <w:sz w:val="24"/>
                <w:szCs w:val="24"/>
              </w:rPr>
              <w:t>±</w:t>
            </w:r>
            <w:r w:rsidRPr="0093272D">
              <w:rPr>
                <w:rFonts w:eastAsia="等线" w:cs="Times New Roman" w:hint="eastAsia"/>
                <w:sz w:val="24"/>
                <w:szCs w:val="24"/>
              </w:rPr>
              <w:t>0</w:t>
            </w:r>
            <w:r w:rsidRPr="0093272D">
              <w:rPr>
                <w:rFonts w:eastAsia="等线" w:cs="Times New Roman"/>
                <w:sz w:val="24"/>
                <w:szCs w:val="24"/>
              </w:rPr>
              <w:t>.01</w:t>
            </w:r>
          </w:p>
        </w:tc>
        <w:tc>
          <w:tcPr>
            <w:tcW w:w="1203" w:type="dxa"/>
            <w:tcBorders>
              <w:top w:val="single" w:sz="8" w:space="0" w:color="auto"/>
              <w:bottom w:val="single" w:sz="8" w:space="0" w:color="auto"/>
            </w:tcBorders>
            <w:vAlign w:val="center"/>
          </w:tcPr>
          <w:p w14:paraId="3E3AAC5E"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0.0087</w:t>
            </w:r>
          </w:p>
        </w:tc>
        <w:tc>
          <w:tcPr>
            <w:tcW w:w="1134" w:type="dxa"/>
            <w:tcBorders>
              <w:top w:val="single" w:sz="8" w:space="0" w:color="auto"/>
              <w:bottom w:val="single" w:sz="8" w:space="0" w:color="auto"/>
            </w:tcBorders>
            <w:vAlign w:val="center"/>
          </w:tcPr>
          <w:p w14:paraId="6BF359DA"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4.4</w:t>
            </w:r>
            <w:r w:rsidRPr="0093272D">
              <w:rPr>
                <w:rFonts w:eastAsia="等线" w:cs="Times New Roman" w:hint="eastAsia"/>
                <w:sz w:val="24"/>
                <w:szCs w:val="24"/>
              </w:rPr>
              <w:t>±</w:t>
            </w:r>
            <w:r w:rsidRPr="0093272D">
              <w:rPr>
                <w:rFonts w:eastAsia="等线" w:cs="Times New Roman"/>
                <w:sz w:val="24"/>
                <w:szCs w:val="24"/>
              </w:rPr>
              <w:t>0.6</w:t>
            </w:r>
          </w:p>
        </w:tc>
        <w:tc>
          <w:tcPr>
            <w:tcW w:w="1134" w:type="dxa"/>
            <w:tcBorders>
              <w:top w:val="single" w:sz="8" w:space="0" w:color="auto"/>
              <w:bottom w:val="single" w:sz="8" w:space="0" w:color="auto"/>
            </w:tcBorders>
            <w:vAlign w:val="center"/>
          </w:tcPr>
          <w:p w14:paraId="71CAF9E0"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hint="eastAsia"/>
                <w:sz w:val="24"/>
                <w:szCs w:val="24"/>
              </w:rPr>
              <w:t>0</w:t>
            </w:r>
            <w:r w:rsidRPr="0093272D">
              <w:rPr>
                <w:rFonts w:eastAsia="等线" w:cs="Times New Roman"/>
                <w:sz w:val="24"/>
                <w:szCs w:val="24"/>
              </w:rPr>
              <w:t>.0042</w:t>
            </w:r>
          </w:p>
        </w:tc>
      </w:tr>
      <w:tr w:rsidR="00896A80" w:rsidRPr="0093272D" w14:paraId="68B9460A" w14:textId="77777777" w:rsidTr="00697946">
        <w:trPr>
          <w:jc w:val="center"/>
        </w:trPr>
        <w:tc>
          <w:tcPr>
            <w:tcW w:w="1594" w:type="dxa"/>
            <w:vMerge w:val="restart"/>
            <w:tcBorders>
              <w:top w:val="single" w:sz="8" w:space="0" w:color="auto"/>
            </w:tcBorders>
            <w:shd w:val="clear" w:color="auto" w:fill="auto"/>
            <w:vAlign w:val="center"/>
          </w:tcPr>
          <w:p w14:paraId="5DAF2E8C"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Cu NTs</w:t>
            </w:r>
          </w:p>
        </w:tc>
        <w:tc>
          <w:tcPr>
            <w:tcW w:w="1475" w:type="dxa"/>
            <w:tcBorders>
              <w:top w:val="single" w:sz="8" w:space="0" w:color="auto"/>
            </w:tcBorders>
            <w:shd w:val="clear" w:color="auto" w:fill="auto"/>
            <w:vAlign w:val="center"/>
          </w:tcPr>
          <w:p w14:paraId="24998BD3"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Cu-O</w:t>
            </w:r>
          </w:p>
        </w:tc>
        <w:tc>
          <w:tcPr>
            <w:tcW w:w="1477" w:type="dxa"/>
            <w:tcBorders>
              <w:top w:val="single" w:sz="8" w:space="0" w:color="auto"/>
            </w:tcBorders>
            <w:shd w:val="clear" w:color="auto" w:fill="auto"/>
            <w:vAlign w:val="center"/>
          </w:tcPr>
          <w:p w14:paraId="3195E4C3"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0.6</w:t>
            </w:r>
            <w:r w:rsidRPr="0093272D">
              <w:rPr>
                <w:rFonts w:eastAsia="等线" w:cs="Times New Roman" w:hint="eastAsia"/>
                <w:sz w:val="24"/>
                <w:szCs w:val="24"/>
              </w:rPr>
              <w:t>±</w:t>
            </w:r>
            <w:r w:rsidRPr="0093272D">
              <w:rPr>
                <w:rFonts w:eastAsia="等线" w:cs="Times New Roman" w:hint="eastAsia"/>
                <w:sz w:val="24"/>
                <w:szCs w:val="24"/>
              </w:rPr>
              <w:t>0</w:t>
            </w:r>
            <w:r w:rsidRPr="0093272D">
              <w:rPr>
                <w:rFonts w:eastAsia="等线" w:cs="Times New Roman"/>
                <w:sz w:val="24"/>
                <w:szCs w:val="24"/>
              </w:rPr>
              <w:t>.1</w:t>
            </w:r>
          </w:p>
        </w:tc>
        <w:tc>
          <w:tcPr>
            <w:tcW w:w="1476" w:type="dxa"/>
            <w:tcBorders>
              <w:top w:val="single" w:sz="8" w:space="0" w:color="auto"/>
            </w:tcBorders>
            <w:shd w:val="clear" w:color="auto" w:fill="auto"/>
            <w:vAlign w:val="center"/>
          </w:tcPr>
          <w:p w14:paraId="5E75CEC6"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1.84</w:t>
            </w:r>
            <w:r w:rsidRPr="0093272D">
              <w:rPr>
                <w:rFonts w:eastAsia="等线" w:cs="Times New Roman" w:hint="eastAsia"/>
                <w:sz w:val="24"/>
                <w:szCs w:val="24"/>
              </w:rPr>
              <w:t>±</w:t>
            </w:r>
            <w:r w:rsidRPr="0093272D">
              <w:rPr>
                <w:rFonts w:eastAsia="等线" w:cs="Times New Roman" w:hint="eastAsia"/>
                <w:sz w:val="24"/>
                <w:szCs w:val="24"/>
              </w:rPr>
              <w:t>0</w:t>
            </w:r>
            <w:r w:rsidRPr="0093272D">
              <w:rPr>
                <w:rFonts w:eastAsia="等线" w:cs="Times New Roman"/>
                <w:sz w:val="24"/>
                <w:szCs w:val="24"/>
              </w:rPr>
              <w:t>.02</w:t>
            </w:r>
          </w:p>
        </w:tc>
        <w:tc>
          <w:tcPr>
            <w:tcW w:w="1203" w:type="dxa"/>
            <w:tcBorders>
              <w:top w:val="single" w:sz="8" w:space="0" w:color="auto"/>
            </w:tcBorders>
            <w:shd w:val="clear" w:color="auto" w:fill="auto"/>
            <w:vAlign w:val="center"/>
          </w:tcPr>
          <w:p w14:paraId="688A7C23"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0.0036</w:t>
            </w:r>
          </w:p>
        </w:tc>
        <w:tc>
          <w:tcPr>
            <w:tcW w:w="1134" w:type="dxa"/>
            <w:vMerge w:val="restart"/>
            <w:tcBorders>
              <w:top w:val="single" w:sz="8" w:space="0" w:color="auto"/>
            </w:tcBorders>
            <w:shd w:val="clear" w:color="auto" w:fill="auto"/>
            <w:vAlign w:val="center"/>
          </w:tcPr>
          <w:p w14:paraId="23C92E5F"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3.1</w:t>
            </w:r>
            <w:r w:rsidRPr="0093272D">
              <w:rPr>
                <w:rFonts w:eastAsia="等线" w:cs="Times New Roman" w:hint="eastAsia"/>
                <w:sz w:val="24"/>
                <w:szCs w:val="24"/>
              </w:rPr>
              <w:t>±</w:t>
            </w:r>
            <w:r w:rsidRPr="0093272D">
              <w:rPr>
                <w:rFonts w:eastAsia="等线" w:cs="Times New Roman"/>
                <w:sz w:val="24"/>
                <w:szCs w:val="24"/>
              </w:rPr>
              <w:t>1.0</w:t>
            </w:r>
          </w:p>
        </w:tc>
        <w:tc>
          <w:tcPr>
            <w:tcW w:w="1134" w:type="dxa"/>
            <w:vMerge w:val="restart"/>
            <w:tcBorders>
              <w:top w:val="single" w:sz="8" w:space="0" w:color="auto"/>
            </w:tcBorders>
            <w:shd w:val="clear" w:color="auto" w:fill="auto"/>
            <w:vAlign w:val="center"/>
          </w:tcPr>
          <w:p w14:paraId="7804BC50"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hint="eastAsia"/>
                <w:sz w:val="24"/>
                <w:szCs w:val="24"/>
              </w:rPr>
              <w:t>0</w:t>
            </w:r>
            <w:r w:rsidRPr="0093272D">
              <w:rPr>
                <w:rFonts w:eastAsia="等线" w:cs="Times New Roman"/>
                <w:sz w:val="24"/>
                <w:szCs w:val="24"/>
              </w:rPr>
              <w:t>.0040</w:t>
            </w:r>
          </w:p>
        </w:tc>
      </w:tr>
      <w:tr w:rsidR="00896A80" w:rsidRPr="0093272D" w14:paraId="3D6C9EE2" w14:textId="77777777" w:rsidTr="00697946">
        <w:trPr>
          <w:jc w:val="center"/>
        </w:trPr>
        <w:tc>
          <w:tcPr>
            <w:tcW w:w="1594" w:type="dxa"/>
            <w:vMerge/>
            <w:shd w:val="clear" w:color="auto" w:fill="auto"/>
            <w:vAlign w:val="center"/>
          </w:tcPr>
          <w:p w14:paraId="26C0ECF0" w14:textId="77777777" w:rsidR="00091334" w:rsidRPr="0093272D" w:rsidRDefault="00091334" w:rsidP="001A75D6">
            <w:pPr>
              <w:spacing w:line="300" w:lineRule="auto"/>
              <w:jc w:val="center"/>
              <w:rPr>
                <w:rFonts w:eastAsia="等线" w:cs="Times New Roman"/>
                <w:sz w:val="24"/>
                <w:szCs w:val="24"/>
              </w:rPr>
            </w:pPr>
          </w:p>
        </w:tc>
        <w:tc>
          <w:tcPr>
            <w:tcW w:w="1475" w:type="dxa"/>
            <w:shd w:val="clear" w:color="auto" w:fill="auto"/>
            <w:vAlign w:val="center"/>
          </w:tcPr>
          <w:p w14:paraId="524E7DF7"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Cu-Cu</w:t>
            </w:r>
          </w:p>
        </w:tc>
        <w:tc>
          <w:tcPr>
            <w:tcW w:w="1477" w:type="dxa"/>
            <w:shd w:val="clear" w:color="auto" w:fill="auto"/>
            <w:vAlign w:val="center"/>
          </w:tcPr>
          <w:p w14:paraId="28435136"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7.3</w:t>
            </w:r>
            <w:r w:rsidRPr="0093272D">
              <w:rPr>
                <w:rFonts w:eastAsia="等线" w:cs="Times New Roman" w:hint="eastAsia"/>
                <w:sz w:val="24"/>
                <w:szCs w:val="24"/>
              </w:rPr>
              <w:t>±</w:t>
            </w:r>
            <w:r w:rsidRPr="0093272D">
              <w:rPr>
                <w:rFonts w:eastAsia="等线" w:cs="Times New Roman" w:hint="eastAsia"/>
                <w:sz w:val="24"/>
                <w:szCs w:val="24"/>
              </w:rPr>
              <w:t>0</w:t>
            </w:r>
            <w:r w:rsidRPr="0093272D">
              <w:rPr>
                <w:rFonts w:eastAsia="等线" w:cs="Times New Roman"/>
                <w:sz w:val="24"/>
                <w:szCs w:val="24"/>
              </w:rPr>
              <w:t>.2</w:t>
            </w:r>
          </w:p>
        </w:tc>
        <w:tc>
          <w:tcPr>
            <w:tcW w:w="1476" w:type="dxa"/>
            <w:shd w:val="clear" w:color="auto" w:fill="auto"/>
            <w:vAlign w:val="center"/>
          </w:tcPr>
          <w:p w14:paraId="398F4E59"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hint="eastAsia"/>
                <w:sz w:val="24"/>
                <w:szCs w:val="24"/>
              </w:rPr>
              <w:t>2</w:t>
            </w:r>
            <w:r w:rsidRPr="0093272D">
              <w:rPr>
                <w:rFonts w:eastAsia="等线" w:cs="Times New Roman"/>
                <w:sz w:val="24"/>
                <w:szCs w:val="24"/>
              </w:rPr>
              <w:t>.54</w:t>
            </w:r>
            <w:r w:rsidRPr="0093272D">
              <w:rPr>
                <w:rFonts w:eastAsia="等线" w:cs="Times New Roman" w:hint="eastAsia"/>
                <w:sz w:val="24"/>
                <w:szCs w:val="24"/>
              </w:rPr>
              <w:t>±</w:t>
            </w:r>
            <w:r w:rsidRPr="0093272D">
              <w:rPr>
                <w:rFonts w:eastAsia="等线" w:cs="Times New Roman" w:hint="eastAsia"/>
                <w:sz w:val="24"/>
                <w:szCs w:val="24"/>
              </w:rPr>
              <w:t>0</w:t>
            </w:r>
            <w:r w:rsidRPr="0093272D">
              <w:rPr>
                <w:rFonts w:eastAsia="等线" w:cs="Times New Roman"/>
                <w:sz w:val="24"/>
                <w:szCs w:val="24"/>
              </w:rPr>
              <w:t>.01</w:t>
            </w:r>
          </w:p>
        </w:tc>
        <w:tc>
          <w:tcPr>
            <w:tcW w:w="1203" w:type="dxa"/>
            <w:shd w:val="clear" w:color="auto" w:fill="auto"/>
            <w:vAlign w:val="center"/>
          </w:tcPr>
          <w:p w14:paraId="49BD7BFB"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0.0090</w:t>
            </w:r>
          </w:p>
        </w:tc>
        <w:tc>
          <w:tcPr>
            <w:tcW w:w="1134" w:type="dxa"/>
            <w:vMerge/>
            <w:shd w:val="clear" w:color="auto" w:fill="auto"/>
            <w:vAlign w:val="center"/>
          </w:tcPr>
          <w:p w14:paraId="054A2940" w14:textId="77777777" w:rsidR="00091334" w:rsidRPr="0093272D" w:rsidRDefault="00091334" w:rsidP="001A75D6">
            <w:pPr>
              <w:spacing w:line="300" w:lineRule="auto"/>
              <w:jc w:val="center"/>
              <w:rPr>
                <w:rFonts w:eastAsia="等线" w:cs="Times New Roman"/>
                <w:sz w:val="24"/>
                <w:szCs w:val="24"/>
              </w:rPr>
            </w:pPr>
          </w:p>
        </w:tc>
        <w:tc>
          <w:tcPr>
            <w:tcW w:w="1134" w:type="dxa"/>
            <w:vMerge/>
            <w:shd w:val="clear" w:color="auto" w:fill="auto"/>
            <w:vAlign w:val="center"/>
          </w:tcPr>
          <w:p w14:paraId="091D204B" w14:textId="77777777" w:rsidR="00091334" w:rsidRPr="0093272D" w:rsidRDefault="00091334" w:rsidP="001A75D6">
            <w:pPr>
              <w:spacing w:line="300" w:lineRule="auto"/>
              <w:jc w:val="center"/>
              <w:rPr>
                <w:rFonts w:eastAsia="等线" w:cs="Times New Roman"/>
                <w:sz w:val="24"/>
                <w:szCs w:val="24"/>
              </w:rPr>
            </w:pPr>
          </w:p>
        </w:tc>
      </w:tr>
      <w:tr w:rsidR="00896A80" w:rsidRPr="0093272D" w14:paraId="5D54888F" w14:textId="77777777" w:rsidTr="00697946">
        <w:trPr>
          <w:trHeight w:val="167"/>
          <w:jc w:val="center"/>
        </w:trPr>
        <w:tc>
          <w:tcPr>
            <w:tcW w:w="1594" w:type="dxa"/>
            <w:vMerge/>
            <w:shd w:val="clear" w:color="auto" w:fill="auto"/>
            <w:vAlign w:val="center"/>
          </w:tcPr>
          <w:p w14:paraId="0B182271" w14:textId="77777777" w:rsidR="00091334" w:rsidRPr="0093272D" w:rsidRDefault="00091334" w:rsidP="001A75D6">
            <w:pPr>
              <w:spacing w:line="300" w:lineRule="auto"/>
              <w:jc w:val="center"/>
              <w:rPr>
                <w:rFonts w:eastAsia="等线" w:cs="Times New Roman"/>
                <w:sz w:val="24"/>
                <w:szCs w:val="24"/>
              </w:rPr>
            </w:pPr>
          </w:p>
        </w:tc>
        <w:tc>
          <w:tcPr>
            <w:tcW w:w="1475" w:type="dxa"/>
            <w:shd w:val="clear" w:color="auto" w:fill="auto"/>
            <w:vAlign w:val="center"/>
          </w:tcPr>
          <w:p w14:paraId="37EDF077"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Cu-O-Cu</w:t>
            </w:r>
          </w:p>
        </w:tc>
        <w:tc>
          <w:tcPr>
            <w:tcW w:w="1477" w:type="dxa"/>
            <w:shd w:val="clear" w:color="auto" w:fill="auto"/>
            <w:vAlign w:val="center"/>
          </w:tcPr>
          <w:p w14:paraId="3E2ECD89"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1.5</w:t>
            </w:r>
            <w:r w:rsidRPr="0093272D">
              <w:rPr>
                <w:rFonts w:eastAsia="等线" w:cs="Times New Roman" w:hint="eastAsia"/>
                <w:sz w:val="24"/>
                <w:szCs w:val="24"/>
              </w:rPr>
              <w:t>±</w:t>
            </w:r>
            <w:r w:rsidRPr="0093272D">
              <w:rPr>
                <w:rFonts w:eastAsia="等线" w:cs="Times New Roman" w:hint="eastAsia"/>
                <w:sz w:val="24"/>
                <w:szCs w:val="24"/>
              </w:rPr>
              <w:t>0</w:t>
            </w:r>
            <w:r w:rsidRPr="0093272D">
              <w:rPr>
                <w:rFonts w:eastAsia="等线" w:cs="Times New Roman"/>
                <w:sz w:val="24"/>
                <w:szCs w:val="24"/>
              </w:rPr>
              <w:t>.6</w:t>
            </w:r>
          </w:p>
        </w:tc>
        <w:tc>
          <w:tcPr>
            <w:tcW w:w="1476" w:type="dxa"/>
            <w:shd w:val="clear" w:color="auto" w:fill="auto"/>
            <w:vAlign w:val="center"/>
          </w:tcPr>
          <w:p w14:paraId="248FE57A"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3.01</w:t>
            </w:r>
            <w:r w:rsidRPr="0093272D">
              <w:rPr>
                <w:rFonts w:eastAsia="等线" w:cs="Times New Roman" w:hint="eastAsia"/>
                <w:sz w:val="24"/>
                <w:szCs w:val="24"/>
              </w:rPr>
              <w:t>±</w:t>
            </w:r>
            <w:r w:rsidRPr="0093272D">
              <w:rPr>
                <w:rFonts w:eastAsia="等线" w:cs="Times New Roman" w:hint="eastAsia"/>
                <w:sz w:val="24"/>
                <w:szCs w:val="24"/>
              </w:rPr>
              <w:t>0</w:t>
            </w:r>
            <w:r w:rsidRPr="0093272D">
              <w:rPr>
                <w:rFonts w:eastAsia="等线" w:cs="Times New Roman"/>
                <w:sz w:val="24"/>
                <w:szCs w:val="24"/>
              </w:rPr>
              <w:t>.03</w:t>
            </w:r>
          </w:p>
        </w:tc>
        <w:tc>
          <w:tcPr>
            <w:tcW w:w="1203" w:type="dxa"/>
            <w:shd w:val="clear" w:color="auto" w:fill="auto"/>
            <w:vAlign w:val="center"/>
          </w:tcPr>
          <w:p w14:paraId="3F633198" w14:textId="77777777" w:rsidR="00091334" w:rsidRPr="0093272D" w:rsidRDefault="002B692C" w:rsidP="001A75D6">
            <w:pPr>
              <w:spacing w:line="300" w:lineRule="auto"/>
              <w:jc w:val="center"/>
              <w:rPr>
                <w:rFonts w:eastAsia="等线" w:cs="Times New Roman"/>
                <w:sz w:val="24"/>
                <w:szCs w:val="24"/>
              </w:rPr>
            </w:pPr>
            <w:r w:rsidRPr="0093272D">
              <w:rPr>
                <w:rFonts w:eastAsia="等线" w:cs="Times New Roman"/>
                <w:sz w:val="24"/>
                <w:szCs w:val="24"/>
              </w:rPr>
              <w:t>0.0130</w:t>
            </w:r>
          </w:p>
        </w:tc>
        <w:tc>
          <w:tcPr>
            <w:tcW w:w="1134" w:type="dxa"/>
            <w:vMerge/>
            <w:shd w:val="clear" w:color="auto" w:fill="auto"/>
            <w:vAlign w:val="center"/>
          </w:tcPr>
          <w:p w14:paraId="5B725781" w14:textId="77777777" w:rsidR="00091334" w:rsidRPr="0093272D" w:rsidRDefault="00091334" w:rsidP="001A75D6">
            <w:pPr>
              <w:spacing w:line="300" w:lineRule="auto"/>
              <w:jc w:val="center"/>
              <w:rPr>
                <w:rFonts w:eastAsia="等线" w:cs="Times New Roman"/>
                <w:sz w:val="24"/>
                <w:szCs w:val="24"/>
              </w:rPr>
            </w:pPr>
          </w:p>
        </w:tc>
        <w:tc>
          <w:tcPr>
            <w:tcW w:w="1134" w:type="dxa"/>
            <w:vMerge/>
            <w:shd w:val="clear" w:color="auto" w:fill="auto"/>
            <w:vAlign w:val="center"/>
          </w:tcPr>
          <w:p w14:paraId="4C93CE0C" w14:textId="77777777" w:rsidR="00091334" w:rsidRPr="0093272D" w:rsidRDefault="00091334" w:rsidP="001A75D6">
            <w:pPr>
              <w:spacing w:line="300" w:lineRule="auto"/>
              <w:jc w:val="center"/>
              <w:rPr>
                <w:rFonts w:eastAsia="等线" w:cs="Times New Roman"/>
                <w:sz w:val="24"/>
                <w:szCs w:val="24"/>
              </w:rPr>
            </w:pPr>
          </w:p>
        </w:tc>
      </w:tr>
    </w:tbl>
    <w:bookmarkEnd w:id="35"/>
    <w:p w14:paraId="0F07CCDD" w14:textId="768FD8EC" w:rsidR="005213C7" w:rsidRPr="0093272D" w:rsidRDefault="002B692C" w:rsidP="001A75D6">
      <w:pPr>
        <w:spacing w:line="300" w:lineRule="auto"/>
        <w:rPr>
          <w:rFonts w:eastAsia="宋体" w:cs="Times New Roman"/>
          <w:sz w:val="24"/>
          <w:szCs w:val="24"/>
        </w:rPr>
      </w:pPr>
      <w:r w:rsidRPr="0093272D">
        <w:rPr>
          <w:rFonts w:eastAsia="宋体" w:cs="Times New Roman"/>
          <w:sz w:val="24"/>
          <w:szCs w:val="21"/>
        </w:rPr>
        <w:t xml:space="preserve">C.N.: coordination number; </w:t>
      </w:r>
      <w:r w:rsidRPr="0093272D">
        <w:rPr>
          <w:rFonts w:eastAsia="宋体" w:cs="Times New Roman"/>
          <w:i/>
          <w:sz w:val="24"/>
          <w:szCs w:val="21"/>
        </w:rPr>
        <w:t>R</w:t>
      </w:r>
      <w:r w:rsidRPr="0093272D">
        <w:rPr>
          <w:rFonts w:eastAsia="宋体" w:cs="Times New Roman"/>
          <w:sz w:val="24"/>
          <w:szCs w:val="21"/>
        </w:rPr>
        <w:t xml:space="preserve">: bond distance; </w:t>
      </w:r>
      <w:r w:rsidRPr="0093272D">
        <w:rPr>
          <w:rFonts w:eastAsia="宋体" w:cs="Times New Roman"/>
          <w:i/>
          <w:sz w:val="24"/>
          <w:szCs w:val="21"/>
        </w:rPr>
        <w:t>σ</w:t>
      </w:r>
      <w:r w:rsidRPr="0093272D">
        <w:rPr>
          <w:rFonts w:eastAsia="宋体" w:cs="Times New Roman"/>
          <w:sz w:val="24"/>
          <w:szCs w:val="21"/>
          <w:vertAlign w:val="superscript"/>
        </w:rPr>
        <w:t>2</w:t>
      </w:r>
      <w:r w:rsidRPr="0093272D">
        <w:rPr>
          <w:rFonts w:eastAsia="宋体" w:cs="Times New Roman"/>
          <w:sz w:val="24"/>
          <w:szCs w:val="21"/>
        </w:rPr>
        <w:t>: Debye–Waller factor; Δ</w:t>
      </w:r>
      <w:r w:rsidRPr="0093272D">
        <w:rPr>
          <w:rFonts w:eastAsia="宋体" w:cs="Times New Roman"/>
          <w:i/>
          <w:sz w:val="24"/>
          <w:szCs w:val="21"/>
        </w:rPr>
        <w:t>E</w:t>
      </w:r>
      <w:r w:rsidR="00874CE1" w:rsidRPr="0093272D">
        <w:rPr>
          <w:rFonts w:eastAsia="宋体" w:cs="Times New Roman"/>
          <w:sz w:val="24"/>
          <w:szCs w:val="21"/>
        </w:rPr>
        <w:t xml:space="preserve">: inner potential correction; </w:t>
      </w:r>
      <w:r w:rsidRPr="0093272D">
        <w:rPr>
          <w:rFonts w:eastAsia="宋体" w:cs="Times New Roman"/>
          <w:i/>
          <w:sz w:val="24"/>
        </w:rPr>
        <w:t>R</w:t>
      </w:r>
      <w:r w:rsidRPr="0093272D">
        <w:rPr>
          <w:rFonts w:eastAsia="宋体" w:cs="Times New Roman"/>
          <w:sz w:val="24"/>
        </w:rPr>
        <w:t xml:space="preserve"> factor: goodness of fit. </w:t>
      </w:r>
      <w:r w:rsidRPr="0093272D">
        <w:rPr>
          <w:rFonts w:eastAsia="等线" w:cs="Times New Roman" w:hint="eastAsia"/>
          <w:sz w:val="24"/>
        </w:rPr>
        <w:t>*</w:t>
      </w:r>
      <w:r w:rsidR="002B55F4" w:rsidRPr="0093272D">
        <w:rPr>
          <w:rFonts w:eastAsia="宋体" w:cs="Times New Roman"/>
          <w:sz w:val="24"/>
        </w:rPr>
        <w:t xml:space="preserve"> Fitting with fixed parameters.</w:t>
      </w:r>
    </w:p>
    <w:p w14:paraId="394AF7E0" w14:textId="77777777" w:rsidR="00697946" w:rsidRPr="0093272D" w:rsidRDefault="002B692C" w:rsidP="001A75D6">
      <w:pPr>
        <w:spacing w:line="300" w:lineRule="auto"/>
        <w:rPr>
          <w:rFonts w:eastAsia="宋体" w:cs="Times New Roman"/>
          <w:sz w:val="24"/>
          <w:szCs w:val="24"/>
        </w:rPr>
      </w:pPr>
      <w:r w:rsidRPr="0093272D">
        <w:rPr>
          <w:rFonts w:eastAsia="宋体" w:cs="Times New Roman"/>
          <w:sz w:val="24"/>
          <w:szCs w:val="24"/>
        </w:rPr>
        <w:t xml:space="preserve">The </w:t>
      </w:r>
      <w:r w:rsidRPr="0093272D">
        <w:rPr>
          <w:rFonts w:eastAsia="宋体" w:cs="Times New Roman"/>
          <w:i/>
          <w:sz w:val="24"/>
          <w:szCs w:val="24"/>
        </w:rPr>
        <w:t>k</w:t>
      </w:r>
      <w:r w:rsidRPr="0093272D">
        <w:rPr>
          <w:rFonts w:eastAsia="宋体" w:cs="Times New Roman"/>
          <w:sz w:val="24"/>
          <w:szCs w:val="24"/>
        </w:rPr>
        <w:t>-range of 3-14 Å</w:t>
      </w:r>
      <w:r w:rsidRPr="0093272D">
        <w:rPr>
          <w:rFonts w:eastAsia="宋体" w:cs="Times New Roman"/>
          <w:sz w:val="24"/>
          <w:szCs w:val="24"/>
          <w:vertAlign w:val="superscript"/>
        </w:rPr>
        <w:t>-1</w:t>
      </w:r>
      <w:r w:rsidRPr="0093272D">
        <w:rPr>
          <w:rFonts w:eastAsia="宋体" w:cs="Times New Roman"/>
          <w:sz w:val="24"/>
          <w:szCs w:val="24"/>
        </w:rPr>
        <w:t xml:space="preserve"> and </w:t>
      </w:r>
      <w:r w:rsidRPr="0093272D">
        <w:rPr>
          <w:rFonts w:eastAsia="宋体" w:cs="Times New Roman"/>
          <w:i/>
          <w:sz w:val="24"/>
          <w:szCs w:val="24"/>
        </w:rPr>
        <w:t>R</w:t>
      </w:r>
      <w:r w:rsidRPr="0093272D">
        <w:rPr>
          <w:rFonts w:eastAsia="宋体" w:cs="Times New Roman"/>
          <w:sz w:val="24"/>
          <w:szCs w:val="24"/>
        </w:rPr>
        <w:t>-</w:t>
      </w:r>
      <w:r w:rsidR="00270307" w:rsidRPr="0093272D">
        <w:rPr>
          <w:rFonts w:eastAsia="宋体" w:cs="Times New Roman"/>
          <w:sz w:val="24"/>
          <w:szCs w:val="24"/>
        </w:rPr>
        <w:t xml:space="preserve">range of 1-3 Å were used for the fitting of Cu foil; the </w:t>
      </w:r>
      <w:r w:rsidRPr="0093272D">
        <w:rPr>
          <w:rFonts w:eastAsia="宋体" w:cs="Times New Roman"/>
          <w:i/>
          <w:sz w:val="24"/>
          <w:szCs w:val="24"/>
        </w:rPr>
        <w:t>k</w:t>
      </w:r>
      <w:r w:rsidRPr="0093272D">
        <w:rPr>
          <w:rFonts w:eastAsia="宋体" w:cs="Times New Roman"/>
          <w:sz w:val="24"/>
          <w:szCs w:val="24"/>
        </w:rPr>
        <w:t>-range of 3-13 Å</w:t>
      </w:r>
      <w:r w:rsidRPr="0093272D">
        <w:rPr>
          <w:rFonts w:eastAsia="宋体" w:cs="Times New Roman"/>
          <w:sz w:val="24"/>
          <w:szCs w:val="24"/>
          <w:vertAlign w:val="superscript"/>
        </w:rPr>
        <w:t>-1</w:t>
      </w:r>
      <w:r w:rsidRPr="0093272D">
        <w:rPr>
          <w:rFonts w:eastAsia="宋体" w:cs="Times New Roman"/>
          <w:sz w:val="24"/>
          <w:szCs w:val="24"/>
        </w:rPr>
        <w:t xml:space="preserve"> and </w:t>
      </w:r>
      <w:r w:rsidRPr="0093272D">
        <w:rPr>
          <w:rFonts w:eastAsia="宋体" w:cs="Times New Roman"/>
          <w:i/>
          <w:sz w:val="24"/>
          <w:szCs w:val="24"/>
        </w:rPr>
        <w:t>R</w:t>
      </w:r>
      <w:r w:rsidRPr="0093272D">
        <w:rPr>
          <w:rFonts w:eastAsia="宋体" w:cs="Times New Roman"/>
          <w:sz w:val="24"/>
          <w:szCs w:val="24"/>
        </w:rPr>
        <w:t>-range of 1-3 Å were used for the fitting of Cu NTs.</w:t>
      </w:r>
    </w:p>
    <w:p w14:paraId="0C14320E" w14:textId="77777777" w:rsidR="00E16FFA" w:rsidRPr="0093272D" w:rsidRDefault="00E16FFA" w:rsidP="001A75D6">
      <w:pPr>
        <w:spacing w:line="300" w:lineRule="auto"/>
        <w:rPr>
          <w:rFonts w:eastAsia="宋体" w:cs="Times New Roman"/>
          <w:sz w:val="24"/>
          <w:szCs w:val="24"/>
        </w:rPr>
      </w:pPr>
    </w:p>
    <w:p w14:paraId="7DD10937" w14:textId="77777777" w:rsidR="00E16FFA" w:rsidRPr="0093272D" w:rsidRDefault="00E16FFA" w:rsidP="001A75D6">
      <w:pPr>
        <w:spacing w:line="300" w:lineRule="auto"/>
        <w:rPr>
          <w:rFonts w:eastAsia="宋体" w:cs="Times New Roman"/>
          <w:sz w:val="24"/>
          <w:szCs w:val="24"/>
        </w:rPr>
      </w:pPr>
    </w:p>
    <w:p w14:paraId="575B83C8" w14:textId="77777777" w:rsidR="005866CB" w:rsidRPr="0093272D" w:rsidRDefault="005866CB" w:rsidP="001A75D6">
      <w:pPr>
        <w:spacing w:line="300" w:lineRule="auto"/>
        <w:rPr>
          <w:rFonts w:eastAsia="宋体" w:cs="Times New Roman"/>
          <w:sz w:val="24"/>
          <w:szCs w:val="24"/>
        </w:rPr>
      </w:pPr>
    </w:p>
    <w:p w14:paraId="6AA6FAA5" w14:textId="77777777" w:rsidR="007A728C" w:rsidRPr="0093272D" w:rsidRDefault="007A728C" w:rsidP="001A75D6">
      <w:pPr>
        <w:spacing w:line="300" w:lineRule="auto"/>
        <w:rPr>
          <w:rFonts w:eastAsia="宋体" w:cs="Times New Roman"/>
          <w:sz w:val="24"/>
          <w:szCs w:val="24"/>
        </w:rPr>
      </w:pPr>
    </w:p>
    <w:p w14:paraId="6CDB72C9" w14:textId="4FFB3E08" w:rsidR="00E16FFA" w:rsidRPr="0093272D" w:rsidRDefault="00E87163" w:rsidP="00657227">
      <w:pPr>
        <w:spacing w:line="300" w:lineRule="auto"/>
        <w:rPr>
          <w:sz w:val="24"/>
          <w:szCs w:val="21"/>
        </w:rPr>
      </w:pPr>
      <w:r w:rsidRPr="00E87163">
        <w:rPr>
          <w:b/>
          <w:bCs/>
          <w:sz w:val="24"/>
          <w:szCs w:val="21"/>
        </w:rPr>
        <w:t>Supplementary Table</w:t>
      </w:r>
      <w:r w:rsidRPr="0093272D">
        <w:rPr>
          <w:b/>
          <w:bCs/>
          <w:sz w:val="24"/>
          <w:szCs w:val="21"/>
        </w:rPr>
        <w:t xml:space="preserve"> </w:t>
      </w:r>
      <w:r w:rsidR="002B692C" w:rsidRPr="0093272D">
        <w:rPr>
          <w:b/>
          <w:bCs/>
          <w:sz w:val="24"/>
          <w:szCs w:val="21"/>
        </w:rPr>
        <w:t xml:space="preserve">2 </w:t>
      </w:r>
      <w:r w:rsidR="002B692C" w:rsidRPr="0093272D">
        <w:rPr>
          <w:sz w:val="24"/>
          <w:szCs w:val="21"/>
        </w:rPr>
        <w:t>Simulated impedance parameters of the Nyquist plots over the Cu NTs</w:t>
      </w:r>
      <w:r w:rsidR="002B692C" w:rsidRPr="0093272D">
        <w:rPr>
          <w:rFonts w:hint="eastAsia"/>
          <w:sz w:val="24"/>
          <w:szCs w:val="21"/>
        </w:rPr>
        <w:t xml:space="preserve"> </w:t>
      </w:r>
      <w:r w:rsidR="002B692C" w:rsidRPr="0093272D">
        <w:rPr>
          <w:sz w:val="24"/>
          <w:szCs w:val="21"/>
        </w:rPr>
        <w:t xml:space="preserve">electrode at </w:t>
      </w:r>
      <w:r w:rsidR="002B692C" w:rsidRPr="0093272D">
        <w:rPr>
          <w:rFonts w:eastAsia="STIXGeneral-Regular" w:cs="Times New Roman"/>
          <w:kern w:val="0"/>
          <w:sz w:val="24"/>
          <w:szCs w:val="24"/>
        </w:rPr>
        <w:t>−</w:t>
      </w:r>
      <w:r w:rsidR="002B692C" w:rsidRPr="0093272D">
        <w:rPr>
          <w:rFonts w:eastAsia="ArnoPro-Regular" w:cs="Times New Roman"/>
          <w:kern w:val="0"/>
          <w:sz w:val="24"/>
          <w:szCs w:val="24"/>
        </w:rPr>
        <w:t>1.15 V</w:t>
      </w:r>
      <w:r w:rsidR="002B692C" w:rsidRPr="0093272D">
        <w:rPr>
          <w:sz w:val="24"/>
          <w:szCs w:val="21"/>
        </w:rPr>
        <w:t>.</w:t>
      </w:r>
    </w:p>
    <w:p w14:paraId="39CF6EC6" w14:textId="77777777" w:rsidR="004D7E44" w:rsidRPr="0093272D" w:rsidRDefault="004D7E44" w:rsidP="004D7E44"/>
    <w:tbl>
      <w:tblPr>
        <w:tblStyle w:val="a8"/>
        <w:tblW w:w="0" w:type="auto"/>
        <w:tblBorders>
          <w:top w:val="single" w:sz="8" w:space="0" w:color="auto"/>
          <w:left w:val="none" w:sz="0" w:space="0" w:color="auto"/>
          <w:bottom w:val="single" w:sz="8" w:space="0" w:color="auto"/>
          <w:right w:val="none" w:sz="0" w:space="0" w:color="auto"/>
          <w:insideH w:val="single" w:sz="8" w:space="0" w:color="auto"/>
          <w:insideV w:val="none" w:sz="0" w:space="0" w:color="auto"/>
        </w:tblBorders>
        <w:tblLook w:val="04A0" w:firstRow="1" w:lastRow="0" w:firstColumn="1" w:lastColumn="0" w:noHBand="0" w:noVBand="1"/>
      </w:tblPr>
      <w:tblGrid>
        <w:gridCol w:w="1659"/>
        <w:gridCol w:w="1659"/>
        <w:gridCol w:w="1659"/>
        <w:gridCol w:w="1659"/>
        <w:gridCol w:w="1660"/>
      </w:tblGrid>
      <w:tr w:rsidR="00896A80" w:rsidRPr="0093272D" w14:paraId="00624E1B" w14:textId="77777777" w:rsidTr="00A20B5F">
        <w:trPr>
          <w:trHeight w:val="680"/>
        </w:trPr>
        <w:tc>
          <w:tcPr>
            <w:tcW w:w="1659" w:type="dxa"/>
            <w:vAlign w:val="center"/>
          </w:tcPr>
          <w:p w14:paraId="65D96F2E" w14:textId="77777777" w:rsidR="00A20B5F" w:rsidRPr="0093272D" w:rsidRDefault="002B692C" w:rsidP="00466B03">
            <w:pPr>
              <w:jc w:val="center"/>
              <w:rPr>
                <w:rFonts w:cs="Times New Roman"/>
                <w:sz w:val="24"/>
                <w:szCs w:val="28"/>
              </w:rPr>
            </w:pPr>
            <w:r w:rsidRPr="0093272D">
              <w:rPr>
                <w:rFonts w:cs="Times New Roman"/>
                <w:sz w:val="24"/>
                <w:szCs w:val="28"/>
              </w:rPr>
              <w:t>Systems</w:t>
            </w:r>
          </w:p>
        </w:tc>
        <w:tc>
          <w:tcPr>
            <w:tcW w:w="1659" w:type="dxa"/>
            <w:vAlign w:val="center"/>
          </w:tcPr>
          <w:p w14:paraId="618B1BF7" w14:textId="77777777" w:rsidR="00A20B5F" w:rsidRPr="0093272D" w:rsidRDefault="002B692C" w:rsidP="00466B03">
            <w:pPr>
              <w:jc w:val="center"/>
              <w:rPr>
                <w:rFonts w:cs="Times New Roman"/>
                <w:sz w:val="24"/>
                <w:szCs w:val="28"/>
              </w:rPr>
            </w:pPr>
            <w:r w:rsidRPr="0093272D">
              <w:rPr>
                <w:rFonts w:cs="Times New Roman"/>
                <w:i/>
                <w:iCs/>
                <w:sz w:val="24"/>
                <w:szCs w:val="28"/>
              </w:rPr>
              <w:t>R</w:t>
            </w:r>
            <w:r w:rsidRPr="0093272D">
              <w:rPr>
                <w:rFonts w:cs="Times New Roman"/>
                <w:sz w:val="24"/>
                <w:szCs w:val="28"/>
                <w:vertAlign w:val="subscript"/>
              </w:rPr>
              <w:t>ct</w:t>
            </w:r>
            <w:r w:rsidRPr="0093272D">
              <w:rPr>
                <w:rFonts w:cs="Times New Roman" w:hint="eastAsia"/>
                <w:sz w:val="24"/>
                <w:szCs w:val="28"/>
                <w:vertAlign w:val="subscript"/>
              </w:rPr>
              <w:t xml:space="preserve"> </w:t>
            </w:r>
            <w:r w:rsidRPr="0093272D">
              <w:rPr>
                <w:rFonts w:cs="Times New Roman"/>
                <w:sz w:val="24"/>
                <w:szCs w:val="28"/>
              </w:rPr>
              <w:t>(Ω)</w:t>
            </w:r>
          </w:p>
        </w:tc>
        <w:tc>
          <w:tcPr>
            <w:tcW w:w="1659" w:type="dxa"/>
            <w:vAlign w:val="center"/>
          </w:tcPr>
          <w:p w14:paraId="30BCADEB" w14:textId="77777777" w:rsidR="00A20B5F" w:rsidRPr="0093272D" w:rsidRDefault="002B692C" w:rsidP="00466B03">
            <w:pPr>
              <w:jc w:val="center"/>
              <w:rPr>
                <w:rFonts w:cs="Times New Roman"/>
                <w:sz w:val="24"/>
                <w:szCs w:val="28"/>
              </w:rPr>
            </w:pPr>
            <w:r w:rsidRPr="0093272D">
              <w:rPr>
                <w:rFonts w:cs="Times New Roman"/>
                <w:sz w:val="24"/>
                <w:szCs w:val="28"/>
              </w:rPr>
              <w:t>CPE-T</w:t>
            </w:r>
          </w:p>
        </w:tc>
        <w:tc>
          <w:tcPr>
            <w:tcW w:w="1659" w:type="dxa"/>
            <w:vAlign w:val="center"/>
          </w:tcPr>
          <w:p w14:paraId="5168EC62" w14:textId="77777777" w:rsidR="00A20B5F" w:rsidRPr="0093272D" w:rsidRDefault="002B692C" w:rsidP="00466B03">
            <w:pPr>
              <w:jc w:val="center"/>
              <w:rPr>
                <w:rFonts w:cs="Times New Roman"/>
                <w:sz w:val="24"/>
                <w:szCs w:val="28"/>
              </w:rPr>
            </w:pPr>
            <w:r w:rsidRPr="0093272D">
              <w:rPr>
                <w:rFonts w:cs="Times New Roman" w:hint="eastAsia"/>
                <w:sz w:val="24"/>
                <w:szCs w:val="28"/>
              </w:rPr>
              <w:t>C</w:t>
            </w:r>
            <w:r w:rsidRPr="0093272D">
              <w:rPr>
                <w:rFonts w:cs="Times New Roman"/>
                <w:sz w:val="24"/>
                <w:szCs w:val="28"/>
              </w:rPr>
              <w:t>PE-P</w:t>
            </w:r>
          </w:p>
        </w:tc>
        <w:tc>
          <w:tcPr>
            <w:tcW w:w="1660" w:type="dxa"/>
            <w:vAlign w:val="center"/>
          </w:tcPr>
          <w:p w14:paraId="4141478A" w14:textId="77777777" w:rsidR="00A20B5F" w:rsidRPr="0093272D" w:rsidRDefault="002B692C" w:rsidP="00466B03">
            <w:pPr>
              <w:jc w:val="center"/>
              <w:rPr>
                <w:rFonts w:cs="Times New Roman"/>
                <w:sz w:val="24"/>
                <w:szCs w:val="28"/>
              </w:rPr>
            </w:pPr>
            <w:r w:rsidRPr="0093272D">
              <w:rPr>
                <w:rFonts w:cs="Times New Roman"/>
                <w:i/>
                <w:iCs/>
                <w:sz w:val="24"/>
                <w:szCs w:val="28"/>
              </w:rPr>
              <w:t>R</w:t>
            </w:r>
            <w:r w:rsidRPr="0093272D">
              <w:rPr>
                <w:rFonts w:cs="Times New Roman"/>
                <w:sz w:val="24"/>
                <w:szCs w:val="28"/>
                <w:vertAlign w:val="subscript"/>
              </w:rPr>
              <w:t>s</w:t>
            </w:r>
            <w:r w:rsidRPr="0093272D">
              <w:rPr>
                <w:rFonts w:cs="Times New Roman" w:hint="eastAsia"/>
                <w:sz w:val="24"/>
                <w:szCs w:val="28"/>
                <w:vertAlign w:val="subscript"/>
              </w:rPr>
              <w:t xml:space="preserve"> </w:t>
            </w:r>
            <w:r w:rsidRPr="0093272D">
              <w:rPr>
                <w:rFonts w:cs="Times New Roman"/>
                <w:sz w:val="24"/>
                <w:szCs w:val="28"/>
              </w:rPr>
              <w:t>(Ω)</w:t>
            </w:r>
          </w:p>
        </w:tc>
      </w:tr>
      <w:tr w:rsidR="00896A80" w:rsidRPr="0093272D" w14:paraId="47723958" w14:textId="77777777" w:rsidTr="00A20B5F">
        <w:trPr>
          <w:trHeight w:val="680"/>
        </w:trPr>
        <w:tc>
          <w:tcPr>
            <w:tcW w:w="1659" w:type="dxa"/>
            <w:vAlign w:val="center"/>
          </w:tcPr>
          <w:p w14:paraId="565B1489" w14:textId="77777777" w:rsidR="00A20B5F" w:rsidRPr="0093272D" w:rsidRDefault="002B692C" w:rsidP="00466B03">
            <w:pPr>
              <w:jc w:val="center"/>
              <w:rPr>
                <w:rFonts w:cs="Times New Roman"/>
                <w:sz w:val="24"/>
                <w:szCs w:val="28"/>
              </w:rPr>
            </w:pPr>
            <w:r w:rsidRPr="0093272D">
              <w:rPr>
                <w:rFonts w:cs="Times New Roman"/>
                <w:sz w:val="24"/>
                <w:szCs w:val="28"/>
              </w:rPr>
              <w:t>0.5 M K</w:t>
            </w:r>
            <w:r w:rsidRPr="0093272D">
              <w:rPr>
                <w:rFonts w:cs="Times New Roman"/>
                <w:sz w:val="24"/>
                <w:szCs w:val="28"/>
                <w:vertAlign w:val="subscript"/>
              </w:rPr>
              <w:t>2</w:t>
            </w:r>
            <w:r w:rsidRPr="0093272D">
              <w:rPr>
                <w:rFonts w:cs="Times New Roman"/>
                <w:sz w:val="24"/>
                <w:szCs w:val="28"/>
              </w:rPr>
              <w:t>CO</w:t>
            </w:r>
            <w:r w:rsidRPr="0093272D">
              <w:rPr>
                <w:rFonts w:cs="Times New Roman"/>
                <w:sz w:val="24"/>
                <w:szCs w:val="28"/>
                <w:vertAlign w:val="subscript"/>
              </w:rPr>
              <w:t>3</w:t>
            </w:r>
          </w:p>
        </w:tc>
        <w:tc>
          <w:tcPr>
            <w:tcW w:w="1659" w:type="dxa"/>
            <w:vAlign w:val="center"/>
          </w:tcPr>
          <w:p w14:paraId="7F2FA47C" w14:textId="77777777" w:rsidR="00A20B5F" w:rsidRPr="0093272D" w:rsidRDefault="002B692C" w:rsidP="00466B03">
            <w:pPr>
              <w:jc w:val="center"/>
              <w:rPr>
                <w:rFonts w:cs="Times New Roman"/>
                <w:sz w:val="24"/>
                <w:szCs w:val="28"/>
              </w:rPr>
            </w:pPr>
            <w:r w:rsidRPr="0093272D">
              <w:rPr>
                <w:rFonts w:cs="Times New Roman" w:hint="eastAsia"/>
                <w:sz w:val="24"/>
                <w:szCs w:val="28"/>
              </w:rPr>
              <w:t>7</w:t>
            </w:r>
            <w:r w:rsidRPr="0093272D">
              <w:rPr>
                <w:rFonts w:cs="Times New Roman"/>
                <w:sz w:val="24"/>
                <w:szCs w:val="28"/>
              </w:rPr>
              <w:t>.227</w:t>
            </w:r>
          </w:p>
        </w:tc>
        <w:tc>
          <w:tcPr>
            <w:tcW w:w="1659" w:type="dxa"/>
            <w:vAlign w:val="center"/>
          </w:tcPr>
          <w:p w14:paraId="61C613AB" w14:textId="77777777" w:rsidR="00A20B5F" w:rsidRPr="0093272D" w:rsidRDefault="002B692C" w:rsidP="00466B03">
            <w:pPr>
              <w:jc w:val="center"/>
              <w:rPr>
                <w:rFonts w:cs="Times New Roman"/>
                <w:sz w:val="24"/>
                <w:szCs w:val="28"/>
              </w:rPr>
            </w:pPr>
            <w:r w:rsidRPr="0093272D">
              <w:rPr>
                <w:rFonts w:cs="Times New Roman"/>
                <w:sz w:val="24"/>
                <w:szCs w:val="28"/>
              </w:rPr>
              <w:t>0.030507</w:t>
            </w:r>
          </w:p>
        </w:tc>
        <w:tc>
          <w:tcPr>
            <w:tcW w:w="1659" w:type="dxa"/>
            <w:vAlign w:val="center"/>
          </w:tcPr>
          <w:p w14:paraId="06ED733F" w14:textId="77777777" w:rsidR="00A20B5F" w:rsidRPr="0093272D" w:rsidRDefault="002B692C" w:rsidP="00466B03">
            <w:pPr>
              <w:jc w:val="center"/>
              <w:rPr>
                <w:rFonts w:cs="Times New Roman"/>
                <w:sz w:val="24"/>
                <w:szCs w:val="28"/>
              </w:rPr>
            </w:pPr>
            <w:r w:rsidRPr="0093272D">
              <w:rPr>
                <w:rFonts w:cs="Times New Roman" w:hint="eastAsia"/>
                <w:sz w:val="24"/>
                <w:szCs w:val="28"/>
              </w:rPr>
              <w:t>0</w:t>
            </w:r>
            <w:r w:rsidRPr="0093272D">
              <w:rPr>
                <w:rFonts w:cs="Times New Roman"/>
                <w:sz w:val="24"/>
                <w:szCs w:val="28"/>
              </w:rPr>
              <w:t>.81347</w:t>
            </w:r>
          </w:p>
        </w:tc>
        <w:tc>
          <w:tcPr>
            <w:tcW w:w="1660" w:type="dxa"/>
            <w:vAlign w:val="center"/>
          </w:tcPr>
          <w:p w14:paraId="5E6AEF7B" w14:textId="77777777" w:rsidR="00A20B5F" w:rsidRPr="0093272D" w:rsidRDefault="002B692C" w:rsidP="00466B03">
            <w:pPr>
              <w:jc w:val="center"/>
              <w:rPr>
                <w:rFonts w:cs="Times New Roman"/>
                <w:sz w:val="24"/>
                <w:szCs w:val="28"/>
              </w:rPr>
            </w:pPr>
            <w:r w:rsidRPr="0093272D">
              <w:rPr>
                <w:rFonts w:cs="Times New Roman" w:hint="eastAsia"/>
                <w:sz w:val="24"/>
                <w:szCs w:val="28"/>
              </w:rPr>
              <w:t>1</w:t>
            </w:r>
            <w:r w:rsidRPr="0093272D">
              <w:rPr>
                <w:rFonts w:cs="Times New Roman"/>
                <w:sz w:val="24"/>
                <w:szCs w:val="28"/>
              </w:rPr>
              <w:t>.443</w:t>
            </w:r>
          </w:p>
        </w:tc>
      </w:tr>
      <w:tr w:rsidR="00896A80" w:rsidRPr="0093272D" w14:paraId="4672EA8E" w14:textId="77777777" w:rsidTr="00A20B5F">
        <w:trPr>
          <w:trHeight w:val="680"/>
        </w:trPr>
        <w:tc>
          <w:tcPr>
            <w:tcW w:w="1659" w:type="dxa"/>
            <w:vAlign w:val="center"/>
          </w:tcPr>
          <w:p w14:paraId="040EC1E2" w14:textId="77777777" w:rsidR="00A20B5F" w:rsidRPr="0093272D" w:rsidRDefault="002B692C" w:rsidP="00466B03">
            <w:pPr>
              <w:jc w:val="center"/>
              <w:rPr>
                <w:rFonts w:cs="Times New Roman"/>
                <w:sz w:val="24"/>
                <w:szCs w:val="28"/>
              </w:rPr>
            </w:pPr>
            <w:r w:rsidRPr="0093272D">
              <w:rPr>
                <w:rFonts w:cs="Times New Roman"/>
                <w:sz w:val="24"/>
                <w:szCs w:val="28"/>
              </w:rPr>
              <w:t>0.5 M K</w:t>
            </w:r>
            <w:r w:rsidRPr="0093272D">
              <w:rPr>
                <w:rFonts w:cs="Times New Roman"/>
                <w:sz w:val="24"/>
                <w:szCs w:val="28"/>
                <w:vertAlign w:val="subscript"/>
              </w:rPr>
              <w:t>2</w:t>
            </w:r>
            <w:r w:rsidRPr="0093272D">
              <w:rPr>
                <w:rFonts w:cs="Times New Roman"/>
                <w:sz w:val="24"/>
                <w:szCs w:val="28"/>
              </w:rPr>
              <w:t>CO</w:t>
            </w:r>
            <w:r w:rsidRPr="0093272D">
              <w:rPr>
                <w:rFonts w:cs="Times New Roman"/>
                <w:sz w:val="24"/>
                <w:szCs w:val="28"/>
                <w:vertAlign w:val="subscript"/>
              </w:rPr>
              <w:t>3</w:t>
            </w:r>
            <w:r w:rsidRPr="0093272D">
              <w:rPr>
                <w:rFonts w:cs="Times New Roman"/>
                <w:sz w:val="24"/>
                <w:szCs w:val="28"/>
              </w:rPr>
              <w:t>+</w:t>
            </w:r>
          </w:p>
          <w:p w14:paraId="4530B792" w14:textId="77777777" w:rsidR="00A20B5F" w:rsidRPr="0093272D" w:rsidRDefault="002B692C" w:rsidP="00466B03">
            <w:pPr>
              <w:jc w:val="center"/>
              <w:rPr>
                <w:rFonts w:cs="Times New Roman"/>
                <w:sz w:val="24"/>
                <w:szCs w:val="28"/>
              </w:rPr>
            </w:pPr>
            <w:r w:rsidRPr="0093272D">
              <w:rPr>
                <w:rFonts w:cs="Times New Roman" w:hint="eastAsia"/>
                <w:sz w:val="24"/>
                <w:szCs w:val="28"/>
              </w:rPr>
              <w:t>B</w:t>
            </w:r>
            <w:r w:rsidRPr="0093272D">
              <w:rPr>
                <w:rFonts w:cs="Times New Roman"/>
                <w:sz w:val="24"/>
                <w:szCs w:val="28"/>
              </w:rPr>
              <w:t>TAB</w:t>
            </w:r>
          </w:p>
        </w:tc>
        <w:tc>
          <w:tcPr>
            <w:tcW w:w="1659" w:type="dxa"/>
            <w:vAlign w:val="center"/>
          </w:tcPr>
          <w:p w14:paraId="78FF25EA" w14:textId="77777777" w:rsidR="00A20B5F" w:rsidRPr="0093272D" w:rsidRDefault="002B692C" w:rsidP="00466B03">
            <w:pPr>
              <w:jc w:val="center"/>
              <w:rPr>
                <w:rFonts w:cs="Times New Roman"/>
                <w:sz w:val="24"/>
                <w:szCs w:val="28"/>
              </w:rPr>
            </w:pPr>
            <w:r w:rsidRPr="0093272D">
              <w:rPr>
                <w:rFonts w:cs="Times New Roman" w:hint="eastAsia"/>
                <w:sz w:val="24"/>
                <w:szCs w:val="28"/>
              </w:rPr>
              <w:t>2</w:t>
            </w:r>
            <w:r w:rsidRPr="0093272D">
              <w:rPr>
                <w:rFonts w:cs="Times New Roman"/>
                <w:sz w:val="24"/>
                <w:szCs w:val="28"/>
              </w:rPr>
              <w:t>8.62</w:t>
            </w:r>
          </w:p>
        </w:tc>
        <w:tc>
          <w:tcPr>
            <w:tcW w:w="1659" w:type="dxa"/>
            <w:vAlign w:val="center"/>
          </w:tcPr>
          <w:p w14:paraId="6F5E85F4" w14:textId="77777777" w:rsidR="00A20B5F" w:rsidRPr="0093272D" w:rsidRDefault="002B692C" w:rsidP="00466B03">
            <w:pPr>
              <w:jc w:val="center"/>
              <w:rPr>
                <w:rFonts w:cs="Times New Roman"/>
                <w:sz w:val="24"/>
                <w:szCs w:val="28"/>
              </w:rPr>
            </w:pPr>
            <w:r w:rsidRPr="0093272D">
              <w:rPr>
                <w:rFonts w:cs="Times New Roman"/>
                <w:sz w:val="24"/>
                <w:szCs w:val="28"/>
              </w:rPr>
              <w:t>0.040278</w:t>
            </w:r>
          </w:p>
        </w:tc>
        <w:tc>
          <w:tcPr>
            <w:tcW w:w="1659" w:type="dxa"/>
            <w:vAlign w:val="center"/>
          </w:tcPr>
          <w:p w14:paraId="1845DCE7" w14:textId="77777777" w:rsidR="00A20B5F" w:rsidRPr="0093272D" w:rsidRDefault="002B692C" w:rsidP="00466B03">
            <w:pPr>
              <w:jc w:val="center"/>
              <w:rPr>
                <w:rFonts w:cs="Times New Roman"/>
                <w:sz w:val="24"/>
                <w:szCs w:val="28"/>
              </w:rPr>
            </w:pPr>
            <w:r w:rsidRPr="0093272D">
              <w:rPr>
                <w:rFonts w:cs="Times New Roman" w:hint="eastAsia"/>
                <w:sz w:val="24"/>
                <w:szCs w:val="28"/>
              </w:rPr>
              <w:t>0</w:t>
            </w:r>
            <w:r w:rsidRPr="0093272D">
              <w:rPr>
                <w:rFonts w:cs="Times New Roman"/>
                <w:sz w:val="24"/>
                <w:szCs w:val="28"/>
              </w:rPr>
              <w:t>.72931</w:t>
            </w:r>
          </w:p>
        </w:tc>
        <w:tc>
          <w:tcPr>
            <w:tcW w:w="1660" w:type="dxa"/>
            <w:vAlign w:val="center"/>
          </w:tcPr>
          <w:p w14:paraId="4B3835C0" w14:textId="77777777" w:rsidR="00A20B5F" w:rsidRPr="0093272D" w:rsidRDefault="002B692C" w:rsidP="00466B03">
            <w:pPr>
              <w:jc w:val="center"/>
              <w:rPr>
                <w:rFonts w:cs="Times New Roman"/>
                <w:sz w:val="24"/>
                <w:szCs w:val="28"/>
              </w:rPr>
            </w:pPr>
            <w:r w:rsidRPr="0093272D">
              <w:rPr>
                <w:rFonts w:cs="Times New Roman"/>
                <w:sz w:val="24"/>
                <w:szCs w:val="28"/>
              </w:rPr>
              <w:t>0.72931</w:t>
            </w:r>
          </w:p>
        </w:tc>
      </w:tr>
      <w:tr w:rsidR="00896A80" w:rsidRPr="0093272D" w14:paraId="0E500992" w14:textId="77777777" w:rsidTr="00A20B5F">
        <w:trPr>
          <w:trHeight w:val="680"/>
        </w:trPr>
        <w:tc>
          <w:tcPr>
            <w:tcW w:w="1659" w:type="dxa"/>
            <w:vAlign w:val="center"/>
          </w:tcPr>
          <w:p w14:paraId="419D2154" w14:textId="77777777" w:rsidR="00A20B5F" w:rsidRPr="0093272D" w:rsidRDefault="002B692C" w:rsidP="00466B03">
            <w:pPr>
              <w:rPr>
                <w:rFonts w:cs="Times New Roman"/>
                <w:sz w:val="24"/>
                <w:szCs w:val="28"/>
              </w:rPr>
            </w:pPr>
            <w:r w:rsidRPr="0093272D">
              <w:rPr>
                <w:rFonts w:cs="Times New Roman"/>
                <w:sz w:val="24"/>
                <w:szCs w:val="28"/>
              </w:rPr>
              <w:t>0.5 M K</w:t>
            </w:r>
            <w:r w:rsidRPr="0093272D">
              <w:rPr>
                <w:rFonts w:cs="Times New Roman"/>
                <w:sz w:val="24"/>
                <w:szCs w:val="28"/>
                <w:vertAlign w:val="subscript"/>
              </w:rPr>
              <w:t>2</w:t>
            </w:r>
            <w:r w:rsidRPr="0093272D">
              <w:rPr>
                <w:rFonts w:cs="Times New Roman"/>
                <w:sz w:val="24"/>
                <w:szCs w:val="28"/>
              </w:rPr>
              <w:t>CO</w:t>
            </w:r>
            <w:r w:rsidRPr="0093272D">
              <w:rPr>
                <w:rFonts w:cs="Times New Roman"/>
                <w:sz w:val="24"/>
                <w:szCs w:val="28"/>
                <w:vertAlign w:val="subscript"/>
              </w:rPr>
              <w:t>3</w:t>
            </w:r>
            <w:r w:rsidRPr="0093272D">
              <w:rPr>
                <w:rFonts w:cs="Times New Roman" w:hint="eastAsia"/>
                <w:sz w:val="24"/>
                <w:szCs w:val="28"/>
              </w:rPr>
              <w:t>+</w:t>
            </w:r>
          </w:p>
          <w:p w14:paraId="441461E4" w14:textId="77777777" w:rsidR="00A20B5F" w:rsidRPr="0093272D" w:rsidRDefault="002B692C" w:rsidP="00466B03">
            <w:pPr>
              <w:jc w:val="center"/>
              <w:rPr>
                <w:rFonts w:cs="Times New Roman"/>
                <w:b/>
                <w:bCs/>
                <w:sz w:val="24"/>
                <w:szCs w:val="28"/>
              </w:rPr>
            </w:pPr>
            <w:r w:rsidRPr="0093272D">
              <w:rPr>
                <w:rFonts w:cs="Times New Roman"/>
                <w:b/>
                <w:bCs/>
                <w:sz w:val="24"/>
                <w:szCs w:val="28"/>
              </w:rPr>
              <w:t>1</w:t>
            </w:r>
            <w:r w:rsidRPr="0093272D">
              <w:rPr>
                <w:rFonts w:cs="Times New Roman" w:hint="eastAsia"/>
                <w:b/>
                <w:bCs/>
                <w:sz w:val="24"/>
                <w:szCs w:val="28"/>
              </w:rPr>
              <w:t>a</w:t>
            </w:r>
          </w:p>
        </w:tc>
        <w:tc>
          <w:tcPr>
            <w:tcW w:w="1659" w:type="dxa"/>
            <w:vAlign w:val="center"/>
          </w:tcPr>
          <w:p w14:paraId="5CFC4184" w14:textId="77777777" w:rsidR="00A20B5F" w:rsidRPr="0093272D" w:rsidRDefault="002B692C" w:rsidP="00466B03">
            <w:pPr>
              <w:jc w:val="center"/>
              <w:rPr>
                <w:rFonts w:cs="Times New Roman"/>
                <w:sz w:val="24"/>
                <w:szCs w:val="28"/>
              </w:rPr>
            </w:pPr>
            <w:r w:rsidRPr="0093272D">
              <w:rPr>
                <w:rFonts w:cs="Times New Roman" w:hint="eastAsia"/>
                <w:sz w:val="24"/>
                <w:szCs w:val="28"/>
              </w:rPr>
              <w:t>3</w:t>
            </w:r>
            <w:r w:rsidRPr="0093272D">
              <w:rPr>
                <w:rFonts w:cs="Times New Roman"/>
                <w:sz w:val="24"/>
                <w:szCs w:val="28"/>
              </w:rPr>
              <w:t>0.33</w:t>
            </w:r>
          </w:p>
        </w:tc>
        <w:tc>
          <w:tcPr>
            <w:tcW w:w="1659" w:type="dxa"/>
            <w:vAlign w:val="center"/>
          </w:tcPr>
          <w:p w14:paraId="546A4F0D" w14:textId="77777777" w:rsidR="00A20B5F" w:rsidRPr="0093272D" w:rsidRDefault="002B692C" w:rsidP="00466B03">
            <w:pPr>
              <w:jc w:val="center"/>
              <w:rPr>
                <w:rFonts w:cs="Times New Roman"/>
                <w:sz w:val="24"/>
                <w:szCs w:val="28"/>
              </w:rPr>
            </w:pPr>
            <w:r w:rsidRPr="0093272D">
              <w:rPr>
                <w:rFonts w:cs="Times New Roman"/>
                <w:sz w:val="24"/>
                <w:szCs w:val="28"/>
              </w:rPr>
              <w:t>0.010981</w:t>
            </w:r>
          </w:p>
        </w:tc>
        <w:tc>
          <w:tcPr>
            <w:tcW w:w="1659" w:type="dxa"/>
            <w:vAlign w:val="center"/>
          </w:tcPr>
          <w:p w14:paraId="0D67875C" w14:textId="77777777" w:rsidR="00A20B5F" w:rsidRPr="0093272D" w:rsidRDefault="002B692C" w:rsidP="00466B03">
            <w:pPr>
              <w:jc w:val="center"/>
              <w:rPr>
                <w:rFonts w:cs="Times New Roman"/>
                <w:sz w:val="24"/>
                <w:szCs w:val="28"/>
              </w:rPr>
            </w:pPr>
            <w:r w:rsidRPr="0093272D">
              <w:rPr>
                <w:rFonts w:cs="Times New Roman" w:hint="eastAsia"/>
                <w:sz w:val="24"/>
                <w:szCs w:val="28"/>
              </w:rPr>
              <w:t>0</w:t>
            </w:r>
            <w:r w:rsidRPr="0093272D">
              <w:rPr>
                <w:rFonts w:cs="Times New Roman"/>
                <w:sz w:val="24"/>
                <w:szCs w:val="28"/>
              </w:rPr>
              <w:t>.73072</w:t>
            </w:r>
          </w:p>
        </w:tc>
        <w:tc>
          <w:tcPr>
            <w:tcW w:w="1660" w:type="dxa"/>
            <w:vAlign w:val="center"/>
          </w:tcPr>
          <w:p w14:paraId="57C07B89" w14:textId="77777777" w:rsidR="00A20B5F" w:rsidRPr="0093272D" w:rsidRDefault="002B692C" w:rsidP="00466B03">
            <w:pPr>
              <w:jc w:val="center"/>
              <w:rPr>
                <w:rFonts w:cs="Times New Roman"/>
                <w:sz w:val="24"/>
                <w:szCs w:val="28"/>
              </w:rPr>
            </w:pPr>
            <w:r w:rsidRPr="0093272D">
              <w:rPr>
                <w:rFonts w:cs="Times New Roman"/>
                <w:sz w:val="24"/>
                <w:szCs w:val="28"/>
              </w:rPr>
              <w:t>1.972</w:t>
            </w:r>
          </w:p>
        </w:tc>
      </w:tr>
      <w:tr w:rsidR="00896A80" w:rsidRPr="0093272D" w14:paraId="64269952" w14:textId="77777777" w:rsidTr="00A20B5F">
        <w:trPr>
          <w:trHeight w:val="680"/>
        </w:trPr>
        <w:tc>
          <w:tcPr>
            <w:tcW w:w="1659" w:type="dxa"/>
            <w:vAlign w:val="center"/>
          </w:tcPr>
          <w:p w14:paraId="2F8BCE80" w14:textId="77777777" w:rsidR="00A20B5F" w:rsidRPr="0093272D" w:rsidRDefault="002B692C" w:rsidP="00466B03">
            <w:pPr>
              <w:jc w:val="center"/>
              <w:rPr>
                <w:rFonts w:cs="Times New Roman"/>
                <w:sz w:val="24"/>
                <w:szCs w:val="28"/>
              </w:rPr>
            </w:pPr>
            <w:r w:rsidRPr="0093272D">
              <w:rPr>
                <w:rFonts w:cs="Times New Roman"/>
                <w:sz w:val="24"/>
                <w:szCs w:val="28"/>
              </w:rPr>
              <w:t>0.5 M K</w:t>
            </w:r>
            <w:r w:rsidRPr="0093272D">
              <w:rPr>
                <w:rFonts w:cs="Times New Roman"/>
                <w:sz w:val="24"/>
                <w:szCs w:val="28"/>
                <w:vertAlign w:val="subscript"/>
              </w:rPr>
              <w:t>2</w:t>
            </w:r>
            <w:r w:rsidRPr="0093272D">
              <w:rPr>
                <w:rFonts w:cs="Times New Roman"/>
                <w:sz w:val="24"/>
                <w:szCs w:val="28"/>
              </w:rPr>
              <w:t>CO</w:t>
            </w:r>
            <w:r w:rsidRPr="0093272D">
              <w:rPr>
                <w:rFonts w:cs="Times New Roman"/>
                <w:sz w:val="24"/>
                <w:szCs w:val="28"/>
                <w:vertAlign w:val="subscript"/>
              </w:rPr>
              <w:t>3</w:t>
            </w:r>
            <w:r w:rsidRPr="0093272D">
              <w:rPr>
                <w:rFonts w:cs="Times New Roman"/>
                <w:sz w:val="24"/>
                <w:szCs w:val="28"/>
              </w:rPr>
              <w:t>+</w:t>
            </w:r>
          </w:p>
          <w:p w14:paraId="217DE1A3" w14:textId="77777777" w:rsidR="00A20B5F" w:rsidRPr="0093272D" w:rsidRDefault="002B692C" w:rsidP="00466B03">
            <w:pPr>
              <w:jc w:val="center"/>
              <w:rPr>
                <w:rFonts w:cs="Times New Roman"/>
                <w:sz w:val="24"/>
                <w:szCs w:val="28"/>
              </w:rPr>
            </w:pPr>
            <w:r w:rsidRPr="0093272D">
              <w:rPr>
                <w:rFonts w:cs="Times New Roman" w:hint="eastAsia"/>
                <w:sz w:val="24"/>
                <w:szCs w:val="28"/>
              </w:rPr>
              <w:t>B</w:t>
            </w:r>
            <w:r w:rsidRPr="0093272D">
              <w:rPr>
                <w:rFonts w:cs="Times New Roman"/>
                <w:sz w:val="24"/>
                <w:szCs w:val="28"/>
              </w:rPr>
              <w:t>TAB</w:t>
            </w:r>
            <w:r w:rsidRPr="0093272D">
              <w:rPr>
                <w:rFonts w:cs="Times New Roman" w:hint="eastAsia"/>
                <w:sz w:val="24"/>
                <w:szCs w:val="28"/>
              </w:rPr>
              <w:t>+</w:t>
            </w:r>
            <w:r w:rsidRPr="0093272D">
              <w:rPr>
                <w:rFonts w:cs="Times New Roman"/>
                <w:b/>
                <w:bCs/>
                <w:sz w:val="24"/>
                <w:szCs w:val="28"/>
              </w:rPr>
              <w:t>1</w:t>
            </w:r>
            <w:r w:rsidRPr="0093272D">
              <w:rPr>
                <w:rFonts w:cs="Times New Roman" w:hint="eastAsia"/>
                <w:b/>
                <w:bCs/>
                <w:sz w:val="24"/>
                <w:szCs w:val="28"/>
              </w:rPr>
              <w:t>a</w:t>
            </w:r>
          </w:p>
        </w:tc>
        <w:tc>
          <w:tcPr>
            <w:tcW w:w="1659" w:type="dxa"/>
            <w:vAlign w:val="center"/>
          </w:tcPr>
          <w:p w14:paraId="7545FB96" w14:textId="77777777" w:rsidR="00A20B5F" w:rsidRPr="0093272D" w:rsidRDefault="002B692C" w:rsidP="00466B03">
            <w:pPr>
              <w:jc w:val="center"/>
              <w:rPr>
                <w:rFonts w:cs="Times New Roman"/>
                <w:sz w:val="24"/>
                <w:szCs w:val="28"/>
              </w:rPr>
            </w:pPr>
            <w:r w:rsidRPr="0093272D">
              <w:rPr>
                <w:rFonts w:cs="Times New Roman" w:hint="eastAsia"/>
                <w:sz w:val="24"/>
                <w:szCs w:val="28"/>
              </w:rPr>
              <w:t>1</w:t>
            </w:r>
            <w:r w:rsidRPr="0093272D">
              <w:rPr>
                <w:rFonts w:cs="Times New Roman"/>
                <w:sz w:val="24"/>
                <w:szCs w:val="28"/>
              </w:rPr>
              <w:t>0.63</w:t>
            </w:r>
          </w:p>
        </w:tc>
        <w:tc>
          <w:tcPr>
            <w:tcW w:w="1659" w:type="dxa"/>
            <w:vAlign w:val="center"/>
          </w:tcPr>
          <w:p w14:paraId="18D18D60" w14:textId="77777777" w:rsidR="00A20B5F" w:rsidRPr="0093272D" w:rsidRDefault="002B692C" w:rsidP="00466B03">
            <w:pPr>
              <w:jc w:val="center"/>
              <w:rPr>
                <w:rFonts w:cs="Times New Roman"/>
                <w:sz w:val="24"/>
                <w:szCs w:val="28"/>
              </w:rPr>
            </w:pPr>
            <w:r w:rsidRPr="0093272D">
              <w:rPr>
                <w:rFonts w:cs="Times New Roman"/>
                <w:sz w:val="24"/>
                <w:szCs w:val="28"/>
              </w:rPr>
              <w:t>0.017749</w:t>
            </w:r>
          </w:p>
        </w:tc>
        <w:tc>
          <w:tcPr>
            <w:tcW w:w="1659" w:type="dxa"/>
            <w:vAlign w:val="center"/>
          </w:tcPr>
          <w:p w14:paraId="3A29544C" w14:textId="77777777" w:rsidR="00A20B5F" w:rsidRPr="0093272D" w:rsidRDefault="002B692C" w:rsidP="00466B03">
            <w:pPr>
              <w:jc w:val="center"/>
              <w:rPr>
                <w:rFonts w:cs="Times New Roman"/>
                <w:sz w:val="24"/>
                <w:szCs w:val="28"/>
              </w:rPr>
            </w:pPr>
            <w:r w:rsidRPr="0093272D">
              <w:rPr>
                <w:rFonts w:cs="Times New Roman" w:hint="eastAsia"/>
                <w:sz w:val="24"/>
                <w:szCs w:val="28"/>
              </w:rPr>
              <w:t>0</w:t>
            </w:r>
            <w:r w:rsidRPr="0093272D">
              <w:rPr>
                <w:rFonts w:cs="Times New Roman"/>
                <w:sz w:val="24"/>
                <w:szCs w:val="28"/>
              </w:rPr>
              <w:t>.77940</w:t>
            </w:r>
          </w:p>
        </w:tc>
        <w:tc>
          <w:tcPr>
            <w:tcW w:w="1660" w:type="dxa"/>
            <w:vAlign w:val="center"/>
          </w:tcPr>
          <w:p w14:paraId="5E93B8D5" w14:textId="77777777" w:rsidR="00A20B5F" w:rsidRPr="0093272D" w:rsidRDefault="002B692C" w:rsidP="00466B03">
            <w:pPr>
              <w:jc w:val="center"/>
              <w:rPr>
                <w:rFonts w:cs="Times New Roman"/>
                <w:sz w:val="24"/>
                <w:szCs w:val="28"/>
              </w:rPr>
            </w:pPr>
            <w:r w:rsidRPr="0093272D">
              <w:rPr>
                <w:rFonts w:cs="Times New Roman" w:hint="eastAsia"/>
                <w:sz w:val="24"/>
                <w:szCs w:val="28"/>
              </w:rPr>
              <w:t>1</w:t>
            </w:r>
            <w:r w:rsidRPr="0093272D">
              <w:rPr>
                <w:rFonts w:cs="Times New Roman"/>
                <w:sz w:val="24"/>
                <w:szCs w:val="28"/>
              </w:rPr>
              <w:t>.685</w:t>
            </w:r>
          </w:p>
        </w:tc>
      </w:tr>
    </w:tbl>
    <w:p w14:paraId="37D4C5BE" w14:textId="77777777" w:rsidR="004D7E44" w:rsidRPr="0093272D" w:rsidRDefault="004D7E44" w:rsidP="004D7E44"/>
    <w:p w14:paraId="78B2D386" w14:textId="77777777" w:rsidR="00657227" w:rsidRPr="0093272D" w:rsidRDefault="00657227" w:rsidP="00657227">
      <w:pPr>
        <w:spacing w:line="300" w:lineRule="auto"/>
        <w:rPr>
          <w:sz w:val="24"/>
          <w:szCs w:val="21"/>
        </w:rPr>
      </w:pPr>
    </w:p>
    <w:p w14:paraId="7F69C326" w14:textId="77777777" w:rsidR="00ED1202" w:rsidRPr="0093272D" w:rsidRDefault="002B692C" w:rsidP="00ED1202">
      <w:pPr>
        <w:widowControl/>
        <w:jc w:val="left"/>
      </w:pPr>
      <w:r w:rsidRPr="0093272D">
        <w:rPr>
          <w:b/>
          <w:bCs/>
          <w:sz w:val="24"/>
          <w:szCs w:val="21"/>
        </w:rPr>
        <w:br w:type="page"/>
      </w:r>
    </w:p>
    <w:p w14:paraId="1770723B" w14:textId="6DF20595" w:rsidR="00ED1202" w:rsidRPr="0093272D" w:rsidRDefault="00E87163" w:rsidP="00ED1202">
      <w:pPr>
        <w:widowControl/>
        <w:spacing w:line="300" w:lineRule="auto"/>
        <w:rPr>
          <w:rFonts w:cs="Times New Roman"/>
          <w:kern w:val="21"/>
          <w:sz w:val="24"/>
          <w:szCs w:val="24"/>
        </w:rPr>
      </w:pPr>
      <w:r w:rsidRPr="00E87163">
        <w:rPr>
          <w:b/>
          <w:bCs/>
          <w:sz w:val="24"/>
          <w:szCs w:val="21"/>
        </w:rPr>
        <w:lastRenderedPageBreak/>
        <w:t>Supplementary Table</w:t>
      </w:r>
      <w:r w:rsidRPr="0093272D">
        <w:rPr>
          <w:b/>
          <w:bCs/>
          <w:sz w:val="24"/>
          <w:szCs w:val="21"/>
        </w:rPr>
        <w:t xml:space="preserve"> </w:t>
      </w:r>
      <w:r w:rsidR="002B692C" w:rsidRPr="0093272D">
        <w:rPr>
          <w:b/>
          <w:bCs/>
          <w:sz w:val="24"/>
          <w:szCs w:val="21"/>
        </w:rPr>
        <w:t>3 Methodology universality.</w:t>
      </w:r>
    </w:p>
    <w:p w14:paraId="4FDB0ACA" w14:textId="77777777" w:rsidR="00ED1202" w:rsidRPr="0093272D" w:rsidRDefault="002B692C" w:rsidP="00ED1202">
      <w:pPr>
        <w:widowControl/>
        <w:spacing w:line="300" w:lineRule="auto"/>
        <w:rPr>
          <w:rFonts w:cs="Times New Roman"/>
          <w:kern w:val="21"/>
          <w:sz w:val="24"/>
          <w:szCs w:val="24"/>
        </w:rPr>
      </w:pPr>
      <w:r w:rsidRPr="0093272D">
        <w:rPr>
          <w:noProof/>
        </w:rPr>
        <w:drawing>
          <wp:inline distT="0" distB="0" distL="0" distR="0" wp14:anchorId="238F3755" wp14:editId="484A82BB">
            <wp:extent cx="5274310" cy="4105910"/>
            <wp:effectExtent l="0" t="0" r="2540" b="8890"/>
            <wp:docPr id="1248787974" name="图片 124878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7974" name="Picture 15"/>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274310" cy="4105910"/>
                    </a:xfrm>
                    <a:prstGeom prst="rect">
                      <a:avLst/>
                    </a:prstGeom>
                    <a:noFill/>
                    <a:ln>
                      <a:noFill/>
                    </a:ln>
                  </pic:spPr>
                </pic:pic>
              </a:graphicData>
            </a:graphic>
          </wp:inline>
        </w:drawing>
      </w:r>
    </w:p>
    <w:p w14:paraId="2139BA8E" w14:textId="77777777" w:rsidR="00491022" w:rsidRPr="0093272D" w:rsidRDefault="002B692C" w:rsidP="00ED1202">
      <w:pPr>
        <w:widowControl/>
        <w:spacing w:beforeLines="50" w:before="156" w:line="300" w:lineRule="auto"/>
        <w:rPr>
          <w:rFonts w:cs="Times New Roman"/>
          <w:sz w:val="24"/>
          <w:szCs w:val="24"/>
        </w:rPr>
      </w:pPr>
      <w:r w:rsidRPr="0093272D">
        <w:rPr>
          <w:rFonts w:cs="Times New Roman"/>
          <w:sz w:val="24"/>
          <w:szCs w:val="24"/>
        </w:rPr>
        <w:t>Electrochemical deuteration of other functionalized AANs using D</w:t>
      </w:r>
      <w:r w:rsidRPr="0093272D">
        <w:rPr>
          <w:rFonts w:cs="Times New Roman"/>
          <w:sz w:val="24"/>
          <w:szCs w:val="24"/>
          <w:vertAlign w:val="subscript"/>
        </w:rPr>
        <w:t>2</w:t>
      </w:r>
      <w:r w:rsidRPr="0093272D">
        <w:rPr>
          <w:rFonts w:cs="Times New Roman"/>
          <w:sz w:val="24"/>
          <w:szCs w:val="24"/>
        </w:rPr>
        <w:t>O over the Cu NTs with BTAB (isolated yields of the hydrochloride of deuterated primary amines are reported in parentheses, and deuterium ratios are presented in brackets).</w:t>
      </w:r>
    </w:p>
    <w:p w14:paraId="3EB6A4E4" w14:textId="77777777" w:rsidR="00ED1202" w:rsidRDefault="002B692C" w:rsidP="00566CA2">
      <w:pPr>
        <w:widowControl/>
        <w:jc w:val="left"/>
        <w:rPr>
          <w:rFonts w:cs="Times New Roman"/>
          <w:sz w:val="24"/>
          <w:szCs w:val="24"/>
        </w:rPr>
      </w:pPr>
      <w:r w:rsidRPr="0093272D">
        <w:rPr>
          <w:rFonts w:cs="Times New Roman"/>
          <w:sz w:val="24"/>
          <w:szCs w:val="24"/>
        </w:rPr>
        <w:br w:type="page"/>
      </w:r>
    </w:p>
    <w:p w14:paraId="5DBD24D8" w14:textId="77777777" w:rsidR="00E87163" w:rsidRDefault="00E87163" w:rsidP="00E87163">
      <w:pPr>
        <w:widowControl/>
        <w:spacing w:beforeLines="100" w:before="312" w:afterLines="50" w:after="156" w:line="360" w:lineRule="auto"/>
        <w:rPr>
          <w:b/>
          <w:bCs/>
          <w:sz w:val="24"/>
          <w:szCs w:val="21"/>
        </w:rPr>
      </w:pPr>
      <w:r w:rsidRPr="00C03C0B">
        <w:rPr>
          <w:b/>
          <w:bCs/>
          <w:sz w:val="24"/>
          <w:szCs w:val="21"/>
        </w:rPr>
        <w:lastRenderedPageBreak/>
        <w:t>Supplementary Note 1</w:t>
      </w:r>
      <w:r>
        <w:rPr>
          <w:b/>
          <w:bCs/>
          <w:sz w:val="24"/>
          <w:szCs w:val="21"/>
        </w:rPr>
        <w:t>9</w:t>
      </w:r>
    </w:p>
    <w:p w14:paraId="3C3B6988" w14:textId="77777777" w:rsidR="00E87163" w:rsidRPr="00E87163" w:rsidRDefault="00E87163" w:rsidP="00E87163">
      <w:pPr>
        <w:spacing w:beforeLines="50" w:before="156" w:line="300" w:lineRule="auto"/>
        <w:rPr>
          <w:sz w:val="24"/>
          <w:szCs w:val="21"/>
        </w:rPr>
      </w:pPr>
      <w:r w:rsidRPr="00C03C0B">
        <w:rPr>
          <w:b/>
          <w:bCs/>
          <w:sz w:val="24"/>
          <w:szCs w:val="21"/>
        </w:rPr>
        <w:t xml:space="preserve">Reagents and chemicals. </w:t>
      </w:r>
      <w:r w:rsidRPr="00C03C0B">
        <w:rPr>
          <w:sz w:val="24"/>
          <w:szCs w:val="21"/>
        </w:rPr>
        <w:t xml:space="preserve">All chemicals used in experiments are analytical pure and without further purification. </w:t>
      </w:r>
    </w:p>
    <w:p w14:paraId="4E4C51EF" w14:textId="0CFFE3B2" w:rsidR="00E87163" w:rsidRPr="0093272D" w:rsidRDefault="00E87163" w:rsidP="00E87163">
      <w:pPr>
        <w:widowControl/>
        <w:spacing w:beforeLines="100" w:before="312" w:line="300" w:lineRule="auto"/>
        <w:rPr>
          <w:rFonts w:eastAsia="Arial Unicode MS" w:cs="Times New Roman"/>
          <w:kern w:val="0"/>
          <w:sz w:val="24"/>
          <w:szCs w:val="24"/>
        </w:rPr>
      </w:pPr>
      <w:bookmarkStart w:id="36" w:name="OLE_LINK7"/>
      <w:r w:rsidRPr="0093272D">
        <w:rPr>
          <w:rFonts w:eastAsia="Arial Unicode MS" w:cs="Times New Roman"/>
          <w:b/>
          <w:bCs/>
          <w:kern w:val="0"/>
          <w:sz w:val="24"/>
          <w:szCs w:val="24"/>
          <w:lang w:eastAsia="en-US"/>
        </w:rPr>
        <w:t xml:space="preserve">Synthesis of </w:t>
      </w:r>
      <w:proofErr w:type="spellStart"/>
      <w:r w:rsidRPr="0093272D">
        <w:rPr>
          <w:rFonts w:eastAsia="Arial Unicode MS" w:cs="Times New Roman"/>
          <w:b/>
          <w:bCs/>
          <w:kern w:val="0"/>
          <w:sz w:val="24"/>
          <w:szCs w:val="24"/>
          <w:lang w:eastAsia="en-US"/>
        </w:rPr>
        <w:t>C</w:t>
      </w:r>
      <w:bookmarkEnd w:id="36"/>
      <w:r w:rsidRPr="0093272D">
        <w:rPr>
          <w:rFonts w:eastAsia="Arial Unicode MS" w:cs="Times New Roman"/>
          <w:b/>
          <w:bCs/>
          <w:kern w:val="0"/>
          <w:sz w:val="24"/>
          <w:szCs w:val="24"/>
        </w:rPr>
        <w:t>u</w:t>
      </w:r>
      <w:r w:rsidRPr="0093272D">
        <w:rPr>
          <w:rFonts w:eastAsia="Arial Unicode MS" w:cs="Times New Roman"/>
          <w:b/>
          <w:bCs/>
          <w:kern w:val="0"/>
          <w:sz w:val="24"/>
          <w:szCs w:val="24"/>
          <w:lang w:eastAsia="en-US"/>
        </w:rPr>
        <w:t>O</w:t>
      </w:r>
      <w:proofErr w:type="spellEnd"/>
      <w:r w:rsidRPr="0093272D">
        <w:rPr>
          <w:rFonts w:eastAsia="Arial Unicode MS" w:cs="Times New Roman"/>
          <w:b/>
          <w:bCs/>
          <w:kern w:val="0"/>
          <w:sz w:val="24"/>
          <w:szCs w:val="24"/>
          <w:lang w:eastAsia="en-US"/>
        </w:rPr>
        <w:t xml:space="preserve"> nano</w:t>
      </w:r>
      <w:r w:rsidRPr="0093272D">
        <w:rPr>
          <w:rFonts w:eastAsia="Arial Unicode MS" w:cs="Times New Roman"/>
          <w:b/>
          <w:bCs/>
          <w:kern w:val="0"/>
          <w:sz w:val="24"/>
          <w:szCs w:val="24"/>
        </w:rPr>
        <w:t>rod</w:t>
      </w:r>
      <w:r w:rsidRPr="0093272D">
        <w:rPr>
          <w:rFonts w:eastAsia="Arial Unicode MS" w:cs="Times New Roman"/>
          <w:b/>
          <w:bCs/>
          <w:kern w:val="0"/>
          <w:sz w:val="24"/>
          <w:szCs w:val="24"/>
          <w:lang w:eastAsia="en-US"/>
        </w:rPr>
        <w:t xml:space="preserve">s (NRs). </w:t>
      </w:r>
      <w:r w:rsidRPr="0093272D">
        <w:rPr>
          <w:rFonts w:eastAsia="Arial Unicode MS" w:cs="Times New Roman"/>
          <w:kern w:val="0"/>
          <w:sz w:val="24"/>
          <w:szCs w:val="24"/>
          <w:lang w:eastAsia="en-US"/>
        </w:rPr>
        <w:t>The self-supported</w:t>
      </w:r>
      <w:r w:rsidRPr="0093272D">
        <w:rPr>
          <w:rFonts w:eastAsia="Arial Unicode MS" w:cs="Times New Roman"/>
          <w:b/>
          <w:bCs/>
          <w:kern w:val="0"/>
          <w:sz w:val="24"/>
          <w:szCs w:val="24"/>
          <w:lang w:eastAsia="en-US"/>
        </w:rPr>
        <w:t xml:space="preserve"> </w:t>
      </w:r>
      <w:proofErr w:type="spellStart"/>
      <w:r w:rsidRPr="0093272D">
        <w:rPr>
          <w:rFonts w:eastAsia="Arial Unicode MS" w:cs="Times New Roman"/>
          <w:kern w:val="0"/>
          <w:sz w:val="24"/>
          <w:szCs w:val="24"/>
          <w:lang w:eastAsia="en-US"/>
        </w:rPr>
        <w:t>C</w:t>
      </w:r>
      <w:r w:rsidRPr="0093272D">
        <w:rPr>
          <w:rFonts w:eastAsia="Arial Unicode MS" w:cs="Times New Roman"/>
          <w:kern w:val="0"/>
          <w:sz w:val="24"/>
          <w:szCs w:val="24"/>
        </w:rPr>
        <w:t>u</w:t>
      </w:r>
      <w:r w:rsidRPr="0093272D">
        <w:rPr>
          <w:rFonts w:eastAsia="Arial Unicode MS" w:cs="Times New Roman"/>
          <w:kern w:val="0"/>
          <w:sz w:val="24"/>
          <w:szCs w:val="24"/>
          <w:lang w:eastAsia="en-US"/>
        </w:rPr>
        <w:t>O</w:t>
      </w:r>
      <w:proofErr w:type="spellEnd"/>
      <w:r w:rsidRPr="0093272D">
        <w:rPr>
          <w:rFonts w:eastAsia="Arial Unicode MS" w:cs="Times New Roman"/>
          <w:kern w:val="0"/>
          <w:sz w:val="24"/>
          <w:szCs w:val="24"/>
          <w:lang w:eastAsia="en-US"/>
        </w:rPr>
        <w:t xml:space="preserve"> NR</w:t>
      </w:r>
      <w:r w:rsidRPr="0093272D">
        <w:rPr>
          <w:rFonts w:eastAsia="Arial Unicode MS" w:cs="Times New Roman"/>
          <w:kern w:val="0"/>
          <w:sz w:val="24"/>
          <w:szCs w:val="24"/>
        </w:rPr>
        <w:t>s</w:t>
      </w:r>
      <w:r w:rsidRPr="0093272D">
        <w:rPr>
          <w:rFonts w:eastAsia="Arial Unicode MS" w:cs="Times New Roman"/>
          <w:kern w:val="0"/>
          <w:sz w:val="24"/>
          <w:szCs w:val="24"/>
          <w:lang w:eastAsia="en-US"/>
        </w:rPr>
        <w:t xml:space="preserve"> were synthesized according to previous methods.</w:t>
      </w:r>
      <w:r w:rsidR="00A94DA1">
        <w:rPr>
          <w:rFonts w:eastAsia="Arial Unicode MS" w:cs="Times New Roman"/>
          <w:kern w:val="0"/>
          <w:sz w:val="24"/>
          <w:szCs w:val="24"/>
          <w:vertAlign w:val="superscript"/>
          <w:lang w:eastAsia="en-US"/>
        </w:rPr>
        <w:t>5</w:t>
      </w:r>
      <w:r w:rsidRPr="0093272D">
        <w:rPr>
          <w:rFonts w:eastAsia="Arial Unicode MS" w:cs="Times New Roman"/>
          <w:kern w:val="0"/>
          <w:sz w:val="24"/>
          <w:szCs w:val="24"/>
          <w:lang w:eastAsia="en-US"/>
        </w:rPr>
        <w:t xml:space="preserve"> </w:t>
      </w:r>
      <w:r w:rsidRPr="0093272D">
        <w:rPr>
          <w:rFonts w:eastAsia="Arial Unicode MS" w:cs="Times New Roman"/>
          <w:kern w:val="0"/>
          <w:sz w:val="24"/>
          <w:szCs w:val="24"/>
        </w:rPr>
        <w:t xml:space="preserve">First, commercial Cu foam was treated with acetone, 3.0 M HCl solution, and deionized water </w:t>
      </w:r>
      <w:r w:rsidRPr="0093272D">
        <w:rPr>
          <w:rFonts w:eastAsia="Arial Unicode MS" w:cs="Times New Roman"/>
          <w:kern w:val="0"/>
          <w:sz w:val="24"/>
          <w:szCs w:val="24"/>
          <w:lang w:eastAsia="en-US"/>
        </w:rPr>
        <w:t>(DIW)</w:t>
      </w:r>
      <w:r w:rsidRPr="0093272D">
        <w:rPr>
          <w:rFonts w:eastAsia="Arial Unicode MS" w:cs="Times New Roman"/>
          <w:kern w:val="0"/>
          <w:sz w:val="24"/>
          <w:szCs w:val="24"/>
        </w:rPr>
        <w:t xml:space="preserve">. Then, the cleaned copper foam was immersed in an aqueous solution containing </w:t>
      </w:r>
      <w:r w:rsidRPr="0093272D">
        <w:rPr>
          <w:rFonts w:cs="Times New Roman"/>
          <w:color w:val="000000"/>
          <w:sz w:val="24"/>
          <w:szCs w:val="24"/>
        </w:rPr>
        <w:t>10 M NaOH (7.5 mL), 1 M (NH</w:t>
      </w:r>
      <w:r w:rsidRPr="0093272D">
        <w:rPr>
          <w:rFonts w:cs="Times New Roman"/>
          <w:color w:val="000000"/>
          <w:sz w:val="24"/>
          <w:szCs w:val="24"/>
          <w:vertAlign w:val="subscript"/>
        </w:rPr>
        <w:t>4</w:t>
      </w:r>
      <w:r w:rsidRPr="0093272D">
        <w:rPr>
          <w:rFonts w:cs="Times New Roman"/>
          <w:color w:val="000000"/>
          <w:sz w:val="24"/>
          <w:szCs w:val="24"/>
        </w:rPr>
        <w:t>)</w:t>
      </w:r>
      <w:r w:rsidRPr="0093272D">
        <w:rPr>
          <w:rFonts w:cs="Times New Roman"/>
          <w:color w:val="000000"/>
          <w:sz w:val="24"/>
          <w:szCs w:val="24"/>
          <w:vertAlign w:val="subscript"/>
        </w:rPr>
        <w:t>2</w:t>
      </w:r>
      <w:r w:rsidRPr="0093272D">
        <w:rPr>
          <w:rFonts w:cs="Times New Roman"/>
          <w:color w:val="000000"/>
          <w:sz w:val="24"/>
          <w:szCs w:val="24"/>
        </w:rPr>
        <w:t>S</w:t>
      </w:r>
      <w:r w:rsidRPr="0093272D">
        <w:rPr>
          <w:rFonts w:cs="Times New Roman"/>
          <w:color w:val="000000"/>
          <w:sz w:val="24"/>
          <w:szCs w:val="24"/>
          <w:vertAlign w:val="subscript"/>
        </w:rPr>
        <w:t>2</w:t>
      </w:r>
      <w:r w:rsidRPr="0093272D">
        <w:rPr>
          <w:rFonts w:cs="Times New Roman"/>
          <w:color w:val="000000"/>
          <w:sz w:val="24"/>
          <w:szCs w:val="24"/>
        </w:rPr>
        <w:t>O</w:t>
      </w:r>
      <w:r w:rsidRPr="0093272D">
        <w:rPr>
          <w:rFonts w:cs="Times New Roman"/>
          <w:color w:val="000000"/>
          <w:sz w:val="24"/>
          <w:szCs w:val="24"/>
          <w:vertAlign w:val="subscript"/>
        </w:rPr>
        <w:t>8</w:t>
      </w:r>
      <w:r w:rsidRPr="0093272D">
        <w:rPr>
          <w:rFonts w:cs="Times New Roman"/>
          <w:color w:val="000000"/>
          <w:sz w:val="24"/>
          <w:szCs w:val="24"/>
        </w:rPr>
        <w:t xml:space="preserve"> (3 mL), and DIW (19.5 mL)</w:t>
      </w:r>
      <w:r w:rsidRPr="0093272D">
        <w:rPr>
          <w:rFonts w:eastAsia="Arial Unicode MS" w:cs="Times New Roman"/>
          <w:kern w:val="0"/>
          <w:sz w:val="24"/>
          <w:szCs w:val="24"/>
        </w:rPr>
        <w:t xml:space="preserve"> for 3 h at 0 °C</w:t>
      </w:r>
      <w:r w:rsidRPr="0093272D">
        <w:rPr>
          <w:rFonts w:cs="Times New Roman"/>
          <w:color w:val="101214"/>
          <w:sz w:val="24"/>
          <w:szCs w:val="24"/>
          <w:shd w:val="clear" w:color="auto" w:fill="FFFFFF"/>
        </w:rPr>
        <w:t>. Aft</w:t>
      </w:r>
      <w:r w:rsidRPr="0093272D">
        <w:rPr>
          <w:rFonts w:eastAsia="Arial Unicode MS" w:cs="Times New Roman"/>
          <w:kern w:val="0"/>
          <w:sz w:val="24"/>
          <w:szCs w:val="24"/>
        </w:rPr>
        <w:t xml:space="preserve">er that, the blue </w:t>
      </w:r>
      <w:proofErr w:type="gramStart"/>
      <w:r w:rsidRPr="0093272D">
        <w:rPr>
          <w:rFonts w:eastAsia="Arial Unicode MS" w:cs="Times New Roman"/>
          <w:kern w:val="0"/>
          <w:sz w:val="24"/>
          <w:szCs w:val="24"/>
        </w:rPr>
        <w:t>Cu(</w:t>
      </w:r>
      <w:proofErr w:type="gramEnd"/>
      <w:r w:rsidRPr="0093272D">
        <w:rPr>
          <w:rFonts w:eastAsia="Arial Unicode MS" w:cs="Times New Roman"/>
          <w:kern w:val="0"/>
          <w:sz w:val="24"/>
          <w:szCs w:val="24"/>
        </w:rPr>
        <w:t>OH)</w:t>
      </w:r>
      <w:r w:rsidRPr="0093272D">
        <w:rPr>
          <w:rFonts w:eastAsia="Arial Unicode MS" w:cs="Times New Roman"/>
          <w:kern w:val="0"/>
          <w:sz w:val="24"/>
          <w:szCs w:val="24"/>
          <w:vertAlign w:val="subscript"/>
        </w:rPr>
        <w:t xml:space="preserve">2 </w:t>
      </w:r>
      <w:r w:rsidRPr="0093272D">
        <w:rPr>
          <w:rFonts w:eastAsia="Arial Unicode MS" w:cs="Times New Roman"/>
          <w:kern w:val="0"/>
          <w:sz w:val="24"/>
          <w:szCs w:val="24"/>
        </w:rPr>
        <w:t xml:space="preserve">NRs/Cu foam was removed from the solution, washed with DIW and absolute ethanol, and dried at room temperature. Finally, the </w:t>
      </w:r>
      <w:proofErr w:type="gramStart"/>
      <w:r w:rsidRPr="0093272D">
        <w:rPr>
          <w:rFonts w:eastAsia="Arial Unicode MS" w:cs="Times New Roman"/>
          <w:kern w:val="0"/>
          <w:sz w:val="24"/>
          <w:szCs w:val="24"/>
        </w:rPr>
        <w:t>Cu(</w:t>
      </w:r>
      <w:proofErr w:type="gramEnd"/>
      <w:r w:rsidRPr="0093272D">
        <w:rPr>
          <w:rFonts w:eastAsia="Arial Unicode MS" w:cs="Times New Roman"/>
          <w:kern w:val="0"/>
          <w:sz w:val="24"/>
          <w:szCs w:val="24"/>
        </w:rPr>
        <w:t>OH)</w:t>
      </w:r>
      <w:r w:rsidRPr="0093272D">
        <w:rPr>
          <w:rFonts w:eastAsia="Arial Unicode MS" w:cs="Times New Roman"/>
          <w:kern w:val="0"/>
          <w:sz w:val="24"/>
          <w:szCs w:val="24"/>
          <w:vertAlign w:val="subscript"/>
        </w:rPr>
        <w:t xml:space="preserve">2 </w:t>
      </w:r>
      <w:r w:rsidRPr="0093272D">
        <w:rPr>
          <w:rFonts w:eastAsia="Arial Unicode MS" w:cs="Times New Roman"/>
          <w:kern w:val="0"/>
          <w:sz w:val="24"/>
          <w:szCs w:val="24"/>
        </w:rPr>
        <w:t xml:space="preserve">NR/Cu foam was put into a porcelain boat and heated through a 3-stage annealing process (2 h at 60 °C, 4 h at 120 °C, and 6 h at 180 °C) in an </w:t>
      </w:r>
      <w:proofErr w:type="spellStart"/>
      <w:r w:rsidRPr="0093272D">
        <w:rPr>
          <w:rFonts w:eastAsia="Arial Unicode MS" w:cs="Times New Roman"/>
          <w:kern w:val="0"/>
          <w:sz w:val="24"/>
          <w:szCs w:val="24"/>
        </w:rPr>
        <w:t>Ar</w:t>
      </w:r>
      <w:proofErr w:type="spellEnd"/>
      <w:r w:rsidRPr="0093272D">
        <w:rPr>
          <w:rFonts w:eastAsia="Arial Unicode MS" w:cs="Times New Roman"/>
          <w:kern w:val="0"/>
          <w:sz w:val="24"/>
          <w:szCs w:val="24"/>
        </w:rPr>
        <w:t xml:space="preserve"> environment to form the </w:t>
      </w:r>
      <w:proofErr w:type="spellStart"/>
      <w:r w:rsidRPr="0093272D">
        <w:rPr>
          <w:rFonts w:eastAsia="Arial Unicode MS" w:cs="Times New Roman"/>
          <w:kern w:val="0"/>
          <w:sz w:val="24"/>
          <w:szCs w:val="24"/>
        </w:rPr>
        <w:t>CuO</w:t>
      </w:r>
      <w:proofErr w:type="spellEnd"/>
      <w:r w:rsidRPr="0093272D">
        <w:rPr>
          <w:rFonts w:eastAsia="Arial Unicode MS" w:cs="Times New Roman"/>
          <w:kern w:val="0"/>
          <w:sz w:val="24"/>
          <w:szCs w:val="24"/>
        </w:rPr>
        <w:t xml:space="preserve"> NRs structure.</w:t>
      </w:r>
    </w:p>
    <w:p w14:paraId="60F01B42" w14:textId="4DB00B48" w:rsidR="00E87163" w:rsidRPr="0093272D" w:rsidRDefault="00E87163" w:rsidP="00E87163">
      <w:pPr>
        <w:spacing w:beforeLines="100" w:before="312" w:line="300" w:lineRule="auto"/>
        <w:rPr>
          <w:rFonts w:eastAsia="Arial Unicode MS" w:cs="Times New Roman"/>
          <w:kern w:val="0"/>
          <w:sz w:val="24"/>
          <w:szCs w:val="24"/>
          <w:lang w:eastAsia="en-US"/>
        </w:rPr>
      </w:pPr>
      <w:r w:rsidRPr="0093272D">
        <w:rPr>
          <w:rFonts w:eastAsia="Arial Unicode MS" w:cs="Times New Roman"/>
          <w:b/>
          <w:bCs/>
          <w:kern w:val="0"/>
          <w:sz w:val="24"/>
          <w:szCs w:val="24"/>
          <w:lang w:eastAsia="en-US"/>
        </w:rPr>
        <w:t xml:space="preserve">Synthesis of </w:t>
      </w:r>
      <w:proofErr w:type="spellStart"/>
      <w:r w:rsidRPr="0093272D">
        <w:rPr>
          <w:rFonts w:eastAsia="Arial Unicode MS" w:cs="Times New Roman"/>
          <w:b/>
          <w:bCs/>
          <w:kern w:val="0"/>
          <w:sz w:val="24"/>
          <w:szCs w:val="24"/>
          <w:lang w:eastAsia="en-US"/>
        </w:rPr>
        <w:t>C</w:t>
      </w:r>
      <w:r w:rsidRPr="0093272D">
        <w:rPr>
          <w:rFonts w:eastAsia="Arial Unicode MS" w:cs="Times New Roman"/>
          <w:b/>
          <w:bCs/>
          <w:kern w:val="0"/>
          <w:sz w:val="24"/>
          <w:szCs w:val="24"/>
        </w:rPr>
        <w:t>u</w:t>
      </w:r>
      <w:r w:rsidRPr="0093272D">
        <w:rPr>
          <w:rFonts w:eastAsia="Arial Unicode MS" w:cs="Times New Roman"/>
          <w:b/>
          <w:bCs/>
          <w:kern w:val="0"/>
          <w:sz w:val="24"/>
          <w:szCs w:val="24"/>
          <w:lang w:eastAsia="en-US"/>
        </w:rPr>
        <w:t>O</w:t>
      </w:r>
      <w:proofErr w:type="spellEnd"/>
      <w:r w:rsidRPr="0093272D">
        <w:rPr>
          <w:rFonts w:eastAsia="Arial Unicode MS" w:cs="Times New Roman"/>
          <w:b/>
          <w:bCs/>
          <w:kern w:val="0"/>
          <w:sz w:val="24"/>
          <w:szCs w:val="24"/>
          <w:lang w:eastAsia="en-US"/>
        </w:rPr>
        <w:t xml:space="preserve"> nano</w:t>
      </w:r>
      <w:r w:rsidRPr="0093272D">
        <w:rPr>
          <w:rFonts w:eastAsia="Arial Unicode MS" w:cs="Times New Roman"/>
          <w:b/>
          <w:bCs/>
          <w:kern w:val="0"/>
          <w:sz w:val="24"/>
          <w:szCs w:val="24"/>
        </w:rPr>
        <w:t>sheet</w:t>
      </w:r>
      <w:r w:rsidRPr="0093272D">
        <w:rPr>
          <w:rFonts w:eastAsia="Arial Unicode MS" w:cs="Times New Roman"/>
          <w:b/>
          <w:bCs/>
          <w:kern w:val="0"/>
          <w:sz w:val="24"/>
          <w:szCs w:val="24"/>
          <w:lang w:eastAsia="en-US"/>
        </w:rPr>
        <w:t xml:space="preserve">s (NSs). </w:t>
      </w:r>
      <w:r w:rsidRPr="0093272D">
        <w:rPr>
          <w:rFonts w:eastAsia="Arial Unicode MS" w:cs="Times New Roman"/>
          <w:kern w:val="0"/>
          <w:sz w:val="24"/>
          <w:szCs w:val="24"/>
          <w:lang w:eastAsia="en-US"/>
        </w:rPr>
        <w:t>The self-supported</w:t>
      </w:r>
      <w:r w:rsidRPr="0093272D">
        <w:rPr>
          <w:rFonts w:eastAsia="Arial Unicode MS" w:cs="Times New Roman"/>
          <w:b/>
          <w:bCs/>
          <w:kern w:val="0"/>
          <w:sz w:val="24"/>
          <w:szCs w:val="24"/>
          <w:lang w:eastAsia="en-US"/>
        </w:rPr>
        <w:t xml:space="preserve"> </w:t>
      </w:r>
      <w:proofErr w:type="spellStart"/>
      <w:r w:rsidRPr="0093272D">
        <w:rPr>
          <w:rFonts w:eastAsia="Arial Unicode MS" w:cs="Times New Roman"/>
          <w:kern w:val="0"/>
          <w:sz w:val="24"/>
          <w:szCs w:val="24"/>
          <w:lang w:eastAsia="en-US"/>
        </w:rPr>
        <w:t>C</w:t>
      </w:r>
      <w:r w:rsidRPr="0093272D">
        <w:rPr>
          <w:rFonts w:eastAsia="Arial Unicode MS" w:cs="Times New Roman"/>
          <w:kern w:val="0"/>
          <w:sz w:val="24"/>
          <w:szCs w:val="24"/>
        </w:rPr>
        <w:t>u</w:t>
      </w:r>
      <w:r w:rsidRPr="0093272D">
        <w:rPr>
          <w:rFonts w:eastAsia="Arial Unicode MS" w:cs="Times New Roman"/>
          <w:kern w:val="0"/>
          <w:sz w:val="24"/>
          <w:szCs w:val="24"/>
          <w:lang w:eastAsia="en-US"/>
        </w:rPr>
        <w:t>O</w:t>
      </w:r>
      <w:proofErr w:type="spellEnd"/>
      <w:r w:rsidRPr="0093272D">
        <w:rPr>
          <w:rFonts w:eastAsia="Arial Unicode MS" w:cs="Times New Roman"/>
          <w:kern w:val="0"/>
          <w:sz w:val="24"/>
          <w:szCs w:val="24"/>
          <w:lang w:eastAsia="en-US"/>
        </w:rPr>
        <w:t xml:space="preserve"> NS</w:t>
      </w:r>
      <w:r w:rsidRPr="0093272D">
        <w:rPr>
          <w:rFonts w:eastAsia="Arial Unicode MS" w:cs="Times New Roman"/>
          <w:kern w:val="0"/>
          <w:sz w:val="24"/>
          <w:szCs w:val="24"/>
        </w:rPr>
        <w:t>s</w:t>
      </w:r>
      <w:r w:rsidRPr="0093272D">
        <w:rPr>
          <w:rFonts w:eastAsia="Arial Unicode MS" w:cs="Times New Roman"/>
          <w:kern w:val="0"/>
          <w:sz w:val="24"/>
          <w:szCs w:val="24"/>
          <w:lang w:eastAsia="en-US"/>
        </w:rPr>
        <w:t xml:space="preserve"> were synthesized according to </w:t>
      </w:r>
      <w:r w:rsidRPr="0093272D">
        <w:rPr>
          <w:rFonts w:eastAsia="Arial Unicode MS" w:cs="Times New Roman"/>
          <w:kern w:val="0"/>
          <w:sz w:val="24"/>
          <w:szCs w:val="24"/>
        </w:rPr>
        <w:t>the</w:t>
      </w:r>
      <w:r w:rsidRPr="0093272D">
        <w:rPr>
          <w:rFonts w:eastAsia="Arial Unicode MS" w:cs="Times New Roman"/>
          <w:kern w:val="0"/>
          <w:sz w:val="24"/>
          <w:szCs w:val="24"/>
          <w:lang w:eastAsia="en-US"/>
        </w:rPr>
        <w:t xml:space="preserve"> </w:t>
      </w:r>
      <w:r w:rsidRPr="0093272D">
        <w:rPr>
          <w:rFonts w:eastAsia="Arial Unicode MS" w:cs="Times New Roman"/>
          <w:kern w:val="0"/>
          <w:sz w:val="24"/>
          <w:szCs w:val="24"/>
        </w:rPr>
        <w:t>reported</w:t>
      </w:r>
      <w:r w:rsidRPr="0093272D">
        <w:rPr>
          <w:rFonts w:eastAsia="Arial Unicode MS" w:cs="Times New Roman"/>
          <w:kern w:val="0"/>
          <w:sz w:val="24"/>
          <w:szCs w:val="24"/>
          <w:lang w:eastAsia="en-US"/>
        </w:rPr>
        <w:t xml:space="preserve"> literature.</w:t>
      </w:r>
      <w:r w:rsidR="00A94DA1">
        <w:rPr>
          <w:rFonts w:eastAsia="Arial Unicode MS" w:cs="Times New Roman"/>
          <w:kern w:val="0"/>
          <w:sz w:val="24"/>
          <w:szCs w:val="24"/>
          <w:vertAlign w:val="superscript"/>
          <w:lang w:eastAsia="en-US"/>
        </w:rPr>
        <w:t>6</w:t>
      </w:r>
      <w:r w:rsidRPr="0093272D">
        <w:rPr>
          <w:rFonts w:eastAsia="Arial Unicode MS" w:cs="Times New Roman"/>
          <w:kern w:val="0"/>
          <w:sz w:val="24"/>
          <w:szCs w:val="24"/>
          <w:lang w:eastAsia="en-US"/>
        </w:rPr>
        <w:t xml:space="preserve"> The fully cleaned Cu foam was submerged in a solution containing 0.133 M (NH</w:t>
      </w:r>
      <w:r w:rsidRPr="0093272D">
        <w:rPr>
          <w:rFonts w:eastAsia="Arial Unicode MS" w:cs="Times New Roman"/>
          <w:kern w:val="0"/>
          <w:sz w:val="24"/>
          <w:szCs w:val="24"/>
          <w:vertAlign w:val="subscript"/>
          <w:lang w:eastAsia="en-US"/>
        </w:rPr>
        <w:t>4</w:t>
      </w:r>
      <w:r w:rsidRPr="0093272D">
        <w:rPr>
          <w:rFonts w:eastAsia="Arial Unicode MS" w:cs="Times New Roman"/>
          <w:kern w:val="0"/>
          <w:sz w:val="24"/>
          <w:szCs w:val="24"/>
          <w:lang w:eastAsia="en-US"/>
        </w:rPr>
        <w:t>)</w:t>
      </w:r>
      <w:r w:rsidRPr="0093272D">
        <w:rPr>
          <w:rFonts w:eastAsia="Arial Unicode MS" w:cs="Times New Roman"/>
          <w:kern w:val="0"/>
          <w:sz w:val="24"/>
          <w:szCs w:val="24"/>
          <w:vertAlign w:val="subscript"/>
          <w:lang w:eastAsia="en-US"/>
        </w:rPr>
        <w:t>2</w:t>
      </w:r>
      <w:r w:rsidRPr="0093272D">
        <w:rPr>
          <w:rFonts w:eastAsia="Arial Unicode MS" w:cs="Times New Roman"/>
          <w:kern w:val="0"/>
          <w:sz w:val="24"/>
          <w:szCs w:val="24"/>
          <w:lang w:eastAsia="en-US"/>
        </w:rPr>
        <w:t>S</w:t>
      </w:r>
      <w:r w:rsidRPr="0093272D">
        <w:rPr>
          <w:rFonts w:eastAsia="Arial Unicode MS" w:cs="Times New Roman"/>
          <w:kern w:val="0"/>
          <w:sz w:val="24"/>
          <w:szCs w:val="24"/>
          <w:vertAlign w:val="subscript"/>
          <w:lang w:eastAsia="en-US"/>
        </w:rPr>
        <w:t>2</w:t>
      </w:r>
      <w:r w:rsidRPr="0093272D">
        <w:rPr>
          <w:rFonts w:eastAsia="Arial Unicode MS" w:cs="Times New Roman"/>
          <w:kern w:val="0"/>
          <w:sz w:val="24"/>
          <w:szCs w:val="24"/>
          <w:lang w:eastAsia="en-US"/>
        </w:rPr>
        <w:t>O</w:t>
      </w:r>
      <w:r w:rsidRPr="0093272D">
        <w:rPr>
          <w:rFonts w:eastAsia="Arial Unicode MS" w:cs="Times New Roman"/>
          <w:kern w:val="0"/>
          <w:sz w:val="24"/>
          <w:szCs w:val="24"/>
          <w:vertAlign w:val="subscript"/>
          <w:lang w:eastAsia="en-US"/>
        </w:rPr>
        <w:t>8</w:t>
      </w:r>
      <w:r w:rsidRPr="0093272D">
        <w:rPr>
          <w:rFonts w:eastAsia="Arial Unicode MS" w:cs="Times New Roman"/>
          <w:kern w:val="0"/>
          <w:sz w:val="24"/>
          <w:szCs w:val="24"/>
          <w:lang w:eastAsia="en-US"/>
        </w:rPr>
        <w:t xml:space="preserve"> and 2.667 M NaOH for 4 h without interruption, followed by thermal annealing at 250 °C in air for 2 h to synthesize </w:t>
      </w:r>
      <w:proofErr w:type="spellStart"/>
      <w:r w:rsidRPr="0093272D">
        <w:rPr>
          <w:rFonts w:eastAsia="Arial Unicode MS" w:cs="Times New Roman"/>
          <w:kern w:val="0"/>
          <w:sz w:val="24"/>
          <w:szCs w:val="24"/>
          <w:lang w:eastAsia="en-US"/>
        </w:rPr>
        <w:t>CuO</w:t>
      </w:r>
      <w:proofErr w:type="spellEnd"/>
      <w:r w:rsidRPr="0093272D">
        <w:rPr>
          <w:rFonts w:eastAsia="Arial Unicode MS" w:cs="Times New Roman"/>
          <w:kern w:val="0"/>
          <w:sz w:val="24"/>
          <w:szCs w:val="24"/>
          <w:lang w:eastAsia="en-US"/>
        </w:rPr>
        <w:t xml:space="preserve"> NSs.</w:t>
      </w:r>
    </w:p>
    <w:p w14:paraId="7652A038" w14:textId="77777777" w:rsidR="00E87163" w:rsidRDefault="00E87163" w:rsidP="00E87163">
      <w:pPr>
        <w:widowControl/>
        <w:spacing w:beforeLines="100" w:before="312" w:line="300" w:lineRule="auto"/>
        <w:rPr>
          <w:rFonts w:cs="Times New Roman"/>
          <w:color w:val="101214"/>
          <w:sz w:val="24"/>
          <w:szCs w:val="24"/>
          <w:shd w:val="clear" w:color="auto" w:fill="FFFFFF"/>
        </w:rPr>
      </w:pPr>
      <w:r w:rsidRPr="0093272D">
        <w:rPr>
          <w:rFonts w:eastAsia="Arial Unicode MS" w:cs="Times New Roman"/>
          <w:b/>
          <w:bCs/>
          <w:kern w:val="0"/>
          <w:sz w:val="24"/>
          <w:szCs w:val="24"/>
          <w:lang w:eastAsia="en-US"/>
        </w:rPr>
        <w:t>In situ electrochemical synthesis of C</w:t>
      </w:r>
      <w:r w:rsidRPr="0093272D">
        <w:rPr>
          <w:rFonts w:eastAsia="Arial Unicode MS" w:cs="Times New Roman"/>
          <w:b/>
          <w:bCs/>
          <w:kern w:val="0"/>
          <w:sz w:val="24"/>
          <w:szCs w:val="24"/>
        </w:rPr>
        <w:t>u</w:t>
      </w:r>
      <w:r w:rsidRPr="0093272D">
        <w:rPr>
          <w:rFonts w:eastAsia="Arial Unicode MS" w:cs="Times New Roman"/>
          <w:b/>
          <w:bCs/>
          <w:kern w:val="0"/>
          <w:sz w:val="24"/>
          <w:szCs w:val="24"/>
          <w:lang w:eastAsia="en-US"/>
        </w:rPr>
        <w:t xml:space="preserve"> NRs and NSs.</w:t>
      </w:r>
      <w:r w:rsidRPr="0093272D">
        <w:rPr>
          <w:rFonts w:eastAsia="Arial Unicode MS" w:cs="Times New Roman"/>
          <w:kern w:val="0"/>
          <w:sz w:val="24"/>
          <w:szCs w:val="24"/>
          <w:lang w:eastAsia="en-US"/>
        </w:rPr>
        <w:t xml:space="preserve"> The Cu NRs and NSs</w:t>
      </w:r>
      <w:r w:rsidRPr="0093272D">
        <w:rPr>
          <w:rFonts w:eastAsia="Arial Unicode MS" w:cs="Times New Roman"/>
          <w:kern w:val="0"/>
          <w:sz w:val="24"/>
          <w:szCs w:val="24"/>
        </w:rPr>
        <w:t xml:space="preserve"> were synthesized by a method </w:t>
      </w:r>
      <w:proofErr w:type="gramStart"/>
      <w:r w:rsidRPr="0093272D">
        <w:rPr>
          <w:rFonts w:eastAsia="Arial Unicode MS" w:cs="Times New Roman"/>
          <w:kern w:val="0"/>
          <w:sz w:val="24"/>
          <w:szCs w:val="24"/>
        </w:rPr>
        <w:t>similar to</w:t>
      </w:r>
      <w:proofErr w:type="gramEnd"/>
      <w:r w:rsidRPr="0093272D">
        <w:rPr>
          <w:rFonts w:eastAsia="Arial Unicode MS" w:cs="Times New Roman"/>
          <w:kern w:val="0"/>
          <w:sz w:val="24"/>
          <w:szCs w:val="24"/>
        </w:rPr>
        <w:t xml:space="preserve"> that used for the synthesis of Cu NTs. However, Cu NRs and NSs</w:t>
      </w:r>
      <w:r w:rsidRPr="0093272D">
        <w:rPr>
          <w:rFonts w:eastAsia="Arial Unicode MS" w:cs="Times New Roman"/>
          <w:b/>
          <w:bCs/>
          <w:kern w:val="0"/>
          <w:sz w:val="24"/>
          <w:szCs w:val="24"/>
        </w:rPr>
        <w:t xml:space="preserve"> </w:t>
      </w:r>
      <w:r w:rsidRPr="0093272D">
        <w:rPr>
          <w:rFonts w:eastAsia="等线" w:cs="Times New Roman"/>
          <w:bCs/>
          <w:color w:val="000000"/>
          <w:kern w:val="21"/>
          <w:sz w:val="24"/>
          <w:szCs w:val="24"/>
        </w:rPr>
        <w:t xml:space="preserve">were obtained by electroreduction of </w:t>
      </w:r>
      <w:proofErr w:type="spellStart"/>
      <w:r w:rsidRPr="0093272D">
        <w:rPr>
          <w:rFonts w:eastAsia="宋体" w:cs="Times New Roman"/>
          <w:bCs/>
          <w:color w:val="000000"/>
          <w:kern w:val="21"/>
          <w:sz w:val="24"/>
          <w:szCs w:val="24"/>
          <w:lang w:eastAsia="x-none"/>
        </w:rPr>
        <w:t>C</w:t>
      </w:r>
      <w:r w:rsidRPr="0093272D">
        <w:rPr>
          <w:rFonts w:eastAsia="等线" w:cs="Times New Roman"/>
          <w:bCs/>
          <w:color w:val="000000"/>
          <w:kern w:val="21"/>
          <w:sz w:val="24"/>
          <w:szCs w:val="24"/>
        </w:rPr>
        <w:t>uO</w:t>
      </w:r>
      <w:proofErr w:type="spellEnd"/>
      <w:r w:rsidRPr="0093272D">
        <w:rPr>
          <w:rFonts w:eastAsia="等线" w:cs="Times New Roman"/>
          <w:bCs/>
          <w:color w:val="000000"/>
          <w:kern w:val="21"/>
          <w:sz w:val="24"/>
          <w:szCs w:val="24"/>
        </w:rPr>
        <w:t xml:space="preserve"> at </w:t>
      </w:r>
      <w:r w:rsidRPr="0093272D">
        <w:rPr>
          <w:rFonts w:ascii="Symbol" w:eastAsia="等线" w:hAnsi="Symbol" w:cs="Times New Roman"/>
          <w:color w:val="000000"/>
          <w:kern w:val="21"/>
          <w:sz w:val="24"/>
          <w:szCs w:val="24"/>
        </w:rPr>
        <w:sym w:font="Symbol" w:char="F02D"/>
      </w:r>
      <w:r w:rsidRPr="0093272D">
        <w:rPr>
          <w:rFonts w:eastAsia="等线" w:cs="Times New Roman"/>
          <w:bCs/>
          <w:color w:val="000000"/>
          <w:kern w:val="21"/>
          <w:sz w:val="24"/>
          <w:szCs w:val="24"/>
        </w:rPr>
        <w:t>1.0 V vs. Hg/</w:t>
      </w:r>
      <w:proofErr w:type="spellStart"/>
      <w:r w:rsidRPr="0093272D">
        <w:rPr>
          <w:rFonts w:eastAsia="等线" w:cs="Times New Roman"/>
          <w:bCs/>
          <w:color w:val="000000"/>
          <w:kern w:val="21"/>
          <w:sz w:val="24"/>
          <w:szCs w:val="24"/>
        </w:rPr>
        <w:t>HgO</w:t>
      </w:r>
      <w:proofErr w:type="spellEnd"/>
      <w:r w:rsidRPr="0093272D">
        <w:rPr>
          <w:rFonts w:eastAsia="宋体" w:cs="Times New Roman"/>
          <w:bCs/>
          <w:color w:val="000000"/>
          <w:kern w:val="21"/>
          <w:sz w:val="24"/>
          <w:szCs w:val="24"/>
        </w:rPr>
        <w:t xml:space="preserve"> for 45 min</w:t>
      </w:r>
      <w:r w:rsidRPr="0093272D">
        <w:rPr>
          <w:rFonts w:eastAsia="Arial Unicode MS" w:cs="Times New Roman"/>
          <w:b/>
          <w:bCs/>
          <w:kern w:val="0"/>
          <w:sz w:val="24"/>
          <w:szCs w:val="24"/>
        </w:rPr>
        <w:t xml:space="preserve"> </w:t>
      </w:r>
      <w:r w:rsidRPr="0093272D">
        <w:rPr>
          <w:rFonts w:cs="Times New Roman"/>
          <w:color w:val="101214"/>
          <w:sz w:val="24"/>
          <w:szCs w:val="24"/>
          <w:shd w:val="clear" w:color="auto" w:fill="FFFFFF"/>
        </w:rPr>
        <w:t>to ensure complete reduction.</w:t>
      </w:r>
    </w:p>
    <w:p w14:paraId="5AD97E1A" w14:textId="77777777" w:rsidR="00E87163" w:rsidRPr="00E87163" w:rsidRDefault="00E87163" w:rsidP="00E87163">
      <w:pPr>
        <w:widowControl/>
        <w:spacing w:beforeLines="100" w:before="312" w:line="360" w:lineRule="auto"/>
        <w:rPr>
          <w:b/>
          <w:bCs/>
          <w:sz w:val="24"/>
          <w:szCs w:val="21"/>
        </w:rPr>
      </w:pPr>
      <w:r w:rsidRPr="00C03C0B">
        <w:rPr>
          <w:b/>
          <w:bCs/>
          <w:sz w:val="24"/>
          <w:szCs w:val="21"/>
        </w:rPr>
        <w:t xml:space="preserve">Supplementary Note </w:t>
      </w:r>
      <w:r>
        <w:rPr>
          <w:b/>
          <w:bCs/>
          <w:sz w:val="24"/>
          <w:szCs w:val="21"/>
        </w:rPr>
        <w:t>20</w:t>
      </w:r>
    </w:p>
    <w:p w14:paraId="64C78BBA" w14:textId="77777777" w:rsidR="00E87163" w:rsidRPr="00672E4E" w:rsidRDefault="00E87163" w:rsidP="00E87163">
      <w:pPr>
        <w:widowControl/>
        <w:spacing w:beforeLines="50" w:before="156" w:line="300" w:lineRule="auto"/>
        <w:rPr>
          <w:rFonts w:cs="Times New Roman"/>
          <w:color w:val="101214"/>
          <w:sz w:val="24"/>
          <w:szCs w:val="24"/>
          <w:shd w:val="clear" w:color="auto" w:fill="FFFFFF"/>
        </w:rPr>
      </w:pPr>
      <w:r w:rsidRPr="0093272D">
        <w:rPr>
          <w:rFonts w:eastAsia="Arial Unicode MS" w:cs="Times New Roman"/>
          <w:b/>
          <w:kern w:val="0"/>
          <w:sz w:val="24"/>
          <w:szCs w:val="24"/>
          <w:lang w:eastAsia="en-US"/>
        </w:rPr>
        <w:t>Electrochemical measurements.</w:t>
      </w:r>
      <w:bookmarkStart w:id="37" w:name="_Hlk156033356"/>
      <w:r w:rsidRPr="0093272D">
        <w:rPr>
          <w:rFonts w:eastAsia="Arial Unicode MS" w:cs="Times New Roman"/>
          <w:kern w:val="0"/>
          <w:sz w:val="24"/>
          <w:szCs w:val="24"/>
          <w:lang w:eastAsia="en-US"/>
        </w:rPr>
        <w:t xml:space="preserve"> </w:t>
      </w:r>
      <w:r w:rsidRPr="0093272D">
        <w:rPr>
          <w:rFonts w:eastAsia="Arial Unicode MS" w:cs="Times New Roman"/>
          <w:kern w:val="0"/>
          <w:sz w:val="24"/>
          <w:szCs w:val="24"/>
        </w:rPr>
        <w:t xml:space="preserve">The </w:t>
      </w:r>
      <w:r w:rsidRPr="0093272D">
        <w:rPr>
          <w:rFonts w:eastAsia="Arial Unicode MS" w:cs="Times New Roman"/>
          <w:kern w:val="0"/>
          <w:sz w:val="24"/>
          <w:szCs w:val="24"/>
          <w:lang w:eastAsia="en-US"/>
        </w:rPr>
        <w:t xml:space="preserve">electrochemical </w:t>
      </w:r>
      <w:r w:rsidRPr="0093272D">
        <w:rPr>
          <w:rFonts w:eastAsia="Arial Unicode MS" w:cs="Times New Roman"/>
          <w:kern w:val="0"/>
          <w:sz w:val="24"/>
          <w:szCs w:val="24"/>
        </w:rPr>
        <w:t>deuterium</w:t>
      </w:r>
      <w:r w:rsidRPr="0093272D">
        <w:rPr>
          <w:rFonts w:eastAsia="Arial Unicode MS" w:cs="Times New Roman"/>
          <w:kern w:val="0"/>
          <w:sz w:val="24"/>
          <w:szCs w:val="24"/>
          <w:lang w:eastAsia="en-US"/>
        </w:rPr>
        <w:t xml:space="preserve"> measurements </w:t>
      </w:r>
      <w:r w:rsidRPr="0093272D">
        <w:rPr>
          <w:rFonts w:eastAsia="Arial Unicode MS" w:cs="Times New Roman"/>
          <w:kern w:val="0"/>
          <w:sz w:val="24"/>
          <w:szCs w:val="24"/>
        </w:rPr>
        <w:t>were carried out</w:t>
      </w:r>
      <w:r w:rsidRPr="0093272D">
        <w:rPr>
          <w:rFonts w:eastAsia="Arial Unicode MS" w:cs="Times New Roman"/>
          <w:kern w:val="0"/>
          <w:sz w:val="24"/>
          <w:szCs w:val="24"/>
          <w:lang w:eastAsia="en-US"/>
        </w:rPr>
        <w:t xml:space="preserve"> in a divided </w:t>
      </w:r>
      <w:r w:rsidRPr="0093272D">
        <w:rPr>
          <w:rFonts w:eastAsia="Arial Unicode MS" w:cs="Times New Roman"/>
          <w:kern w:val="0"/>
          <w:sz w:val="24"/>
          <w:szCs w:val="24"/>
        </w:rPr>
        <w:t>three-electrode</w:t>
      </w:r>
      <w:r w:rsidRPr="0093272D">
        <w:rPr>
          <w:rFonts w:eastAsia="Arial Unicode MS" w:cs="Times New Roman"/>
          <w:kern w:val="0"/>
          <w:sz w:val="24"/>
          <w:szCs w:val="24"/>
          <w:lang w:eastAsia="en-US"/>
        </w:rPr>
        <w:t xml:space="preserve"> electrochemical cell </w:t>
      </w:r>
      <w:r w:rsidRPr="0093272D">
        <w:rPr>
          <w:rFonts w:eastAsia="Arial Unicode MS" w:cs="Times New Roman"/>
          <w:kern w:val="0"/>
          <w:sz w:val="24"/>
          <w:szCs w:val="24"/>
        </w:rPr>
        <w:t>separated</w:t>
      </w:r>
      <w:r w:rsidRPr="0093272D">
        <w:rPr>
          <w:rFonts w:eastAsia="Arial Unicode MS" w:cs="Times New Roman"/>
          <w:kern w:val="0"/>
          <w:sz w:val="24"/>
          <w:szCs w:val="24"/>
          <w:lang w:eastAsia="en-US"/>
        </w:rPr>
        <w:t xml:space="preserve"> </w:t>
      </w:r>
      <w:r w:rsidRPr="0093272D">
        <w:rPr>
          <w:rFonts w:eastAsia="Arial Unicode MS" w:cs="Times New Roman"/>
          <w:kern w:val="0"/>
          <w:sz w:val="24"/>
          <w:szCs w:val="24"/>
        </w:rPr>
        <w:t xml:space="preserve">by a </w:t>
      </w:r>
      <w:r w:rsidRPr="0093272D">
        <w:rPr>
          <w:rFonts w:eastAsia="Arial Unicode MS" w:cs="Times New Roman"/>
          <w:kern w:val="0"/>
          <w:sz w:val="24"/>
          <w:szCs w:val="24"/>
          <w:lang w:eastAsia="en-US"/>
        </w:rPr>
        <w:t>membrane. T</w:t>
      </w:r>
      <w:r w:rsidRPr="0093272D">
        <w:rPr>
          <w:rFonts w:eastAsia="Arial Unicode MS" w:cs="Times New Roman"/>
          <w:kern w:val="0"/>
          <w:sz w:val="24"/>
          <w:szCs w:val="24"/>
        </w:rPr>
        <w:t>he as-prepared catalyst was used as</w:t>
      </w:r>
      <w:r w:rsidRPr="0093272D">
        <w:rPr>
          <w:rFonts w:eastAsia="Arial Unicode MS" w:cs="Times New Roman"/>
          <w:kern w:val="0"/>
          <w:sz w:val="24"/>
          <w:szCs w:val="24"/>
          <w:lang w:eastAsia="en-US"/>
        </w:rPr>
        <w:t xml:space="preserve"> </w:t>
      </w:r>
      <w:r w:rsidRPr="0093272D">
        <w:rPr>
          <w:rFonts w:eastAsia="Arial Unicode MS" w:cs="Times New Roman"/>
          <w:kern w:val="0"/>
          <w:sz w:val="24"/>
          <w:szCs w:val="24"/>
        </w:rPr>
        <w:t>the</w:t>
      </w:r>
      <w:r w:rsidRPr="0093272D">
        <w:rPr>
          <w:rFonts w:eastAsia="Arial Unicode MS" w:cs="Times New Roman"/>
          <w:kern w:val="0"/>
          <w:sz w:val="24"/>
          <w:szCs w:val="24"/>
          <w:lang w:eastAsia="en-US"/>
        </w:rPr>
        <w:t xml:space="preserve"> working electrode, a carbon rod was</w:t>
      </w:r>
      <w:r w:rsidRPr="0093272D">
        <w:rPr>
          <w:rFonts w:eastAsia="Arial Unicode MS" w:cs="Times New Roman"/>
          <w:kern w:val="0"/>
          <w:sz w:val="24"/>
          <w:szCs w:val="24"/>
        </w:rPr>
        <w:t xml:space="preserve"> used as the </w:t>
      </w:r>
      <w:r w:rsidRPr="0093272D">
        <w:rPr>
          <w:rFonts w:eastAsia="Arial Unicode MS" w:cs="Times New Roman"/>
          <w:kern w:val="0"/>
          <w:sz w:val="24"/>
          <w:szCs w:val="24"/>
          <w:lang w:eastAsia="en-US"/>
        </w:rPr>
        <w:t>counter electrode, and Hg/</w:t>
      </w:r>
      <w:proofErr w:type="spellStart"/>
      <w:r w:rsidRPr="0093272D">
        <w:rPr>
          <w:rFonts w:eastAsia="Arial Unicode MS" w:cs="Times New Roman"/>
          <w:kern w:val="0"/>
          <w:sz w:val="24"/>
          <w:szCs w:val="24"/>
          <w:lang w:eastAsia="en-US"/>
        </w:rPr>
        <w:t>HgO</w:t>
      </w:r>
      <w:proofErr w:type="spellEnd"/>
      <w:r w:rsidRPr="0093272D">
        <w:rPr>
          <w:rFonts w:eastAsia="Arial Unicode MS" w:cs="Times New Roman"/>
          <w:kern w:val="0"/>
          <w:sz w:val="24"/>
          <w:szCs w:val="24"/>
          <w:lang w:eastAsia="en-US"/>
        </w:rPr>
        <w:t xml:space="preserve"> was used as the reference electrode</w:t>
      </w:r>
      <w:r w:rsidRPr="0093272D">
        <w:rPr>
          <w:rFonts w:eastAsia="Arial Unicode MS" w:cs="Times New Roman"/>
          <w:kern w:val="0"/>
          <w:sz w:val="24"/>
          <w:szCs w:val="24"/>
        </w:rPr>
        <w:t>.</w:t>
      </w:r>
      <w:r w:rsidRPr="0093272D">
        <w:rPr>
          <w:rFonts w:eastAsia="Arial Unicode MS" w:cs="Times New Roman"/>
          <w:kern w:val="0"/>
          <w:sz w:val="24"/>
          <w:szCs w:val="24"/>
          <w:lang w:eastAsia="en-US"/>
        </w:rPr>
        <w:t xml:space="preserve"> A 0.5 M D</w:t>
      </w:r>
      <w:r w:rsidRPr="0093272D">
        <w:rPr>
          <w:rFonts w:eastAsia="Arial Unicode MS" w:cs="Times New Roman"/>
          <w:kern w:val="0"/>
          <w:sz w:val="24"/>
          <w:szCs w:val="24"/>
          <w:vertAlign w:val="subscript"/>
          <w:lang w:eastAsia="en-US"/>
        </w:rPr>
        <w:t>2</w:t>
      </w:r>
      <w:r w:rsidRPr="0093272D">
        <w:rPr>
          <w:rFonts w:eastAsia="Arial Unicode MS" w:cs="Times New Roman"/>
          <w:kern w:val="0"/>
          <w:sz w:val="24"/>
          <w:szCs w:val="24"/>
          <w:lang w:eastAsia="en-US"/>
        </w:rPr>
        <w:t>O solution of K</w:t>
      </w:r>
      <w:r w:rsidRPr="0093272D">
        <w:rPr>
          <w:rFonts w:eastAsia="Arial Unicode MS" w:cs="Times New Roman"/>
          <w:kern w:val="0"/>
          <w:sz w:val="24"/>
          <w:szCs w:val="24"/>
          <w:vertAlign w:val="subscript"/>
          <w:lang w:eastAsia="en-US"/>
        </w:rPr>
        <w:t>2</w:t>
      </w:r>
      <w:r w:rsidRPr="0093272D">
        <w:rPr>
          <w:rFonts w:eastAsia="Arial Unicode MS" w:cs="Times New Roman"/>
          <w:kern w:val="0"/>
          <w:sz w:val="24"/>
          <w:szCs w:val="24"/>
          <w:lang w:eastAsia="en-US"/>
        </w:rPr>
        <w:t>CO</w:t>
      </w:r>
      <w:r w:rsidRPr="0093272D">
        <w:rPr>
          <w:rFonts w:eastAsia="Arial Unicode MS" w:cs="Times New Roman"/>
          <w:kern w:val="0"/>
          <w:sz w:val="24"/>
          <w:szCs w:val="24"/>
          <w:vertAlign w:val="subscript"/>
          <w:lang w:eastAsia="en-US"/>
        </w:rPr>
        <w:t>3</w:t>
      </w:r>
      <w:r w:rsidRPr="0093272D">
        <w:rPr>
          <w:rFonts w:eastAsia="Arial Unicode MS" w:cs="Times New Roman"/>
          <w:kern w:val="0"/>
          <w:sz w:val="24"/>
          <w:szCs w:val="24"/>
          <w:lang w:eastAsia="en-US"/>
        </w:rPr>
        <w:t xml:space="preserve"> (5.0 mL) was added to the cathod</w:t>
      </w:r>
      <w:r w:rsidRPr="0093272D">
        <w:rPr>
          <w:rFonts w:eastAsia="Arial Unicode MS" w:cs="Times New Roman"/>
          <w:kern w:val="0"/>
          <w:sz w:val="24"/>
          <w:szCs w:val="24"/>
        </w:rPr>
        <w:t>ic</w:t>
      </w:r>
      <w:r w:rsidRPr="0093272D">
        <w:rPr>
          <w:rFonts w:eastAsia="Arial Unicode MS" w:cs="Times New Roman"/>
          <w:kern w:val="0"/>
          <w:sz w:val="24"/>
          <w:szCs w:val="24"/>
          <w:lang w:eastAsia="en-US"/>
        </w:rPr>
        <w:t xml:space="preserve"> and anod</w:t>
      </w:r>
      <w:r w:rsidRPr="0093272D">
        <w:rPr>
          <w:rFonts w:eastAsia="Arial Unicode MS" w:cs="Times New Roman"/>
          <w:kern w:val="0"/>
          <w:sz w:val="24"/>
          <w:szCs w:val="24"/>
        </w:rPr>
        <w:t>ic</w:t>
      </w:r>
      <w:r w:rsidRPr="0093272D">
        <w:rPr>
          <w:rFonts w:eastAsia="Arial Unicode MS" w:cs="Times New Roman"/>
          <w:kern w:val="0"/>
          <w:sz w:val="24"/>
          <w:szCs w:val="24"/>
          <w:lang w:eastAsia="en-US"/>
        </w:rPr>
        <w:t xml:space="preserve"> cells. Then, </w:t>
      </w:r>
      <w:bookmarkEnd w:id="37"/>
      <w:r w:rsidRPr="0093272D">
        <w:rPr>
          <w:rFonts w:eastAsia="Arial Unicode MS" w:cs="Times New Roman"/>
          <w:kern w:val="0"/>
          <w:sz w:val="24"/>
          <w:szCs w:val="24"/>
          <w:lang w:eastAsia="en-US"/>
        </w:rPr>
        <w:t xml:space="preserve">a certain amount of surfactant solution and 0.4 mmol of reactants dissolved in 2.0 mL of </w:t>
      </w:r>
      <w:proofErr w:type="spellStart"/>
      <w:r w:rsidRPr="0093272D">
        <w:rPr>
          <w:rFonts w:eastAsia="Arial Unicode MS" w:cs="Times New Roman"/>
          <w:kern w:val="0"/>
          <w:sz w:val="24"/>
          <w:szCs w:val="24"/>
          <w:lang w:eastAsia="en-US"/>
        </w:rPr>
        <w:t>Diox</w:t>
      </w:r>
      <w:proofErr w:type="spellEnd"/>
      <w:r w:rsidRPr="0093272D">
        <w:rPr>
          <w:rFonts w:eastAsia="Arial Unicode MS" w:cs="Times New Roman"/>
          <w:kern w:val="0"/>
          <w:sz w:val="24"/>
          <w:szCs w:val="24"/>
          <w:lang w:eastAsia="en-US"/>
        </w:rPr>
        <w:t xml:space="preserve"> were added to the cathod</w:t>
      </w:r>
      <w:r w:rsidRPr="0093272D">
        <w:rPr>
          <w:rFonts w:eastAsia="Arial Unicode MS" w:cs="Times New Roman"/>
          <w:kern w:val="0"/>
          <w:sz w:val="24"/>
          <w:szCs w:val="24"/>
        </w:rPr>
        <w:t>ic</w:t>
      </w:r>
      <w:r w:rsidRPr="0093272D">
        <w:rPr>
          <w:rFonts w:eastAsia="Arial Unicode MS" w:cs="Times New Roman"/>
          <w:kern w:val="0"/>
          <w:sz w:val="24"/>
          <w:szCs w:val="24"/>
          <w:lang w:eastAsia="en-US"/>
        </w:rPr>
        <w:t xml:space="preserve"> cell under stirring (600 rpm) to form a homogeneous solution, and chronoamperometry was carried out at </w:t>
      </w:r>
      <w:r w:rsidRPr="0093272D">
        <w:rPr>
          <w:rFonts w:eastAsia="宋体" w:cs="Times New Roman"/>
          <w:kern w:val="21"/>
          <w:sz w:val="24"/>
          <w:szCs w:val="24"/>
        </w:rPr>
        <w:t>−100 mA cm</w:t>
      </w:r>
      <w:r w:rsidRPr="0093272D">
        <w:rPr>
          <w:rFonts w:eastAsia="宋体" w:cs="Times New Roman"/>
          <w:kern w:val="21"/>
          <w:sz w:val="24"/>
          <w:szCs w:val="24"/>
          <w:vertAlign w:val="superscript"/>
        </w:rPr>
        <w:t>−2</w:t>
      </w:r>
      <w:r w:rsidRPr="0093272D">
        <w:rPr>
          <w:rFonts w:eastAsia="Arial Unicode MS" w:cs="Times New Roman"/>
          <w:kern w:val="0"/>
          <w:sz w:val="24"/>
          <w:szCs w:val="24"/>
          <w:lang w:eastAsia="en-US"/>
        </w:rPr>
        <w:t>.</w:t>
      </w:r>
      <w:r w:rsidRPr="0093272D">
        <w:rPr>
          <w:rFonts w:eastAsia="宋体" w:cs="Times New Roman"/>
          <w:sz w:val="24"/>
          <w:szCs w:val="24"/>
        </w:rPr>
        <w:t xml:space="preserve"> (All the potentials in this work were referred to as Hg/</w:t>
      </w:r>
      <w:proofErr w:type="spellStart"/>
      <w:r w:rsidRPr="0093272D">
        <w:rPr>
          <w:rFonts w:eastAsia="宋体" w:cs="Times New Roman"/>
          <w:sz w:val="24"/>
          <w:szCs w:val="24"/>
        </w:rPr>
        <w:t>HgO</w:t>
      </w:r>
      <w:proofErr w:type="spellEnd"/>
      <w:r w:rsidRPr="0093272D">
        <w:rPr>
          <w:rFonts w:eastAsia="宋体" w:cs="Times New Roman"/>
          <w:sz w:val="24"/>
          <w:szCs w:val="24"/>
        </w:rPr>
        <w:t xml:space="preserve"> without </w:t>
      </w:r>
      <w:proofErr w:type="spellStart"/>
      <w:r w:rsidRPr="0093272D">
        <w:rPr>
          <w:rFonts w:eastAsia="宋体" w:cs="Times New Roman"/>
          <w:i/>
          <w:iCs/>
          <w:sz w:val="24"/>
          <w:szCs w:val="24"/>
        </w:rPr>
        <w:t>iR</w:t>
      </w:r>
      <w:proofErr w:type="spellEnd"/>
      <w:r w:rsidRPr="0093272D">
        <w:rPr>
          <w:rFonts w:eastAsia="宋体" w:cs="Times New Roman"/>
          <w:sz w:val="24"/>
          <w:szCs w:val="24"/>
        </w:rPr>
        <w:t xml:space="preserve"> correction </w:t>
      </w:r>
      <w:r w:rsidRPr="0093272D">
        <w:rPr>
          <w:rFonts w:eastAsia="宋体" w:cs="Times New Roman"/>
          <w:sz w:val="24"/>
          <w:szCs w:val="24"/>
        </w:rPr>
        <w:lastRenderedPageBreak/>
        <w:t>unless otherwise stated.)</w:t>
      </w:r>
      <w:r w:rsidRPr="0093272D">
        <w:rPr>
          <w:rFonts w:eastAsia="Arial Unicode MS" w:cs="Times New Roman"/>
          <w:kern w:val="0"/>
          <w:sz w:val="24"/>
          <w:szCs w:val="24"/>
          <w:lang w:eastAsia="en-US"/>
        </w:rPr>
        <w:t xml:space="preserve"> After the rea</w:t>
      </w:r>
      <w:r w:rsidRPr="0093272D">
        <w:rPr>
          <w:rFonts w:eastAsia="Arial Unicode MS" w:cs="Times New Roman"/>
          <w:kern w:val="0"/>
          <w:sz w:val="24"/>
          <w:szCs w:val="24"/>
        </w:rPr>
        <w:t>c</w:t>
      </w:r>
      <w:r w:rsidRPr="0093272D">
        <w:rPr>
          <w:rFonts w:eastAsia="Arial Unicode MS" w:cs="Times New Roman"/>
          <w:kern w:val="0"/>
          <w:sz w:val="24"/>
          <w:szCs w:val="24"/>
          <w:lang w:eastAsia="en-US"/>
        </w:rPr>
        <w:t>tion was complete, 0.05 mmol of dodecane was added to the reaction mixture as an internal standard. Then, the solution at the cathod</w:t>
      </w:r>
      <w:r w:rsidRPr="0093272D">
        <w:rPr>
          <w:rFonts w:eastAsia="Arial Unicode MS" w:cs="Times New Roman"/>
          <w:kern w:val="0"/>
          <w:sz w:val="24"/>
          <w:szCs w:val="24"/>
        </w:rPr>
        <w:t>ic</w:t>
      </w:r>
      <w:r w:rsidRPr="0093272D">
        <w:rPr>
          <w:rFonts w:eastAsia="Arial Unicode MS" w:cs="Times New Roman"/>
          <w:kern w:val="0"/>
          <w:sz w:val="24"/>
          <w:szCs w:val="24"/>
          <w:lang w:eastAsia="en-US"/>
        </w:rPr>
        <w:t xml:space="preserve"> cell was extracted with dichloromethane (DCM) and dried with anhydrous Na</w:t>
      </w:r>
      <w:r w:rsidRPr="0093272D">
        <w:rPr>
          <w:rFonts w:eastAsia="Arial Unicode MS" w:cs="Times New Roman"/>
          <w:kern w:val="0"/>
          <w:sz w:val="24"/>
          <w:szCs w:val="24"/>
          <w:vertAlign w:val="subscript"/>
          <w:lang w:eastAsia="en-US"/>
        </w:rPr>
        <w:t>2</w:t>
      </w:r>
      <w:r w:rsidRPr="0093272D">
        <w:rPr>
          <w:rFonts w:eastAsia="Arial Unicode MS" w:cs="Times New Roman"/>
          <w:kern w:val="0"/>
          <w:sz w:val="24"/>
          <w:szCs w:val="24"/>
          <w:lang w:eastAsia="en-US"/>
        </w:rPr>
        <w:t>SO</w:t>
      </w:r>
      <w:r w:rsidRPr="0093272D">
        <w:rPr>
          <w:rFonts w:eastAsia="Arial Unicode MS" w:cs="Times New Roman"/>
          <w:kern w:val="0"/>
          <w:sz w:val="24"/>
          <w:szCs w:val="24"/>
          <w:vertAlign w:val="subscript"/>
          <w:lang w:eastAsia="en-US"/>
        </w:rPr>
        <w:t>4</w:t>
      </w:r>
      <w:r w:rsidRPr="0093272D">
        <w:rPr>
          <w:rFonts w:eastAsia="Arial Unicode MS" w:cs="Times New Roman"/>
          <w:kern w:val="0"/>
          <w:sz w:val="24"/>
          <w:szCs w:val="24"/>
          <w:lang w:eastAsia="en-US"/>
        </w:rPr>
        <w:t xml:space="preserve">. The DCM was removed, and the products were tested by GC to calculate the </w:t>
      </w:r>
      <w:r w:rsidRPr="0093272D">
        <w:rPr>
          <w:rFonts w:eastAsia="Arial Unicode MS" w:cs="Times New Roman"/>
          <w:kern w:val="0"/>
          <w:sz w:val="24"/>
          <w:szCs w:val="24"/>
        </w:rPr>
        <w:t>yield</w:t>
      </w:r>
      <w:r w:rsidRPr="0093272D">
        <w:rPr>
          <w:rFonts w:eastAsia="Arial Unicode MS" w:cs="Times New Roman"/>
          <w:kern w:val="0"/>
          <w:sz w:val="24"/>
          <w:szCs w:val="24"/>
          <w:lang w:eastAsia="en-US"/>
        </w:rPr>
        <w:t xml:space="preserve"> of the amine products. In addition, the organic phase was treated with 3.0 M </w:t>
      </w:r>
      <w:proofErr w:type="spellStart"/>
      <w:r w:rsidRPr="0093272D">
        <w:rPr>
          <w:rFonts w:eastAsia="Arial Unicode MS" w:cs="Times New Roman"/>
          <w:kern w:val="0"/>
          <w:sz w:val="24"/>
          <w:szCs w:val="24"/>
          <w:lang w:eastAsia="en-US"/>
        </w:rPr>
        <w:t>cyclopentyl</w:t>
      </w:r>
      <w:proofErr w:type="spellEnd"/>
      <w:r w:rsidRPr="0093272D">
        <w:rPr>
          <w:rFonts w:eastAsia="Arial Unicode MS" w:cs="Times New Roman"/>
          <w:kern w:val="0"/>
          <w:sz w:val="24"/>
          <w:szCs w:val="24"/>
          <w:lang w:eastAsia="en-US"/>
        </w:rPr>
        <w:t xml:space="preserve"> methyl ether hydrochloric acid solution, and the precipitated solid product was filtered to calculate the isolated yields of the products, which were further subjected to NMR spectroscopy. </w:t>
      </w:r>
      <w:r w:rsidRPr="0093272D">
        <w:rPr>
          <w:rFonts w:eastAsia="宋体" w:cs="Times New Roman"/>
          <w:sz w:val="24"/>
          <w:szCs w:val="24"/>
        </w:rPr>
        <w:t>The yield and FE, yield rate and TOF (</w:t>
      </w:r>
      <w:r w:rsidRPr="0093272D">
        <w:rPr>
          <w:rFonts w:eastAsia="宋体" w:cs="Times New Roman"/>
          <w:b/>
          <w:bCs/>
          <w:sz w:val="24"/>
          <w:szCs w:val="24"/>
        </w:rPr>
        <w:t>2a</w:t>
      </w:r>
      <w:r w:rsidRPr="0093272D">
        <w:rPr>
          <w:rFonts w:eastAsia="宋体" w:cs="Times New Roman"/>
          <w:sz w:val="24"/>
          <w:szCs w:val="24"/>
        </w:rPr>
        <w:t xml:space="preserve"> as examples) were determined using dodecane as an internal standard and calculated using equations (1) - (4) below. The deuterated ratios of the products were determined by </w:t>
      </w:r>
      <w:r w:rsidRPr="0093272D">
        <w:rPr>
          <w:rFonts w:eastAsia="宋体" w:cs="Times New Roman"/>
          <w:sz w:val="24"/>
          <w:szCs w:val="24"/>
          <w:vertAlign w:val="superscript"/>
        </w:rPr>
        <w:t>1</w:t>
      </w:r>
      <w:r w:rsidRPr="0093272D">
        <w:rPr>
          <w:rFonts w:eastAsia="宋体" w:cs="Times New Roman"/>
          <w:sz w:val="24"/>
          <w:szCs w:val="24"/>
        </w:rPr>
        <w:t>H NMR according to equations (5) - (6).</w:t>
      </w:r>
    </w:p>
    <w:p w14:paraId="56484811" w14:textId="77777777" w:rsidR="00E87163" w:rsidRPr="0093272D" w:rsidRDefault="00E87163" w:rsidP="00E87163">
      <w:pPr>
        <w:widowControl/>
        <w:spacing w:line="360" w:lineRule="auto"/>
        <w:jc w:val="center"/>
        <w:rPr>
          <w:rFonts w:eastAsia="Arial Unicode MS" w:cs="Times New Roman"/>
          <w:kern w:val="0"/>
          <w:sz w:val="22"/>
          <w:lang w:eastAsia="en-US"/>
        </w:rPr>
      </w:pPr>
      <m:oMathPara>
        <m:oMathParaPr>
          <m:jc m:val="center"/>
        </m:oMathParaPr>
        <m:oMath>
          <m:r>
            <m:rPr>
              <m:nor/>
            </m:rPr>
            <w:rPr>
              <w:rFonts w:eastAsia="Arial Unicode MS" w:cs="Times New Roman"/>
              <w:kern w:val="0"/>
              <w:sz w:val="22"/>
              <w:lang w:eastAsia="en-US"/>
            </w:rPr>
            <m:t>Yield</m:t>
          </m:r>
          <m:r>
            <m:rPr>
              <m:nor/>
            </m:rPr>
            <w:rPr>
              <w:rFonts w:ascii="Cambria Math" w:eastAsia="Arial Unicode MS" w:cs="Times New Roman"/>
              <w:kern w:val="0"/>
              <w:sz w:val="22"/>
              <w:lang w:eastAsia="en-US"/>
            </w:rPr>
            <m:t xml:space="preserve"> </m:t>
          </m:r>
          <m:r>
            <m:rPr>
              <m:nor/>
            </m:rPr>
            <w:rPr>
              <w:rFonts w:eastAsia="Arial Unicode MS" w:cs="Times New Roman"/>
              <w:kern w:val="0"/>
              <w:sz w:val="22"/>
              <w:lang w:eastAsia="en-US"/>
            </w:rPr>
            <m:t>(</m:t>
          </m:r>
          <m:r>
            <m:rPr>
              <m:nor/>
            </m:rPr>
            <w:rPr>
              <w:rFonts w:ascii="Cambria Math" w:eastAsia="Arial Unicode MS" w:cs="Times New Roman"/>
              <w:kern w:val="0"/>
              <w:sz w:val="22"/>
              <w:lang w:eastAsia="en-US"/>
            </w:rPr>
            <m:t>%</m:t>
          </m:r>
          <m:r>
            <m:rPr>
              <m:nor/>
            </m:rPr>
            <w:rPr>
              <w:rFonts w:eastAsia="Arial Unicode MS" w:cs="Times New Roman"/>
              <w:kern w:val="0"/>
              <w:sz w:val="22"/>
              <w:lang w:eastAsia="en-US"/>
            </w:rPr>
            <m:t xml:space="preserve">) = </m:t>
          </m:r>
          <m:f>
            <m:fPr>
              <m:ctrlPr>
                <w:rPr>
                  <w:rFonts w:ascii="Cambria Math" w:eastAsia="Arial Unicode MS" w:hAnsi="Cambria Math" w:cs="Times New Roman"/>
                  <w:iCs/>
                  <w:kern w:val="0"/>
                  <w:sz w:val="22"/>
                  <w:lang w:eastAsia="en-US"/>
                </w:rPr>
              </m:ctrlPr>
            </m:fPr>
            <m:num>
              <m:r>
                <m:rPr>
                  <m:nor/>
                </m:rPr>
                <w:rPr>
                  <w:rFonts w:eastAsia="Arial Unicode MS" w:cs="Times New Roman"/>
                  <w:i/>
                  <w:kern w:val="0"/>
                  <w:sz w:val="22"/>
                  <w:lang w:eastAsia="en-US"/>
                </w:rPr>
                <m:t>n</m:t>
              </m:r>
              <m:r>
                <m:rPr>
                  <m:nor/>
                </m:rPr>
                <w:rPr>
                  <w:rFonts w:eastAsia="Arial Unicode MS" w:cs="Times New Roman"/>
                  <w:kern w:val="0"/>
                  <w:sz w:val="22"/>
                  <w:lang w:eastAsia="en-US"/>
                </w:rPr>
                <m:t xml:space="preserve"> (obtained products)</m:t>
              </m:r>
            </m:num>
            <m:den>
              <m:r>
                <m:rPr>
                  <m:nor/>
                </m:rPr>
                <w:rPr>
                  <w:rFonts w:eastAsia="Arial Unicode MS" w:cs="Times New Roman"/>
                  <w:i/>
                  <w:kern w:val="0"/>
                  <w:sz w:val="22"/>
                  <w:lang w:eastAsia="en-US"/>
                </w:rPr>
                <m:t>n</m:t>
              </m:r>
              <m:r>
                <m:rPr>
                  <m:nor/>
                </m:rPr>
                <w:rPr>
                  <w:rFonts w:eastAsia="Arial Unicode MS" w:cs="Times New Roman"/>
                  <w:kern w:val="0"/>
                  <w:sz w:val="22"/>
                  <w:lang w:eastAsia="en-US"/>
                </w:rPr>
                <m:t xml:space="preserve"> (theoretically formed products)</m:t>
              </m:r>
            </m:den>
          </m:f>
          <m:r>
            <m:rPr>
              <m:nor/>
            </m:rPr>
            <w:rPr>
              <w:rFonts w:eastAsia="Arial Unicode MS" w:cs="Times New Roman"/>
              <w:kern w:val="0"/>
              <w:sz w:val="22"/>
              <w:lang w:eastAsia="en-US"/>
            </w:rPr>
            <m:t>×100%                                 (1)</m:t>
          </m:r>
        </m:oMath>
      </m:oMathPara>
    </w:p>
    <w:p w14:paraId="2E01AACA" w14:textId="77777777" w:rsidR="00E87163" w:rsidRPr="0093272D" w:rsidRDefault="00E87163" w:rsidP="00E87163">
      <w:pPr>
        <w:widowControl/>
        <w:spacing w:line="360" w:lineRule="auto"/>
        <w:jc w:val="center"/>
        <w:rPr>
          <w:rFonts w:eastAsia="Arial Unicode MS" w:cs="Times New Roman"/>
          <w:kern w:val="0"/>
          <w:sz w:val="22"/>
          <w:lang w:eastAsia="en-US"/>
        </w:rPr>
      </w:pPr>
      <m:oMathPara>
        <m:oMath>
          <m:r>
            <m:rPr>
              <m:nor/>
            </m:rPr>
            <w:rPr>
              <w:rFonts w:eastAsia="Arial Unicode MS" w:cs="Times New Roman"/>
              <w:iCs/>
              <w:kern w:val="0"/>
              <w:sz w:val="22"/>
              <w:lang w:eastAsia="en-US"/>
            </w:rPr>
            <m:t xml:space="preserve">FE (%) = </m:t>
          </m:r>
          <m:f>
            <m:fPr>
              <m:ctrlPr>
                <w:rPr>
                  <w:rFonts w:ascii="Cambria Math" w:eastAsia="Arial Unicode MS" w:hAnsi="Cambria Math" w:cs="Times New Roman"/>
                  <w:i/>
                  <w:iCs/>
                  <w:kern w:val="0"/>
                  <w:sz w:val="22"/>
                  <w:lang w:eastAsia="en-US"/>
                </w:rPr>
              </m:ctrlPr>
            </m:fPr>
            <m:num>
              <m:r>
                <m:rPr>
                  <m:nor/>
                </m:rPr>
                <w:rPr>
                  <w:rFonts w:eastAsia="Arial Unicode MS" w:cs="Times New Roman"/>
                  <w:iCs/>
                  <w:kern w:val="0"/>
                  <w:sz w:val="22"/>
                  <w:lang w:eastAsia="en-US"/>
                </w:rPr>
                <m:t>4</m:t>
              </m:r>
              <m:r>
                <m:rPr>
                  <m:nor/>
                </m:rPr>
                <w:rPr>
                  <w:rFonts w:ascii="Cambria Math" w:eastAsia="Arial Unicode MS" w:cs="Times New Roman"/>
                  <w:iCs/>
                  <w:kern w:val="0"/>
                  <w:sz w:val="22"/>
                  <w:lang w:eastAsia="en-US"/>
                </w:rPr>
                <m:t xml:space="preserve"> </m:t>
              </m:r>
              <m:r>
                <m:rPr>
                  <m:nor/>
                </m:rPr>
                <w:rPr>
                  <w:rFonts w:eastAsia="Arial Unicode MS" w:cs="Times New Roman"/>
                  <w:kern w:val="0"/>
                  <w:sz w:val="22"/>
                  <w:lang w:eastAsia="en-US"/>
                </w:rPr>
                <m:t>×</m:t>
              </m:r>
              <m:r>
                <m:rPr>
                  <m:nor/>
                </m:rPr>
                <w:rPr>
                  <w:rFonts w:ascii="Cambria Math" w:eastAsia="Arial Unicode MS" w:cs="Times New Roman"/>
                  <w:kern w:val="0"/>
                  <w:sz w:val="22"/>
                  <w:lang w:eastAsia="en-US"/>
                </w:rPr>
                <m:t xml:space="preserve"> </m:t>
              </m:r>
              <m:r>
                <m:rPr>
                  <m:nor/>
                </m:rPr>
                <w:rPr>
                  <w:rFonts w:eastAsia="Arial Unicode MS" w:cs="Times New Roman"/>
                  <w:i/>
                  <w:iCs/>
                  <w:kern w:val="0"/>
                  <w:sz w:val="22"/>
                  <w:lang w:eastAsia="en-US"/>
                </w:rPr>
                <m:t>n</m:t>
              </m:r>
              <m:r>
                <m:rPr>
                  <m:nor/>
                </m:rPr>
                <w:rPr>
                  <w:rFonts w:ascii="Cambria Math" w:eastAsia="Arial Unicode MS" w:cs="Times New Roman"/>
                  <w:i/>
                  <w:iCs/>
                  <w:kern w:val="0"/>
                  <w:sz w:val="22"/>
                  <w:lang w:eastAsia="en-US"/>
                </w:rPr>
                <m:t xml:space="preserve"> </m:t>
              </m:r>
              <m:r>
                <m:rPr>
                  <m:nor/>
                </m:rPr>
                <w:rPr>
                  <w:rFonts w:eastAsia="Arial Unicode MS" w:cs="Times New Roman"/>
                  <w:kern w:val="0"/>
                  <w:sz w:val="22"/>
                  <w:lang w:eastAsia="en-US"/>
                </w:rPr>
                <m:t>×</m:t>
              </m:r>
              <m:r>
                <m:rPr>
                  <m:nor/>
                </m:rPr>
                <w:rPr>
                  <w:rFonts w:ascii="Cambria Math" w:eastAsia="Arial Unicode MS" w:cs="Times New Roman"/>
                  <w:kern w:val="0"/>
                  <w:sz w:val="22"/>
                  <w:lang w:eastAsia="en-US"/>
                </w:rPr>
                <m:t xml:space="preserve"> </m:t>
              </m:r>
              <m:r>
                <m:rPr>
                  <m:nor/>
                </m:rPr>
                <w:rPr>
                  <w:rFonts w:eastAsia="Arial Unicode MS" w:cs="Times New Roman"/>
                  <w:kern w:val="0"/>
                  <w:sz w:val="22"/>
                  <w:lang w:eastAsia="en-US"/>
                </w:rPr>
                <m:t>96480</m:t>
              </m:r>
            </m:num>
            <m:den>
              <m:r>
                <m:rPr>
                  <m:nor/>
                </m:rPr>
                <w:rPr>
                  <w:rFonts w:eastAsia="Arial Unicode MS" w:cs="Times New Roman"/>
                  <w:i/>
                  <w:kern w:val="0"/>
                  <w:sz w:val="22"/>
                  <w:lang w:eastAsia="en-US"/>
                </w:rPr>
                <m:t>Q</m:t>
              </m:r>
              <m:r>
                <m:rPr>
                  <m:nor/>
                </m:rPr>
                <w:rPr>
                  <w:rFonts w:eastAsia="Arial Unicode MS" w:cs="Times New Roman"/>
                  <w:iCs/>
                  <w:kern w:val="0"/>
                  <w:sz w:val="22"/>
                  <w:lang w:eastAsia="en-US"/>
                </w:rPr>
                <m:t xml:space="preserve"> (actual values)</m:t>
              </m:r>
            </m:den>
          </m:f>
          <m:r>
            <m:rPr>
              <m:nor/>
            </m:rPr>
            <w:rPr>
              <w:rFonts w:eastAsia="Arial Unicode MS" w:cs="Times New Roman"/>
              <w:kern w:val="0"/>
              <w:sz w:val="22"/>
              <w:lang w:eastAsia="en-US"/>
            </w:rPr>
            <m:t xml:space="preserve">×100%                             </m:t>
          </m:r>
          <m:r>
            <m:rPr>
              <m:nor/>
            </m:rPr>
            <w:rPr>
              <w:rFonts w:ascii="Cambria Math" w:eastAsia="Arial Unicode MS" w:cs="Times New Roman"/>
              <w:kern w:val="0"/>
              <w:sz w:val="22"/>
              <w:lang w:eastAsia="en-US"/>
            </w:rPr>
            <m:t xml:space="preserve">             </m:t>
          </m:r>
          <m:r>
            <m:rPr>
              <m:nor/>
            </m:rPr>
            <w:rPr>
              <w:rFonts w:eastAsia="Arial Unicode MS" w:cs="Times New Roman"/>
              <w:kern w:val="0"/>
              <w:sz w:val="22"/>
              <w:lang w:eastAsia="en-US"/>
            </w:rPr>
            <m:t xml:space="preserve">                       (2)</m:t>
          </m:r>
        </m:oMath>
      </m:oMathPara>
    </w:p>
    <w:p w14:paraId="1101CF78" w14:textId="77777777" w:rsidR="00E87163" w:rsidRPr="0093272D" w:rsidRDefault="00E87163" w:rsidP="00E87163">
      <w:pPr>
        <w:widowControl/>
        <w:spacing w:line="360" w:lineRule="auto"/>
        <w:jc w:val="center"/>
        <w:rPr>
          <w:rFonts w:eastAsia="Arial Unicode MS" w:cs="Times New Roman"/>
          <w:kern w:val="0"/>
          <w:sz w:val="22"/>
          <w:lang w:eastAsia="en-US"/>
        </w:rPr>
      </w:pPr>
      <m:oMathPara>
        <m:oMath>
          <m:r>
            <m:rPr>
              <m:nor/>
            </m:rPr>
            <w:rPr>
              <w:rFonts w:eastAsia="Arial Unicode MS" w:cs="Times New Roman"/>
              <w:kern w:val="0"/>
              <w:sz w:val="22"/>
              <w:lang w:eastAsia="en-US"/>
            </w:rPr>
            <m:t>Yield</m:t>
          </m:r>
          <m:r>
            <m:rPr>
              <m:nor/>
            </m:rPr>
            <w:rPr>
              <w:rFonts w:ascii="Cambria Math" w:eastAsia="Arial Unicode MS" w:cs="Times New Roman"/>
              <w:kern w:val="0"/>
              <w:sz w:val="22"/>
              <w:lang w:eastAsia="en-US"/>
            </w:rPr>
            <m:t xml:space="preserve"> </m:t>
          </m:r>
          <m:r>
            <m:rPr>
              <m:nor/>
            </m:rPr>
            <w:rPr>
              <w:rFonts w:eastAsia="Arial Unicode MS" w:cs="Times New Roman"/>
              <w:kern w:val="0"/>
              <w:sz w:val="22"/>
            </w:rPr>
            <m:t>rate</m:t>
          </m:r>
          <m:r>
            <m:rPr>
              <m:nor/>
            </m:rPr>
            <w:rPr>
              <w:rFonts w:ascii="Cambria Math" w:eastAsia="Arial Unicode MS" w:cs="Times New Roman"/>
              <w:kern w:val="0"/>
              <w:sz w:val="22"/>
              <w:lang w:eastAsia="en-US"/>
            </w:rPr>
            <m:t xml:space="preserve"> </m:t>
          </m:r>
          <m:r>
            <m:rPr>
              <m:nor/>
            </m:rPr>
            <w:rPr>
              <w:rFonts w:eastAsia="Arial Unicode MS" w:cs="Times New Roman"/>
              <w:iCs/>
              <w:kern w:val="0"/>
              <w:sz w:val="22"/>
              <w:lang w:eastAsia="en-US"/>
            </w:rPr>
            <m:t>(%)</m:t>
          </m:r>
          <m:r>
            <m:rPr>
              <m:nor/>
            </m:rPr>
            <w:rPr>
              <w:rFonts w:ascii="Cambria Math" w:eastAsia="Arial Unicode MS" w:cs="Times New Roman"/>
              <w:iCs/>
              <w:kern w:val="0"/>
              <w:sz w:val="22"/>
              <w:lang w:eastAsia="en-US"/>
            </w:rPr>
            <m:t xml:space="preserve"> </m:t>
          </m:r>
          <m:r>
            <m:rPr>
              <m:nor/>
            </m:rPr>
            <w:rPr>
              <w:rFonts w:eastAsia="Arial Unicode MS" w:cs="Times New Roman"/>
              <w:kern w:val="0"/>
              <w:sz w:val="22"/>
              <w:lang w:eastAsia="en-US"/>
            </w:rPr>
            <m:t xml:space="preserve">= </m:t>
          </m:r>
          <m:f>
            <m:fPr>
              <m:ctrlPr>
                <w:rPr>
                  <w:rFonts w:ascii="Cambria Math" w:eastAsia="Arial Unicode MS" w:hAnsi="Cambria Math" w:cs="Times New Roman"/>
                  <w:iCs/>
                  <w:kern w:val="0"/>
                  <w:sz w:val="22"/>
                  <w:lang w:eastAsia="en-US"/>
                </w:rPr>
              </m:ctrlPr>
            </m:fPr>
            <m:num>
              <m:r>
                <m:rPr>
                  <m:nor/>
                </m:rPr>
                <w:rPr>
                  <w:rFonts w:eastAsia="Arial Unicode MS" w:cs="Times New Roman"/>
                  <w:i/>
                  <w:kern w:val="0"/>
                  <w:sz w:val="22"/>
                  <w:lang w:eastAsia="en-US"/>
                </w:rPr>
                <m:t>n</m:t>
              </m:r>
              <m:r>
                <m:rPr>
                  <m:nor/>
                </m:rPr>
                <w:rPr>
                  <w:rFonts w:eastAsia="Arial Unicode MS" w:cs="Times New Roman"/>
                  <w:kern w:val="0"/>
                  <w:sz w:val="22"/>
                  <w:lang w:eastAsia="en-US"/>
                </w:rPr>
                <m:t xml:space="preserve"> (obtained products)</m:t>
              </m:r>
            </m:num>
            <m:den>
              <m:r>
                <m:rPr>
                  <m:nor/>
                </m:rPr>
                <w:rPr>
                  <w:rFonts w:eastAsia="Arial Unicode MS" w:cs="Times New Roman"/>
                  <w:i/>
                  <w:kern w:val="0"/>
                  <w:sz w:val="22"/>
                </w:rPr>
                <m:t>t</m:t>
              </m:r>
              <m:r>
                <m:rPr>
                  <m:nor/>
                </m:rPr>
                <w:rPr>
                  <w:rFonts w:eastAsia="Arial Unicode MS" w:cs="Times New Roman"/>
                  <w:kern w:val="0"/>
                  <w:sz w:val="22"/>
                  <w:lang w:eastAsia="en-US"/>
                </w:rPr>
                <m:t xml:space="preserve"> (</m:t>
              </m:r>
              <m:r>
                <m:rPr>
                  <m:nor/>
                </m:rPr>
                <w:rPr>
                  <w:rFonts w:eastAsia="Arial Unicode MS" w:cs="Times New Roman"/>
                  <w:kern w:val="0"/>
                  <w:sz w:val="22"/>
                </w:rPr>
                <m:t>t</m:t>
              </m:r>
              <m:r>
                <m:rPr>
                  <m:nor/>
                </m:rPr>
                <w:rPr>
                  <w:rFonts w:eastAsia="Arial Unicode MS" w:cs="Times New Roman"/>
                  <w:kern w:val="0"/>
                  <w:sz w:val="22"/>
                  <w:lang w:eastAsia="en-US"/>
                </w:rPr>
                <m:t xml:space="preserve">ime required for </m:t>
              </m:r>
              <m:r>
                <m:rPr>
                  <m:nor/>
                </m:rPr>
                <w:rPr>
                  <w:rFonts w:eastAsia="Arial Unicode MS" w:cs="Times New Roman"/>
                  <w:kern w:val="0"/>
                  <w:sz w:val="22"/>
                </w:rPr>
                <m:t>the</m:t>
              </m:r>
              <m:r>
                <m:rPr>
                  <m:nor/>
                </m:rPr>
                <w:rPr>
                  <w:rFonts w:eastAsia="Arial Unicode MS" w:cs="Times New Roman"/>
                  <w:kern w:val="0"/>
                  <w:sz w:val="22"/>
                  <w:lang w:eastAsia="en-US"/>
                </w:rPr>
                <m:t xml:space="preserve"> reaction)</m:t>
              </m:r>
            </m:den>
          </m:f>
          <m:r>
            <m:rPr>
              <m:nor/>
            </m:rPr>
            <w:rPr>
              <w:rFonts w:eastAsia="Arial Unicode MS" w:cs="Times New Roman"/>
              <w:kern w:val="0"/>
              <w:sz w:val="22"/>
              <w:lang w:eastAsia="en-US"/>
            </w:rPr>
            <m:t xml:space="preserve">×100%                        </m:t>
          </m:r>
          <m:r>
            <m:rPr>
              <m:nor/>
            </m:rPr>
            <w:rPr>
              <w:rFonts w:ascii="Cambria Math" w:eastAsia="Arial Unicode MS" w:cs="Times New Roman"/>
              <w:kern w:val="0"/>
              <w:sz w:val="22"/>
              <w:lang w:eastAsia="en-US"/>
            </w:rPr>
            <m:t xml:space="preserve">  </m:t>
          </m:r>
          <m:r>
            <m:rPr>
              <m:nor/>
            </m:rPr>
            <w:rPr>
              <w:rFonts w:eastAsia="Arial Unicode MS" w:cs="Times New Roman"/>
              <w:kern w:val="0"/>
              <w:sz w:val="22"/>
              <w:lang w:eastAsia="en-US"/>
            </w:rPr>
            <m:t xml:space="preserve">   (3)</m:t>
          </m:r>
        </m:oMath>
      </m:oMathPara>
    </w:p>
    <w:p w14:paraId="0D80D808" w14:textId="77777777" w:rsidR="00E87163" w:rsidRPr="0093272D" w:rsidRDefault="00E87163" w:rsidP="00E87163">
      <w:pPr>
        <w:widowControl/>
        <w:spacing w:line="360" w:lineRule="auto"/>
        <w:jc w:val="center"/>
        <w:rPr>
          <w:rFonts w:eastAsia="Arial Unicode MS" w:cs="Times New Roman"/>
          <w:kern w:val="0"/>
          <w:sz w:val="22"/>
          <w:lang w:eastAsia="en-US"/>
        </w:rPr>
      </w:pPr>
      <m:oMathPara>
        <m:oMath>
          <m:r>
            <m:rPr>
              <m:nor/>
            </m:rPr>
            <w:rPr>
              <w:rFonts w:eastAsia="宋体" w:cs="Times New Roman"/>
              <w:bCs/>
              <w:iCs/>
              <w:kern w:val="0"/>
              <w:sz w:val="22"/>
              <w:lang w:eastAsia="en-US"/>
            </w:rPr>
            <m:t>TOF (</m:t>
          </m:r>
          <m:sSup>
            <m:sSupPr>
              <m:ctrlPr>
                <w:rPr>
                  <w:rFonts w:ascii="Cambria Math" w:eastAsia="宋体" w:hAnsi="Cambria Math" w:cs="Times New Roman"/>
                  <w:bCs/>
                  <w:iCs/>
                  <w:kern w:val="0"/>
                  <w:sz w:val="22"/>
                  <w:lang w:eastAsia="en-US"/>
                </w:rPr>
              </m:ctrlPr>
            </m:sSupPr>
            <m:e>
              <m:r>
                <m:rPr>
                  <m:nor/>
                </m:rPr>
                <w:rPr>
                  <w:rFonts w:eastAsia="宋体" w:cs="Times New Roman"/>
                  <w:bCs/>
                  <w:iCs/>
                  <w:kern w:val="0"/>
                  <w:sz w:val="22"/>
                  <w:lang w:eastAsia="en-US"/>
                </w:rPr>
                <m:t>s</m:t>
              </m:r>
            </m:e>
            <m:sup>
              <m:r>
                <m:rPr>
                  <m:nor/>
                </m:rPr>
                <w:rPr>
                  <w:rFonts w:ascii="Arial" w:eastAsia="宋体" w:hAnsi="Arial" w:cs="Arial"/>
                  <w:bCs/>
                  <w:iCs/>
                  <w:kern w:val="0"/>
                  <w:sz w:val="22"/>
                  <w:lang w:eastAsia="en-US"/>
                </w:rPr>
                <m:t>-</m:t>
              </m:r>
              <m:r>
                <m:rPr>
                  <m:nor/>
                </m:rPr>
                <w:rPr>
                  <w:rFonts w:eastAsia="宋体" w:cs="Times New Roman"/>
                  <w:bCs/>
                  <w:iCs/>
                  <w:kern w:val="0"/>
                  <w:sz w:val="22"/>
                  <w:lang w:eastAsia="en-US"/>
                </w:rPr>
                <m:t>1</m:t>
              </m:r>
            </m:sup>
          </m:sSup>
          <m:r>
            <m:rPr>
              <m:nor/>
            </m:rPr>
            <w:rPr>
              <w:rFonts w:eastAsia="宋体" w:cs="Times New Roman"/>
              <w:bCs/>
              <w:iCs/>
              <w:kern w:val="0"/>
              <w:sz w:val="22"/>
              <w:lang w:eastAsia="en-US"/>
            </w:rPr>
            <m:t xml:space="preserve">) = </m:t>
          </m:r>
          <m:f>
            <m:fPr>
              <m:ctrlPr>
                <w:rPr>
                  <w:rFonts w:ascii="Cambria Math" w:eastAsia="宋体" w:hAnsi="Cambria Math" w:cs="Times New Roman"/>
                  <w:bCs/>
                  <w:iCs/>
                  <w:kern w:val="0"/>
                  <w:sz w:val="22"/>
                  <w:lang w:eastAsia="en-US"/>
                </w:rPr>
              </m:ctrlPr>
            </m:fPr>
            <m:num>
              <m:r>
                <m:rPr>
                  <m:nor/>
                </m:rPr>
                <w:rPr>
                  <w:rFonts w:eastAsia="宋体" w:cs="Times New Roman"/>
                  <w:bCs/>
                  <w:iCs/>
                  <w:kern w:val="0"/>
                  <w:sz w:val="22"/>
                  <w:lang w:eastAsia="en-US"/>
                </w:rPr>
                <m:t>The amount of produced am</m:t>
              </m:r>
              <m:r>
                <m:rPr>
                  <m:nor/>
                </m:rPr>
                <w:rPr>
                  <w:rFonts w:ascii="Cambria Math" w:eastAsia="宋体" w:cs="Times New Roman"/>
                  <w:bCs/>
                  <w:iCs/>
                  <w:kern w:val="0"/>
                  <w:sz w:val="22"/>
                  <w:lang w:eastAsia="en-US"/>
                </w:rPr>
                <m:t>ine</m:t>
              </m:r>
              <m:r>
                <m:rPr>
                  <m:nor/>
                </m:rPr>
                <w:rPr>
                  <w:rFonts w:eastAsia="宋体" w:cs="Times New Roman"/>
                  <w:bCs/>
                  <w:iCs/>
                  <w:kern w:val="0"/>
                  <w:sz w:val="22"/>
                  <w:lang w:eastAsia="en-US"/>
                </w:rPr>
                <m:t xml:space="preserve"> molecules per s</m:t>
              </m:r>
              <m:r>
                <m:rPr>
                  <m:nor/>
                </m:rPr>
                <w:rPr>
                  <w:rFonts w:ascii="Cambria Math" w:eastAsia="宋体" w:cs="Times New Roman"/>
                  <w:bCs/>
                  <w:iCs/>
                  <w:kern w:val="0"/>
                  <w:sz w:val="22"/>
                </w:rPr>
                <m:t>ite</m:t>
              </m:r>
            </m:num>
            <m:den>
              <m:r>
                <m:rPr>
                  <m:nor/>
                </m:rPr>
                <w:rPr>
                  <w:rFonts w:eastAsia="宋体" w:cs="Times New Roman"/>
                  <w:bCs/>
                  <w:iCs/>
                  <w:kern w:val="0"/>
                  <w:sz w:val="22"/>
                  <w:lang w:eastAsia="en-US"/>
                </w:rPr>
                <m:t>The amount of Cu sites</m:t>
              </m:r>
            </m:den>
          </m:f>
          <m:r>
            <w:rPr>
              <w:rFonts w:ascii="Cambria Math" w:eastAsia="宋体" w:hAnsi="Cambria Math" w:cs="Times New Roman"/>
              <w:kern w:val="0"/>
              <w:sz w:val="22"/>
              <w:lang w:eastAsia="en-US"/>
            </w:rPr>
            <m:t xml:space="preserve">                     </m:t>
          </m:r>
          <m:r>
            <m:rPr>
              <m:nor/>
            </m:rPr>
            <w:rPr>
              <w:rFonts w:eastAsia="宋体" w:cs="Times New Roman"/>
              <w:bCs/>
              <w:iCs/>
              <w:kern w:val="0"/>
              <w:sz w:val="22"/>
              <w:lang w:eastAsia="en-US"/>
            </w:rPr>
            <m:t>(4)</m:t>
          </m:r>
        </m:oMath>
      </m:oMathPara>
    </w:p>
    <w:p w14:paraId="22EC6F8B" w14:textId="77777777" w:rsidR="00E87163" w:rsidRPr="0093272D" w:rsidRDefault="00E87163" w:rsidP="00E87163">
      <w:pPr>
        <w:widowControl/>
        <w:spacing w:line="360" w:lineRule="auto"/>
        <w:jc w:val="center"/>
        <w:rPr>
          <w:rFonts w:eastAsia="Arial Unicode MS" w:cs="Times New Roman"/>
          <w:bCs/>
          <w:kern w:val="0"/>
          <w:sz w:val="22"/>
        </w:rPr>
      </w:pPr>
      <m:oMathPara>
        <m:oMath>
          <m:r>
            <m:rPr>
              <m:nor/>
            </m:rPr>
            <w:rPr>
              <w:rFonts w:ascii="Cambria Math" w:eastAsia="Arial Unicode MS" w:cs="Times New Roman"/>
              <w:kern w:val="0"/>
              <w:sz w:val="22"/>
              <w:lang w:eastAsia="en-US"/>
            </w:rPr>
            <m:t xml:space="preserve">   </m:t>
          </m:r>
          <m:r>
            <m:rPr>
              <m:nor/>
            </m:rPr>
            <w:rPr>
              <w:rFonts w:eastAsia="Arial Unicode MS" w:cs="Times New Roman"/>
              <w:kern w:val="0"/>
              <w:sz w:val="22"/>
              <w:lang w:eastAsia="en-US"/>
            </w:rPr>
            <m:t xml:space="preserve">Deuterium incorporation at </m:t>
          </m:r>
          <m:r>
            <m:rPr>
              <m:nor/>
            </m:rPr>
            <w:rPr>
              <w:rFonts w:eastAsia="Arial Unicode MS" w:cs="Times New Roman"/>
              <w:i/>
              <w:iCs/>
              <w:kern w:val="0"/>
              <w:sz w:val="22"/>
              <w:lang w:eastAsia="en-US"/>
            </w:rPr>
            <m:t>α</m:t>
          </m:r>
          <m:r>
            <m:rPr>
              <m:nor/>
            </m:rPr>
            <w:rPr>
              <w:rFonts w:eastAsia="Arial Unicode MS" w:cs="Times New Roman"/>
              <w:kern w:val="0"/>
              <w:sz w:val="22"/>
              <w:lang w:eastAsia="en-US"/>
            </w:rPr>
            <m:t xml:space="preserve">-position (%)                                                           </m:t>
          </m:r>
        </m:oMath>
      </m:oMathPara>
    </w:p>
    <w:p w14:paraId="637FE9A8" w14:textId="77777777" w:rsidR="00E87163" w:rsidRPr="0093272D" w:rsidRDefault="00E87163" w:rsidP="00E87163">
      <w:pPr>
        <w:widowControl/>
        <w:spacing w:line="360" w:lineRule="auto"/>
        <w:jc w:val="center"/>
        <w:rPr>
          <w:rFonts w:eastAsia="Arial Unicode MS" w:cs="Times New Roman"/>
          <w:bCs/>
          <w:iCs/>
          <w:kern w:val="0"/>
          <w:sz w:val="22"/>
        </w:rPr>
      </w:pPr>
      <m:oMathPara>
        <m:oMathParaPr>
          <m:jc m:val="center"/>
        </m:oMathParaPr>
        <m:oMath>
          <m:r>
            <m:rPr>
              <m:nor/>
            </m:rPr>
            <w:rPr>
              <w:rFonts w:eastAsia="Cambria Math" w:cs="Times New Roman"/>
              <w:bCs/>
              <w:iCs/>
              <w:kern w:val="0"/>
              <w:sz w:val="22"/>
            </w:rPr>
            <m:t xml:space="preserve">                              </m:t>
          </m:r>
          <m:r>
            <m:rPr>
              <m:nor/>
            </m:rPr>
            <w:rPr>
              <w:rFonts w:eastAsia="Arial Unicode MS" w:cs="Times New Roman"/>
              <w:kern w:val="0"/>
              <w:sz w:val="22"/>
              <w:lang w:eastAsia="en-US"/>
            </w:rPr>
            <m:t xml:space="preserve">= 100% – </m:t>
          </m:r>
          <m:f>
            <m:fPr>
              <m:ctrlPr>
                <w:rPr>
                  <w:rFonts w:ascii="Cambria Math" w:eastAsia="Cambria Math" w:hAnsi="Cambria Math" w:cs="Times New Roman"/>
                  <w:kern w:val="0"/>
                  <w:sz w:val="22"/>
                  <w:lang w:eastAsia="en-US"/>
                </w:rPr>
              </m:ctrlPr>
            </m:fPr>
            <m:num>
              <m:r>
                <m:rPr>
                  <m:nor/>
                </m:rPr>
                <w:rPr>
                  <w:rFonts w:eastAsia="Arial Unicode MS" w:cs="Times New Roman"/>
                  <w:kern w:val="0"/>
                  <w:sz w:val="22"/>
                  <w:lang w:eastAsia="en-US"/>
                </w:rPr>
                <m:t>area (R-CH</m:t>
              </m:r>
              <m:r>
                <m:rPr>
                  <m:nor/>
                </m:rPr>
                <w:rPr>
                  <w:rFonts w:eastAsia="Arial Unicode MS" w:cs="Times New Roman"/>
                  <w:kern w:val="0"/>
                  <w:sz w:val="22"/>
                  <w:vertAlign w:val="subscript"/>
                  <w:lang w:eastAsia="en-US"/>
                </w:rPr>
                <m:t>2</m:t>
              </m:r>
              <m:r>
                <m:rPr>
                  <m:nor/>
                </m:rPr>
                <w:rPr>
                  <w:rFonts w:eastAsia="Arial Unicode MS" w:cs="Times New Roman"/>
                  <w:kern w:val="0"/>
                  <w:sz w:val="22"/>
                  <w:lang w:eastAsia="en-US"/>
                </w:rPr>
                <m:t>-CD</m:t>
              </m:r>
              <m:r>
                <m:rPr>
                  <m:nor/>
                </m:rPr>
                <w:rPr>
                  <w:rFonts w:eastAsia="Arial Unicode MS" w:cs="Times New Roman"/>
                  <w:kern w:val="0"/>
                  <w:sz w:val="22"/>
                  <w:vertAlign w:val="subscript"/>
                  <w:lang w:eastAsia="en-US"/>
                </w:rPr>
                <m:t>2</m:t>
              </m:r>
              <m:r>
                <m:rPr>
                  <m:nor/>
                </m:rPr>
                <w:rPr>
                  <w:rFonts w:eastAsia="Arial Unicode MS" w:cs="Times New Roman"/>
                  <w:kern w:val="0"/>
                  <w:sz w:val="22"/>
                  <w:lang w:eastAsia="en-US"/>
                </w:rPr>
                <m:t>-NH</m:t>
              </m:r>
              <m:r>
                <m:rPr>
                  <m:nor/>
                </m:rPr>
                <w:rPr>
                  <w:rFonts w:eastAsia="Arial Unicode MS" w:cs="Times New Roman"/>
                  <w:kern w:val="0"/>
                  <w:sz w:val="22"/>
                  <w:vertAlign w:val="subscript"/>
                  <w:lang w:eastAsia="en-US"/>
                </w:rPr>
                <m:t>2</m:t>
              </m:r>
              <m:r>
                <m:rPr>
                  <m:nor/>
                </m:rPr>
                <w:rPr>
                  <w:rFonts w:eastAsia="Arial Unicode MS" w:cs="Times New Roman"/>
                  <w:kern w:val="0"/>
                  <w:sz w:val="22"/>
                  <w:lang w:eastAsia="en-US"/>
                </w:rPr>
                <m:t>·HCl)</m:t>
              </m:r>
            </m:num>
            <m:den>
              <m:r>
                <m:rPr>
                  <m:nor/>
                </m:rPr>
                <w:rPr>
                  <w:rFonts w:eastAsia="Arial Unicode MS" w:cs="Times New Roman"/>
                  <w:kern w:val="0"/>
                  <w:sz w:val="22"/>
                  <w:lang w:eastAsia="en-US"/>
                </w:rPr>
                <m:t>2</m:t>
              </m:r>
            </m:den>
          </m:f>
          <m:r>
            <m:rPr>
              <m:nor/>
            </m:rPr>
            <w:rPr>
              <w:rFonts w:eastAsia="Arial Unicode MS" w:cs="Times New Roman"/>
              <w:kern w:val="0"/>
              <w:sz w:val="22"/>
              <w:lang w:eastAsia="en-US"/>
            </w:rPr>
            <m:t xml:space="preserve"> × 100%              (5)</m:t>
          </m:r>
        </m:oMath>
      </m:oMathPara>
    </w:p>
    <w:p w14:paraId="3D33BAC8" w14:textId="77777777" w:rsidR="00E87163" w:rsidRPr="0093272D" w:rsidRDefault="00E87163" w:rsidP="00E87163">
      <w:pPr>
        <w:widowControl/>
        <w:spacing w:line="360" w:lineRule="auto"/>
        <w:jc w:val="center"/>
        <w:rPr>
          <w:rFonts w:eastAsia="Arial Unicode MS" w:cs="Times New Roman"/>
          <w:bCs/>
          <w:iCs/>
          <w:kern w:val="0"/>
          <w:sz w:val="22"/>
        </w:rPr>
      </w:pPr>
      <m:oMathPara>
        <m:oMathParaPr>
          <m:jc m:val="center"/>
        </m:oMathParaPr>
        <m:oMath>
          <m:r>
            <m:rPr>
              <m:nor/>
            </m:rPr>
            <w:rPr>
              <w:rFonts w:ascii="Cambria Math" w:eastAsia="Arial Unicode MS" w:cs="Times New Roman"/>
              <w:kern w:val="0"/>
              <w:sz w:val="22"/>
              <w:lang w:eastAsia="en-US"/>
            </w:rPr>
            <m:t xml:space="preserve">   </m:t>
          </m:r>
          <m:r>
            <m:rPr>
              <m:nor/>
            </m:rPr>
            <w:rPr>
              <w:rFonts w:eastAsia="Arial Unicode MS" w:cs="Times New Roman"/>
              <w:kern w:val="0"/>
              <w:sz w:val="22"/>
              <w:lang w:eastAsia="en-US"/>
            </w:rPr>
            <m:t xml:space="preserve">Deuterium incorporation at </m:t>
          </m:r>
          <m:r>
            <m:rPr>
              <m:nor/>
            </m:rPr>
            <w:rPr>
              <w:rFonts w:eastAsia="Arial Unicode MS" w:cs="Times New Roman"/>
              <w:i/>
              <w:iCs/>
              <w:kern w:val="0"/>
              <w:sz w:val="22"/>
              <w:lang w:eastAsia="en-US"/>
            </w:rPr>
            <m:t>β</m:t>
          </m:r>
          <m:r>
            <m:rPr>
              <m:nor/>
            </m:rPr>
            <w:rPr>
              <w:rFonts w:eastAsia="Arial Unicode MS" w:cs="Times New Roman"/>
              <w:kern w:val="0"/>
              <w:sz w:val="22"/>
              <w:lang w:eastAsia="en-US"/>
            </w:rPr>
            <m:t xml:space="preserve">-position (%)                                                           </m:t>
          </m:r>
        </m:oMath>
      </m:oMathPara>
    </w:p>
    <w:p w14:paraId="049161F4" w14:textId="77777777" w:rsidR="00E87163" w:rsidRPr="0093272D" w:rsidRDefault="00E87163" w:rsidP="00E87163">
      <w:pPr>
        <w:widowControl/>
        <w:spacing w:line="360" w:lineRule="auto"/>
        <w:jc w:val="center"/>
        <w:rPr>
          <w:rFonts w:eastAsia="Arial Unicode MS" w:cs="Times New Roman"/>
          <w:kern w:val="0"/>
          <w:sz w:val="22"/>
          <w:lang w:eastAsia="en-US"/>
        </w:rPr>
      </w:pPr>
      <m:oMathPara>
        <m:oMath>
          <m:r>
            <m:rPr>
              <m:nor/>
            </m:rPr>
            <w:rPr>
              <w:rFonts w:eastAsia="Cambria Math" w:cs="Times New Roman"/>
              <w:bCs/>
              <w:iCs/>
              <w:kern w:val="0"/>
              <w:sz w:val="22"/>
            </w:rPr>
            <m:t xml:space="preserve">                               </m:t>
          </m:r>
          <m:r>
            <m:rPr>
              <m:nor/>
            </m:rPr>
            <w:rPr>
              <w:rFonts w:eastAsia="Arial Unicode MS" w:cs="Times New Roman"/>
              <w:kern w:val="0"/>
              <w:sz w:val="22"/>
              <w:lang w:eastAsia="en-US"/>
            </w:rPr>
            <m:t>= 100% –</m:t>
          </m:r>
          <m:f>
            <m:fPr>
              <m:ctrlPr>
                <w:rPr>
                  <w:rFonts w:ascii="Cambria Math" w:eastAsia="Cambria Math" w:hAnsi="Cambria Math" w:cs="Times New Roman"/>
                  <w:kern w:val="0"/>
                  <w:sz w:val="22"/>
                  <w:lang w:eastAsia="en-US"/>
                </w:rPr>
              </m:ctrlPr>
            </m:fPr>
            <m:num>
              <m:r>
                <m:rPr>
                  <m:nor/>
                </m:rPr>
                <w:rPr>
                  <w:rFonts w:eastAsia="Arial Unicode MS" w:cs="Times New Roman"/>
                  <w:kern w:val="0"/>
                  <w:sz w:val="22"/>
                  <w:lang w:eastAsia="en-US"/>
                </w:rPr>
                <m:t>area (R-CD</m:t>
              </m:r>
              <m:r>
                <m:rPr>
                  <m:nor/>
                </m:rPr>
                <w:rPr>
                  <w:rFonts w:eastAsia="Arial Unicode MS" w:cs="Times New Roman"/>
                  <w:kern w:val="0"/>
                  <w:sz w:val="22"/>
                  <w:vertAlign w:val="subscript"/>
                  <w:lang w:eastAsia="en-US"/>
                </w:rPr>
                <m:t>2</m:t>
              </m:r>
              <m:r>
                <m:rPr>
                  <m:nor/>
                </m:rPr>
                <w:rPr>
                  <w:rFonts w:eastAsia="Arial Unicode MS" w:cs="Times New Roman"/>
                  <w:kern w:val="0"/>
                  <w:sz w:val="22"/>
                  <w:lang w:eastAsia="en-US"/>
                </w:rPr>
                <m:t>-CH</m:t>
              </m:r>
              <m:r>
                <m:rPr>
                  <m:nor/>
                </m:rPr>
                <w:rPr>
                  <w:rFonts w:eastAsia="Arial Unicode MS" w:cs="Times New Roman"/>
                  <w:kern w:val="0"/>
                  <w:sz w:val="22"/>
                  <w:vertAlign w:val="subscript"/>
                  <w:lang w:eastAsia="en-US"/>
                </w:rPr>
                <m:t>2</m:t>
              </m:r>
              <m:r>
                <m:rPr>
                  <m:nor/>
                </m:rPr>
                <w:rPr>
                  <w:rFonts w:eastAsia="Arial Unicode MS" w:cs="Times New Roman"/>
                  <w:kern w:val="0"/>
                  <w:sz w:val="22"/>
                  <w:lang w:eastAsia="en-US"/>
                </w:rPr>
                <m:t>-NH</m:t>
              </m:r>
              <m:r>
                <m:rPr>
                  <m:nor/>
                </m:rPr>
                <w:rPr>
                  <w:rFonts w:eastAsia="Arial Unicode MS" w:cs="Times New Roman"/>
                  <w:kern w:val="0"/>
                  <w:sz w:val="22"/>
                  <w:vertAlign w:val="subscript"/>
                  <w:lang w:eastAsia="en-US"/>
                </w:rPr>
                <m:t>2</m:t>
              </m:r>
              <m:r>
                <m:rPr>
                  <m:nor/>
                </m:rPr>
                <w:rPr>
                  <w:rFonts w:eastAsia="Arial Unicode MS" w:cs="Times New Roman"/>
                  <w:kern w:val="0"/>
                  <w:sz w:val="22"/>
                  <w:lang w:eastAsia="en-US"/>
                </w:rPr>
                <m:t>·HCl)</m:t>
              </m:r>
            </m:num>
            <m:den>
              <m:r>
                <m:rPr>
                  <m:nor/>
                </m:rPr>
                <w:rPr>
                  <w:rFonts w:eastAsia="Arial Unicode MS" w:cs="Times New Roman"/>
                  <w:kern w:val="0"/>
                  <w:sz w:val="22"/>
                  <w:lang w:eastAsia="en-US"/>
                </w:rPr>
                <m:t>2</m:t>
              </m:r>
            </m:den>
          </m:f>
          <m:r>
            <m:rPr>
              <m:nor/>
            </m:rPr>
            <w:rPr>
              <w:rFonts w:eastAsia="Arial Unicode MS" w:cs="Times New Roman"/>
              <w:kern w:val="0"/>
              <w:sz w:val="22"/>
              <w:lang w:eastAsia="en-US"/>
            </w:rPr>
            <m:t xml:space="preserve"> × 100%            </m:t>
          </m:r>
          <m:r>
            <m:rPr>
              <m:nor/>
            </m:rPr>
            <w:rPr>
              <w:rFonts w:ascii="Cambria Math" w:eastAsia="Arial Unicode MS" w:cs="Times New Roman"/>
              <w:kern w:val="0"/>
              <w:sz w:val="22"/>
              <w:lang w:eastAsia="en-US"/>
            </w:rPr>
            <m:t xml:space="preserve">  </m:t>
          </m:r>
          <m:r>
            <m:rPr>
              <m:nor/>
            </m:rPr>
            <w:rPr>
              <w:rFonts w:eastAsia="Arial Unicode MS" w:cs="Times New Roman"/>
              <w:kern w:val="0"/>
              <w:sz w:val="22"/>
              <w:lang w:eastAsia="en-US"/>
            </w:rPr>
            <m:t>(</m:t>
          </m:r>
          <m:r>
            <m:rPr>
              <m:nor/>
            </m:rPr>
            <w:rPr>
              <w:rFonts w:ascii="Cambria Math" w:eastAsia="Arial Unicode MS" w:cs="Times New Roman"/>
              <w:kern w:val="0"/>
              <w:sz w:val="22"/>
              <w:lang w:eastAsia="en-US"/>
            </w:rPr>
            <m:t>6</m:t>
          </m:r>
          <m:r>
            <m:rPr>
              <m:nor/>
            </m:rPr>
            <w:rPr>
              <w:rFonts w:eastAsia="Arial Unicode MS" w:cs="Times New Roman"/>
              <w:kern w:val="0"/>
              <w:sz w:val="22"/>
              <w:lang w:eastAsia="en-US"/>
            </w:rPr>
            <m:t>)</m:t>
          </m:r>
        </m:oMath>
      </m:oMathPara>
    </w:p>
    <w:p w14:paraId="58677234" w14:textId="3FF455EC" w:rsidR="00E87163" w:rsidRPr="0093272D" w:rsidRDefault="00E87163" w:rsidP="00E87163">
      <w:pPr>
        <w:widowControl/>
        <w:spacing w:beforeLines="50" w:before="156" w:line="300" w:lineRule="auto"/>
        <w:rPr>
          <w:rFonts w:cs="Times New Roman"/>
          <w:noProof/>
          <w:color w:val="000000" w:themeColor="text1"/>
          <w:kern w:val="21"/>
          <w:sz w:val="24"/>
          <w:szCs w:val="24"/>
          <w:vertAlign w:val="superscript"/>
          <w:lang w:val="x-none"/>
        </w:rPr>
      </w:pPr>
      <w:r w:rsidRPr="0093272D">
        <w:rPr>
          <w:rFonts w:cs="Times New Roman"/>
          <w:color w:val="000000" w:themeColor="text1"/>
          <w:kern w:val="21"/>
          <w:sz w:val="24"/>
          <w:szCs w:val="24"/>
          <w:lang w:eastAsia="ja-JP"/>
        </w:rPr>
        <w:t xml:space="preserve">The NMR spectra and data </w:t>
      </w:r>
      <w:r w:rsidRPr="0093272D">
        <w:rPr>
          <w:rFonts w:cs="Times New Roman"/>
          <w:kern w:val="21"/>
          <w:sz w:val="24"/>
          <w:szCs w:val="24"/>
          <w:lang w:eastAsia="ja-JP"/>
        </w:rPr>
        <w:t>for</w:t>
      </w:r>
      <w:r w:rsidRPr="0093272D">
        <w:rPr>
          <w:rFonts w:cs="Times New Roman"/>
          <w:color w:val="000000" w:themeColor="text1"/>
          <w:kern w:val="21"/>
          <w:sz w:val="24"/>
          <w:szCs w:val="24"/>
          <w:lang w:eastAsia="ja-JP"/>
        </w:rPr>
        <w:t xml:space="preserve"> the hydrochloride </w:t>
      </w:r>
      <w:r w:rsidRPr="0093272D">
        <w:rPr>
          <w:rFonts w:cs="Times New Roman"/>
          <w:kern w:val="21"/>
          <w:sz w:val="24"/>
          <w:szCs w:val="24"/>
          <w:lang w:eastAsia="ja-JP"/>
        </w:rPr>
        <w:t xml:space="preserve">groups </w:t>
      </w:r>
      <w:r w:rsidRPr="0093272D">
        <w:rPr>
          <w:rFonts w:cs="Times New Roman"/>
          <w:color w:val="000000" w:themeColor="text1"/>
          <w:kern w:val="21"/>
          <w:sz w:val="24"/>
          <w:szCs w:val="24"/>
          <w:lang w:eastAsia="ja-JP"/>
        </w:rPr>
        <w:t xml:space="preserve">of </w:t>
      </w:r>
      <w:r w:rsidRPr="0093272D">
        <w:rPr>
          <w:rFonts w:cs="Times New Roman"/>
          <w:kern w:val="21"/>
          <w:sz w:val="24"/>
          <w:szCs w:val="24"/>
          <w:lang w:eastAsia="ja-JP"/>
        </w:rPr>
        <w:t xml:space="preserve">the </w:t>
      </w:r>
      <w:r w:rsidRPr="0093272D">
        <w:rPr>
          <w:rFonts w:cs="Times New Roman"/>
          <w:color w:val="000000" w:themeColor="text1"/>
          <w:kern w:val="21"/>
          <w:sz w:val="24"/>
          <w:szCs w:val="24"/>
          <w:lang w:eastAsia="ja-JP"/>
        </w:rPr>
        <w:t xml:space="preserve">amine products </w:t>
      </w:r>
      <w:r w:rsidRPr="0093272D">
        <w:rPr>
          <w:rFonts w:eastAsia="宋体" w:cs="Times New Roman"/>
          <w:color w:val="000000"/>
          <w:kern w:val="21"/>
          <w:sz w:val="24"/>
          <w:szCs w:val="24"/>
          <w:lang w:eastAsia="ja-JP"/>
        </w:rPr>
        <w:t>are</w:t>
      </w:r>
      <w:r w:rsidRPr="0093272D">
        <w:rPr>
          <w:rFonts w:cs="Times New Roman"/>
          <w:color w:val="000000" w:themeColor="text1"/>
          <w:kern w:val="21"/>
          <w:sz w:val="24"/>
          <w:szCs w:val="24"/>
          <w:lang w:eastAsia="ja-JP"/>
        </w:rPr>
        <w:t xml:space="preserve"> provided. When DMSO-</w:t>
      </w:r>
      <w:r w:rsidRPr="0093272D">
        <w:rPr>
          <w:rFonts w:cs="Times New Roman"/>
          <w:i/>
          <w:iCs/>
          <w:color w:val="000000" w:themeColor="text1"/>
          <w:kern w:val="21"/>
          <w:sz w:val="24"/>
          <w:szCs w:val="24"/>
          <w:lang w:eastAsia="ja-JP"/>
        </w:rPr>
        <w:t>d</w:t>
      </w:r>
      <w:r w:rsidRPr="0093272D">
        <w:rPr>
          <w:rFonts w:cs="Times New Roman"/>
          <w:color w:val="000000" w:themeColor="text1"/>
          <w:kern w:val="21"/>
          <w:sz w:val="24"/>
          <w:szCs w:val="24"/>
          <w:vertAlign w:val="subscript"/>
          <w:lang w:eastAsia="ja-JP"/>
        </w:rPr>
        <w:t>6</w:t>
      </w:r>
      <w:r w:rsidRPr="0093272D">
        <w:rPr>
          <w:rFonts w:cs="Times New Roman"/>
          <w:color w:val="000000" w:themeColor="text1"/>
          <w:kern w:val="21"/>
          <w:sz w:val="24"/>
          <w:szCs w:val="24"/>
          <w:lang w:eastAsia="ja-JP"/>
        </w:rPr>
        <w:t xml:space="preserve"> </w:t>
      </w:r>
      <w:r w:rsidRPr="0093272D">
        <w:rPr>
          <w:rFonts w:cs="Times New Roman"/>
          <w:kern w:val="21"/>
          <w:sz w:val="24"/>
          <w:szCs w:val="24"/>
          <w:lang w:eastAsia="ja-JP"/>
        </w:rPr>
        <w:t xml:space="preserve">was used </w:t>
      </w:r>
      <w:r w:rsidRPr="0093272D">
        <w:rPr>
          <w:rFonts w:cs="Times New Roman"/>
          <w:color w:val="000000" w:themeColor="text1"/>
          <w:kern w:val="21"/>
          <w:sz w:val="24"/>
          <w:szCs w:val="24"/>
          <w:lang w:eastAsia="ja-JP"/>
        </w:rPr>
        <w:t xml:space="preserve">as the solvent for </w:t>
      </w:r>
      <w:r w:rsidRPr="0093272D">
        <w:rPr>
          <w:rFonts w:cs="Times New Roman"/>
          <w:kern w:val="21"/>
          <w:sz w:val="24"/>
          <w:szCs w:val="24"/>
          <w:lang w:eastAsia="ja-JP"/>
        </w:rPr>
        <w:t xml:space="preserve">the </w:t>
      </w:r>
      <w:r w:rsidRPr="0093272D">
        <w:rPr>
          <w:rFonts w:cs="Times New Roman"/>
          <w:color w:val="000000" w:themeColor="text1"/>
          <w:kern w:val="21"/>
          <w:sz w:val="24"/>
          <w:szCs w:val="24"/>
          <w:lang w:eastAsia="ja-JP"/>
        </w:rPr>
        <w:t xml:space="preserve">NMR tests, the peaks located at 2.5 ppm and </w:t>
      </w:r>
      <w:r w:rsidRPr="0093272D">
        <w:rPr>
          <w:rFonts w:cs="Times New Roman"/>
          <w:color w:val="000000" w:themeColor="text1"/>
          <w:kern w:val="21"/>
          <w:sz w:val="24"/>
          <w:szCs w:val="24"/>
        </w:rPr>
        <w:t>3.3 ppm</w:t>
      </w:r>
      <w:r w:rsidRPr="0093272D">
        <w:rPr>
          <w:rFonts w:cs="Times New Roman"/>
          <w:color w:val="000000" w:themeColor="text1"/>
          <w:kern w:val="21"/>
          <w:sz w:val="24"/>
          <w:szCs w:val="24"/>
          <w:lang w:eastAsia="ja-JP"/>
        </w:rPr>
        <w:t xml:space="preserve"> in</w:t>
      </w:r>
      <w:r w:rsidRPr="0093272D">
        <w:rPr>
          <w:rFonts w:eastAsia="宋体" w:cs="Times New Roman"/>
          <w:color w:val="000000"/>
          <w:kern w:val="21"/>
          <w:sz w:val="24"/>
          <w:szCs w:val="24"/>
          <w:lang w:eastAsia="ja-JP"/>
        </w:rPr>
        <w:t xml:space="preserve"> the</w:t>
      </w:r>
      <w:r w:rsidRPr="0093272D">
        <w:rPr>
          <w:rFonts w:cs="Times New Roman"/>
          <w:color w:val="000000" w:themeColor="text1"/>
          <w:kern w:val="21"/>
          <w:sz w:val="24"/>
          <w:szCs w:val="24"/>
          <w:lang w:eastAsia="ja-JP"/>
        </w:rPr>
        <w:t xml:space="preserve"> </w:t>
      </w:r>
      <w:r w:rsidRPr="0093272D">
        <w:rPr>
          <w:rFonts w:cs="Times New Roman"/>
          <w:color w:val="000000" w:themeColor="text1"/>
          <w:kern w:val="21"/>
          <w:sz w:val="24"/>
          <w:szCs w:val="24"/>
          <w:vertAlign w:val="superscript"/>
          <w:lang w:eastAsia="ja-JP"/>
        </w:rPr>
        <w:t>1</w:t>
      </w:r>
      <w:r w:rsidRPr="0093272D">
        <w:rPr>
          <w:rFonts w:cs="Times New Roman"/>
          <w:color w:val="000000" w:themeColor="text1"/>
          <w:kern w:val="21"/>
          <w:sz w:val="24"/>
          <w:szCs w:val="24"/>
          <w:lang w:eastAsia="ja-JP"/>
        </w:rPr>
        <w:t xml:space="preserve">H NMR spectra </w:t>
      </w:r>
      <w:r w:rsidRPr="0093272D">
        <w:rPr>
          <w:rFonts w:cs="Times New Roman"/>
          <w:color w:val="000000" w:themeColor="text1"/>
          <w:kern w:val="21"/>
          <w:sz w:val="24"/>
          <w:szCs w:val="24"/>
        </w:rPr>
        <w:t>were</w:t>
      </w:r>
      <w:r w:rsidRPr="0093272D">
        <w:rPr>
          <w:rFonts w:cs="Times New Roman"/>
          <w:color w:val="000000" w:themeColor="text1"/>
          <w:kern w:val="21"/>
          <w:sz w:val="24"/>
          <w:szCs w:val="24"/>
          <w:lang w:eastAsia="ja-JP"/>
        </w:rPr>
        <w:t xml:space="preserve"> assigned to the hydrogen </w:t>
      </w:r>
      <w:r w:rsidRPr="0093272D">
        <w:rPr>
          <w:rFonts w:eastAsia="宋体" w:cs="Times New Roman"/>
          <w:color w:val="000000"/>
          <w:kern w:val="21"/>
          <w:sz w:val="24"/>
          <w:szCs w:val="24"/>
          <w:lang w:eastAsia="ja-JP"/>
        </w:rPr>
        <w:t>signals</w:t>
      </w:r>
      <w:r w:rsidRPr="0093272D">
        <w:rPr>
          <w:rFonts w:cs="Times New Roman"/>
          <w:color w:val="000000" w:themeColor="text1"/>
          <w:kern w:val="21"/>
          <w:sz w:val="24"/>
          <w:szCs w:val="24"/>
          <w:lang w:eastAsia="ja-JP"/>
        </w:rPr>
        <w:t xml:space="preserve"> of </w:t>
      </w:r>
      <w:r w:rsidRPr="0093272D">
        <w:rPr>
          <w:rFonts w:cs="Times New Roman"/>
          <w:i/>
          <w:iCs/>
          <w:color w:val="000000" w:themeColor="text1"/>
          <w:kern w:val="21"/>
          <w:sz w:val="24"/>
          <w:szCs w:val="24"/>
          <w:lang w:eastAsia="ja-JP"/>
        </w:rPr>
        <w:t>d</w:t>
      </w:r>
      <w:r w:rsidRPr="0093272D">
        <w:rPr>
          <w:rFonts w:cs="Times New Roman"/>
          <w:color w:val="000000" w:themeColor="text1"/>
          <w:kern w:val="21"/>
          <w:sz w:val="24"/>
          <w:szCs w:val="24"/>
          <w:vertAlign w:val="subscript"/>
          <w:lang w:eastAsia="ja-JP"/>
        </w:rPr>
        <w:t>6</w:t>
      </w:r>
      <w:r w:rsidRPr="0093272D">
        <w:rPr>
          <w:rFonts w:cs="Times New Roman"/>
          <w:color w:val="000000" w:themeColor="text1"/>
          <w:kern w:val="21"/>
          <w:sz w:val="24"/>
          <w:szCs w:val="24"/>
          <w:lang w:eastAsia="ja-JP"/>
        </w:rPr>
        <w:t>-DMSO and H</w:t>
      </w:r>
      <w:r w:rsidRPr="0093272D">
        <w:rPr>
          <w:rFonts w:cs="Times New Roman"/>
          <w:color w:val="000000" w:themeColor="text1"/>
          <w:kern w:val="21"/>
          <w:sz w:val="24"/>
          <w:szCs w:val="24"/>
          <w:vertAlign w:val="subscript"/>
          <w:lang w:eastAsia="ja-JP"/>
        </w:rPr>
        <w:t>2</w:t>
      </w:r>
      <w:r w:rsidRPr="0093272D">
        <w:rPr>
          <w:rFonts w:cs="Times New Roman"/>
          <w:color w:val="000000" w:themeColor="text1"/>
          <w:kern w:val="21"/>
          <w:sz w:val="24"/>
          <w:szCs w:val="24"/>
          <w:lang w:eastAsia="ja-JP"/>
        </w:rPr>
        <w:t>O, respectively</w:t>
      </w:r>
      <w:r w:rsidRPr="0093272D">
        <w:rPr>
          <w:rFonts w:cs="Times New Roman"/>
          <w:color w:val="000000" w:themeColor="text1"/>
          <w:kern w:val="21"/>
          <w:sz w:val="24"/>
          <w:szCs w:val="24"/>
        </w:rPr>
        <w:t>.</w:t>
      </w:r>
      <w:r w:rsidRPr="0093272D">
        <w:rPr>
          <w:rFonts w:cs="Times New Roman"/>
          <w:color w:val="000000" w:themeColor="text1"/>
          <w:kern w:val="21"/>
          <w:sz w:val="24"/>
          <w:szCs w:val="24"/>
          <w:vertAlign w:val="subscript"/>
        </w:rPr>
        <w:t xml:space="preserve"> </w:t>
      </w:r>
      <w:r w:rsidRPr="0093272D">
        <w:rPr>
          <w:rFonts w:eastAsia="宋体" w:cs="Times New Roman"/>
          <w:color w:val="000000"/>
          <w:kern w:val="21"/>
          <w:sz w:val="24"/>
          <w:szCs w:val="24"/>
          <w:lang w:eastAsia="ja-JP"/>
        </w:rPr>
        <w:t xml:space="preserve">Seven </w:t>
      </w:r>
      <w:r w:rsidRPr="0093272D">
        <w:rPr>
          <w:rFonts w:cs="Times New Roman"/>
          <w:color w:val="000000" w:themeColor="text1"/>
          <w:kern w:val="21"/>
          <w:sz w:val="24"/>
          <w:szCs w:val="24"/>
          <w:lang w:eastAsia="ja-JP"/>
        </w:rPr>
        <w:t xml:space="preserve">peaks </w:t>
      </w:r>
      <w:r w:rsidRPr="0093272D">
        <w:rPr>
          <w:rFonts w:cs="Times New Roman"/>
          <w:kern w:val="21"/>
          <w:sz w:val="24"/>
          <w:szCs w:val="24"/>
          <w:lang w:eastAsia="ja-JP"/>
        </w:rPr>
        <w:t>centered</w:t>
      </w:r>
      <w:r w:rsidRPr="0093272D">
        <w:rPr>
          <w:rFonts w:cs="Times New Roman"/>
          <w:color w:val="000000" w:themeColor="text1"/>
          <w:kern w:val="21"/>
          <w:sz w:val="24"/>
          <w:szCs w:val="24"/>
          <w:lang w:eastAsia="ja-JP"/>
        </w:rPr>
        <w:t xml:space="preserve"> at 39.52 ppm in</w:t>
      </w:r>
      <w:r w:rsidRPr="0093272D">
        <w:rPr>
          <w:rFonts w:eastAsia="宋体" w:cs="Times New Roman"/>
          <w:color w:val="000000"/>
          <w:kern w:val="21"/>
          <w:sz w:val="24"/>
          <w:szCs w:val="24"/>
          <w:lang w:eastAsia="ja-JP"/>
        </w:rPr>
        <w:t xml:space="preserve"> the</w:t>
      </w:r>
      <w:r w:rsidRPr="0093272D">
        <w:rPr>
          <w:rFonts w:cs="Times New Roman"/>
          <w:color w:val="000000" w:themeColor="text1"/>
          <w:kern w:val="21"/>
          <w:sz w:val="24"/>
          <w:szCs w:val="24"/>
          <w:lang w:eastAsia="ja-JP"/>
        </w:rPr>
        <w:t xml:space="preserve"> </w:t>
      </w:r>
      <w:r w:rsidRPr="0093272D">
        <w:rPr>
          <w:rFonts w:cs="Times New Roman"/>
          <w:color w:val="000000" w:themeColor="text1"/>
          <w:kern w:val="21"/>
          <w:sz w:val="24"/>
          <w:szCs w:val="24"/>
          <w:vertAlign w:val="superscript"/>
          <w:lang w:eastAsia="ja-JP"/>
        </w:rPr>
        <w:t>13</w:t>
      </w:r>
      <w:r w:rsidRPr="0093272D">
        <w:rPr>
          <w:rFonts w:cs="Times New Roman"/>
          <w:color w:val="000000" w:themeColor="text1"/>
          <w:kern w:val="21"/>
          <w:sz w:val="24"/>
          <w:szCs w:val="24"/>
          <w:lang w:eastAsia="ja-JP"/>
        </w:rPr>
        <w:t>C NMR spectra were assigned to the carbon signals of DMSO-</w:t>
      </w:r>
      <w:r w:rsidRPr="0093272D">
        <w:rPr>
          <w:rFonts w:cs="Times New Roman"/>
          <w:i/>
          <w:iCs/>
          <w:color w:val="000000" w:themeColor="text1"/>
          <w:kern w:val="21"/>
          <w:sz w:val="24"/>
          <w:szCs w:val="24"/>
          <w:lang w:eastAsia="ja-JP"/>
        </w:rPr>
        <w:t>d</w:t>
      </w:r>
      <w:r w:rsidRPr="0093272D">
        <w:rPr>
          <w:rFonts w:cs="Times New Roman"/>
          <w:color w:val="000000" w:themeColor="text1"/>
          <w:kern w:val="21"/>
          <w:sz w:val="24"/>
          <w:szCs w:val="24"/>
          <w:vertAlign w:val="subscript"/>
          <w:lang w:eastAsia="ja-JP"/>
        </w:rPr>
        <w:t>6</w:t>
      </w:r>
      <w:r w:rsidRPr="0093272D">
        <w:rPr>
          <w:rFonts w:cs="Times New Roman"/>
          <w:color w:val="000000" w:themeColor="text1"/>
          <w:kern w:val="21"/>
          <w:sz w:val="24"/>
          <w:szCs w:val="24"/>
          <w:lang w:eastAsia="ja-JP"/>
        </w:rPr>
        <w:t>. When using CDCl</w:t>
      </w:r>
      <w:r w:rsidRPr="0093272D">
        <w:rPr>
          <w:rFonts w:cs="Times New Roman"/>
          <w:color w:val="000000" w:themeColor="text1"/>
          <w:kern w:val="21"/>
          <w:sz w:val="24"/>
          <w:szCs w:val="24"/>
          <w:vertAlign w:val="subscript"/>
          <w:lang w:eastAsia="ja-JP"/>
        </w:rPr>
        <w:t>3</w:t>
      </w:r>
      <w:r w:rsidRPr="0093272D">
        <w:rPr>
          <w:rFonts w:cs="Times New Roman"/>
          <w:color w:val="000000" w:themeColor="text1"/>
          <w:kern w:val="21"/>
          <w:sz w:val="24"/>
          <w:szCs w:val="24"/>
          <w:lang w:eastAsia="ja-JP"/>
        </w:rPr>
        <w:t xml:space="preserve"> as the solvent for NMR tests, the peak at 7.26 ppm in</w:t>
      </w:r>
      <w:r w:rsidRPr="0093272D">
        <w:rPr>
          <w:rFonts w:eastAsia="宋体" w:cs="Times New Roman"/>
          <w:color w:val="000000"/>
          <w:kern w:val="21"/>
          <w:sz w:val="24"/>
          <w:szCs w:val="24"/>
          <w:lang w:eastAsia="ja-JP"/>
        </w:rPr>
        <w:t xml:space="preserve"> the</w:t>
      </w:r>
      <w:r w:rsidRPr="0093272D">
        <w:rPr>
          <w:rFonts w:cs="Times New Roman"/>
          <w:color w:val="000000" w:themeColor="text1"/>
          <w:kern w:val="21"/>
          <w:sz w:val="24"/>
          <w:szCs w:val="24"/>
          <w:lang w:eastAsia="ja-JP"/>
        </w:rPr>
        <w:t xml:space="preserve"> </w:t>
      </w:r>
      <w:r w:rsidRPr="0093272D">
        <w:rPr>
          <w:rFonts w:cs="Times New Roman"/>
          <w:color w:val="000000" w:themeColor="text1"/>
          <w:kern w:val="21"/>
          <w:sz w:val="24"/>
          <w:szCs w:val="24"/>
          <w:vertAlign w:val="superscript"/>
          <w:lang w:eastAsia="ja-JP"/>
        </w:rPr>
        <w:t>1</w:t>
      </w:r>
      <w:r w:rsidRPr="0093272D">
        <w:rPr>
          <w:rFonts w:cs="Times New Roman"/>
          <w:color w:val="000000" w:themeColor="text1"/>
          <w:kern w:val="21"/>
          <w:sz w:val="24"/>
          <w:szCs w:val="24"/>
          <w:lang w:eastAsia="ja-JP"/>
        </w:rPr>
        <w:t xml:space="preserve">H NMR spectra </w:t>
      </w:r>
      <w:r w:rsidRPr="0093272D">
        <w:rPr>
          <w:rFonts w:cs="Times New Roman"/>
          <w:color w:val="000000" w:themeColor="text1"/>
          <w:kern w:val="21"/>
          <w:sz w:val="24"/>
          <w:szCs w:val="24"/>
        </w:rPr>
        <w:t>was</w:t>
      </w:r>
      <w:r w:rsidRPr="0093272D">
        <w:rPr>
          <w:rFonts w:cs="Times New Roman"/>
          <w:color w:val="000000" w:themeColor="text1"/>
          <w:kern w:val="21"/>
          <w:sz w:val="24"/>
          <w:szCs w:val="24"/>
          <w:lang w:eastAsia="ja-JP"/>
        </w:rPr>
        <w:t xml:space="preserve"> assigned to the hydrogen signal of CDCl</w:t>
      </w:r>
      <w:r w:rsidRPr="0093272D">
        <w:rPr>
          <w:rFonts w:cs="Times New Roman"/>
          <w:color w:val="000000" w:themeColor="text1"/>
          <w:kern w:val="21"/>
          <w:sz w:val="24"/>
          <w:szCs w:val="24"/>
          <w:vertAlign w:val="subscript"/>
          <w:lang w:eastAsia="ja-JP"/>
        </w:rPr>
        <w:t>3</w:t>
      </w:r>
      <w:r w:rsidRPr="0093272D">
        <w:rPr>
          <w:rFonts w:cs="Times New Roman"/>
          <w:color w:val="000000" w:themeColor="text1"/>
          <w:kern w:val="21"/>
          <w:sz w:val="24"/>
          <w:szCs w:val="24"/>
        </w:rPr>
        <w:t xml:space="preserve">. </w:t>
      </w:r>
      <w:r w:rsidRPr="0093272D">
        <w:rPr>
          <w:rFonts w:cs="Times New Roman"/>
          <w:kern w:val="21"/>
          <w:sz w:val="24"/>
          <w:szCs w:val="24"/>
          <w:lang w:eastAsia="ja-JP"/>
        </w:rPr>
        <w:t>The three</w:t>
      </w:r>
      <w:r w:rsidRPr="0093272D">
        <w:rPr>
          <w:rFonts w:cs="Times New Roman"/>
          <w:color w:val="000000" w:themeColor="text1"/>
          <w:kern w:val="21"/>
          <w:sz w:val="24"/>
          <w:szCs w:val="24"/>
          <w:lang w:eastAsia="ja-JP"/>
        </w:rPr>
        <w:t xml:space="preserve"> peaks </w:t>
      </w:r>
      <w:r w:rsidRPr="0093272D">
        <w:rPr>
          <w:rFonts w:cs="Times New Roman"/>
          <w:kern w:val="21"/>
          <w:sz w:val="24"/>
          <w:szCs w:val="24"/>
          <w:lang w:eastAsia="ja-JP"/>
        </w:rPr>
        <w:t>centered</w:t>
      </w:r>
      <w:r w:rsidRPr="0093272D">
        <w:rPr>
          <w:rFonts w:cs="Times New Roman"/>
          <w:color w:val="000000" w:themeColor="text1"/>
          <w:kern w:val="21"/>
          <w:sz w:val="24"/>
          <w:szCs w:val="24"/>
          <w:lang w:eastAsia="ja-JP"/>
        </w:rPr>
        <w:t xml:space="preserve"> at 77 ppm in </w:t>
      </w:r>
      <w:r w:rsidRPr="0093272D">
        <w:rPr>
          <w:rFonts w:eastAsia="宋体" w:cs="Times New Roman"/>
          <w:color w:val="000000"/>
          <w:kern w:val="21"/>
          <w:sz w:val="24"/>
          <w:szCs w:val="24"/>
          <w:lang w:eastAsia="ja-JP"/>
        </w:rPr>
        <w:t xml:space="preserve">the </w:t>
      </w:r>
      <w:r w:rsidRPr="0093272D">
        <w:rPr>
          <w:rFonts w:cs="Times New Roman"/>
          <w:color w:val="000000" w:themeColor="text1"/>
          <w:kern w:val="21"/>
          <w:sz w:val="24"/>
          <w:szCs w:val="24"/>
          <w:vertAlign w:val="superscript"/>
          <w:lang w:eastAsia="ja-JP"/>
        </w:rPr>
        <w:t>13</w:t>
      </w:r>
      <w:r w:rsidRPr="0093272D">
        <w:rPr>
          <w:rFonts w:cs="Times New Roman"/>
          <w:color w:val="000000" w:themeColor="text1"/>
          <w:kern w:val="21"/>
          <w:sz w:val="24"/>
          <w:szCs w:val="24"/>
          <w:lang w:eastAsia="ja-JP"/>
        </w:rPr>
        <w:t>C NMR spectra were assigned to the carbon signals of CDCl</w:t>
      </w:r>
      <w:r w:rsidRPr="0093272D">
        <w:rPr>
          <w:rFonts w:cs="Times New Roman"/>
          <w:color w:val="000000" w:themeColor="text1"/>
          <w:kern w:val="21"/>
          <w:sz w:val="24"/>
          <w:szCs w:val="24"/>
          <w:vertAlign w:val="subscript"/>
          <w:lang w:eastAsia="ja-JP"/>
        </w:rPr>
        <w:t>3</w:t>
      </w:r>
      <w:r w:rsidRPr="0093272D">
        <w:rPr>
          <w:rFonts w:cs="Times New Roman"/>
          <w:color w:val="000000" w:themeColor="text1"/>
          <w:kern w:val="21"/>
          <w:sz w:val="24"/>
          <w:szCs w:val="24"/>
          <w:lang w:eastAsia="ja-JP"/>
        </w:rPr>
        <w:t>. Additionally, s</w:t>
      </w:r>
      <w:r w:rsidRPr="0093272D">
        <w:rPr>
          <w:rFonts w:cs="Times New Roman"/>
          <w:color w:val="000000" w:themeColor="text1"/>
          <w:kern w:val="21"/>
          <w:sz w:val="24"/>
          <w:szCs w:val="24"/>
        </w:rPr>
        <w:t xml:space="preserve">ome carbon atoms are </w:t>
      </w:r>
      <w:r w:rsidRPr="0093272D">
        <w:rPr>
          <w:rFonts w:eastAsia="宋体" w:cs="Times New Roman"/>
          <w:color w:val="000000"/>
          <w:kern w:val="21"/>
          <w:sz w:val="24"/>
          <w:szCs w:val="24"/>
        </w:rPr>
        <w:t>missing</w:t>
      </w:r>
      <w:r w:rsidRPr="0093272D">
        <w:rPr>
          <w:rFonts w:cs="Times New Roman"/>
          <w:color w:val="000000" w:themeColor="text1"/>
          <w:kern w:val="21"/>
          <w:sz w:val="24"/>
          <w:szCs w:val="24"/>
        </w:rPr>
        <w:t xml:space="preserve"> in the </w:t>
      </w:r>
      <w:r w:rsidRPr="0093272D">
        <w:rPr>
          <w:rFonts w:cs="Times New Roman"/>
          <w:color w:val="000000" w:themeColor="text1"/>
          <w:kern w:val="21"/>
          <w:sz w:val="24"/>
          <w:szCs w:val="24"/>
          <w:vertAlign w:val="superscript"/>
        </w:rPr>
        <w:t>13</w:t>
      </w:r>
      <w:r w:rsidRPr="0093272D">
        <w:rPr>
          <w:rFonts w:cs="Times New Roman"/>
          <w:color w:val="000000" w:themeColor="text1"/>
          <w:kern w:val="21"/>
          <w:sz w:val="24"/>
          <w:szCs w:val="24"/>
        </w:rPr>
        <w:t xml:space="preserve">C spectra of the deuterated products due to the presence of D, which </w:t>
      </w:r>
      <w:r w:rsidRPr="0093272D">
        <w:rPr>
          <w:rFonts w:eastAsia="宋体" w:cs="Times New Roman"/>
          <w:color w:val="000000"/>
          <w:kern w:val="21"/>
          <w:sz w:val="24"/>
          <w:szCs w:val="24"/>
        </w:rPr>
        <w:t>is</w:t>
      </w:r>
      <w:r w:rsidRPr="0093272D">
        <w:rPr>
          <w:rFonts w:cs="Times New Roman"/>
          <w:color w:val="000000" w:themeColor="text1"/>
          <w:kern w:val="21"/>
          <w:sz w:val="24"/>
          <w:szCs w:val="24"/>
        </w:rPr>
        <w:t xml:space="preserve"> consistent with the reported literature.</w:t>
      </w:r>
      <w:r w:rsidR="00A94DA1">
        <w:rPr>
          <w:rFonts w:cs="Times New Roman"/>
          <w:noProof/>
          <w:color w:val="000000" w:themeColor="text1"/>
          <w:kern w:val="21"/>
          <w:sz w:val="24"/>
          <w:szCs w:val="24"/>
          <w:vertAlign w:val="superscript"/>
        </w:rPr>
        <w:t>7</w:t>
      </w:r>
      <w:r w:rsidRPr="0093272D">
        <w:rPr>
          <w:rFonts w:cs="Times New Roman"/>
          <w:noProof/>
          <w:color w:val="000000" w:themeColor="text1"/>
          <w:kern w:val="21"/>
          <w:sz w:val="24"/>
          <w:szCs w:val="24"/>
          <w:vertAlign w:val="superscript"/>
        </w:rPr>
        <w:t>-</w:t>
      </w:r>
      <w:r w:rsidR="00A94DA1">
        <w:rPr>
          <w:rFonts w:cs="Times New Roman"/>
          <w:noProof/>
          <w:color w:val="000000" w:themeColor="text1"/>
          <w:kern w:val="21"/>
          <w:sz w:val="24"/>
          <w:szCs w:val="24"/>
          <w:vertAlign w:val="superscript"/>
        </w:rPr>
        <w:t>9</w:t>
      </w:r>
    </w:p>
    <w:p w14:paraId="1395274F" w14:textId="77777777" w:rsidR="00E87163" w:rsidRDefault="00E87163" w:rsidP="00E87163">
      <w:pPr>
        <w:widowControl/>
        <w:spacing w:beforeLines="50" w:before="156" w:line="360" w:lineRule="auto"/>
        <w:rPr>
          <w:b/>
          <w:bCs/>
          <w:sz w:val="24"/>
          <w:szCs w:val="21"/>
        </w:rPr>
      </w:pPr>
    </w:p>
    <w:p w14:paraId="5C11C32F" w14:textId="77777777" w:rsidR="00E87163" w:rsidRPr="00E87163" w:rsidRDefault="00E87163" w:rsidP="00E87163">
      <w:pPr>
        <w:widowControl/>
        <w:spacing w:beforeLines="50" w:before="156" w:line="360" w:lineRule="auto"/>
        <w:rPr>
          <w:b/>
          <w:bCs/>
          <w:sz w:val="24"/>
          <w:szCs w:val="21"/>
        </w:rPr>
      </w:pPr>
      <w:r w:rsidRPr="00C03C0B">
        <w:rPr>
          <w:b/>
          <w:bCs/>
          <w:sz w:val="24"/>
          <w:szCs w:val="21"/>
        </w:rPr>
        <w:lastRenderedPageBreak/>
        <w:t xml:space="preserve">Supplementary Note </w:t>
      </w:r>
      <w:r>
        <w:rPr>
          <w:b/>
          <w:bCs/>
          <w:sz w:val="24"/>
          <w:szCs w:val="21"/>
        </w:rPr>
        <w:t>21</w:t>
      </w:r>
    </w:p>
    <w:p w14:paraId="3079D8D6" w14:textId="77777777" w:rsidR="00E87163" w:rsidRDefault="00E87163" w:rsidP="00E87163">
      <w:pPr>
        <w:spacing w:beforeLines="50" w:before="156" w:line="300" w:lineRule="auto"/>
        <w:rPr>
          <w:color w:val="000000" w:themeColor="text1"/>
          <w:sz w:val="24"/>
          <w:szCs w:val="24"/>
        </w:rPr>
      </w:pPr>
      <w:r w:rsidRPr="0093272D">
        <w:rPr>
          <w:b/>
          <w:bCs/>
          <w:color w:val="000000" w:themeColor="text1"/>
          <w:sz w:val="24"/>
          <w:szCs w:val="24"/>
        </w:rPr>
        <w:t>Electrochemical stability measurement in a flow cell.</w:t>
      </w:r>
      <w:r w:rsidRPr="0093272D">
        <w:rPr>
          <w:color w:val="000000" w:themeColor="text1"/>
          <w:sz w:val="24"/>
          <w:szCs w:val="24"/>
        </w:rPr>
        <w:t xml:space="preserve"> The electrochemical stability was </w:t>
      </w:r>
      <w:r w:rsidRPr="0093272D">
        <w:rPr>
          <w:sz w:val="24"/>
          <w:szCs w:val="24"/>
        </w:rPr>
        <w:t>measured</w:t>
      </w:r>
      <w:r w:rsidRPr="0093272D">
        <w:rPr>
          <w:color w:val="000000" w:themeColor="text1"/>
          <w:sz w:val="24"/>
          <w:szCs w:val="24"/>
        </w:rPr>
        <w:t xml:space="preserve"> in a typical flow cell </w:t>
      </w:r>
      <w:r w:rsidRPr="0093272D">
        <w:rPr>
          <w:sz w:val="24"/>
          <w:szCs w:val="24"/>
        </w:rPr>
        <w:t>that</w:t>
      </w:r>
      <w:r w:rsidRPr="0093272D">
        <w:rPr>
          <w:color w:val="000000" w:themeColor="text1"/>
          <w:sz w:val="24"/>
          <w:szCs w:val="24"/>
        </w:rPr>
        <w:t xml:space="preserve"> was separated by a </w:t>
      </w:r>
      <w:proofErr w:type="spellStart"/>
      <w:r w:rsidRPr="0093272D">
        <w:rPr>
          <w:color w:val="000000" w:themeColor="text1"/>
          <w:sz w:val="24"/>
          <w:szCs w:val="24"/>
        </w:rPr>
        <w:t>Nafion</w:t>
      </w:r>
      <w:proofErr w:type="spellEnd"/>
      <w:r w:rsidRPr="0093272D">
        <w:rPr>
          <w:color w:val="000000" w:themeColor="text1"/>
          <w:sz w:val="24"/>
          <w:szCs w:val="24"/>
        </w:rPr>
        <w:t xml:space="preserve"> 117 proton exchange membrane consisting of</w:t>
      </w:r>
      <w:r w:rsidRPr="0093272D">
        <w:rPr>
          <w:sz w:val="24"/>
          <w:szCs w:val="24"/>
        </w:rPr>
        <w:t xml:space="preserve"> </w:t>
      </w:r>
      <w:r w:rsidRPr="0093272D">
        <w:rPr>
          <w:color w:val="000000" w:themeColor="text1"/>
          <w:sz w:val="24"/>
          <w:szCs w:val="24"/>
        </w:rPr>
        <w:t xml:space="preserve">Cu NTs as the working electrode, CP as </w:t>
      </w:r>
      <w:r w:rsidRPr="0093272D">
        <w:rPr>
          <w:sz w:val="24"/>
          <w:szCs w:val="24"/>
        </w:rPr>
        <w:t>the</w:t>
      </w:r>
      <w:r w:rsidRPr="0093272D">
        <w:rPr>
          <w:color w:val="000000" w:themeColor="text1"/>
          <w:sz w:val="24"/>
          <w:szCs w:val="24"/>
        </w:rPr>
        <w:t xml:space="preserve"> counter electrode, and Hg/</w:t>
      </w:r>
      <w:proofErr w:type="spellStart"/>
      <w:r w:rsidRPr="0093272D">
        <w:rPr>
          <w:color w:val="000000" w:themeColor="text1"/>
          <w:sz w:val="24"/>
          <w:szCs w:val="24"/>
        </w:rPr>
        <w:t>HgO</w:t>
      </w:r>
      <w:proofErr w:type="spellEnd"/>
      <w:r w:rsidRPr="0093272D">
        <w:rPr>
          <w:color w:val="000000" w:themeColor="text1"/>
          <w:sz w:val="24"/>
          <w:szCs w:val="24"/>
        </w:rPr>
        <w:t xml:space="preserve"> as the reference electrode. 30 mL</w:t>
      </w:r>
      <w:r w:rsidRPr="0093272D">
        <w:rPr>
          <w:sz w:val="24"/>
          <w:szCs w:val="24"/>
        </w:rPr>
        <w:t xml:space="preserve"> of a</w:t>
      </w:r>
      <w:r w:rsidRPr="0093272D">
        <w:rPr>
          <w:color w:val="000000" w:themeColor="text1"/>
          <w:sz w:val="24"/>
          <w:szCs w:val="24"/>
        </w:rPr>
        <w:t xml:space="preserve"> 0.5 M D</w:t>
      </w:r>
      <w:r w:rsidRPr="0093272D">
        <w:rPr>
          <w:color w:val="000000" w:themeColor="text1"/>
          <w:sz w:val="24"/>
          <w:szCs w:val="24"/>
          <w:vertAlign w:val="subscript"/>
        </w:rPr>
        <w:t>2</w:t>
      </w:r>
      <w:r w:rsidRPr="0093272D">
        <w:rPr>
          <w:color w:val="000000" w:themeColor="text1"/>
          <w:sz w:val="24"/>
          <w:szCs w:val="24"/>
        </w:rPr>
        <w:t>O solution of K</w:t>
      </w:r>
      <w:r w:rsidRPr="0093272D">
        <w:rPr>
          <w:color w:val="000000" w:themeColor="text1"/>
          <w:sz w:val="24"/>
          <w:szCs w:val="24"/>
          <w:vertAlign w:val="subscript"/>
        </w:rPr>
        <w:t>2</w:t>
      </w:r>
      <w:r w:rsidRPr="0093272D">
        <w:rPr>
          <w:color w:val="000000" w:themeColor="text1"/>
          <w:sz w:val="24"/>
          <w:szCs w:val="24"/>
        </w:rPr>
        <w:t>CO</w:t>
      </w:r>
      <w:r w:rsidRPr="0093272D">
        <w:rPr>
          <w:color w:val="000000" w:themeColor="text1"/>
          <w:sz w:val="24"/>
          <w:szCs w:val="24"/>
          <w:vertAlign w:val="subscript"/>
        </w:rPr>
        <w:t>3</w:t>
      </w:r>
      <w:r w:rsidRPr="0093272D">
        <w:rPr>
          <w:color w:val="000000" w:themeColor="text1"/>
          <w:sz w:val="24"/>
          <w:szCs w:val="24"/>
        </w:rPr>
        <w:t xml:space="preserve"> was added </w:t>
      </w:r>
      <w:r w:rsidRPr="0093272D">
        <w:rPr>
          <w:sz w:val="24"/>
          <w:szCs w:val="24"/>
        </w:rPr>
        <w:t>to</w:t>
      </w:r>
      <w:r w:rsidRPr="0093272D">
        <w:rPr>
          <w:color w:val="000000" w:themeColor="text1"/>
          <w:sz w:val="24"/>
          <w:szCs w:val="24"/>
        </w:rPr>
        <w:t xml:space="preserve"> the anodic cell</w:t>
      </w:r>
      <w:r w:rsidRPr="0093272D">
        <w:rPr>
          <w:sz w:val="24"/>
          <w:szCs w:val="24"/>
        </w:rPr>
        <w:t>,</w:t>
      </w:r>
      <w:r w:rsidRPr="0093272D">
        <w:rPr>
          <w:color w:val="000000" w:themeColor="text1"/>
          <w:sz w:val="24"/>
          <w:szCs w:val="24"/>
        </w:rPr>
        <w:t xml:space="preserve"> and a mixed solution of 20 mL </w:t>
      </w:r>
      <w:proofErr w:type="spellStart"/>
      <w:r w:rsidRPr="0093272D">
        <w:rPr>
          <w:color w:val="000000" w:themeColor="text1"/>
          <w:sz w:val="24"/>
          <w:szCs w:val="24"/>
        </w:rPr>
        <w:t>D</w:t>
      </w:r>
      <w:r w:rsidRPr="0093272D">
        <w:rPr>
          <w:rFonts w:hint="eastAsia"/>
          <w:color w:val="000000" w:themeColor="text1"/>
          <w:sz w:val="24"/>
          <w:szCs w:val="24"/>
        </w:rPr>
        <w:t>iox</w:t>
      </w:r>
      <w:proofErr w:type="spellEnd"/>
      <w:r w:rsidRPr="0093272D">
        <w:rPr>
          <w:color w:val="000000" w:themeColor="text1"/>
          <w:sz w:val="24"/>
          <w:szCs w:val="24"/>
        </w:rPr>
        <w:t xml:space="preserve"> and 15 mL 0.5 M </w:t>
      </w:r>
      <w:r w:rsidRPr="0093272D">
        <w:rPr>
          <w:rFonts w:eastAsia="Arial Unicode MS" w:cs="Times New Roman"/>
          <w:kern w:val="0"/>
          <w:sz w:val="24"/>
          <w:szCs w:val="24"/>
          <w:lang w:eastAsia="en-US"/>
        </w:rPr>
        <w:t>D</w:t>
      </w:r>
      <w:r w:rsidRPr="0093272D">
        <w:rPr>
          <w:rFonts w:eastAsia="Arial Unicode MS" w:cs="Times New Roman"/>
          <w:kern w:val="0"/>
          <w:sz w:val="24"/>
          <w:szCs w:val="24"/>
          <w:vertAlign w:val="subscript"/>
          <w:lang w:eastAsia="en-US"/>
        </w:rPr>
        <w:t>2</w:t>
      </w:r>
      <w:r w:rsidRPr="0093272D">
        <w:rPr>
          <w:rFonts w:eastAsia="Arial Unicode MS" w:cs="Times New Roman"/>
          <w:kern w:val="0"/>
          <w:sz w:val="24"/>
          <w:szCs w:val="24"/>
          <w:lang w:eastAsia="en-US"/>
        </w:rPr>
        <w:t>O</w:t>
      </w:r>
      <w:r w:rsidRPr="0093272D">
        <w:rPr>
          <w:color w:val="000000" w:themeColor="text1"/>
          <w:sz w:val="24"/>
          <w:szCs w:val="24"/>
        </w:rPr>
        <w:t xml:space="preserve"> solution of K</w:t>
      </w:r>
      <w:r w:rsidRPr="0093272D">
        <w:rPr>
          <w:color w:val="000000" w:themeColor="text1"/>
          <w:sz w:val="24"/>
          <w:szCs w:val="24"/>
          <w:vertAlign w:val="subscript"/>
        </w:rPr>
        <w:t>2</w:t>
      </w:r>
      <w:r w:rsidRPr="0093272D">
        <w:rPr>
          <w:color w:val="000000" w:themeColor="text1"/>
          <w:sz w:val="24"/>
          <w:szCs w:val="24"/>
        </w:rPr>
        <w:t>CO</w:t>
      </w:r>
      <w:r w:rsidRPr="0093272D">
        <w:rPr>
          <w:color w:val="000000" w:themeColor="text1"/>
          <w:sz w:val="24"/>
          <w:szCs w:val="24"/>
          <w:vertAlign w:val="subscript"/>
        </w:rPr>
        <w:t>3</w:t>
      </w:r>
      <w:r w:rsidRPr="0093272D">
        <w:rPr>
          <w:color w:val="000000" w:themeColor="text1"/>
          <w:sz w:val="24"/>
          <w:szCs w:val="24"/>
        </w:rPr>
        <w:t xml:space="preserve"> that </w:t>
      </w:r>
      <w:r w:rsidRPr="0093272D">
        <w:rPr>
          <w:sz w:val="24"/>
          <w:szCs w:val="24"/>
        </w:rPr>
        <w:t>contained</w:t>
      </w:r>
      <w:r w:rsidRPr="0093272D">
        <w:rPr>
          <w:color w:val="000000" w:themeColor="text1"/>
          <w:sz w:val="24"/>
          <w:szCs w:val="24"/>
        </w:rPr>
        <w:t xml:space="preserve"> 1.0 mM BTAB was added </w:t>
      </w:r>
      <w:r w:rsidRPr="0093272D">
        <w:rPr>
          <w:sz w:val="24"/>
          <w:szCs w:val="24"/>
        </w:rPr>
        <w:t>to</w:t>
      </w:r>
      <w:r w:rsidRPr="0093272D">
        <w:rPr>
          <w:color w:val="000000" w:themeColor="text1"/>
          <w:sz w:val="24"/>
          <w:szCs w:val="24"/>
        </w:rPr>
        <w:t xml:space="preserve"> the cathodic cell. </w:t>
      </w:r>
      <w:r w:rsidRPr="0093272D">
        <w:rPr>
          <w:b/>
          <w:bCs/>
          <w:color w:val="000000" w:themeColor="text1"/>
          <w:sz w:val="24"/>
          <w:szCs w:val="24"/>
        </w:rPr>
        <w:t>1a</w:t>
      </w:r>
      <w:r w:rsidRPr="0093272D">
        <w:rPr>
          <w:color w:val="000000" w:themeColor="text1"/>
          <w:sz w:val="24"/>
          <w:szCs w:val="24"/>
        </w:rPr>
        <w:t xml:space="preserve"> was added </w:t>
      </w:r>
      <w:r w:rsidRPr="0093272D">
        <w:rPr>
          <w:sz w:val="24"/>
          <w:szCs w:val="24"/>
        </w:rPr>
        <w:t>to</w:t>
      </w:r>
      <w:r w:rsidRPr="0093272D">
        <w:rPr>
          <w:color w:val="000000" w:themeColor="text1"/>
          <w:sz w:val="24"/>
          <w:szCs w:val="24"/>
        </w:rPr>
        <w:t xml:space="preserve"> the cathodic cell at 30</w:t>
      </w:r>
      <w:r w:rsidRPr="0093272D">
        <w:rPr>
          <w:sz w:val="24"/>
          <w:szCs w:val="24"/>
        </w:rPr>
        <w:t>-hour</w:t>
      </w:r>
      <w:r w:rsidRPr="0093272D">
        <w:rPr>
          <w:color w:val="000000" w:themeColor="text1"/>
          <w:sz w:val="24"/>
          <w:szCs w:val="24"/>
        </w:rPr>
        <w:t xml:space="preserve"> intervals</w:t>
      </w:r>
      <w:r w:rsidRPr="0093272D">
        <w:rPr>
          <w:rFonts w:eastAsia="Arial Unicode MS" w:cs="Times New Roman"/>
          <w:kern w:val="0"/>
          <w:sz w:val="24"/>
          <w:szCs w:val="24"/>
          <w:lang w:eastAsia="en-US"/>
        </w:rPr>
        <w:t xml:space="preserve"> (for a total of </w:t>
      </w:r>
      <w:r w:rsidRPr="0093272D">
        <w:rPr>
          <w:rFonts w:eastAsia="Arial Unicode MS" w:cs="Times New Roman"/>
          <w:b/>
          <w:bCs/>
          <w:kern w:val="0"/>
          <w:sz w:val="24"/>
          <w:szCs w:val="24"/>
          <w:lang w:eastAsia="en-US"/>
        </w:rPr>
        <w:t>1a</w:t>
      </w:r>
      <w:r w:rsidRPr="0093272D">
        <w:rPr>
          <w:rFonts w:eastAsia="Arial Unicode MS" w:cs="Times New Roman"/>
          <w:kern w:val="0"/>
          <w:sz w:val="24"/>
          <w:szCs w:val="24"/>
          <w:lang w:eastAsia="en-US"/>
        </w:rPr>
        <w:t>). Chronoamperometry was carried out at −100 mA cm</w:t>
      </w:r>
      <w:r w:rsidRPr="0093272D">
        <w:rPr>
          <w:rFonts w:eastAsia="Arial Unicode MS" w:cs="Times New Roman"/>
          <w:kern w:val="0"/>
          <w:sz w:val="24"/>
          <w:szCs w:val="24"/>
          <w:vertAlign w:val="superscript"/>
          <w:lang w:eastAsia="en-US"/>
        </w:rPr>
        <w:t>−2</w:t>
      </w:r>
      <w:r w:rsidRPr="0093272D">
        <w:rPr>
          <w:color w:val="000000" w:themeColor="text1"/>
          <w:sz w:val="24"/>
          <w:szCs w:val="24"/>
        </w:rPr>
        <w:t>. A peristaltic pump was used to achieve liquid</w:t>
      </w:r>
      <w:r w:rsidRPr="0093272D">
        <w:rPr>
          <w:sz w:val="24"/>
          <w:szCs w:val="24"/>
        </w:rPr>
        <w:t>-</w:t>
      </w:r>
      <w:r w:rsidRPr="0093272D">
        <w:rPr>
          <w:color w:val="000000" w:themeColor="text1"/>
          <w:sz w:val="24"/>
          <w:szCs w:val="24"/>
        </w:rPr>
        <w:t>phase circulation</w:t>
      </w:r>
      <w:r w:rsidRPr="0093272D">
        <w:rPr>
          <w:sz w:val="24"/>
          <w:szCs w:val="24"/>
        </w:rPr>
        <w:t>,</w:t>
      </w:r>
      <w:r w:rsidRPr="0093272D">
        <w:rPr>
          <w:color w:val="000000" w:themeColor="text1"/>
          <w:sz w:val="24"/>
          <w:szCs w:val="24"/>
        </w:rPr>
        <w:t xml:space="preserve"> and the flow rate was 1 mL/min. Figure S13 shows </w:t>
      </w:r>
      <w:r w:rsidRPr="0093272D">
        <w:rPr>
          <w:sz w:val="24"/>
          <w:szCs w:val="24"/>
        </w:rPr>
        <w:t>a</w:t>
      </w:r>
      <w:r w:rsidRPr="0093272D">
        <w:rPr>
          <w:color w:val="000000" w:themeColor="text1"/>
          <w:sz w:val="24"/>
          <w:szCs w:val="24"/>
        </w:rPr>
        <w:t xml:space="preserve"> schematic diagram of the flow cell. The working electrode was held in the cathodic cell by conductive copper tape before performance testing.</w:t>
      </w:r>
    </w:p>
    <w:p w14:paraId="4D805FC2" w14:textId="77777777" w:rsidR="00E87163" w:rsidRPr="0093272D" w:rsidRDefault="00E87163" w:rsidP="00E87163">
      <w:pPr>
        <w:spacing w:beforeLines="50" w:before="156" w:line="300" w:lineRule="auto"/>
        <w:rPr>
          <w:color w:val="000000" w:themeColor="text1"/>
          <w:sz w:val="24"/>
          <w:szCs w:val="24"/>
        </w:rPr>
      </w:pPr>
      <w:r w:rsidRPr="00C03C0B">
        <w:rPr>
          <w:b/>
          <w:bCs/>
          <w:sz w:val="24"/>
          <w:szCs w:val="21"/>
        </w:rPr>
        <w:t xml:space="preserve">Supplementary Note </w:t>
      </w:r>
      <w:r>
        <w:rPr>
          <w:b/>
          <w:bCs/>
          <w:sz w:val="24"/>
          <w:szCs w:val="21"/>
        </w:rPr>
        <w:t>22</w:t>
      </w:r>
    </w:p>
    <w:p w14:paraId="50E68365" w14:textId="77777777" w:rsidR="00E87163" w:rsidRDefault="00E87163" w:rsidP="00E87163">
      <w:pPr>
        <w:widowControl/>
        <w:spacing w:beforeLines="50" w:before="156" w:line="300" w:lineRule="auto"/>
        <w:rPr>
          <w:rFonts w:eastAsia="Arial Unicode MS" w:cs="Times New Roman"/>
          <w:kern w:val="0"/>
          <w:sz w:val="24"/>
          <w:szCs w:val="24"/>
          <w:lang w:eastAsia="en-US"/>
        </w:rPr>
      </w:pPr>
      <w:r w:rsidRPr="0093272D">
        <w:rPr>
          <w:rFonts w:eastAsia="Arial Unicode MS" w:cs="Times New Roman"/>
          <w:b/>
          <w:bCs/>
          <w:kern w:val="0"/>
          <w:sz w:val="24"/>
          <w:szCs w:val="24"/>
          <w:lang w:eastAsia="en-US"/>
        </w:rPr>
        <w:t>Electrochemical in situ ATR-FTIR tests</w:t>
      </w:r>
      <w:r w:rsidRPr="0093272D">
        <w:rPr>
          <w:rFonts w:eastAsia="Arial Unicode MS" w:cs="Times New Roman" w:hint="eastAsia"/>
          <w:b/>
          <w:bCs/>
          <w:kern w:val="0"/>
          <w:sz w:val="24"/>
          <w:szCs w:val="24"/>
        </w:rPr>
        <w:t>.</w:t>
      </w:r>
      <w:r w:rsidRPr="0093272D">
        <w:rPr>
          <w:rFonts w:eastAsia="Arial Unicode MS" w:cs="Times New Roman"/>
          <w:b/>
          <w:bCs/>
          <w:kern w:val="0"/>
          <w:sz w:val="24"/>
          <w:szCs w:val="24"/>
        </w:rPr>
        <w:t xml:space="preserve"> </w:t>
      </w:r>
      <w:r w:rsidRPr="0093272D">
        <w:rPr>
          <w:rFonts w:eastAsia="Arial Unicode MS" w:cs="Times New Roman"/>
          <w:kern w:val="0"/>
          <w:sz w:val="24"/>
          <w:szCs w:val="24"/>
          <w:lang w:eastAsia="en-US"/>
        </w:rPr>
        <w:t>Electrochemical in situ ATR-FTIR measurements were performed on</w:t>
      </w:r>
      <w:r w:rsidRPr="0093272D">
        <w:rPr>
          <w:rFonts w:eastAsia="Arial Unicode MS" w:cs="Times New Roman" w:hint="eastAsia"/>
          <w:kern w:val="0"/>
          <w:sz w:val="24"/>
          <w:szCs w:val="24"/>
        </w:rPr>
        <w:t xml:space="preserve"> </w:t>
      </w:r>
      <w:r w:rsidRPr="0093272D">
        <w:rPr>
          <w:rFonts w:eastAsia="Arial Unicode MS" w:cs="Times New Roman"/>
          <w:kern w:val="0"/>
          <w:sz w:val="24"/>
          <w:szCs w:val="24"/>
          <w:lang w:eastAsia="en-US"/>
        </w:rPr>
        <w:t xml:space="preserve">a </w:t>
      </w:r>
      <w:proofErr w:type="spellStart"/>
      <w:r w:rsidRPr="0093272D">
        <w:rPr>
          <w:rFonts w:eastAsia="Arial Unicode MS" w:cs="Times New Roman"/>
          <w:kern w:val="0"/>
          <w:sz w:val="24"/>
          <w:szCs w:val="24"/>
          <w:lang w:eastAsia="en-US"/>
        </w:rPr>
        <w:t>Linglu</w:t>
      </w:r>
      <w:proofErr w:type="spellEnd"/>
      <w:r w:rsidRPr="0093272D">
        <w:rPr>
          <w:rFonts w:eastAsia="Arial Unicode MS" w:cs="Times New Roman"/>
          <w:kern w:val="0"/>
          <w:sz w:val="24"/>
          <w:szCs w:val="24"/>
          <w:lang w:eastAsia="en-US"/>
        </w:rPr>
        <w:t xml:space="preserve"> Instruments ECIR-II cell mounted on a Pike </w:t>
      </w:r>
      <w:proofErr w:type="spellStart"/>
      <w:r w:rsidRPr="0093272D">
        <w:rPr>
          <w:rFonts w:eastAsia="Arial Unicode MS" w:cs="Times New Roman"/>
          <w:kern w:val="0"/>
          <w:sz w:val="24"/>
          <w:szCs w:val="24"/>
          <w:lang w:eastAsia="en-US"/>
        </w:rPr>
        <w:t>Veemax</w:t>
      </w:r>
      <w:proofErr w:type="spellEnd"/>
      <w:r w:rsidRPr="0093272D">
        <w:rPr>
          <w:rFonts w:eastAsia="Arial Unicode MS" w:cs="Times New Roman"/>
          <w:kern w:val="0"/>
          <w:sz w:val="24"/>
          <w:szCs w:val="24"/>
          <w:lang w:eastAsia="en-US"/>
        </w:rPr>
        <w:t xml:space="preserve"> III ATR</w:t>
      </w:r>
      <w:r w:rsidRPr="0093272D">
        <w:rPr>
          <w:rFonts w:eastAsia="Arial Unicode MS" w:cs="Times New Roman" w:hint="eastAsia"/>
          <w:kern w:val="0"/>
          <w:sz w:val="24"/>
          <w:szCs w:val="24"/>
        </w:rPr>
        <w:t xml:space="preserve"> </w:t>
      </w:r>
      <w:r w:rsidRPr="0093272D">
        <w:rPr>
          <w:rFonts w:eastAsia="Arial Unicode MS" w:cs="Times New Roman"/>
          <w:kern w:val="0"/>
          <w:sz w:val="24"/>
          <w:szCs w:val="24"/>
          <w:lang w:eastAsia="en-US"/>
        </w:rPr>
        <w:t>with a single bounce silicon crystal covered with an Au membrane in</w:t>
      </w:r>
      <w:r w:rsidRPr="0093272D">
        <w:rPr>
          <w:rFonts w:eastAsia="Arial Unicode MS" w:cs="Times New Roman" w:hint="eastAsia"/>
          <w:kern w:val="0"/>
          <w:sz w:val="24"/>
          <w:szCs w:val="24"/>
        </w:rPr>
        <w:t xml:space="preserve"> </w:t>
      </w:r>
      <w:r w:rsidRPr="0093272D">
        <w:rPr>
          <w:rFonts w:eastAsia="Arial Unicode MS" w:cs="Times New Roman"/>
          <w:kern w:val="0"/>
          <w:sz w:val="24"/>
          <w:szCs w:val="24"/>
          <w:lang w:eastAsia="en-US"/>
        </w:rPr>
        <w:t xml:space="preserve">internal reflection mode. Spectra were recorded on a </w:t>
      </w:r>
      <w:proofErr w:type="spellStart"/>
      <w:r w:rsidRPr="0093272D">
        <w:rPr>
          <w:rFonts w:eastAsia="Arial Unicode MS" w:cs="Times New Roman"/>
          <w:kern w:val="0"/>
          <w:sz w:val="24"/>
          <w:szCs w:val="24"/>
          <w:lang w:eastAsia="en-US"/>
        </w:rPr>
        <w:t>Thermo</w:t>
      </w:r>
      <w:proofErr w:type="spellEnd"/>
      <w:r w:rsidRPr="0093272D">
        <w:rPr>
          <w:rFonts w:eastAsia="Arial Unicode MS" w:cs="Times New Roman"/>
          <w:kern w:val="0"/>
          <w:sz w:val="24"/>
          <w:szCs w:val="24"/>
          <w:lang w:eastAsia="en-US"/>
        </w:rPr>
        <w:t xml:space="preserve"> Nicolet</w:t>
      </w:r>
      <w:r w:rsidRPr="0093272D">
        <w:rPr>
          <w:rFonts w:eastAsia="Arial Unicode MS" w:cs="Times New Roman" w:hint="eastAsia"/>
          <w:kern w:val="0"/>
          <w:sz w:val="24"/>
          <w:szCs w:val="24"/>
        </w:rPr>
        <w:t xml:space="preserve"> </w:t>
      </w:r>
      <w:r w:rsidRPr="0093272D">
        <w:rPr>
          <w:rFonts w:eastAsia="Arial Unicode MS" w:cs="Times New Roman"/>
          <w:kern w:val="0"/>
          <w:sz w:val="24"/>
          <w:szCs w:val="24"/>
          <w:lang w:eastAsia="en-US"/>
        </w:rPr>
        <w:t>Nexus 670 spectrometer. The electrolyte was degassed by bubbling N</w:t>
      </w:r>
      <w:r w:rsidRPr="0093272D">
        <w:rPr>
          <w:rFonts w:eastAsia="Arial Unicode MS" w:cs="Times New Roman"/>
          <w:kern w:val="0"/>
          <w:sz w:val="24"/>
          <w:szCs w:val="24"/>
          <w:vertAlign w:val="subscript"/>
          <w:lang w:eastAsia="en-US"/>
        </w:rPr>
        <w:t>2</w:t>
      </w:r>
      <w:r w:rsidRPr="0093272D">
        <w:rPr>
          <w:rFonts w:eastAsia="Arial Unicode MS" w:cs="Times New Roman" w:hint="eastAsia"/>
          <w:kern w:val="0"/>
          <w:sz w:val="24"/>
          <w:szCs w:val="24"/>
        </w:rPr>
        <w:t xml:space="preserve"> </w:t>
      </w:r>
      <w:r w:rsidRPr="0093272D">
        <w:rPr>
          <w:rFonts w:eastAsia="Arial Unicode MS" w:cs="Times New Roman"/>
          <w:kern w:val="0"/>
          <w:sz w:val="24"/>
          <w:szCs w:val="24"/>
          <w:lang w:eastAsia="en-US"/>
        </w:rPr>
        <w:t>for 20 min before the measurement.</w:t>
      </w:r>
    </w:p>
    <w:p w14:paraId="364BA570" w14:textId="77777777" w:rsidR="00E87163" w:rsidRPr="00E87163" w:rsidRDefault="00E87163" w:rsidP="00E87163">
      <w:pPr>
        <w:spacing w:beforeLines="50" w:before="156" w:line="300" w:lineRule="auto"/>
        <w:rPr>
          <w:color w:val="000000" w:themeColor="text1"/>
          <w:sz w:val="24"/>
          <w:szCs w:val="24"/>
        </w:rPr>
      </w:pPr>
      <w:r w:rsidRPr="00C03C0B">
        <w:rPr>
          <w:b/>
          <w:bCs/>
          <w:sz w:val="24"/>
          <w:szCs w:val="21"/>
        </w:rPr>
        <w:t xml:space="preserve">Supplementary Note </w:t>
      </w:r>
      <w:r>
        <w:rPr>
          <w:b/>
          <w:bCs/>
          <w:sz w:val="24"/>
          <w:szCs w:val="21"/>
        </w:rPr>
        <w:t>23</w:t>
      </w:r>
    </w:p>
    <w:p w14:paraId="0F169B2C" w14:textId="77777777" w:rsidR="00E87163" w:rsidRDefault="00E87163" w:rsidP="00E87163">
      <w:pPr>
        <w:widowControl/>
        <w:spacing w:beforeLines="50" w:before="156" w:line="300" w:lineRule="auto"/>
        <w:rPr>
          <w:rFonts w:eastAsia="Arial Unicode MS" w:cs="Times New Roman"/>
          <w:kern w:val="0"/>
          <w:sz w:val="24"/>
          <w:szCs w:val="24"/>
          <w:lang w:eastAsia="en-US"/>
        </w:rPr>
      </w:pPr>
      <w:bookmarkStart w:id="38" w:name="_Hlk118920428"/>
      <w:bookmarkStart w:id="39" w:name="OLE_LINK5"/>
      <w:r w:rsidRPr="0093272D">
        <w:rPr>
          <w:rFonts w:eastAsia="Arial Unicode MS" w:cs="Times New Roman"/>
          <w:b/>
          <w:bCs/>
          <w:kern w:val="0"/>
          <w:sz w:val="24"/>
          <w:szCs w:val="24"/>
          <w:lang w:eastAsia="en-US"/>
        </w:rPr>
        <w:t xml:space="preserve">EPR experiments for the electrochemical deuteration of </w:t>
      </w:r>
      <w:r w:rsidRPr="0093272D">
        <w:rPr>
          <w:rFonts w:eastAsia="Arial Unicode MS" w:cs="Times New Roman"/>
          <w:b/>
          <w:bCs/>
          <w:kern w:val="0"/>
          <w:sz w:val="24"/>
          <w:szCs w:val="24"/>
        </w:rPr>
        <w:t xml:space="preserve">nitriles. </w:t>
      </w:r>
      <w:r w:rsidRPr="0093272D">
        <w:rPr>
          <w:rFonts w:eastAsia="Arial Unicode MS" w:cs="Times New Roman"/>
          <w:kern w:val="0"/>
          <w:sz w:val="24"/>
          <w:szCs w:val="24"/>
          <w:lang w:eastAsia="en-US"/>
        </w:rPr>
        <w:t xml:space="preserve">Electron paramagnetic resonance (EPR) measurements were performed in a divided </w:t>
      </w:r>
      <w:r w:rsidRPr="0093272D">
        <w:rPr>
          <w:rFonts w:eastAsia="Arial Unicode MS" w:cs="Times New Roman"/>
          <w:kern w:val="0"/>
          <w:sz w:val="24"/>
          <w:szCs w:val="24"/>
        </w:rPr>
        <w:t>three-electrode</w:t>
      </w:r>
      <w:r w:rsidRPr="0093272D">
        <w:rPr>
          <w:rFonts w:eastAsia="Arial Unicode MS" w:cs="Times New Roman"/>
          <w:kern w:val="0"/>
          <w:sz w:val="24"/>
          <w:szCs w:val="24"/>
          <w:lang w:eastAsia="en-US"/>
        </w:rPr>
        <w:t xml:space="preserve"> electrochemical cell by using the trapping agent 5,5-dimethyl-1-pyrroline-</w:t>
      </w:r>
      <w:r w:rsidRPr="0093272D">
        <w:rPr>
          <w:rFonts w:eastAsia="Arial Unicode MS" w:cs="Times New Roman"/>
          <w:i/>
          <w:iCs/>
          <w:kern w:val="0"/>
          <w:sz w:val="24"/>
          <w:szCs w:val="24"/>
          <w:lang w:eastAsia="en-US"/>
        </w:rPr>
        <w:t>N</w:t>
      </w:r>
      <w:r w:rsidRPr="0093272D">
        <w:rPr>
          <w:rFonts w:eastAsia="Arial Unicode MS" w:cs="Times New Roman"/>
          <w:kern w:val="0"/>
          <w:sz w:val="24"/>
          <w:szCs w:val="24"/>
          <w:lang w:eastAsia="en-US"/>
        </w:rPr>
        <w:t xml:space="preserve">-oxide (DMPO). After chronoamperometry </w:t>
      </w:r>
      <w:r w:rsidRPr="0093272D">
        <w:rPr>
          <w:rFonts w:eastAsia="Arial Unicode MS" w:cs="Times New Roman"/>
          <w:kern w:val="0"/>
          <w:sz w:val="24"/>
          <w:szCs w:val="24"/>
        </w:rPr>
        <w:t>was</w:t>
      </w:r>
      <w:r w:rsidRPr="0093272D">
        <w:rPr>
          <w:rFonts w:eastAsia="Arial Unicode MS" w:cs="Times New Roman"/>
          <w:kern w:val="0"/>
          <w:sz w:val="24"/>
          <w:szCs w:val="24"/>
          <w:lang w:eastAsia="en-US"/>
        </w:rPr>
        <w:t xml:space="preserve"> </w:t>
      </w:r>
      <w:r w:rsidRPr="0093272D">
        <w:rPr>
          <w:rFonts w:eastAsia="Arial Unicode MS" w:cs="Times New Roman"/>
          <w:kern w:val="0"/>
          <w:sz w:val="24"/>
          <w:szCs w:val="24"/>
        </w:rPr>
        <w:t xml:space="preserve">performed </w:t>
      </w:r>
      <w:r w:rsidRPr="0093272D">
        <w:rPr>
          <w:rFonts w:eastAsia="Arial Unicode MS" w:cs="Times New Roman"/>
          <w:kern w:val="0"/>
          <w:sz w:val="24"/>
          <w:szCs w:val="24"/>
          <w:lang w:eastAsia="en-US"/>
        </w:rPr>
        <w:t xml:space="preserve">with and without </w:t>
      </w:r>
      <w:r w:rsidRPr="0093272D">
        <w:rPr>
          <w:rFonts w:eastAsia="Arial Unicode MS" w:cs="Times New Roman"/>
          <w:b/>
          <w:bCs/>
          <w:kern w:val="0"/>
          <w:sz w:val="24"/>
          <w:szCs w:val="24"/>
          <w:lang w:eastAsia="en-US"/>
        </w:rPr>
        <w:t>1</w:t>
      </w:r>
      <w:r w:rsidRPr="0093272D">
        <w:rPr>
          <w:rFonts w:eastAsia="Arial Unicode MS" w:cs="Times New Roman"/>
          <w:b/>
          <w:bCs/>
          <w:kern w:val="0"/>
          <w:sz w:val="24"/>
          <w:szCs w:val="24"/>
        </w:rPr>
        <w:t>a</w:t>
      </w:r>
      <w:r w:rsidRPr="0093272D">
        <w:rPr>
          <w:rFonts w:eastAsia="Arial Unicode MS" w:cs="Times New Roman"/>
          <w:kern w:val="0"/>
          <w:sz w:val="24"/>
          <w:szCs w:val="24"/>
          <w:lang w:eastAsia="en-US"/>
        </w:rPr>
        <w:t xml:space="preserve"> at </w:t>
      </w:r>
      <w:r w:rsidRPr="0093272D">
        <w:rPr>
          <w:rFonts w:ascii="Symbol" w:eastAsia="Arial Unicode MS" w:hAnsi="Symbol" w:cs="Times New Roman"/>
          <w:kern w:val="0"/>
          <w:sz w:val="24"/>
          <w:szCs w:val="24"/>
          <w:lang w:eastAsia="en-US"/>
        </w:rPr>
        <w:sym w:font="Symbol" w:char="F02D"/>
      </w:r>
      <w:r w:rsidRPr="0093272D">
        <w:rPr>
          <w:rFonts w:eastAsia="Arial Unicode MS" w:cs="Times New Roman"/>
          <w:kern w:val="0"/>
          <w:sz w:val="24"/>
          <w:szCs w:val="24"/>
          <w:lang w:eastAsia="en-US"/>
        </w:rPr>
        <w:t xml:space="preserve">1.3 V for 10 min, 0.5 mL of reaction solution </w:t>
      </w:r>
      <w:r w:rsidRPr="0093272D">
        <w:rPr>
          <w:rFonts w:eastAsia="Arial Unicode MS" w:cs="Times New Roman"/>
          <w:kern w:val="0"/>
          <w:sz w:val="24"/>
          <w:szCs w:val="24"/>
        </w:rPr>
        <w:t>close</w:t>
      </w:r>
      <w:r w:rsidRPr="0093272D">
        <w:rPr>
          <w:rFonts w:eastAsia="Arial Unicode MS" w:cs="Times New Roman"/>
          <w:kern w:val="0"/>
          <w:sz w:val="24"/>
          <w:szCs w:val="24"/>
          <w:lang w:eastAsia="en-US"/>
        </w:rPr>
        <w:t xml:space="preserve"> to the working electrode was removed, and the solution was added to an ampoule bottle. Then, 0.1 mM DMPO was quickly added to the bottle, and the mixture was stirred to form a homogeneous solution. After that, the solution was removed for the EPR test.</w:t>
      </w:r>
    </w:p>
    <w:p w14:paraId="714BA685" w14:textId="77777777" w:rsidR="00E87163" w:rsidRPr="00E87163" w:rsidRDefault="00E87163" w:rsidP="00E87163">
      <w:pPr>
        <w:spacing w:beforeLines="50" w:before="156" w:line="300" w:lineRule="auto"/>
        <w:rPr>
          <w:color w:val="000000" w:themeColor="text1"/>
          <w:sz w:val="24"/>
          <w:szCs w:val="24"/>
        </w:rPr>
      </w:pPr>
      <w:r w:rsidRPr="00C03C0B">
        <w:rPr>
          <w:b/>
          <w:bCs/>
          <w:sz w:val="24"/>
          <w:szCs w:val="21"/>
        </w:rPr>
        <w:t xml:space="preserve">Supplementary Note </w:t>
      </w:r>
      <w:r>
        <w:rPr>
          <w:b/>
          <w:bCs/>
          <w:sz w:val="24"/>
          <w:szCs w:val="21"/>
        </w:rPr>
        <w:t>24</w:t>
      </w:r>
    </w:p>
    <w:p w14:paraId="7E403DB7" w14:textId="77777777" w:rsidR="00E87163" w:rsidRDefault="00E87163" w:rsidP="00E87163">
      <w:pPr>
        <w:widowControl/>
        <w:spacing w:beforeLines="50" w:before="156" w:line="300" w:lineRule="auto"/>
        <w:rPr>
          <w:rFonts w:cs="Times New Roman"/>
          <w:sz w:val="24"/>
          <w:szCs w:val="24"/>
        </w:rPr>
      </w:pPr>
      <w:r w:rsidRPr="0093272D">
        <w:rPr>
          <w:rFonts w:eastAsia="Arial Unicode MS" w:cs="Times New Roman"/>
          <w:b/>
          <w:bCs/>
          <w:kern w:val="0"/>
          <w:sz w:val="24"/>
          <w:szCs w:val="24"/>
          <w:lang w:eastAsia="en-US"/>
        </w:rPr>
        <w:t>XAS adsorption spectroscopy</w:t>
      </w:r>
      <w:bookmarkStart w:id="40" w:name="_Hlk156400369"/>
      <w:r w:rsidRPr="0093272D">
        <w:rPr>
          <w:rFonts w:cs="Times New Roman" w:hint="eastAsia"/>
          <w:sz w:val="24"/>
          <w:szCs w:val="24"/>
        </w:rPr>
        <w:t>.</w:t>
      </w:r>
      <w:r w:rsidRPr="0093272D">
        <w:rPr>
          <w:rFonts w:cs="Times New Roman"/>
          <w:sz w:val="24"/>
          <w:szCs w:val="24"/>
        </w:rPr>
        <w:t xml:space="preserve"> X-ray absorption near-edge structure (XANES) and extended X-ray absorption fine structure (EXAFS) </w:t>
      </w:r>
      <w:bookmarkEnd w:id="40"/>
      <w:r w:rsidRPr="0093272D">
        <w:rPr>
          <w:rFonts w:cs="Times New Roman"/>
          <w:sz w:val="24"/>
          <w:szCs w:val="24"/>
        </w:rPr>
        <w:t xml:space="preserve">were used to determine the electronic structure and coordination environment of the Cu electrode. The Cu NT </w:t>
      </w:r>
      <w:r w:rsidRPr="0093272D">
        <w:rPr>
          <w:rFonts w:cs="Times New Roman"/>
          <w:sz w:val="24"/>
          <w:szCs w:val="24"/>
        </w:rPr>
        <w:lastRenderedPageBreak/>
        <w:t>samples were ultrasonicated from the Cu foam and then loaded on the carbon paper substrate for synchrotron radiation tests using transmission mode.</w:t>
      </w:r>
    </w:p>
    <w:p w14:paraId="018C8A00" w14:textId="77777777" w:rsidR="00E87163" w:rsidRPr="00E87163" w:rsidRDefault="00E87163" w:rsidP="00E87163">
      <w:pPr>
        <w:spacing w:beforeLines="50" w:before="156" w:line="300" w:lineRule="auto"/>
        <w:rPr>
          <w:color w:val="000000" w:themeColor="text1"/>
          <w:sz w:val="24"/>
          <w:szCs w:val="24"/>
        </w:rPr>
      </w:pPr>
      <w:r w:rsidRPr="00C03C0B">
        <w:rPr>
          <w:b/>
          <w:bCs/>
          <w:sz w:val="24"/>
          <w:szCs w:val="21"/>
        </w:rPr>
        <w:t xml:space="preserve">Supplementary Note </w:t>
      </w:r>
      <w:r>
        <w:rPr>
          <w:b/>
          <w:bCs/>
          <w:sz w:val="24"/>
          <w:szCs w:val="21"/>
        </w:rPr>
        <w:t>25</w:t>
      </w:r>
    </w:p>
    <w:bookmarkEnd w:id="38"/>
    <w:bookmarkEnd w:id="39"/>
    <w:p w14:paraId="0796C080" w14:textId="77777777" w:rsidR="00E87163" w:rsidRPr="0093272D" w:rsidRDefault="00E87163" w:rsidP="00E87163">
      <w:pPr>
        <w:widowControl/>
        <w:spacing w:beforeLines="50" w:before="156" w:line="300" w:lineRule="auto"/>
        <w:rPr>
          <w:b/>
          <w:bCs/>
          <w:sz w:val="24"/>
          <w:szCs w:val="21"/>
        </w:rPr>
      </w:pPr>
      <w:r w:rsidRPr="0093272D">
        <w:rPr>
          <w:rFonts w:eastAsia="Arial Unicode MS" w:cs="Times New Roman"/>
          <w:b/>
          <w:bCs/>
          <w:kern w:val="0"/>
          <w:sz w:val="24"/>
          <w:szCs w:val="24"/>
          <w:lang w:eastAsia="en-US"/>
        </w:rPr>
        <w:t xml:space="preserve">The procedure for the </w:t>
      </w:r>
      <w:r w:rsidRPr="0093272D">
        <w:rPr>
          <w:rFonts w:eastAsia="Arial Unicode MS" w:cs="Times New Roman"/>
          <w:b/>
          <w:bCs/>
          <w:kern w:val="0"/>
          <w:sz w:val="24"/>
          <w:szCs w:val="24"/>
        </w:rPr>
        <w:t>gram-level</w:t>
      </w:r>
      <w:r w:rsidRPr="0093272D">
        <w:rPr>
          <w:rFonts w:eastAsia="Arial Unicode MS" w:cs="Times New Roman"/>
          <w:b/>
          <w:bCs/>
          <w:kern w:val="0"/>
          <w:sz w:val="24"/>
          <w:szCs w:val="24"/>
          <w:lang w:eastAsia="en-US"/>
        </w:rPr>
        <w:t xml:space="preserve"> </w:t>
      </w:r>
      <w:r w:rsidRPr="0093272D">
        <w:rPr>
          <w:rFonts w:eastAsia="Arial Unicode MS" w:cs="Times New Roman"/>
          <w:b/>
          <w:bCs/>
          <w:kern w:val="0"/>
          <w:sz w:val="24"/>
          <w:szCs w:val="24"/>
        </w:rPr>
        <w:t>synthesis</w:t>
      </w:r>
      <w:r w:rsidRPr="0093272D">
        <w:rPr>
          <w:rFonts w:eastAsia="Arial Unicode MS" w:cs="Times New Roman"/>
          <w:b/>
          <w:bCs/>
          <w:kern w:val="0"/>
          <w:sz w:val="24"/>
          <w:szCs w:val="24"/>
          <w:lang w:eastAsia="en-US"/>
        </w:rPr>
        <w:t xml:space="preserve"> </w:t>
      </w:r>
      <w:r w:rsidRPr="0093272D">
        <w:rPr>
          <w:rFonts w:eastAsia="Arial Unicode MS" w:cs="Times New Roman"/>
          <w:b/>
          <w:bCs/>
          <w:kern w:val="0"/>
          <w:sz w:val="24"/>
          <w:szCs w:val="24"/>
        </w:rPr>
        <w:t>of</w:t>
      </w:r>
      <w:r w:rsidRPr="0093272D">
        <w:rPr>
          <w:rFonts w:eastAsia="Arial Unicode MS" w:cs="Times New Roman"/>
          <w:b/>
          <w:bCs/>
          <w:kern w:val="0"/>
          <w:sz w:val="24"/>
          <w:szCs w:val="24"/>
          <w:lang w:eastAsia="en-US"/>
        </w:rPr>
        <w:t xml:space="preserve"> 2</w:t>
      </w:r>
      <w:r w:rsidRPr="0093272D">
        <w:rPr>
          <w:rFonts w:eastAsia="Arial Unicode MS" w:cs="Times New Roman" w:hint="eastAsia"/>
          <w:b/>
          <w:bCs/>
          <w:kern w:val="0"/>
          <w:sz w:val="24"/>
          <w:szCs w:val="24"/>
        </w:rPr>
        <w:t>b</w:t>
      </w:r>
      <w:r w:rsidRPr="0093272D">
        <w:rPr>
          <w:rFonts w:eastAsia="Arial Unicode MS" w:cs="Times New Roman"/>
          <w:b/>
          <w:bCs/>
          <w:kern w:val="0"/>
          <w:sz w:val="24"/>
          <w:szCs w:val="24"/>
          <w:lang w:eastAsia="en-US"/>
        </w:rPr>
        <w:t xml:space="preserve">. </w:t>
      </w:r>
      <w:r w:rsidRPr="0093272D">
        <w:rPr>
          <w:rFonts w:eastAsia="Arial Unicode MS" w:cs="Times New Roman"/>
          <w:kern w:val="0"/>
          <w:sz w:val="24"/>
          <w:szCs w:val="24"/>
          <w:lang w:eastAsia="en-US"/>
        </w:rPr>
        <w:t xml:space="preserve">The </w:t>
      </w:r>
      <w:r w:rsidRPr="0093272D">
        <w:rPr>
          <w:rFonts w:eastAsia="Arial Unicode MS" w:cs="Times New Roman"/>
          <w:kern w:val="0"/>
          <w:sz w:val="24"/>
          <w:szCs w:val="24"/>
        </w:rPr>
        <w:t>gram-level</w:t>
      </w:r>
      <w:r w:rsidRPr="0093272D">
        <w:rPr>
          <w:rFonts w:eastAsia="Arial Unicode MS" w:cs="Times New Roman"/>
          <w:kern w:val="0"/>
          <w:sz w:val="24"/>
          <w:szCs w:val="24"/>
          <w:lang w:eastAsia="en-US"/>
        </w:rPr>
        <w:t xml:space="preserve"> </w:t>
      </w:r>
      <w:r w:rsidRPr="0093272D">
        <w:rPr>
          <w:rFonts w:eastAsia="Arial Unicode MS" w:cs="Times New Roman"/>
          <w:kern w:val="0"/>
          <w:sz w:val="24"/>
          <w:szCs w:val="24"/>
        </w:rPr>
        <w:t>synthesis</w:t>
      </w:r>
      <w:r w:rsidRPr="0093272D">
        <w:rPr>
          <w:rFonts w:eastAsia="Arial Unicode MS" w:cs="Times New Roman"/>
          <w:kern w:val="0"/>
          <w:sz w:val="24"/>
          <w:szCs w:val="24"/>
          <w:lang w:eastAsia="en-US"/>
        </w:rPr>
        <w:t xml:space="preserve"> </w:t>
      </w:r>
      <w:r w:rsidRPr="0093272D">
        <w:rPr>
          <w:rFonts w:eastAsia="Arial Unicode MS" w:cs="Times New Roman"/>
          <w:kern w:val="0"/>
          <w:sz w:val="24"/>
          <w:szCs w:val="24"/>
        </w:rPr>
        <w:t>of</w:t>
      </w:r>
      <w:r w:rsidRPr="0093272D">
        <w:rPr>
          <w:rFonts w:eastAsia="Arial Unicode MS" w:cs="Times New Roman"/>
          <w:kern w:val="0"/>
          <w:sz w:val="24"/>
          <w:szCs w:val="24"/>
          <w:lang w:eastAsia="en-US"/>
        </w:rPr>
        <w:t xml:space="preserve"> </w:t>
      </w:r>
      <w:r w:rsidRPr="0093272D">
        <w:rPr>
          <w:rFonts w:eastAsia="Arial Unicode MS" w:cs="Times New Roman"/>
          <w:b/>
          <w:bCs/>
          <w:kern w:val="0"/>
          <w:sz w:val="24"/>
          <w:szCs w:val="24"/>
          <w:lang w:eastAsia="en-US"/>
        </w:rPr>
        <w:t>2</w:t>
      </w:r>
      <w:r w:rsidRPr="0093272D">
        <w:rPr>
          <w:rFonts w:eastAsia="Arial Unicode MS" w:cs="Times New Roman"/>
          <w:b/>
          <w:bCs/>
          <w:kern w:val="0"/>
          <w:sz w:val="24"/>
          <w:szCs w:val="24"/>
        </w:rPr>
        <w:t>b</w:t>
      </w:r>
      <w:r w:rsidRPr="0093272D">
        <w:rPr>
          <w:rFonts w:eastAsia="Arial Unicode MS" w:cs="Times New Roman"/>
          <w:kern w:val="0"/>
          <w:sz w:val="24"/>
          <w:szCs w:val="24"/>
          <w:lang w:eastAsia="en-US"/>
        </w:rPr>
        <w:t xml:space="preserve"> was carried out by using a flow cell, as shown in Figure S13. The Cu NTs, CP, and Hg/</w:t>
      </w:r>
      <w:proofErr w:type="spellStart"/>
      <w:r w:rsidRPr="0093272D">
        <w:rPr>
          <w:rFonts w:eastAsia="Arial Unicode MS" w:cs="Times New Roman"/>
          <w:kern w:val="0"/>
          <w:sz w:val="24"/>
          <w:szCs w:val="24"/>
          <w:lang w:eastAsia="en-US"/>
        </w:rPr>
        <w:t>HgO</w:t>
      </w:r>
      <w:proofErr w:type="spellEnd"/>
      <w:r w:rsidRPr="0093272D">
        <w:rPr>
          <w:rFonts w:eastAsia="Arial Unicode MS" w:cs="Times New Roman"/>
          <w:kern w:val="0"/>
          <w:sz w:val="24"/>
          <w:szCs w:val="24"/>
          <w:lang w:eastAsia="en-US"/>
        </w:rPr>
        <w:t xml:space="preserve"> were used as the working electrode,</w:t>
      </w:r>
      <w:r w:rsidRPr="0093272D">
        <w:rPr>
          <w:rFonts w:eastAsia="Arial Unicode MS" w:cs="Times New Roman"/>
          <w:kern w:val="0"/>
          <w:sz w:val="24"/>
          <w:szCs w:val="24"/>
        </w:rPr>
        <w:t xml:space="preserve"> </w:t>
      </w:r>
      <w:r w:rsidRPr="0093272D">
        <w:rPr>
          <w:rFonts w:eastAsia="Arial Unicode MS" w:cs="Times New Roman"/>
          <w:kern w:val="0"/>
          <w:sz w:val="24"/>
          <w:szCs w:val="24"/>
          <w:lang w:eastAsia="en-US"/>
        </w:rPr>
        <w:t xml:space="preserve">counter </w:t>
      </w:r>
      <w:proofErr w:type="gramStart"/>
      <w:r w:rsidRPr="0093272D">
        <w:rPr>
          <w:rFonts w:eastAsia="Arial Unicode MS" w:cs="Times New Roman"/>
          <w:kern w:val="0"/>
          <w:sz w:val="24"/>
          <w:szCs w:val="24"/>
          <w:lang w:eastAsia="en-US"/>
        </w:rPr>
        <w:t>electrode</w:t>
      </w:r>
      <w:proofErr w:type="gramEnd"/>
      <w:r w:rsidRPr="0093272D">
        <w:rPr>
          <w:rFonts w:eastAsia="Arial Unicode MS" w:cs="Times New Roman"/>
          <w:kern w:val="0"/>
          <w:sz w:val="24"/>
          <w:szCs w:val="24"/>
          <w:lang w:eastAsia="en-US"/>
        </w:rPr>
        <w:t xml:space="preserve"> and reference electrode, respectively. For the synthesis of </w:t>
      </w:r>
      <w:r w:rsidRPr="0093272D">
        <w:rPr>
          <w:rFonts w:eastAsia="Arial Unicode MS" w:cs="Times New Roman"/>
          <w:b/>
          <w:bCs/>
          <w:kern w:val="0"/>
          <w:sz w:val="24"/>
          <w:szCs w:val="24"/>
          <w:lang w:eastAsia="en-US"/>
        </w:rPr>
        <w:t>2b</w:t>
      </w:r>
      <w:r w:rsidRPr="0093272D">
        <w:rPr>
          <w:rFonts w:eastAsia="Arial Unicode MS" w:cs="Times New Roman"/>
          <w:kern w:val="0"/>
          <w:sz w:val="24"/>
          <w:szCs w:val="24"/>
          <w:lang w:eastAsia="en-US"/>
        </w:rPr>
        <w:t xml:space="preserve">, a mixed solution of </w:t>
      </w:r>
      <w:proofErr w:type="spellStart"/>
      <w:r w:rsidRPr="0093272D">
        <w:rPr>
          <w:rFonts w:eastAsia="Arial Unicode MS" w:cs="Times New Roman"/>
          <w:kern w:val="0"/>
          <w:sz w:val="24"/>
          <w:szCs w:val="24"/>
          <w:lang w:eastAsia="en-US"/>
        </w:rPr>
        <w:t>Diox</w:t>
      </w:r>
      <w:proofErr w:type="spellEnd"/>
      <w:r w:rsidRPr="0093272D">
        <w:rPr>
          <w:rFonts w:eastAsia="Arial Unicode MS" w:cs="Times New Roman"/>
          <w:kern w:val="0"/>
          <w:sz w:val="24"/>
          <w:szCs w:val="24"/>
          <w:lang w:eastAsia="en-US"/>
        </w:rPr>
        <w:t>/0.5 M K</w:t>
      </w:r>
      <w:r w:rsidRPr="0093272D">
        <w:rPr>
          <w:rFonts w:eastAsia="Arial Unicode MS" w:cs="Times New Roman"/>
          <w:kern w:val="0"/>
          <w:sz w:val="24"/>
          <w:szCs w:val="24"/>
          <w:vertAlign w:val="subscript"/>
          <w:lang w:eastAsia="en-US"/>
        </w:rPr>
        <w:t>2</w:t>
      </w:r>
      <w:r w:rsidRPr="0093272D">
        <w:rPr>
          <w:rFonts w:eastAsia="Arial Unicode MS" w:cs="Times New Roman"/>
          <w:kern w:val="0"/>
          <w:sz w:val="24"/>
          <w:szCs w:val="24"/>
          <w:lang w:eastAsia="en-US"/>
        </w:rPr>
        <w:t>CO</w:t>
      </w:r>
      <w:r w:rsidRPr="0093272D">
        <w:rPr>
          <w:rFonts w:eastAsia="Arial Unicode MS" w:cs="Times New Roman"/>
          <w:kern w:val="0"/>
          <w:sz w:val="24"/>
          <w:szCs w:val="24"/>
          <w:vertAlign w:val="subscript"/>
          <w:lang w:eastAsia="en-US"/>
        </w:rPr>
        <w:t>3</w:t>
      </w:r>
      <w:r w:rsidRPr="0093272D">
        <w:rPr>
          <w:rFonts w:eastAsia="Arial Unicode MS" w:cs="Times New Roman"/>
          <w:kern w:val="0"/>
          <w:sz w:val="24"/>
          <w:szCs w:val="24"/>
          <w:lang w:eastAsia="en-US"/>
        </w:rPr>
        <w:t xml:space="preserve"> in D</w:t>
      </w:r>
      <w:r w:rsidRPr="0093272D">
        <w:rPr>
          <w:rFonts w:eastAsia="Arial Unicode MS" w:cs="Times New Roman"/>
          <w:kern w:val="0"/>
          <w:sz w:val="24"/>
          <w:szCs w:val="24"/>
          <w:vertAlign w:val="subscript"/>
          <w:lang w:eastAsia="en-US"/>
        </w:rPr>
        <w:t>2</w:t>
      </w:r>
      <w:r w:rsidRPr="0093272D">
        <w:rPr>
          <w:rFonts w:eastAsia="Arial Unicode MS" w:cs="Times New Roman"/>
          <w:kern w:val="0"/>
          <w:sz w:val="24"/>
          <w:szCs w:val="24"/>
          <w:lang w:eastAsia="en-US"/>
        </w:rPr>
        <w:t xml:space="preserve">O (3:4 v/v, 35 mL) was used as the electrolyte, and then </w:t>
      </w:r>
      <w:r w:rsidRPr="0093272D">
        <w:rPr>
          <w:rFonts w:eastAsia="Arial Unicode MS" w:cs="Times New Roman"/>
          <w:b/>
          <w:bCs/>
          <w:kern w:val="0"/>
          <w:sz w:val="24"/>
          <w:szCs w:val="24"/>
          <w:lang w:eastAsia="en-US"/>
        </w:rPr>
        <w:t>1b</w:t>
      </w:r>
      <w:r w:rsidRPr="0093272D">
        <w:rPr>
          <w:rFonts w:eastAsia="Arial Unicode MS" w:cs="Times New Roman"/>
          <w:kern w:val="0"/>
          <w:sz w:val="24"/>
          <w:szCs w:val="24"/>
          <w:lang w:eastAsia="en-US"/>
        </w:rPr>
        <w:t xml:space="preserve"> was added to the electrolyte. The chronoamperometric measurements were carried out at </w:t>
      </w:r>
      <w:r w:rsidRPr="0093272D">
        <w:rPr>
          <w:rFonts w:eastAsia="宋体" w:cs="Times New Roman"/>
          <w:color w:val="000000"/>
          <w:sz w:val="24"/>
          <w:szCs w:val="24"/>
        </w:rPr>
        <w:t>−</w:t>
      </w:r>
      <w:r w:rsidRPr="0093272D">
        <w:rPr>
          <w:rFonts w:cs="Times New Roman"/>
          <w:kern w:val="21"/>
          <w:sz w:val="24"/>
          <w:szCs w:val="24"/>
          <w:lang w:eastAsia="en-US"/>
        </w:rPr>
        <w:t>100 mA cm</w:t>
      </w:r>
      <w:r w:rsidRPr="0093272D">
        <w:rPr>
          <w:rFonts w:ascii="Symbol" w:hAnsi="Symbol" w:cs="Times New Roman"/>
          <w:kern w:val="21"/>
          <w:sz w:val="24"/>
          <w:szCs w:val="24"/>
          <w:vertAlign w:val="superscript"/>
          <w:lang w:eastAsia="en-US"/>
        </w:rPr>
        <w:sym w:font="Symbol" w:char="F02D"/>
      </w:r>
      <w:r w:rsidRPr="0093272D">
        <w:rPr>
          <w:rFonts w:cs="Times New Roman"/>
          <w:kern w:val="21"/>
          <w:sz w:val="24"/>
          <w:szCs w:val="24"/>
          <w:vertAlign w:val="superscript"/>
          <w:lang w:eastAsia="en-US"/>
        </w:rPr>
        <w:t>2</w:t>
      </w:r>
      <w:r w:rsidRPr="0093272D">
        <w:rPr>
          <w:rFonts w:eastAsia="Arial Unicode MS" w:cs="Times New Roman"/>
          <w:kern w:val="0"/>
          <w:sz w:val="24"/>
          <w:szCs w:val="24"/>
          <w:lang w:eastAsia="en-US"/>
        </w:rPr>
        <w:t xml:space="preserve"> until the starting substrates vanished. After the reaction was complete, the solution was extracted with DCM. The DCM phase was dried over anhydrous </w:t>
      </w:r>
      <w:r w:rsidRPr="0093272D">
        <w:rPr>
          <w:rFonts w:cs="Times New Roman"/>
          <w:color w:val="000000"/>
          <w:sz w:val="24"/>
          <w:szCs w:val="24"/>
        </w:rPr>
        <w:t>sodium sulfate</w:t>
      </w:r>
      <w:r w:rsidRPr="0093272D">
        <w:rPr>
          <w:rFonts w:eastAsia="Arial Unicode MS" w:cs="Times New Roman"/>
          <w:kern w:val="0"/>
          <w:sz w:val="24"/>
          <w:szCs w:val="24"/>
          <w:lang w:eastAsia="en-US"/>
        </w:rPr>
        <w:t xml:space="preserve"> and removed under vacuum. The residue was analyzed by GC to determine the yield.</w:t>
      </w:r>
    </w:p>
    <w:p w14:paraId="3D639F34" w14:textId="1A0B50EC" w:rsidR="00E87163" w:rsidRDefault="00E87163" w:rsidP="00E87163">
      <w:pPr>
        <w:widowControl/>
        <w:spacing w:beforeLines="100" w:before="312" w:line="300" w:lineRule="auto"/>
        <w:rPr>
          <w:rFonts w:cs="Times New Roman"/>
          <w:color w:val="000000"/>
          <w:sz w:val="24"/>
          <w:szCs w:val="24"/>
          <w:vertAlign w:val="superscript"/>
        </w:rPr>
      </w:pPr>
      <w:r w:rsidRPr="0093272D">
        <w:rPr>
          <w:rFonts w:cs="Times New Roman"/>
          <w:b/>
          <w:bCs/>
          <w:color w:val="000000"/>
          <w:sz w:val="24"/>
          <w:szCs w:val="24"/>
        </w:rPr>
        <w:t xml:space="preserve">The synthetic procedure of </w:t>
      </w:r>
      <w:r w:rsidRPr="0093272D">
        <w:rPr>
          <w:rFonts w:cs="Times New Roman"/>
          <w:b/>
          <w:bCs/>
          <w:i/>
          <w:iCs/>
          <w:color w:val="000000"/>
          <w:sz w:val="24"/>
          <w:szCs w:val="24"/>
        </w:rPr>
        <w:t>d</w:t>
      </w:r>
      <w:r w:rsidRPr="0093272D">
        <w:rPr>
          <w:rFonts w:cs="Times New Roman"/>
          <w:b/>
          <w:bCs/>
          <w:color w:val="000000"/>
          <w:sz w:val="24"/>
          <w:szCs w:val="24"/>
          <w:vertAlign w:val="subscript"/>
        </w:rPr>
        <w:t>4</w:t>
      </w:r>
      <w:r w:rsidRPr="0093272D">
        <w:rPr>
          <w:rFonts w:cs="Times New Roman"/>
          <w:b/>
          <w:bCs/>
          <w:color w:val="000000"/>
          <w:sz w:val="24"/>
          <w:szCs w:val="24"/>
        </w:rPr>
        <w:t>-</w:t>
      </w:r>
      <w:r w:rsidRPr="0093272D">
        <w:rPr>
          <w:rFonts w:cs="Times New Roman"/>
          <w:b/>
          <w:bCs/>
          <w:i/>
          <w:iCs/>
          <w:color w:val="000000"/>
          <w:sz w:val="24"/>
          <w:szCs w:val="24"/>
        </w:rPr>
        <w:t>tetrabenazine</w:t>
      </w:r>
      <w:r w:rsidRPr="0093272D">
        <w:rPr>
          <w:rFonts w:cs="Times New Roman"/>
          <w:b/>
          <w:bCs/>
          <w:color w:val="000000"/>
          <w:sz w:val="24"/>
          <w:szCs w:val="24"/>
        </w:rPr>
        <w:t xml:space="preserve">. </w:t>
      </w:r>
      <w:r w:rsidRPr="0093272D">
        <w:rPr>
          <w:rFonts w:cs="Times New Roman"/>
          <w:color w:val="000000"/>
          <w:sz w:val="24"/>
          <w:szCs w:val="24"/>
        </w:rPr>
        <w:t xml:space="preserve">Formic acid (1.38 mmol) was slowly added to the </w:t>
      </w:r>
      <w:proofErr w:type="gramStart"/>
      <w:r w:rsidRPr="0093272D">
        <w:rPr>
          <w:rFonts w:cs="Times New Roman"/>
          <w:color w:val="000000"/>
          <w:sz w:val="24"/>
          <w:szCs w:val="24"/>
        </w:rPr>
        <w:t>as-prepared</w:t>
      </w:r>
      <w:proofErr w:type="gramEnd"/>
      <w:r w:rsidRPr="0093272D">
        <w:rPr>
          <w:rFonts w:cs="Times New Roman"/>
          <w:color w:val="000000"/>
          <w:sz w:val="24"/>
          <w:szCs w:val="24"/>
        </w:rPr>
        <w:t xml:space="preserve"> </w:t>
      </w:r>
      <w:r w:rsidRPr="0093272D">
        <w:rPr>
          <w:rFonts w:cs="Times New Roman"/>
          <w:b/>
          <w:bCs/>
          <w:color w:val="000000"/>
          <w:sz w:val="24"/>
          <w:szCs w:val="24"/>
        </w:rPr>
        <w:t>2b</w:t>
      </w:r>
      <w:r w:rsidRPr="0093272D">
        <w:rPr>
          <w:rFonts w:cs="Times New Roman"/>
          <w:color w:val="000000"/>
          <w:sz w:val="24"/>
          <w:szCs w:val="24"/>
        </w:rPr>
        <w:t xml:space="preserve"> (1 mmol) in an ice bath, after which the pale yellow substance was heated to reflux (190 °C) until the reaction finished. After the solution was cooled, the yellow-colored reactant was diluted with toluene (2 mL). Then, 2 mmol of POCl</w:t>
      </w:r>
      <w:r w:rsidRPr="0093272D">
        <w:rPr>
          <w:rFonts w:cs="Times New Roman"/>
          <w:color w:val="000000"/>
          <w:sz w:val="24"/>
          <w:szCs w:val="24"/>
          <w:vertAlign w:val="subscript"/>
        </w:rPr>
        <w:t>3</w:t>
      </w:r>
      <w:r w:rsidRPr="0093272D">
        <w:rPr>
          <w:rFonts w:cs="Times New Roman"/>
          <w:color w:val="000000"/>
          <w:sz w:val="24"/>
          <w:szCs w:val="24"/>
        </w:rPr>
        <w:t xml:space="preserve"> was added to the mixed solution, which was heated to reflux until the end of the reaction. Excess toluene and POCl</w:t>
      </w:r>
      <w:r w:rsidRPr="0093272D">
        <w:rPr>
          <w:rFonts w:cs="Times New Roman"/>
          <w:color w:val="000000"/>
          <w:sz w:val="24"/>
          <w:szCs w:val="24"/>
          <w:vertAlign w:val="subscript"/>
        </w:rPr>
        <w:t>3</w:t>
      </w:r>
      <w:r w:rsidRPr="0093272D">
        <w:rPr>
          <w:rFonts w:cs="Times New Roman"/>
          <w:color w:val="000000"/>
          <w:sz w:val="24"/>
          <w:szCs w:val="24"/>
        </w:rPr>
        <w:t xml:space="preserve"> were removed by distillation, and the residue was washed with petroleum ether and dissolved in </w:t>
      </w:r>
      <w:proofErr w:type="spellStart"/>
      <w:r w:rsidRPr="0093272D">
        <w:rPr>
          <w:rFonts w:cs="Times New Roman"/>
          <w:color w:val="000000"/>
          <w:sz w:val="24"/>
          <w:szCs w:val="24"/>
        </w:rPr>
        <w:t>D</w:t>
      </w:r>
      <w:r w:rsidRPr="0093272D">
        <w:rPr>
          <w:rFonts w:cs="Times New Roman" w:hint="eastAsia"/>
          <w:color w:val="000000"/>
          <w:sz w:val="24"/>
          <w:szCs w:val="24"/>
        </w:rPr>
        <w:t>iox</w:t>
      </w:r>
      <w:proofErr w:type="spellEnd"/>
      <w:r w:rsidRPr="0093272D">
        <w:rPr>
          <w:rFonts w:cs="Times New Roman"/>
          <w:color w:val="000000"/>
          <w:sz w:val="24"/>
          <w:szCs w:val="24"/>
        </w:rPr>
        <w:t xml:space="preserve">. The solution was then poured into ice, and the resulting solution was washed with ether 3 times. The pH of the solution was adjusted to 12, and the solution was extracted with ether and dried over anhydrous sodium sulfate to give amber-colored oil. The amber oil was treated with </w:t>
      </w:r>
      <w:r w:rsidRPr="0093272D">
        <w:rPr>
          <w:rFonts w:eastAsia="Arial Unicode MS" w:cs="Times New Roman"/>
          <w:kern w:val="0"/>
          <w:sz w:val="24"/>
          <w:szCs w:val="24"/>
          <w:lang w:eastAsia="en-US"/>
        </w:rPr>
        <w:t xml:space="preserve">3.0 M </w:t>
      </w:r>
      <w:proofErr w:type="spellStart"/>
      <w:r w:rsidRPr="0093272D">
        <w:rPr>
          <w:rFonts w:eastAsia="Arial Unicode MS" w:cs="Times New Roman"/>
          <w:kern w:val="0"/>
          <w:sz w:val="24"/>
          <w:szCs w:val="24"/>
          <w:lang w:eastAsia="en-US"/>
        </w:rPr>
        <w:t>cyclopentyl</w:t>
      </w:r>
      <w:proofErr w:type="spellEnd"/>
      <w:r w:rsidRPr="0093272D">
        <w:rPr>
          <w:rFonts w:eastAsia="Arial Unicode MS" w:cs="Times New Roman"/>
          <w:kern w:val="0"/>
          <w:sz w:val="24"/>
          <w:szCs w:val="24"/>
          <w:lang w:eastAsia="en-US"/>
        </w:rPr>
        <w:t xml:space="preserve"> methyl ether hydrochloric acid solution, and the precipitated solid product </w:t>
      </w:r>
      <w:r w:rsidRPr="0093272D">
        <w:rPr>
          <w:rFonts w:cs="Times New Roman"/>
          <w:color w:val="000000"/>
          <w:sz w:val="24"/>
          <w:szCs w:val="24"/>
        </w:rPr>
        <w:t>was filtered. The crude product was mixed with acetone, and an equal amount of 3-(</w:t>
      </w:r>
      <w:proofErr w:type="gramStart"/>
      <w:r w:rsidRPr="0093272D">
        <w:rPr>
          <w:rFonts w:cs="Times New Roman"/>
          <w:color w:val="000000"/>
          <w:sz w:val="24"/>
          <w:szCs w:val="24"/>
        </w:rPr>
        <w:t>N,N</w:t>
      </w:r>
      <w:proofErr w:type="gramEnd"/>
      <w:r w:rsidRPr="0093272D">
        <w:rPr>
          <w:rFonts w:cs="Times New Roman"/>
          <w:color w:val="000000"/>
          <w:sz w:val="24"/>
          <w:szCs w:val="24"/>
        </w:rPr>
        <w:t>-</w:t>
      </w:r>
      <w:proofErr w:type="spellStart"/>
      <w:r w:rsidRPr="0093272D">
        <w:rPr>
          <w:rFonts w:cs="Times New Roman"/>
          <w:color w:val="000000"/>
          <w:sz w:val="24"/>
          <w:szCs w:val="24"/>
        </w:rPr>
        <w:t>dimethylaminomethyl</w:t>
      </w:r>
      <w:proofErr w:type="spellEnd"/>
      <w:r w:rsidRPr="0093272D">
        <w:rPr>
          <w:rFonts w:cs="Times New Roman"/>
          <w:color w:val="000000"/>
          <w:sz w:val="24"/>
          <w:szCs w:val="24"/>
        </w:rPr>
        <w:t>)-5-methyl-2-hexanone was added dropwise while stirring at room temperature</w:t>
      </w:r>
      <w:r w:rsidRPr="0093272D">
        <w:rPr>
          <w:rFonts w:cs="Times New Roman" w:hint="eastAsia"/>
          <w:color w:val="000000"/>
          <w:sz w:val="24"/>
          <w:szCs w:val="24"/>
        </w:rPr>
        <w:t>.</w:t>
      </w:r>
      <w:r w:rsidRPr="0093272D">
        <w:rPr>
          <w:rFonts w:cs="Times New Roman"/>
          <w:color w:val="000000"/>
          <w:sz w:val="24"/>
          <w:szCs w:val="24"/>
        </w:rPr>
        <w:t xml:space="preserve"> The precipitated solid was extracted and washed with water to obtain a </w:t>
      </w:r>
      <w:proofErr w:type="gramStart"/>
      <w:r w:rsidRPr="0093272D">
        <w:rPr>
          <w:rFonts w:cs="Times New Roman"/>
          <w:color w:val="000000"/>
          <w:sz w:val="24"/>
          <w:szCs w:val="24"/>
        </w:rPr>
        <w:t>light yellow</w:t>
      </w:r>
      <w:proofErr w:type="gramEnd"/>
      <w:r w:rsidRPr="0093272D">
        <w:rPr>
          <w:rFonts w:cs="Times New Roman"/>
          <w:color w:val="000000"/>
          <w:sz w:val="24"/>
          <w:szCs w:val="24"/>
        </w:rPr>
        <w:t xml:space="preserve"> crude product, which </w:t>
      </w:r>
      <w:r w:rsidRPr="0093272D">
        <w:rPr>
          <w:rFonts w:cs="Times New Roman"/>
          <w:bCs/>
          <w:sz w:val="24"/>
          <w:szCs w:val="21"/>
        </w:rPr>
        <w:t>was purified by thin-layer chromatography (TLC) plates to give the pure product</w:t>
      </w:r>
      <w:r w:rsidRPr="0093272D">
        <w:rPr>
          <w:rFonts w:cs="Times New Roman"/>
          <w:color w:val="000000"/>
          <w:sz w:val="24"/>
          <w:szCs w:val="24"/>
        </w:rPr>
        <w:t>.</w:t>
      </w:r>
      <w:r w:rsidR="00A94DA1">
        <w:rPr>
          <w:rFonts w:cs="Times New Roman"/>
          <w:color w:val="000000"/>
          <w:sz w:val="24"/>
          <w:szCs w:val="24"/>
          <w:vertAlign w:val="superscript"/>
        </w:rPr>
        <w:t>10</w:t>
      </w:r>
      <w:r w:rsidRPr="0093272D">
        <w:rPr>
          <w:rFonts w:cs="Times New Roman"/>
          <w:color w:val="000000"/>
          <w:sz w:val="24"/>
          <w:szCs w:val="24"/>
          <w:vertAlign w:val="superscript"/>
        </w:rPr>
        <w:t>,</w:t>
      </w:r>
      <w:r w:rsidR="00A94DA1">
        <w:rPr>
          <w:rFonts w:cs="Times New Roman"/>
          <w:color w:val="000000"/>
          <w:sz w:val="24"/>
          <w:szCs w:val="24"/>
          <w:vertAlign w:val="superscript"/>
        </w:rPr>
        <w:t>11</w:t>
      </w:r>
    </w:p>
    <w:p w14:paraId="31DF75C8" w14:textId="77777777" w:rsidR="00E87163" w:rsidRPr="00E87163" w:rsidRDefault="00E87163" w:rsidP="00E87163">
      <w:pPr>
        <w:spacing w:beforeLines="50" w:before="156" w:line="300" w:lineRule="auto"/>
        <w:rPr>
          <w:color w:val="000000" w:themeColor="text1"/>
          <w:sz w:val="24"/>
          <w:szCs w:val="24"/>
        </w:rPr>
      </w:pPr>
      <w:r w:rsidRPr="00C03C0B">
        <w:rPr>
          <w:b/>
          <w:bCs/>
          <w:sz w:val="24"/>
          <w:szCs w:val="21"/>
        </w:rPr>
        <w:t xml:space="preserve">Supplementary Note </w:t>
      </w:r>
      <w:r>
        <w:rPr>
          <w:b/>
          <w:bCs/>
          <w:sz w:val="24"/>
          <w:szCs w:val="21"/>
        </w:rPr>
        <w:t>26</w:t>
      </w:r>
    </w:p>
    <w:p w14:paraId="64B63A64" w14:textId="563C9A17" w:rsidR="00E87163" w:rsidRPr="0093272D" w:rsidRDefault="00E87163" w:rsidP="00E87163">
      <w:pPr>
        <w:pStyle w:val="Paragraph"/>
        <w:spacing w:beforeLines="50" w:before="156" w:line="300" w:lineRule="auto"/>
        <w:ind w:firstLine="0"/>
        <w:jc w:val="both"/>
      </w:pPr>
      <w:r w:rsidRPr="0093272D">
        <w:rPr>
          <w:b/>
          <w:bCs/>
        </w:rPr>
        <w:t xml:space="preserve">Finite element method simulations. </w:t>
      </w:r>
      <w:r w:rsidRPr="0093272D">
        <w:t xml:space="preserve">Nernst‒Planck–Poisson (NPP) calculations of the </w:t>
      </w:r>
      <w:proofErr w:type="spellStart"/>
      <w:r w:rsidRPr="0093272D">
        <w:t>Gouy</w:t>
      </w:r>
      <w:proofErr w:type="spellEnd"/>
      <w:r w:rsidRPr="0093272D">
        <w:t xml:space="preserve">–Chapman model were employed to elucidate the underlying mechanisms of charge transfer and storage, as well as of ion diffusion, governed by the Poisson </w:t>
      </w:r>
      <w:r w:rsidRPr="0093272D">
        <w:lastRenderedPageBreak/>
        <w:t>equation and the Nernst–Plank equation</w:t>
      </w:r>
      <w:r w:rsidR="00A94DA1">
        <w:rPr>
          <w:vertAlign w:val="superscript"/>
        </w:rPr>
        <w:t>12</w:t>
      </w:r>
      <w:r w:rsidRPr="00672E4E">
        <w:rPr>
          <w:vertAlign w:val="superscript"/>
        </w:rPr>
        <w:t>-</w:t>
      </w:r>
      <w:r w:rsidR="00A94DA1">
        <w:rPr>
          <w:vertAlign w:val="superscript"/>
        </w:rPr>
        <w:t>14</w:t>
      </w:r>
      <w:r w:rsidRPr="0093272D">
        <w:t xml:space="preserve">, where </w:t>
      </w:r>
      <w:r w:rsidRPr="0093272D">
        <w:rPr>
          <w:i/>
        </w:rPr>
        <w:t>ε</w:t>
      </w:r>
      <w:r w:rsidRPr="0093272D">
        <w:rPr>
          <w:vertAlign w:val="subscript"/>
        </w:rPr>
        <w:t>0</w:t>
      </w:r>
      <w:r w:rsidRPr="0093272D">
        <w:t xml:space="preserve"> is the permittivity of vacuum, </w:t>
      </w:r>
      <w:proofErr w:type="spellStart"/>
      <w:r w:rsidRPr="0093272D">
        <w:rPr>
          <w:i/>
        </w:rPr>
        <w:t>ε</w:t>
      </w:r>
      <w:r w:rsidRPr="0093272D">
        <w:rPr>
          <w:vertAlign w:val="subscript"/>
        </w:rPr>
        <w:t>r</w:t>
      </w:r>
      <w:proofErr w:type="spellEnd"/>
      <w:r w:rsidRPr="0093272D">
        <w:t xml:space="preserve"> is the relative permittivity of the medium, </w:t>
      </w:r>
      <w:r w:rsidRPr="0093272D">
        <w:rPr>
          <w:i/>
        </w:rPr>
        <w:t xml:space="preserve">φ </w:t>
      </w:r>
      <w:r w:rsidRPr="0093272D">
        <w:t xml:space="preserve">is the electrostatic potential, </w:t>
      </w:r>
      <w:r w:rsidRPr="0093272D">
        <w:rPr>
          <w:i/>
        </w:rPr>
        <w:t>D</w:t>
      </w:r>
      <w:r w:rsidRPr="0093272D">
        <w:rPr>
          <w:i/>
          <w:vertAlign w:val="subscript"/>
        </w:rPr>
        <w:t>i</w:t>
      </w:r>
      <w:r w:rsidRPr="0093272D">
        <w:t xml:space="preserve"> is the diffusivity of chemical species </w:t>
      </w:r>
      <w:proofErr w:type="spellStart"/>
      <w:r w:rsidRPr="0093272D">
        <w:rPr>
          <w:i/>
        </w:rPr>
        <w:t>i</w:t>
      </w:r>
      <w:proofErr w:type="spellEnd"/>
      <w:r w:rsidRPr="0093272D">
        <w:t xml:space="preserve">, </w:t>
      </w:r>
      <w:r w:rsidRPr="0093272D">
        <w:rPr>
          <w:i/>
        </w:rPr>
        <w:t>C</w:t>
      </w:r>
      <w:r w:rsidRPr="0093272D">
        <w:rPr>
          <w:i/>
          <w:vertAlign w:val="subscript"/>
        </w:rPr>
        <w:t>i</w:t>
      </w:r>
      <w:r w:rsidRPr="0093272D">
        <w:t xml:space="preserve"> is the density of the species, </w:t>
      </w:r>
      <w:r w:rsidRPr="0093272D">
        <w:rPr>
          <w:i/>
        </w:rPr>
        <w:t>z</w:t>
      </w:r>
      <w:r w:rsidRPr="0093272D">
        <w:rPr>
          <w:i/>
          <w:vertAlign w:val="subscript"/>
        </w:rPr>
        <w:t>i</w:t>
      </w:r>
      <w:r w:rsidRPr="0093272D">
        <w:t xml:space="preserve"> is the valency of the species, </w:t>
      </w:r>
      <w:r w:rsidRPr="0093272D">
        <w:rPr>
          <w:i/>
        </w:rPr>
        <w:t>e</w:t>
      </w:r>
      <w:r w:rsidRPr="0093272D">
        <w:t xml:space="preserve"> is the elementary charge, </w:t>
      </w:r>
      <w:r w:rsidRPr="0093272D">
        <w:rPr>
          <w:i/>
        </w:rPr>
        <w:t>k</w:t>
      </w:r>
      <w:r w:rsidRPr="0093272D">
        <w:rPr>
          <w:i/>
          <w:vertAlign w:val="subscript"/>
        </w:rPr>
        <w:t>B</w:t>
      </w:r>
      <w:r w:rsidRPr="0093272D">
        <w:t xml:space="preserve"> is Boltzmann’s constant, and </w:t>
      </w:r>
      <w:r w:rsidRPr="0093272D">
        <w:rPr>
          <w:i/>
        </w:rPr>
        <w:t>T</w:t>
      </w:r>
      <w:r w:rsidRPr="0093272D">
        <w:t xml:space="preserve"> is the temperature. We used the ‘Electrostatics’ and ‘Transport of Diluted Species’ physics of COMSOL to obtain the electrochemical behavior of all the species. The tip radius of the structure in the panel is 5 nm. The thickness of the Helmholtz layer was taken as the radius of a hydrated potassium ion (0.33 nm),</w:t>
      </w:r>
      <w:r w:rsidRPr="0093272D">
        <w:rPr>
          <w:vertAlign w:val="superscript"/>
        </w:rPr>
        <w:t>1</w:t>
      </w:r>
      <w:r w:rsidR="00A94DA1">
        <w:rPr>
          <w:vertAlign w:val="superscript"/>
        </w:rPr>
        <w:t>5</w:t>
      </w:r>
      <w:r w:rsidRPr="0093272D">
        <w:t xml:space="preserve"> and the absolute temperature </w:t>
      </w:r>
      <w:r w:rsidRPr="0093272D">
        <w:rPr>
          <w:i/>
        </w:rPr>
        <w:t>T</w:t>
      </w:r>
      <w:r w:rsidRPr="0093272D">
        <w:t xml:space="preserve"> was taken as 297.3 K. The diffusion coefficients </w:t>
      </w:r>
      <w:r w:rsidRPr="0093272D">
        <w:rPr>
          <w:i/>
        </w:rPr>
        <w:t>D</w:t>
      </w:r>
      <w:r w:rsidRPr="0093272D">
        <w:t xml:space="preserve"> of the potassium ion and the hydroxide ion were taken to be 2.14 × 10</w:t>
      </w:r>
      <w:r w:rsidRPr="0093272D">
        <w:rPr>
          <w:vertAlign w:val="superscript"/>
        </w:rPr>
        <w:t>−9</w:t>
      </w:r>
      <w:r w:rsidRPr="0093272D">
        <w:t xml:space="preserve"> m</w:t>
      </w:r>
      <w:r w:rsidRPr="0093272D">
        <w:rPr>
          <w:vertAlign w:val="superscript"/>
        </w:rPr>
        <w:t>2</w:t>
      </w:r>
      <w:r w:rsidRPr="0093272D">
        <w:t xml:space="preserve"> s</w:t>
      </w:r>
      <w:r w:rsidRPr="0093272D">
        <w:rPr>
          <w:vertAlign w:val="superscript"/>
        </w:rPr>
        <w:t>−1</w:t>
      </w:r>
      <w:r w:rsidRPr="0093272D">
        <w:t xml:space="preserve"> and 5.30 × 10</w:t>
      </w:r>
      <w:r w:rsidRPr="0093272D">
        <w:rPr>
          <w:vertAlign w:val="superscript"/>
        </w:rPr>
        <w:t>−9</w:t>
      </w:r>
      <w:r w:rsidRPr="0093272D">
        <w:t xml:space="preserve"> m</w:t>
      </w:r>
      <w:r w:rsidRPr="0093272D">
        <w:rPr>
          <w:vertAlign w:val="superscript"/>
        </w:rPr>
        <w:t>2</w:t>
      </w:r>
      <w:r w:rsidRPr="0093272D">
        <w:t xml:space="preserve"> s</w:t>
      </w:r>
      <w:r w:rsidRPr="0093272D">
        <w:rPr>
          <w:vertAlign w:val="superscript"/>
        </w:rPr>
        <w:t>−1, respectively,</w:t>
      </w:r>
      <w:r w:rsidRPr="0093272D">
        <w:t xml:space="preserve"> in water.</w:t>
      </w:r>
      <w:r w:rsidRPr="0093272D">
        <w:rPr>
          <w:vertAlign w:val="superscript"/>
        </w:rPr>
        <w:t>1</w:t>
      </w:r>
      <w:r w:rsidR="00A94DA1">
        <w:rPr>
          <w:vertAlign w:val="superscript"/>
        </w:rPr>
        <w:t>6</w:t>
      </w:r>
      <w:r w:rsidRPr="0093272D">
        <w:t xml:space="preserve"> This indicates a 600000-fold increase in the surface-adsorbed TMA</w:t>
      </w:r>
      <w:r w:rsidRPr="0093272D">
        <w:rPr>
          <w:vertAlign w:val="superscript"/>
        </w:rPr>
        <w:t>+</w:t>
      </w:r>
      <w:r w:rsidRPr="0093272D">
        <w:t xml:space="preserve"> ion concentration at the Cu needle tip due to a locally enhanced electrostatic field.</w:t>
      </w:r>
    </w:p>
    <w:p w14:paraId="3DEB0C22" w14:textId="77777777" w:rsidR="00E87163" w:rsidRPr="0093272D" w:rsidRDefault="00E87163" w:rsidP="00E87163">
      <w:pPr>
        <w:pStyle w:val="Paragraph"/>
        <w:ind w:left="720"/>
        <w:jc w:val="both"/>
      </w:pPr>
      <m:oMathPara>
        <m:oMath>
          <m:r>
            <m:rPr>
              <m:sty m:val="p"/>
            </m:rPr>
            <w:rPr>
              <w:rFonts w:ascii="Cambria Math" w:hAnsi="Cambria Math"/>
            </w:rPr>
            <m:t>∇∙</m:t>
          </m:r>
          <m:d>
            <m:dPr>
              <m:ctrlPr>
                <w:rPr>
                  <w:rFonts w:ascii="Cambria Math" w:hAnsi="Cambria Math"/>
                </w:rPr>
              </m:ctrlPr>
            </m:dPr>
            <m:e>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r>
                <m:rPr>
                  <m:sty m:val="p"/>
                </m:rPr>
                <w:rPr>
                  <w:rFonts w:ascii="Cambria Math" w:hAnsi="Cambria Math"/>
                </w:rPr>
                <m:t>∇</m:t>
              </m:r>
              <m:r>
                <w:rPr>
                  <w:rFonts w:ascii="Cambria Math" w:hAnsi="Cambria Math"/>
                </w:rPr>
                <m:t>φ</m:t>
              </m:r>
            </m:e>
          </m:d>
          <m:r>
            <w:rPr>
              <w:rFonts w:ascii="Cambria Math" w:hAnsi="Cambria Math"/>
            </w:rPr>
            <m:t>=-</m:t>
          </m:r>
          <m:nary>
            <m:naryPr>
              <m:chr m:val="∑"/>
              <m:limLoc m:val="subSup"/>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e</m:t>
              </m:r>
              <m:sSub>
                <m:sSubPr>
                  <m:ctrlPr>
                    <w:rPr>
                      <w:rFonts w:ascii="Cambria Math" w:hAnsi="Cambria Math"/>
                      <w:i/>
                    </w:rPr>
                  </m:ctrlPr>
                </m:sSubPr>
                <m:e>
                  <m:r>
                    <w:rPr>
                      <w:rFonts w:ascii="Cambria Math" w:hAnsi="Cambria Math"/>
                    </w:rPr>
                    <m:t>C</m:t>
                  </m:r>
                </m:e>
                <m:sub>
                  <m:r>
                    <w:rPr>
                      <w:rFonts w:ascii="Cambria Math" w:hAnsi="Cambria Math"/>
                    </w:rPr>
                    <m:t>i</m:t>
                  </m:r>
                </m:sub>
              </m:sSub>
            </m:e>
          </m:nary>
        </m:oMath>
      </m:oMathPara>
    </w:p>
    <w:p w14:paraId="7D3D4D37" w14:textId="77777777" w:rsidR="00E87163" w:rsidRPr="0093272D" w:rsidRDefault="00000000" w:rsidP="00E87163">
      <w:pPr>
        <w:pStyle w:val="Paragraph"/>
        <w:ind w:left="720"/>
        <w:jc w:val="both"/>
      </w:pPr>
      <m:oMathPara>
        <m:oMath>
          <m:f>
            <m:fPr>
              <m:ctrlPr>
                <w:rPr>
                  <w:rFonts w:ascii="Cambria Math" w:hAnsi="Cambria Math"/>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num>
            <m:den>
              <m:r>
                <w:rPr>
                  <w:rFonts w:ascii="Cambria Math" w:hAnsi="Cambria Math"/>
                </w:rPr>
                <m:t>∂t</m:t>
              </m:r>
            </m:den>
          </m:f>
          <m:r>
            <w:rPr>
              <w:rFonts w:ascii="Cambria Math" w:hAnsi="Cambria Math"/>
            </w:rPr>
            <m:t>=</m:t>
          </m:r>
          <m:r>
            <m:rPr>
              <m:sty m:val="p"/>
            </m:rPr>
            <w:rPr>
              <w:rFonts w:ascii="Cambria Math" w:hAnsi="Cambria Math"/>
            </w:rPr>
            <m:t>∇</m:t>
          </m:r>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i</m:t>
                  </m:r>
                </m:sub>
              </m:sSub>
              <m:r>
                <m:rPr>
                  <m:sty m:val="p"/>
                </m:rP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i</m:t>
                      </m:r>
                    </m:sub>
                  </m:sSub>
                  <m:sSub>
                    <m:sSubPr>
                      <m:ctrlPr>
                        <w:rPr>
                          <w:rFonts w:ascii="Cambria Math" w:hAnsi="Cambria Math"/>
                          <w:i/>
                        </w:rPr>
                      </m:ctrlPr>
                    </m:sSubPr>
                    <m:e>
                      <m:r>
                        <w:rPr>
                          <w:rFonts w:ascii="Cambria Math" w:hAnsi="Cambria Math"/>
                        </w:rPr>
                        <m:t>C</m:t>
                      </m:r>
                    </m:e>
                    <m:sub>
                      <m:r>
                        <w:rPr>
                          <w:rFonts w:ascii="Cambria Math" w:hAnsi="Cambria Math"/>
                        </w:rPr>
                        <m:t>i</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e</m:t>
              </m:r>
              <m:r>
                <m:rPr>
                  <m:sty m:val="p"/>
                </m:rPr>
                <w:rPr>
                  <w:rFonts w:ascii="Cambria Math" w:hAnsi="Cambria Math"/>
                </w:rPr>
                <m:t>∇</m:t>
              </m:r>
              <m:r>
                <w:rPr>
                  <w:rFonts w:ascii="Cambria Math" w:hAnsi="Cambria Math"/>
                </w:rPr>
                <m:t>φ</m:t>
              </m:r>
            </m:e>
          </m:d>
        </m:oMath>
      </m:oMathPara>
    </w:p>
    <w:p w14:paraId="33C82128" w14:textId="6FE1CB70" w:rsidR="00E87163" w:rsidRPr="0093272D" w:rsidRDefault="00E87163" w:rsidP="00E87163">
      <w:pPr>
        <w:spacing w:beforeLines="100" w:before="312" w:line="300" w:lineRule="auto"/>
        <w:rPr>
          <w:rFonts w:cs="Times New Roman"/>
          <w:sz w:val="24"/>
          <w:szCs w:val="24"/>
        </w:rPr>
      </w:pPr>
      <w:r w:rsidRPr="0093272D">
        <w:rPr>
          <w:rFonts w:cs="Times New Roman"/>
          <w:b/>
          <w:bCs/>
          <w:sz w:val="24"/>
          <w:szCs w:val="24"/>
        </w:rPr>
        <w:t>Computational details.</w:t>
      </w:r>
      <w:r w:rsidRPr="0093272D">
        <w:rPr>
          <w:rFonts w:cs="Times New Roman"/>
          <w:sz w:val="24"/>
          <w:szCs w:val="24"/>
        </w:rPr>
        <w:t xml:space="preserve"> All the DFT calculations were performed using the Vienna ab initio simulation package (VASP).</w:t>
      </w:r>
      <w:r w:rsidRPr="0093272D">
        <w:rPr>
          <w:rFonts w:cs="Times New Roman"/>
          <w:sz w:val="24"/>
          <w:szCs w:val="24"/>
          <w:vertAlign w:val="superscript"/>
        </w:rPr>
        <w:t>1</w:t>
      </w:r>
      <w:r w:rsidR="00A94DA1">
        <w:rPr>
          <w:rFonts w:cs="Times New Roman"/>
          <w:sz w:val="24"/>
          <w:szCs w:val="24"/>
          <w:vertAlign w:val="superscript"/>
        </w:rPr>
        <w:t>7</w:t>
      </w:r>
      <w:r w:rsidRPr="0093272D">
        <w:rPr>
          <w:rFonts w:cs="Times New Roman"/>
          <w:sz w:val="24"/>
          <w:szCs w:val="24"/>
        </w:rPr>
        <w:t xml:space="preserve"> The projector augmented wave (PAW)</w:t>
      </w:r>
      <w:r w:rsidRPr="0093272D">
        <w:rPr>
          <w:rFonts w:cs="Times New Roman"/>
          <w:sz w:val="24"/>
          <w:szCs w:val="24"/>
          <w:vertAlign w:val="superscript"/>
        </w:rPr>
        <w:t>1</w:t>
      </w:r>
      <w:r w:rsidR="00A94DA1">
        <w:rPr>
          <w:rFonts w:cs="Times New Roman"/>
          <w:sz w:val="24"/>
          <w:szCs w:val="24"/>
          <w:vertAlign w:val="superscript"/>
        </w:rPr>
        <w:t>8</w:t>
      </w:r>
      <w:r w:rsidRPr="0093272D">
        <w:rPr>
          <w:rFonts w:cs="Times New Roman"/>
          <w:sz w:val="24"/>
          <w:szCs w:val="24"/>
        </w:rPr>
        <w:t xml:space="preserve"> pseudopotential with the PBE</w:t>
      </w:r>
      <w:r w:rsidRPr="0093272D">
        <w:rPr>
          <w:rFonts w:cs="Times New Roman"/>
          <w:sz w:val="24"/>
          <w:szCs w:val="24"/>
          <w:vertAlign w:val="superscript"/>
        </w:rPr>
        <w:t>1</w:t>
      </w:r>
      <w:r w:rsidR="00A94DA1">
        <w:rPr>
          <w:rFonts w:cs="Times New Roman"/>
          <w:sz w:val="24"/>
          <w:szCs w:val="24"/>
          <w:vertAlign w:val="superscript"/>
        </w:rPr>
        <w:t>9</w:t>
      </w:r>
      <w:r w:rsidRPr="0093272D">
        <w:rPr>
          <w:rFonts w:cs="Times New Roman"/>
          <w:sz w:val="24"/>
          <w:szCs w:val="24"/>
        </w:rPr>
        <w:t xml:space="preserve"> generalized gradient approximation (GGA) exchange-correlation function was utilized in the computations. The cutoff energy of the plane </w:t>
      </w:r>
      <w:r w:rsidRPr="0093272D">
        <w:rPr>
          <w:rFonts w:eastAsia="宋体" w:cs="Times New Roman"/>
          <w:sz w:val="24"/>
          <w:szCs w:val="24"/>
        </w:rPr>
        <w:t>wave</w:t>
      </w:r>
      <w:r w:rsidRPr="0093272D">
        <w:rPr>
          <w:rFonts w:cs="Times New Roman"/>
          <w:sz w:val="24"/>
          <w:szCs w:val="24"/>
        </w:rPr>
        <w:t xml:space="preserve"> basis set was 500 eV</w:t>
      </w:r>
      <w:r w:rsidRPr="0093272D">
        <w:rPr>
          <w:rFonts w:eastAsia="宋体" w:cs="Times New Roman"/>
          <w:sz w:val="24"/>
          <w:szCs w:val="24"/>
        </w:rPr>
        <w:t>,</w:t>
      </w:r>
      <w:r w:rsidRPr="0093272D">
        <w:rPr>
          <w:rFonts w:cs="Times New Roman"/>
          <w:sz w:val="24"/>
          <w:szCs w:val="24"/>
        </w:rPr>
        <w:t xml:space="preserve"> and a </w:t>
      </w:r>
      <w:proofErr w:type="spellStart"/>
      <w:r w:rsidRPr="0093272D">
        <w:rPr>
          <w:rFonts w:cs="Times New Roman"/>
          <w:sz w:val="24"/>
          <w:szCs w:val="24"/>
        </w:rPr>
        <w:t>Monkhorst</w:t>
      </w:r>
      <w:proofErr w:type="spellEnd"/>
      <w:r w:rsidRPr="0093272D">
        <w:rPr>
          <w:rFonts w:cs="Times New Roman"/>
          <w:sz w:val="24"/>
          <w:szCs w:val="24"/>
        </w:rPr>
        <w:t xml:space="preserve">-Pack mesh of 3 × 3 × 1 and 7 × 7 × 1 was used in </w:t>
      </w:r>
      <w:r w:rsidRPr="0093272D">
        <w:rPr>
          <w:rFonts w:cs="Times New Roman"/>
          <w:i/>
          <w:iCs/>
          <w:sz w:val="24"/>
          <w:szCs w:val="24"/>
        </w:rPr>
        <w:t>K</w:t>
      </w:r>
      <w:r w:rsidRPr="0093272D">
        <w:rPr>
          <w:rFonts w:cs="Times New Roman"/>
          <w:sz w:val="24"/>
          <w:szCs w:val="24"/>
        </w:rPr>
        <w:t>-sampling in the calculation of adsorption energy and density of states (DOS). The long-range dispersion interaction was described by the DFT-D3 method. The electrolyte was incorporated implicitly with the Poisson-Boltzmann model implemented in VASPsol.</w:t>
      </w:r>
      <w:r w:rsidR="00A94DA1">
        <w:rPr>
          <w:rFonts w:cs="Times New Roman"/>
          <w:sz w:val="24"/>
          <w:szCs w:val="24"/>
          <w:vertAlign w:val="superscript"/>
        </w:rPr>
        <w:t>20</w:t>
      </w:r>
      <w:r w:rsidRPr="0093272D">
        <w:rPr>
          <w:rFonts w:cs="Times New Roman"/>
          <w:sz w:val="24"/>
          <w:szCs w:val="24"/>
        </w:rPr>
        <w:t xml:space="preserve"> The relative permittivity of the media was chosen as ϵr = 78.4, corresponding to that of water. All the structures were spin-polarized</w:t>
      </w:r>
      <w:r w:rsidRPr="0093272D">
        <w:rPr>
          <w:rFonts w:eastAsia="宋体" w:cs="Times New Roman"/>
          <w:sz w:val="24"/>
          <w:szCs w:val="24"/>
        </w:rPr>
        <w:t>,</w:t>
      </w:r>
      <w:r w:rsidRPr="0093272D">
        <w:rPr>
          <w:rFonts w:cs="Times New Roman"/>
          <w:sz w:val="24"/>
          <w:szCs w:val="24"/>
        </w:rPr>
        <w:t xml:space="preserve"> all the atoms were fully relaxed with </w:t>
      </w:r>
      <w:r w:rsidRPr="0093272D">
        <w:rPr>
          <w:rFonts w:eastAsia="宋体" w:cs="Times New Roman"/>
          <w:sz w:val="24"/>
          <w:szCs w:val="24"/>
        </w:rPr>
        <w:t>an</w:t>
      </w:r>
      <w:r w:rsidRPr="0093272D">
        <w:rPr>
          <w:rFonts w:cs="Times New Roman"/>
          <w:sz w:val="24"/>
          <w:szCs w:val="24"/>
        </w:rPr>
        <w:t xml:space="preserve"> energy convergence tolerance of 10</w:t>
      </w:r>
      <w:r w:rsidRPr="0093272D">
        <w:rPr>
          <w:rFonts w:ascii="Symbol" w:hAnsi="Symbol" w:cs="Times New Roman"/>
          <w:sz w:val="24"/>
          <w:szCs w:val="24"/>
          <w:vertAlign w:val="superscript"/>
        </w:rPr>
        <w:sym w:font="Symbol" w:char="F02D"/>
      </w:r>
      <w:r w:rsidRPr="0093272D">
        <w:rPr>
          <w:rFonts w:cs="Times New Roman"/>
          <w:sz w:val="24"/>
          <w:szCs w:val="24"/>
          <w:vertAlign w:val="superscript"/>
        </w:rPr>
        <w:t>5</w:t>
      </w:r>
      <w:r w:rsidRPr="0093272D">
        <w:rPr>
          <w:rFonts w:cs="Times New Roman"/>
          <w:sz w:val="24"/>
          <w:szCs w:val="24"/>
        </w:rPr>
        <w:t xml:space="preserve"> eV per atom, and the final force on each atom was &lt; 0.05 eV Å</w:t>
      </w:r>
      <w:r w:rsidRPr="0093272D">
        <w:rPr>
          <w:rFonts w:ascii="Symbol" w:hAnsi="Symbol" w:cs="Times New Roman"/>
          <w:sz w:val="24"/>
          <w:szCs w:val="24"/>
          <w:vertAlign w:val="superscript"/>
        </w:rPr>
        <w:sym w:font="Symbol" w:char="F02D"/>
      </w:r>
      <w:r w:rsidRPr="0093272D">
        <w:rPr>
          <w:rFonts w:cs="Times New Roman"/>
          <w:sz w:val="24"/>
          <w:szCs w:val="24"/>
          <w:vertAlign w:val="superscript"/>
        </w:rPr>
        <w:t>1</w:t>
      </w:r>
      <w:r w:rsidRPr="0093272D">
        <w:rPr>
          <w:rFonts w:cs="Times New Roman"/>
          <w:sz w:val="24"/>
          <w:szCs w:val="24"/>
        </w:rPr>
        <w:t>. The transition state (TS) searches were performed using the dimer method in the VTST package. The final force on each atom was &lt; 0.05 eV Å</w:t>
      </w:r>
      <w:r w:rsidRPr="0093272D">
        <w:rPr>
          <w:rFonts w:ascii="Symbol" w:hAnsi="Symbol" w:cs="Times New Roman"/>
          <w:sz w:val="24"/>
          <w:szCs w:val="24"/>
          <w:vertAlign w:val="superscript"/>
        </w:rPr>
        <w:sym w:font="Symbol" w:char="F02D"/>
      </w:r>
      <w:r w:rsidRPr="0093272D">
        <w:rPr>
          <w:rFonts w:cs="Times New Roman"/>
          <w:sz w:val="24"/>
          <w:szCs w:val="24"/>
          <w:vertAlign w:val="superscript"/>
        </w:rPr>
        <w:t>1</w:t>
      </w:r>
      <w:r w:rsidRPr="0093272D">
        <w:rPr>
          <w:rFonts w:cs="Times New Roman"/>
          <w:sz w:val="24"/>
          <w:szCs w:val="24"/>
        </w:rPr>
        <w:t>. The TS search was conducted by using the climbing-image nudged elastic band (CI-NEB) method to generate initial guess geometries, followed by the dimer method to converge to the saddle points.</w:t>
      </w:r>
    </w:p>
    <w:p w14:paraId="1FACBDD8" w14:textId="77777777" w:rsidR="00E87163" w:rsidRPr="0093272D" w:rsidRDefault="00E87163" w:rsidP="00E87163">
      <w:pPr>
        <w:spacing w:before="50" w:line="300" w:lineRule="auto"/>
        <w:ind w:firstLineChars="200" w:firstLine="480"/>
        <w:rPr>
          <w:rFonts w:cs="Times New Roman"/>
          <w:sz w:val="24"/>
          <w:szCs w:val="24"/>
        </w:rPr>
      </w:pPr>
      <w:r w:rsidRPr="0093272D">
        <w:rPr>
          <w:rFonts w:cs="Times New Roman"/>
          <w:sz w:val="24"/>
          <w:szCs w:val="24"/>
        </w:rPr>
        <w:t xml:space="preserve">In this work, </w:t>
      </w:r>
      <w:proofErr w:type="spellStart"/>
      <w:r w:rsidRPr="0093272D">
        <w:rPr>
          <w:rFonts w:cs="Times New Roman"/>
          <w:sz w:val="24"/>
          <w:szCs w:val="24"/>
        </w:rPr>
        <w:t>facecentered</w:t>
      </w:r>
      <w:proofErr w:type="spellEnd"/>
      <w:r w:rsidRPr="0093272D">
        <w:rPr>
          <w:rFonts w:cs="Times New Roman"/>
          <w:sz w:val="24"/>
          <w:szCs w:val="24"/>
        </w:rPr>
        <w:t xml:space="preserve"> cubic (</w:t>
      </w:r>
      <w:proofErr w:type="spellStart"/>
      <w:r w:rsidRPr="0093272D">
        <w:rPr>
          <w:rFonts w:cs="Times New Roman"/>
          <w:sz w:val="24"/>
          <w:szCs w:val="24"/>
        </w:rPr>
        <w:t>fcc</w:t>
      </w:r>
      <w:proofErr w:type="spellEnd"/>
      <w:r w:rsidRPr="0093272D">
        <w:rPr>
          <w:rFonts w:cs="Times New Roman"/>
          <w:sz w:val="24"/>
          <w:szCs w:val="24"/>
        </w:rPr>
        <w:t xml:space="preserve">) phase copper (Cu) was used (a = b = c = 3.621 Å, </w:t>
      </w:r>
      <w:r w:rsidRPr="0093272D">
        <w:rPr>
          <w:rFonts w:cs="Times New Roman"/>
          <w:i/>
          <w:iCs/>
          <w:sz w:val="24"/>
          <w:szCs w:val="24"/>
        </w:rPr>
        <w:t>α</w:t>
      </w:r>
      <w:r w:rsidRPr="0093272D">
        <w:rPr>
          <w:rFonts w:cs="Times New Roman"/>
          <w:sz w:val="24"/>
          <w:szCs w:val="24"/>
        </w:rPr>
        <w:t xml:space="preserve"> = </w:t>
      </w:r>
      <w:r w:rsidRPr="0093272D">
        <w:rPr>
          <w:rFonts w:cs="Times New Roman"/>
          <w:i/>
          <w:iCs/>
          <w:sz w:val="24"/>
          <w:szCs w:val="24"/>
        </w:rPr>
        <w:t>β</w:t>
      </w:r>
      <w:r w:rsidRPr="0093272D">
        <w:rPr>
          <w:rFonts w:cs="Times New Roman"/>
          <w:sz w:val="24"/>
          <w:szCs w:val="24"/>
        </w:rPr>
        <w:t xml:space="preserve"> = </w:t>
      </w:r>
      <w:r w:rsidRPr="0093272D">
        <w:rPr>
          <w:rFonts w:cs="Times New Roman"/>
          <w:i/>
          <w:iCs/>
          <w:sz w:val="24"/>
          <w:szCs w:val="24"/>
        </w:rPr>
        <w:t>γ</w:t>
      </w:r>
      <w:r w:rsidRPr="0093272D">
        <w:rPr>
          <w:rFonts w:cs="Times New Roman"/>
          <w:sz w:val="24"/>
          <w:szCs w:val="24"/>
        </w:rPr>
        <w:t xml:space="preserve"> = 90.000°, Fm-</w:t>
      </w:r>
      <w:r w:rsidRPr="0093272D">
        <w:rPr>
          <w:rFonts w:eastAsia="宋体" w:cs="Times New Roman"/>
          <w:sz w:val="24"/>
          <w:szCs w:val="24"/>
        </w:rPr>
        <w:t>3m</w:t>
      </w:r>
      <w:r w:rsidRPr="0093272D">
        <w:rPr>
          <w:rFonts w:cs="Times New Roman"/>
          <w:sz w:val="24"/>
          <w:szCs w:val="24"/>
        </w:rPr>
        <w:t xml:space="preserve">). The bulk model of the sample was built by a 4 </w:t>
      </w:r>
      <w:r w:rsidRPr="0093272D">
        <w:t xml:space="preserve">× </w:t>
      </w:r>
      <w:r w:rsidRPr="0093272D">
        <w:rPr>
          <w:rFonts w:cs="Times New Roman"/>
          <w:sz w:val="24"/>
          <w:szCs w:val="24"/>
        </w:rPr>
        <w:t xml:space="preserve">4 supercell of Cu (111) with four layers of Cu. For the Cu model with low </w:t>
      </w:r>
      <w:r w:rsidRPr="0093272D">
        <w:rPr>
          <w:rFonts w:cs="Times New Roman"/>
          <w:sz w:val="24"/>
          <w:szCs w:val="24"/>
        </w:rPr>
        <w:lastRenderedPageBreak/>
        <w:t xml:space="preserve">coordination, 3 Cu atoms need to be removed from the surface of the Cu (111) model. All periodic slabs have a vacuum layer of at least 15 Å. </w:t>
      </w:r>
      <w:r w:rsidRPr="0093272D">
        <w:rPr>
          <w:rFonts w:cs="Times New Roman"/>
          <w:kern w:val="0"/>
          <w:sz w:val="24"/>
          <w:szCs w:val="24"/>
        </w:rPr>
        <w:t>The adsorption energy of reaction intermediates can be computed using equations (7) - (8):</w:t>
      </w:r>
    </w:p>
    <w:p w14:paraId="40FBD7CB" w14:textId="77777777" w:rsidR="00E87163" w:rsidRPr="0093272D" w:rsidRDefault="00E87163" w:rsidP="00E87163">
      <w:pPr>
        <w:autoSpaceDE w:val="0"/>
        <w:autoSpaceDN w:val="0"/>
        <w:adjustRightInd w:val="0"/>
        <w:spacing w:before="50" w:line="300" w:lineRule="auto"/>
        <w:rPr>
          <w:rFonts w:ascii="Cambria Math" w:hAnsi="Cambria Math" w:cs="Times New Roman"/>
          <w:kern w:val="0"/>
          <w:sz w:val="24"/>
          <w:szCs w:val="24"/>
          <w:oMath/>
        </w:rPr>
      </w:pPr>
      <m:oMathPara>
        <m:oMath>
          <m:r>
            <m:rPr>
              <m:nor/>
            </m:rPr>
            <w:rPr>
              <w:rFonts w:cs="Times New Roman"/>
              <w:kern w:val="0"/>
              <w:sz w:val="24"/>
              <w:szCs w:val="24"/>
            </w:rPr>
            <m:t>∆</m:t>
          </m:r>
          <m:r>
            <m:rPr>
              <m:nor/>
            </m:rPr>
            <w:rPr>
              <w:rFonts w:cs="Times New Roman"/>
              <w:i/>
              <w:iCs/>
              <w:kern w:val="0"/>
              <w:sz w:val="24"/>
              <w:szCs w:val="24"/>
            </w:rPr>
            <m:t>E</m:t>
          </m:r>
          <m:r>
            <m:rPr>
              <m:nor/>
            </m:rPr>
            <w:rPr>
              <w:rFonts w:cs="Times New Roman"/>
              <w:kern w:val="0"/>
              <w:sz w:val="24"/>
              <w:szCs w:val="24"/>
            </w:rPr>
            <m:t xml:space="preserve"> = </m:t>
          </m:r>
          <m:sSub>
            <m:sSubPr>
              <m:ctrlPr>
                <w:rPr>
                  <w:rFonts w:ascii="Cambria Math" w:hAnsi="Cambria Math" w:cs="Times New Roman"/>
                  <w:i/>
                  <w:kern w:val="0"/>
                  <w:sz w:val="24"/>
                  <w:szCs w:val="24"/>
                </w:rPr>
              </m:ctrlPr>
            </m:sSubPr>
            <m:e>
              <m:r>
                <m:rPr>
                  <m:nor/>
                </m:rPr>
                <w:rPr>
                  <w:rFonts w:cs="Times New Roman"/>
                  <w:i/>
                  <w:iCs/>
                  <w:kern w:val="0"/>
                  <w:sz w:val="24"/>
                  <w:szCs w:val="24"/>
                </w:rPr>
                <m:t>E</m:t>
              </m:r>
            </m:e>
            <m:sub>
              <m:r>
                <m:rPr>
                  <m:nor/>
                </m:rPr>
                <w:rPr>
                  <w:rFonts w:cs="Times New Roman"/>
                  <w:kern w:val="0"/>
                  <w:sz w:val="24"/>
                  <w:szCs w:val="24"/>
                </w:rPr>
                <m:t>(ads/slab)</m:t>
              </m:r>
            </m:sub>
          </m:sSub>
          <m:r>
            <m:rPr>
              <m:nor/>
            </m:rPr>
            <w:rPr>
              <w:rFonts w:cs="Times New Roman"/>
              <w:kern w:val="0"/>
              <w:sz w:val="24"/>
              <w:szCs w:val="24"/>
            </w:rPr>
            <m:t xml:space="preserve"> – </m:t>
          </m:r>
          <m:sSub>
            <m:sSubPr>
              <m:ctrlPr>
                <w:rPr>
                  <w:rFonts w:ascii="Cambria Math" w:hAnsi="Cambria Math" w:cs="Times New Roman"/>
                  <w:i/>
                  <w:kern w:val="0"/>
                  <w:sz w:val="24"/>
                  <w:szCs w:val="24"/>
                </w:rPr>
              </m:ctrlPr>
            </m:sSubPr>
            <m:e>
              <m:r>
                <m:rPr>
                  <m:nor/>
                </m:rPr>
                <w:rPr>
                  <w:rFonts w:cs="Times New Roman"/>
                  <w:i/>
                  <w:iCs/>
                  <w:kern w:val="0"/>
                  <w:sz w:val="24"/>
                  <w:szCs w:val="24"/>
                </w:rPr>
                <m:t>E</m:t>
              </m:r>
            </m:e>
            <m:sub>
              <m:r>
                <m:rPr>
                  <m:nor/>
                </m:rPr>
                <w:rPr>
                  <w:rFonts w:cs="Times New Roman"/>
                  <w:kern w:val="0"/>
                  <w:sz w:val="24"/>
                  <w:szCs w:val="24"/>
                </w:rPr>
                <m:t>ads</m:t>
              </m:r>
            </m:sub>
          </m:sSub>
          <m:r>
            <m:rPr>
              <m:nor/>
            </m:rPr>
            <w:rPr>
              <w:rFonts w:cs="Times New Roman"/>
              <w:kern w:val="0"/>
              <w:sz w:val="24"/>
              <w:szCs w:val="24"/>
            </w:rPr>
            <m:t xml:space="preserve"> – </m:t>
          </m:r>
          <m:sSub>
            <m:sSubPr>
              <m:ctrlPr>
                <w:rPr>
                  <w:rFonts w:ascii="Cambria Math" w:hAnsi="Cambria Math" w:cs="Times New Roman"/>
                  <w:i/>
                  <w:kern w:val="0"/>
                  <w:sz w:val="24"/>
                  <w:szCs w:val="24"/>
                </w:rPr>
              </m:ctrlPr>
            </m:sSubPr>
            <m:e>
              <m:r>
                <m:rPr>
                  <m:nor/>
                </m:rPr>
                <w:rPr>
                  <w:rFonts w:cs="Times New Roman"/>
                  <w:i/>
                  <w:iCs/>
                  <w:kern w:val="0"/>
                  <w:sz w:val="24"/>
                  <w:szCs w:val="24"/>
                </w:rPr>
                <m:t>E</m:t>
              </m:r>
            </m:e>
            <m:sub>
              <m:r>
                <m:rPr>
                  <m:nor/>
                </m:rPr>
                <w:rPr>
                  <w:rFonts w:cs="Times New Roman"/>
                  <w:kern w:val="0"/>
                  <w:sz w:val="24"/>
                  <w:szCs w:val="24"/>
                </w:rPr>
                <m:t>slab</m:t>
              </m:r>
            </m:sub>
          </m:sSub>
          <m:r>
            <m:rPr>
              <m:nor/>
            </m:rPr>
            <w:rPr>
              <w:rFonts w:cs="Times New Roman"/>
              <w:kern w:val="0"/>
              <w:sz w:val="24"/>
              <w:szCs w:val="24"/>
            </w:rPr>
            <m:t xml:space="preserve">                                                                (7)</m:t>
          </m:r>
        </m:oMath>
      </m:oMathPara>
    </w:p>
    <w:p w14:paraId="189255CC" w14:textId="77777777" w:rsidR="00E87163" w:rsidRPr="0093272D" w:rsidRDefault="00E87163" w:rsidP="00E87163">
      <w:pPr>
        <w:autoSpaceDE w:val="0"/>
        <w:autoSpaceDN w:val="0"/>
        <w:adjustRightInd w:val="0"/>
        <w:spacing w:before="50" w:line="300" w:lineRule="auto"/>
        <w:rPr>
          <w:rFonts w:cs="Times New Roman"/>
          <w:kern w:val="0"/>
          <w:sz w:val="24"/>
          <w:szCs w:val="24"/>
        </w:rPr>
      </w:pPr>
      <m:oMathPara>
        <m:oMath>
          <m:r>
            <m:rPr>
              <m:nor/>
            </m:rPr>
            <w:rPr>
              <w:rFonts w:cs="Times New Roman"/>
              <w:kern w:val="0"/>
              <w:sz w:val="24"/>
              <w:szCs w:val="24"/>
            </w:rPr>
            <m:t>∆</m:t>
          </m:r>
          <m:r>
            <m:rPr>
              <m:nor/>
            </m:rPr>
            <w:rPr>
              <w:rFonts w:cs="Times New Roman"/>
              <w:i/>
              <w:iCs/>
              <w:kern w:val="0"/>
              <w:sz w:val="24"/>
              <w:szCs w:val="24"/>
            </w:rPr>
            <m:t>G</m:t>
          </m:r>
          <m:r>
            <m:rPr>
              <m:nor/>
            </m:rPr>
            <w:rPr>
              <w:rFonts w:cs="Times New Roman"/>
              <w:kern w:val="0"/>
              <w:sz w:val="24"/>
              <w:szCs w:val="24"/>
            </w:rPr>
            <m:t xml:space="preserve"> = ∆</m:t>
          </m:r>
          <m:r>
            <m:rPr>
              <m:nor/>
            </m:rPr>
            <w:rPr>
              <w:rFonts w:cs="Times New Roman"/>
              <w:i/>
              <w:iCs/>
              <w:kern w:val="0"/>
              <w:sz w:val="24"/>
              <w:szCs w:val="24"/>
            </w:rPr>
            <m:t>E</m:t>
          </m:r>
          <m:r>
            <m:rPr>
              <m:nor/>
            </m:rPr>
            <w:rPr>
              <w:rFonts w:cs="Times New Roman"/>
              <w:kern w:val="0"/>
              <w:sz w:val="24"/>
              <w:szCs w:val="24"/>
            </w:rPr>
            <m:t xml:space="preserve"> + </m:t>
          </m:r>
          <m:sSub>
            <m:sSubPr>
              <m:ctrlPr>
                <w:rPr>
                  <w:rFonts w:ascii="Cambria Math" w:hAnsi="Cambria Math" w:cs="Times New Roman"/>
                  <w:i/>
                  <w:kern w:val="0"/>
                  <w:sz w:val="24"/>
                  <w:szCs w:val="24"/>
                </w:rPr>
              </m:ctrlPr>
            </m:sSubPr>
            <m:e>
              <m:r>
                <m:rPr>
                  <m:nor/>
                </m:rPr>
                <w:rPr>
                  <w:rFonts w:cs="Times New Roman"/>
                  <w:kern w:val="0"/>
                  <w:sz w:val="24"/>
                  <w:szCs w:val="24"/>
                </w:rPr>
                <m:t>∆</m:t>
              </m:r>
              <m:r>
                <m:rPr>
                  <m:nor/>
                </m:rPr>
                <w:rPr>
                  <w:rFonts w:cs="Times New Roman"/>
                  <w:i/>
                  <w:iCs/>
                  <w:kern w:val="0"/>
                  <w:sz w:val="24"/>
                  <w:szCs w:val="24"/>
                </w:rPr>
                <m:t>E</m:t>
              </m:r>
            </m:e>
            <m:sub>
              <m:r>
                <m:rPr>
                  <m:nor/>
                </m:rPr>
                <w:rPr>
                  <w:rFonts w:cs="Times New Roman"/>
                  <w:kern w:val="0"/>
                  <w:sz w:val="24"/>
                  <w:szCs w:val="24"/>
                </w:rPr>
                <m:t>ZPE</m:t>
              </m:r>
            </m:sub>
          </m:sSub>
          <m:r>
            <m:rPr>
              <m:nor/>
            </m:rPr>
            <w:rPr>
              <w:rFonts w:cs="Times New Roman"/>
              <w:kern w:val="0"/>
              <w:sz w:val="24"/>
              <w:szCs w:val="24"/>
            </w:rPr>
            <m:t xml:space="preserve"> - </m:t>
          </m:r>
          <m:r>
            <m:rPr>
              <m:nor/>
            </m:rPr>
            <w:rPr>
              <w:rFonts w:cs="Times New Roman"/>
              <w:i/>
              <w:iCs/>
              <w:kern w:val="0"/>
              <w:sz w:val="24"/>
              <w:szCs w:val="24"/>
            </w:rPr>
            <m:t>T</m:t>
          </m:r>
          <m:r>
            <m:rPr>
              <m:nor/>
            </m:rPr>
            <w:rPr>
              <w:rFonts w:cs="Times New Roman"/>
              <w:kern w:val="0"/>
              <w:sz w:val="24"/>
              <w:szCs w:val="24"/>
            </w:rPr>
            <m:t>∆</m:t>
          </m:r>
          <m:r>
            <m:rPr>
              <m:nor/>
            </m:rPr>
            <w:rPr>
              <w:rFonts w:cs="Times New Roman"/>
              <w:i/>
              <w:iCs/>
              <w:kern w:val="0"/>
              <w:sz w:val="24"/>
              <w:szCs w:val="24"/>
            </w:rPr>
            <m:t>S</m:t>
          </m:r>
          <m:r>
            <m:rPr>
              <m:nor/>
            </m:rPr>
            <w:rPr>
              <w:rFonts w:cs="Times New Roman"/>
              <w:kern w:val="0"/>
              <w:sz w:val="24"/>
              <w:szCs w:val="24"/>
            </w:rPr>
            <m:t xml:space="preserve">                                                                      (8)</m:t>
          </m:r>
        </m:oMath>
      </m:oMathPara>
    </w:p>
    <w:p w14:paraId="40F23ECA" w14:textId="77777777" w:rsidR="00E87163" w:rsidRPr="0093272D" w:rsidRDefault="00E87163" w:rsidP="00E87163">
      <w:pPr>
        <w:autoSpaceDE w:val="0"/>
        <w:autoSpaceDN w:val="0"/>
        <w:adjustRightInd w:val="0"/>
        <w:spacing w:before="50" w:line="300" w:lineRule="auto"/>
        <w:rPr>
          <w:rFonts w:cs="Times New Roman"/>
          <w:kern w:val="0"/>
          <w:sz w:val="24"/>
          <w:szCs w:val="24"/>
        </w:rPr>
      </w:pPr>
      <w:r w:rsidRPr="0093272D">
        <w:rPr>
          <w:rFonts w:eastAsia="宋体" w:cs="Times New Roman"/>
          <w:kern w:val="0"/>
          <w:sz w:val="24"/>
          <w:szCs w:val="24"/>
        </w:rPr>
        <w:t>where</w:t>
      </w:r>
      <w:r w:rsidRPr="0093272D">
        <w:rPr>
          <w:rFonts w:cs="Times New Roman"/>
          <w:kern w:val="0"/>
          <w:sz w:val="24"/>
          <w:szCs w:val="24"/>
        </w:rPr>
        <w:t xml:space="preserve"> </w:t>
      </w:r>
      <m:oMath>
        <m:r>
          <m:rPr>
            <m:nor/>
          </m:rPr>
          <w:rPr>
            <w:rFonts w:cs="Times New Roman"/>
            <w:kern w:val="0"/>
            <w:sz w:val="24"/>
            <w:szCs w:val="24"/>
          </w:rPr>
          <m:t>∆</m:t>
        </m:r>
        <m:sSub>
          <m:sSubPr>
            <m:ctrlPr>
              <w:rPr>
                <w:rFonts w:ascii="Cambria Math" w:hAnsi="Cambria Math" w:cs="Times New Roman"/>
                <w:kern w:val="0"/>
                <w:sz w:val="24"/>
                <w:szCs w:val="24"/>
              </w:rPr>
            </m:ctrlPr>
          </m:sSubPr>
          <m:e>
            <m:r>
              <m:rPr>
                <m:nor/>
              </m:rPr>
              <w:rPr>
                <w:rFonts w:cs="Times New Roman"/>
                <w:i/>
                <w:iCs/>
                <w:kern w:val="0"/>
                <w:sz w:val="24"/>
                <w:szCs w:val="24"/>
              </w:rPr>
              <m:t>E</m:t>
            </m:r>
          </m:e>
          <m:sub>
            <m:r>
              <m:rPr>
                <m:nor/>
              </m:rPr>
              <w:rPr>
                <w:rFonts w:cs="Times New Roman"/>
                <w:kern w:val="0"/>
                <w:sz w:val="24"/>
                <w:szCs w:val="24"/>
              </w:rPr>
              <m:t>ZPE</m:t>
            </m:r>
          </m:sub>
        </m:sSub>
      </m:oMath>
      <w:r w:rsidRPr="0093272D">
        <w:rPr>
          <w:rFonts w:cs="Times New Roman"/>
          <w:kern w:val="0"/>
          <w:sz w:val="24"/>
          <w:szCs w:val="24"/>
        </w:rPr>
        <w:t xml:space="preserve"> is the zero-point energy change</w:t>
      </w:r>
      <w:r w:rsidRPr="0093272D">
        <w:rPr>
          <w:rFonts w:eastAsia="宋体" w:cs="Times New Roman"/>
          <w:kern w:val="0"/>
          <w:sz w:val="24"/>
          <w:szCs w:val="24"/>
        </w:rPr>
        <w:t xml:space="preserve"> and</w:t>
      </w:r>
      <w:r w:rsidRPr="0093272D">
        <w:rPr>
          <w:rFonts w:cs="Times New Roman"/>
          <w:kern w:val="0"/>
          <w:sz w:val="24"/>
          <w:szCs w:val="24"/>
        </w:rPr>
        <w:t xml:space="preserve"> </w:t>
      </w:r>
      <m:oMath>
        <m:r>
          <m:rPr>
            <m:nor/>
          </m:rPr>
          <w:rPr>
            <w:rFonts w:cs="Times New Roman"/>
            <w:kern w:val="0"/>
            <w:sz w:val="24"/>
            <w:szCs w:val="24"/>
          </w:rPr>
          <m:t>∆</m:t>
        </m:r>
        <m:r>
          <m:rPr>
            <m:nor/>
          </m:rPr>
          <w:rPr>
            <w:rFonts w:cs="Times New Roman"/>
            <w:i/>
            <w:kern w:val="0"/>
            <w:sz w:val="24"/>
            <w:szCs w:val="24"/>
          </w:rPr>
          <m:t>S</m:t>
        </m:r>
      </m:oMath>
      <w:r w:rsidRPr="0093272D">
        <w:rPr>
          <w:rFonts w:cs="Times New Roman"/>
          <w:kern w:val="0"/>
          <w:sz w:val="24"/>
          <w:szCs w:val="24"/>
        </w:rPr>
        <w:t xml:space="preserve"> is the entropy change. In this work, the values of </w:t>
      </w:r>
      <m:oMath>
        <m:r>
          <m:rPr>
            <m:nor/>
          </m:rPr>
          <w:rPr>
            <w:rFonts w:cs="Times New Roman"/>
            <w:kern w:val="0"/>
            <w:sz w:val="24"/>
            <w:szCs w:val="24"/>
          </w:rPr>
          <m:t>∆</m:t>
        </m:r>
        <m:sSub>
          <m:sSubPr>
            <m:ctrlPr>
              <w:rPr>
                <w:rFonts w:ascii="Cambria Math" w:hAnsi="Cambria Math" w:cs="Times New Roman"/>
                <w:kern w:val="0"/>
                <w:sz w:val="24"/>
                <w:szCs w:val="24"/>
              </w:rPr>
            </m:ctrlPr>
          </m:sSubPr>
          <m:e>
            <m:r>
              <m:rPr>
                <m:nor/>
              </m:rPr>
              <w:rPr>
                <w:rFonts w:cs="Times New Roman"/>
                <w:i/>
                <w:iCs/>
                <w:kern w:val="0"/>
                <w:sz w:val="24"/>
                <w:szCs w:val="24"/>
              </w:rPr>
              <m:t>E</m:t>
            </m:r>
          </m:e>
          <m:sub>
            <m:r>
              <m:rPr>
                <m:nor/>
              </m:rPr>
              <w:rPr>
                <w:rFonts w:cs="Times New Roman"/>
                <w:kern w:val="0"/>
                <w:sz w:val="24"/>
                <w:szCs w:val="24"/>
              </w:rPr>
              <m:t>ZPE</m:t>
            </m:r>
          </m:sub>
        </m:sSub>
        <m:r>
          <w:rPr>
            <w:rFonts w:ascii="Cambria Math" w:hAnsi="Cambria Math" w:cs="Times New Roman"/>
            <w:kern w:val="0"/>
            <w:sz w:val="24"/>
            <w:szCs w:val="24"/>
          </w:rPr>
          <m:t xml:space="preserve"> </m:t>
        </m:r>
      </m:oMath>
      <w:r w:rsidRPr="0093272D">
        <w:rPr>
          <w:rFonts w:cs="Times New Roman"/>
          <w:kern w:val="0"/>
          <w:sz w:val="24"/>
          <w:szCs w:val="24"/>
        </w:rPr>
        <w:t xml:space="preserve">and </w:t>
      </w:r>
      <m:oMath>
        <m:r>
          <m:rPr>
            <m:nor/>
          </m:rPr>
          <w:rPr>
            <w:rFonts w:cs="Times New Roman"/>
            <w:kern w:val="0"/>
            <w:sz w:val="24"/>
            <w:szCs w:val="24"/>
          </w:rPr>
          <m:t>∆</m:t>
        </m:r>
        <m:r>
          <m:rPr>
            <m:nor/>
          </m:rPr>
          <w:rPr>
            <w:rFonts w:cs="Times New Roman"/>
            <w:i/>
            <w:iCs/>
            <w:kern w:val="0"/>
            <w:sz w:val="24"/>
            <w:szCs w:val="24"/>
          </w:rPr>
          <m:t>S</m:t>
        </m:r>
      </m:oMath>
      <w:r w:rsidRPr="0093272D">
        <w:rPr>
          <w:rFonts w:cs="Times New Roman"/>
          <w:kern w:val="0"/>
          <w:sz w:val="24"/>
          <w:szCs w:val="24"/>
        </w:rPr>
        <w:t xml:space="preserve"> were obtained via vibration frequency calculations. The energy of the reaction can be calculated by the following fourteen equations (9) - (19):</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1242"/>
      </w:tblGrid>
      <w:tr w:rsidR="00E87163" w:rsidRPr="0093272D" w14:paraId="47F85E06" w14:textId="77777777" w:rsidTr="00F328A7">
        <w:tc>
          <w:tcPr>
            <w:tcW w:w="7054" w:type="dxa"/>
          </w:tcPr>
          <w:p w14:paraId="285F9065" w14:textId="77777777" w:rsidR="00E87163" w:rsidRPr="0093272D" w:rsidRDefault="00E87163" w:rsidP="00F328A7">
            <w:pPr>
              <w:autoSpaceDE w:val="0"/>
              <w:autoSpaceDN w:val="0"/>
              <w:adjustRightInd w:val="0"/>
              <w:spacing w:line="300" w:lineRule="auto"/>
              <w:ind w:firstLineChars="400" w:firstLine="960"/>
              <w:rPr>
                <w:rFonts w:cs="Times New Roman"/>
                <w:kern w:val="0"/>
                <w:sz w:val="24"/>
                <w:szCs w:val="24"/>
              </w:rPr>
            </w:pPr>
            <w:r w:rsidRPr="0093272D">
              <w:rPr>
                <w:rFonts w:cs="Times New Roman"/>
                <w:kern w:val="0"/>
                <w:sz w:val="24"/>
                <w:szCs w:val="24"/>
              </w:rPr>
              <w:t>*+H</w:t>
            </w:r>
            <w:r w:rsidRPr="0093272D">
              <w:rPr>
                <w:rFonts w:cs="Times New Roman"/>
                <w:kern w:val="0"/>
                <w:sz w:val="24"/>
                <w:szCs w:val="24"/>
                <w:vertAlign w:val="subscript"/>
              </w:rPr>
              <w:t>2</w:t>
            </w:r>
            <w:r w:rsidRPr="0093272D">
              <w:rPr>
                <w:rFonts w:cs="Times New Roman"/>
                <w:kern w:val="0"/>
                <w:sz w:val="24"/>
                <w:szCs w:val="24"/>
              </w:rPr>
              <w:t>O——*H</w:t>
            </w:r>
            <w:r w:rsidRPr="0093272D">
              <w:rPr>
                <w:rFonts w:cs="Times New Roman"/>
                <w:kern w:val="0"/>
                <w:sz w:val="24"/>
                <w:szCs w:val="24"/>
                <w:vertAlign w:val="subscript"/>
              </w:rPr>
              <w:t>2</w:t>
            </w:r>
            <w:r w:rsidRPr="0093272D">
              <w:rPr>
                <w:rFonts w:cs="Times New Roman"/>
                <w:kern w:val="0"/>
                <w:sz w:val="24"/>
                <w:szCs w:val="24"/>
              </w:rPr>
              <w:t>O</w:t>
            </w:r>
          </w:p>
        </w:tc>
        <w:tc>
          <w:tcPr>
            <w:tcW w:w="1242" w:type="dxa"/>
          </w:tcPr>
          <w:p w14:paraId="75333154" w14:textId="77777777" w:rsidR="00E87163" w:rsidRPr="0093272D" w:rsidRDefault="00E87163" w:rsidP="00F328A7">
            <w:pPr>
              <w:autoSpaceDE w:val="0"/>
              <w:autoSpaceDN w:val="0"/>
              <w:adjustRightInd w:val="0"/>
              <w:spacing w:line="300" w:lineRule="auto"/>
              <w:rPr>
                <w:rFonts w:cs="Times New Roman"/>
                <w:kern w:val="0"/>
                <w:sz w:val="24"/>
                <w:szCs w:val="24"/>
              </w:rPr>
            </w:pPr>
            <w:r w:rsidRPr="0093272D">
              <w:rPr>
                <w:rFonts w:cs="Times New Roman"/>
                <w:kern w:val="0"/>
                <w:sz w:val="24"/>
                <w:szCs w:val="24"/>
              </w:rPr>
              <w:t>(9)</w:t>
            </w:r>
          </w:p>
        </w:tc>
      </w:tr>
      <w:tr w:rsidR="00E87163" w:rsidRPr="0093272D" w14:paraId="103588AD" w14:textId="77777777" w:rsidTr="00F328A7">
        <w:tc>
          <w:tcPr>
            <w:tcW w:w="7054" w:type="dxa"/>
          </w:tcPr>
          <w:p w14:paraId="1E3BE56C" w14:textId="77777777" w:rsidR="00E87163" w:rsidRPr="0093272D" w:rsidRDefault="00E87163" w:rsidP="00F328A7">
            <w:pPr>
              <w:autoSpaceDE w:val="0"/>
              <w:autoSpaceDN w:val="0"/>
              <w:adjustRightInd w:val="0"/>
              <w:spacing w:line="300" w:lineRule="auto"/>
              <w:ind w:firstLineChars="400" w:firstLine="960"/>
              <w:rPr>
                <w:rFonts w:cs="Times New Roman"/>
                <w:kern w:val="0"/>
                <w:sz w:val="24"/>
                <w:szCs w:val="24"/>
                <w:vertAlign w:val="superscript"/>
              </w:rPr>
            </w:pPr>
            <w:r w:rsidRPr="0093272D">
              <w:rPr>
                <w:rFonts w:cs="Times New Roman"/>
                <w:kern w:val="0"/>
                <w:sz w:val="24"/>
                <w:szCs w:val="24"/>
              </w:rPr>
              <w:t>*H</w:t>
            </w:r>
            <w:r w:rsidRPr="0093272D">
              <w:rPr>
                <w:rFonts w:cs="Times New Roman"/>
                <w:kern w:val="0"/>
                <w:sz w:val="24"/>
                <w:szCs w:val="24"/>
                <w:vertAlign w:val="subscript"/>
              </w:rPr>
              <w:t>2</w:t>
            </w:r>
            <w:r w:rsidRPr="0093272D">
              <w:rPr>
                <w:rFonts w:cs="Times New Roman"/>
                <w:kern w:val="0"/>
                <w:sz w:val="24"/>
                <w:szCs w:val="24"/>
              </w:rPr>
              <w:t>O+e</w:t>
            </w:r>
            <w:r w:rsidRPr="0093272D">
              <w:rPr>
                <w:rFonts w:cs="Times New Roman"/>
                <w:kern w:val="0"/>
                <w:sz w:val="24"/>
                <w:szCs w:val="24"/>
                <w:vertAlign w:val="superscript"/>
              </w:rPr>
              <w:t>-</w:t>
            </w:r>
            <w:r w:rsidRPr="0093272D">
              <w:rPr>
                <w:rFonts w:cs="Times New Roman"/>
                <w:kern w:val="0"/>
                <w:sz w:val="24"/>
                <w:szCs w:val="24"/>
              </w:rPr>
              <w:t>——*H+OH</w:t>
            </w:r>
            <w:r w:rsidRPr="0093272D">
              <w:rPr>
                <w:rFonts w:cs="Times New Roman"/>
                <w:kern w:val="0"/>
                <w:sz w:val="24"/>
                <w:szCs w:val="24"/>
                <w:vertAlign w:val="superscript"/>
              </w:rPr>
              <w:t>-</w:t>
            </w:r>
          </w:p>
        </w:tc>
        <w:tc>
          <w:tcPr>
            <w:tcW w:w="1242" w:type="dxa"/>
          </w:tcPr>
          <w:p w14:paraId="7ADD2085" w14:textId="77777777" w:rsidR="00E87163" w:rsidRPr="0093272D" w:rsidRDefault="00E87163" w:rsidP="00F328A7">
            <w:pPr>
              <w:autoSpaceDE w:val="0"/>
              <w:autoSpaceDN w:val="0"/>
              <w:adjustRightInd w:val="0"/>
              <w:spacing w:line="300" w:lineRule="auto"/>
              <w:rPr>
                <w:rFonts w:cs="Times New Roman"/>
                <w:kern w:val="0"/>
                <w:sz w:val="24"/>
                <w:szCs w:val="24"/>
              </w:rPr>
            </w:pPr>
            <w:r w:rsidRPr="0093272D">
              <w:rPr>
                <w:rFonts w:cs="Times New Roman"/>
                <w:kern w:val="0"/>
                <w:sz w:val="24"/>
                <w:szCs w:val="24"/>
              </w:rPr>
              <w:t>(10)</w:t>
            </w:r>
          </w:p>
        </w:tc>
      </w:tr>
      <w:tr w:rsidR="00E87163" w:rsidRPr="0093272D" w14:paraId="1F35E646" w14:textId="77777777" w:rsidTr="00F328A7">
        <w:tc>
          <w:tcPr>
            <w:tcW w:w="7054" w:type="dxa"/>
          </w:tcPr>
          <w:p w14:paraId="70C92026" w14:textId="77777777" w:rsidR="00E87163" w:rsidRPr="0093272D" w:rsidRDefault="00E87163" w:rsidP="00F328A7">
            <w:pPr>
              <w:autoSpaceDE w:val="0"/>
              <w:autoSpaceDN w:val="0"/>
              <w:adjustRightInd w:val="0"/>
              <w:spacing w:line="300" w:lineRule="auto"/>
              <w:ind w:firstLineChars="400" w:firstLine="960"/>
              <w:rPr>
                <w:rFonts w:cs="Times New Roman"/>
                <w:kern w:val="0"/>
                <w:sz w:val="24"/>
                <w:szCs w:val="24"/>
                <w:vertAlign w:val="subscript"/>
              </w:rPr>
            </w:pPr>
            <w:r w:rsidRPr="0093272D">
              <w:rPr>
                <w:rFonts w:cs="Times New Roman"/>
                <w:kern w:val="0"/>
                <w:sz w:val="24"/>
                <w:szCs w:val="24"/>
              </w:rPr>
              <w:t>*H+*H——*+H</w:t>
            </w:r>
            <w:r w:rsidRPr="0093272D">
              <w:rPr>
                <w:rFonts w:cs="Times New Roman"/>
                <w:kern w:val="0"/>
                <w:sz w:val="24"/>
                <w:szCs w:val="24"/>
                <w:vertAlign w:val="subscript"/>
              </w:rPr>
              <w:t>2</w:t>
            </w:r>
          </w:p>
        </w:tc>
        <w:tc>
          <w:tcPr>
            <w:tcW w:w="1242" w:type="dxa"/>
          </w:tcPr>
          <w:p w14:paraId="6EE340B2" w14:textId="77777777" w:rsidR="00E87163" w:rsidRPr="0093272D" w:rsidRDefault="00E87163" w:rsidP="00F328A7">
            <w:pPr>
              <w:autoSpaceDE w:val="0"/>
              <w:autoSpaceDN w:val="0"/>
              <w:adjustRightInd w:val="0"/>
              <w:spacing w:line="300" w:lineRule="auto"/>
              <w:rPr>
                <w:rFonts w:cs="Times New Roman"/>
                <w:kern w:val="0"/>
                <w:sz w:val="24"/>
                <w:szCs w:val="24"/>
              </w:rPr>
            </w:pPr>
            <w:r w:rsidRPr="0093272D">
              <w:rPr>
                <w:rFonts w:cs="Times New Roman"/>
                <w:kern w:val="0"/>
                <w:sz w:val="24"/>
                <w:szCs w:val="24"/>
              </w:rPr>
              <w:t>(11)</w:t>
            </w:r>
          </w:p>
        </w:tc>
      </w:tr>
      <w:tr w:rsidR="00E87163" w:rsidRPr="0093272D" w14:paraId="024D2423" w14:textId="77777777" w:rsidTr="00F328A7">
        <w:tc>
          <w:tcPr>
            <w:tcW w:w="7054" w:type="dxa"/>
          </w:tcPr>
          <w:p w14:paraId="71CFDDC6" w14:textId="77777777" w:rsidR="00E87163" w:rsidRPr="0093272D" w:rsidRDefault="00E87163" w:rsidP="00F328A7">
            <w:pPr>
              <w:autoSpaceDE w:val="0"/>
              <w:autoSpaceDN w:val="0"/>
              <w:adjustRightInd w:val="0"/>
              <w:spacing w:line="300" w:lineRule="auto"/>
              <w:ind w:firstLineChars="400" w:firstLine="960"/>
              <w:rPr>
                <w:rFonts w:cs="Times New Roman"/>
                <w:kern w:val="0"/>
                <w:sz w:val="24"/>
                <w:szCs w:val="24"/>
              </w:rPr>
            </w:pPr>
            <w:r w:rsidRPr="0093272D">
              <w:rPr>
                <w:rFonts w:cs="Times New Roman"/>
                <w:kern w:val="0"/>
                <w:sz w:val="24"/>
                <w:szCs w:val="24"/>
              </w:rPr>
              <w:t>*+CH</w:t>
            </w:r>
            <w:r w:rsidRPr="0093272D">
              <w:rPr>
                <w:rFonts w:cs="Times New Roman"/>
                <w:kern w:val="0"/>
                <w:sz w:val="24"/>
                <w:szCs w:val="24"/>
                <w:vertAlign w:val="subscript"/>
              </w:rPr>
              <w:t>3</w:t>
            </w:r>
            <w:r w:rsidRPr="0093272D">
              <w:rPr>
                <w:rFonts w:cs="Times New Roman"/>
                <w:kern w:val="0"/>
                <w:sz w:val="24"/>
                <w:szCs w:val="24"/>
              </w:rPr>
              <w:t>CN——*CH</w:t>
            </w:r>
            <w:r w:rsidRPr="0093272D">
              <w:rPr>
                <w:rFonts w:cs="Times New Roman"/>
                <w:kern w:val="0"/>
                <w:sz w:val="24"/>
                <w:szCs w:val="24"/>
                <w:vertAlign w:val="subscript"/>
              </w:rPr>
              <w:t>3</w:t>
            </w:r>
            <w:r w:rsidRPr="0093272D">
              <w:rPr>
                <w:rFonts w:cs="Times New Roman"/>
                <w:kern w:val="0"/>
                <w:sz w:val="24"/>
                <w:szCs w:val="24"/>
              </w:rPr>
              <w:t>CN</w:t>
            </w:r>
          </w:p>
        </w:tc>
        <w:tc>
          <w:tcPr>
            <w:tcW w:w="1242" w:type="dxa"/>
          </w:tcPr>
          <w:p w14:paraId="4E7BE6AC" w14:textId="77777777" w:rsidR="00E87163" w:rsidRPr="0093272D" w:rsidRDefault="00E87163" w:rsidP="00F328A7">
            <w:pPr>
              <w:autoSpaceDE w:val="0"/>
              <w:autoSpaceDN w:val="0"/>
              <w:adjustRightInd w:val="0"/>
              <w:spacing w:line="300" w:lineRule="auto"/>
              <w:rPr>
                <w:rFonts w:cs="Times New Roman"/>
                <w:kern w:val="0"/>
                <w:sz w:val="24"/>
                <w:szCs w:val="24"/>
              </w:rPr>
            </w:pPr>
            <w:r w:rsidRPr="0093272D">
              <w:rPr>
                <w:rFonts w:cs="Times New Roman"/>
                <w:kern w:val="0"/>
                <w:sz w:val="24"/>
                <w:szCs w:val="24"/>
              </w:rPr>
              <w:t>(12)</w:t>
            </w:r>
          </w:p>
        </w:tc>
      </w:tr>
      <w:tr w:rsidR="00E87163" w:rsidRPr="0093272D" w14:paraId="7FBE76A5" w14:textId="77777777" w:rsidTr="00F328A7">
        <w:tc>
          <w:tcPr>
            <w:tcW w:w="7054" w:type="dxa"/>
          </w:tcPr>
          <w:p w14:paraId="64700969" w14:textId="77777777" w:rsidR="00E87163" w:rsidRPr="0093272D" w:rsidRDefault="00E87163" w:rsidP="00F328A7">
            <w:pPr>
              <w:autoSpaceDE w:val="0"/>
              <w:autoSpaceDN w:val="0"/>
              <w:adjustRightInd w:val="0"/>
              <w:spacing w:line="300" w:lineRule="auto"/>
              <w:ind w:firstLineChars="400" w:firstLine="960"/>
              <w:rPr>
                <w:rFonts w:cs="Times New Roman"/>
                <w:kern w:val="0"/>
                <w:sz w:val="24"/>
                <w:szCs w:val="24"/>
              </w:rPr>
            </w:pPr>
            <w:r w:rsidRPr="0093272D">
              <w:rPr>
                <w:rFonts w:cs="Times New Roman"/>
                <w:kern w:val="0"/>
                <w:sz w:val="24"/>
                <w:szCs w:val="24"/>
              </w:rPr>
              <w:t>*CH</w:t>
            </w:r>
            <w:r w:rsidRPr="0093272D">
              <w:rPr>
                <w:rFonts w:cs="Times New Roman"/>
                <w:kern w:val="0"/>
                <w:sz w:val="24"/>
                <w:szCs w:val="24"/>
                <w:vertAlign w:val="subscript"/>
              </w:rPr>
              <w:t>3</w:t>
            </w:r>
            <w:r w:rsidRPr="0093272D">
              <w:rPr>
                <w:rFonts w:cs="Times New Roman"/>
                <w:kern w:val="0"/>
                <w:sz w:val="24"/>
                <w:szCs w:val="24"/>
              </w:rPr>
              <w:t>CH</w:t>
            </w:r>
            <w:r w:rsidRPr="0093272D">
              <w:rPr>
                <w:rFonts w:cs="Times New Roman"/>
                <w:kern w:val="0"/>
                <w:sz w:val="24"/>
                <w:szCs w:val="24"/>
                <w:vertAlign w:val="subscript"/>
              </w:rPr>
              <w:t>2</w:t>
            </w:r>
            <w:r w:rsidRPr="0093272D">
              <w:rPr>
                <w:rFonts w:cs="Times New Roman"/>
                <w:kern w:val="0"/>
                <w:sz w:val="24"/>
                <w:szCs w:val="24"/>
              </w:rPr>
              <w:t>NH</w:t>
            </w:r>
            <w:r w:rsidRPr="0093272D">
              <w:rPr>
                <w:rFonts w:cs="Times New Roman"/>
                <w:kern w:val="0"/>
                <w:sz w:val="24"/>
                <w:szCs w:val="24"/>
                <w:vertAlign w:val="subscript"/>
              </w:rPr>
              <w:t>2</w:t>
            </w:r>
            <w:r w:rsidRPr="0093272D">
              <w:rPr>
                <w:rFonts w:cs="Times New Roman"/>
                <w:kern w:val="0"/>
                <w:sz w:val="24"/>
                <w:szCs w:val="24"/>
              </w:rPr>
              <w:t>——*+ CH</w:t>
            </w:r>
            <w:r w:rsidRPr="0093272D">
              <w:rPr>
                <w:rFonts w:cs="Times New Roman"/>
                <w:kern w:val="0"/>
                <w:sz w:val="24"/>
                <w:szCs w:val="24"/>
                <w:vertAlign w:val="subscript"/>
              </w:rPr>
              <w:t>3</w:t>
            </w:r>
            <w:r w:rsidRPr="0093272D">
              <w:rPr>
                <w:rFonts w:cs="Times New Roman"/>
                <w:kern w:val="0"/>
                <w:sz w:val="24"/>
                <w:szCs w:val="24"/>
              </w:rPr>
              <w:t>CH</w:t>
            </w:r>
            <w:r w:rsidRPr="0093272D">
              <w:rPr>
                <w:rFonts w:cs="Times New Roman"/>
                <w:kern w:val="0"/>
                <w:sz w:val="24"/>
                <w:szCs w:val="24"/>
                <w:vertAlign w:val="subscript"/>
              </w:rPr>
              <w:t>2</w:t>
            </w:r>
            <w:r w:rsidRPr="0093272D">
              <w:rPr>
                <w:rFonts w:cs="Times New Roman"/>
                <w:kern w:val="0"/>
                <w:sz w:val="24"/>
                <w:szCs w:val="24"/>
              </w:rPr>
              <w:t>NH</w:t>
            </w:r>
            <w:r w:rsidRPr="0093272D">
              <w:rPr>
                <w:rFonts w:cs="Times New Roman"/>
                <w:kern w:val="0"/>
                <w:sz w:val="24"/>
                <w:szCs w:val="24"/>
                <w:vertAlign w:val="subscript"/>
              </w:rPr>
              <w:t>2</w:t>
            </w:r>
          </w:p>
        </w:tc>
        <w:tc>
          <w:tcPr>
            <w:tcW w:w="1242" w:type="dxa"/>
          </w:tcPr>
          <w:p w14:paraId="3925F1EA" w14:textId="77777777" w:rsidR="00E87163" w:rsidRPr="0093272D" w:rsidRDefault="00E87163" w:rsidP="00F328A7">
            <w:pPr>
              <w:autoSpaceDE w:val="0"/>
              <w:autoSpaceDN w:val="0"/>
              <w:adjustRightInd w:val="0"/>
              <w:spacing w:line="300" w:lineRule="auto"/>
              <w:rPr>
                <w:rFonts w:cs="Times New Roman"/>
                <w:kern w:val="0"/>
                <w:sz w:val="24"/>
                <w:szCs w:val="24"/>
              </w:rPr>
            </w:pPr>
            <w:r w:rsidRPr="0093272D">
              <w:rPr>
                <w:rFonts w:cs="Times New Roman"/>
                <w:kern w:val="0"/>
                <w:sz w:val="24"/>
                <w:szCs w:val="24"/>
              </w:rPr>
              <w:t>(13)</w:t>
            </w:r>
          </w:p>
        </w:tc>
      </w:tr>
      <w:tr w:rsidR="00E87163" w:rsidRPr="0093272D" w14:paraId="61A2D755" w14:textId="77777777" w:rsidTr="00F328A7">
        <w:tc>
          <w:tcPr>
            <w:tcW w:w="7054" w:type="dxa"/>
          </w:tcPr>
          <w:p w14:paraId="48DA9393" w14:textId="77777777" w:rsidR="00E87163" w:rsidRPr="0093272D" w:rsidRDefault="00E87163" w:rsidP="00F328A7">
            <w:pPr>
              <w:autoSpaceDE w:val="0"/>
              <w:autoSpaceDN w:val="0"/>
              <w:adjustRightInd w:val="0"/>
              <w:spacing w:line="300" w:lineRule="auto"/>
              <w:ind w:firstLineChars="400" w:firstLine="960"/>
              <w:rPr>
                <w:rFonts w:cs="Times New Roman"/>
                <w:kern w:val="0"/>
                <w:sz w:val="24"/>
                <w:szCs w:val="24"/>
              </w:rPr>
            </w:pPr>
            <w:r w:rsidRPr="0093272D">
              <w:rPr>
                <w:rFonts w:cs="Times New Roman"/>
                <w:kern w:val="0"/>
                <w:sz w:val="24"/>
                <w:szCs w:val="24"/>
              </w:rPr>
              <w:t>*+C</w:t>
            </w:r>
            <w:r w:rsidRPr="0093272D">
              <w:rPr>
                <w:rFonts w:cs="Times New Roman"/>
                <w:kern w:val="0"/>
                <w:sz w:val="24"/>
                <w:szCs w:val="24"/>
                <w:vertAlign w:val="subscript"/>
              </w:rPr>
              <w:t>9</w:t>
            </w:r>
            <w:r w:rsidRPr="0093272D">
              <w:rPr>
                <w:rFonts w:cs="Times New Roman"/>
                <w:kern w:val="0"/>
                <w:sz w:val="24"/>
                <w:szCs w:val="24"/>
              </w:rPr>
              <w:t>H</w:t>
            </w:r>
            <w:r w:rsidRPr="0093272D">
              <w:rPr>
                <w:rFonts w:cs="Times New Roman"/>
                <w:kern w:val="0"/>
                <w:sz w:val="24"/>
                <w:szCs w:val="24"/>
                <w:vertAlign w:val="subscript"/>
              </w:rPr>
              <w:t>9</w:t>
            </w:r>
            <w:r w:rsidRPr="0093272D">
              <w:rPr>
                <w:rFonts w:cs="Times New Roman"/>
                <w:kern w:val="0"/>
                <w:sz w:val="24"/>
                <w:szCs w:val="24"/>
              </w:rPr>
              <w:t>NO——*C</w:t>
            </w:r>
            <w:r w:rsidRPr="0093272D">
              <w:rPr>
                <w:rFonts w:cs="Times New Roman"/>
                <w:kern w:val="0"/>
                <w:sz w:val="24"/>
                <w:szCs w:val="24"/>
                <w:vertAlign w:val="subscript"/>
              </w:rPr>
              <w:t>9</w:t>
            </w:r>
            <w:r w:rsidRPr="0093272D">
              <w:rPr>
                <w:rFonts w:cs="Times New Roman"/>
                <w:kern w:val="0"/>
                <w:sz w:val="24"/>
                <w:szCs w:val="24"/>
              </w:rPr>
              <w:t>H</w:t>
            </w:r>
            <w:r w:rsidRPr="0093272D">
              <w:rPr>
                <w:rFonts w:cs="Times New Roman"/>
                <w:kern w:val="0"/>
                <w:sz w:val="24"/>
                <w:szCs w:val="24"/>
                <w:vertAlign w:val="subscript"/>
              </w:rPr>
              <w:t>9</w:t>
            </w:r>
            <w:r w:rsidRPr="0093272D">
              <w:rPr>
                <w:rFonts w:cs="Times New Roman"/>
                <w:kern w:val="0"/>
                <w:sz w:val="24"/>
                <w:szCs w:val="24"/>
              </w:rPr>
              <w:t>NO</w:t>
            </w:r>
          </w:p>
        </w:tc>
        <w:tc>
          <w:tcPr>
            <w:tcW w:w="1242" w:type="dxa"/>
          </w:tcPr>
          <w:p w14:paraId="045C3D28" w14:textId="77777777" w:rsidR="00E87163" w:rsidRPr="0093272D" w:rsidRDefault="00E87163" w:rsidP="00F328A7">
            <w:pPr>
              <w:autoSpaceDE w:val="0"/>
              <w:autoSpaceDN w:val="0"/>
              <w:adjustRightInd w:val="0"/>
              <w:spacing w:line="300" w:lineRule="auto"/>
              <w:rPr>
                <w:rFonts w:cs="Times New Roman"/>
                <w:kern w:val="0"/>
                <w:sz w:val="24"/>
                <w:szCs w:val="24"/>
              </w:rPr>
            </w:pPr>
            <w:r w:rsidRPr="0093272D">
              <w:rPr>
                <w:rFonts w:cs="Times New Roman"/>
                <w:kern w:val="0"/>
                <w:sz w:val="24"/>
                <w:szCs w:val="24"/>
              </w:rPr>
              <w:t>(14)</w:t>
            </w:r>
          </w:p>
        </w:tc>
      </w:tr>
      <w:tr w:rsidR="00E87163" w:rsidRPr="0093272D" w14:paraId="727FB8B3" w14:textId="77777777" w:rsidTr="00F328A7">
        <w:tc>
          <w:tcPr>
            <w:tcW w:w="7054" w:type="dxa"/>
          </w:tcPr>
          <w:p w14:paraId="3F2BD3BC" w14:textId="77777777" w:rsidR="00E87163" w:rsidRPr="0093272D" w:rsidRDefault="00E87163" w:rsidP="00F328A7">
            <w:pPr>
              <w:autoSpaceDE w:val="0"/>
              <w:autoSpaceDN w:val="0"/>
              <w:adjustRightInd w:val="0"/>
              <w:spacing w:line="300" w:lineRule="auto"/>
              <w:ind w:firstLineChars="400" w:firstLine="960"/>
              <w:rPr>
                <w:rFonts w:cs="Times New Roman"/>
                <w:kern w:val="0"/>
                <w:sz w:val="24"/>
                <w:szCs w:val="24"/>
              </w:rPr>
            </w:pPr>
            <w:r w:rsidRPr="0093272D">
              <w:rPr>
                <w:rFonts w:cs="Times New Roman"/>
                <w:kern w:val="0"/>
                <w:sz w:val="24"/>
                <w:szCs w:val="24"/>
              </w:rPr>
              <w:t>*C</w:t>
            </w:r>
            <w:r w:rsidRPr="0093272D">
              <w:rPr>
                <w:rFonts w:cs="Times New Roman"/>
                <w:kern w:val="0"/>
                <w:sz w:val="24"/>
                <w:szCs w:val="24"/>
                <w:vertAlign w:val="subscript"/>
              </w:rPr>
              <w:t>9</w:t>
            </w:r>
            <w:r w:rsidRPr="0093272D">
              <w:rPr>
                <w:rFonts w:cs="Times New Roman"/>
                <w:kern w:val="0"/>
                <w:sz w:val="24"/>
                <w:szCs w:val="24"/>
              </w:rPr>
              <w:t>H</w:t>
            </w:r>
            <w:r w:rsidRPr="0093272D">
              <w:rPr>
                <w:rFonts w:cs="Times New Roman"/>
                <w:kern w:val="0"/>
                <w:sz w:val="24"/>
                <w:szCs w:val="24"/>
                <w:vertAlign w:val="subscript"/>
              </w:rPr>
              <w:t>9</w:t>
            </w:r>
            <w:r w:rsidRPr="0093272D">
              <w:rPr>
                <w:rFonts w:cs="Times New Roman"/>
                <w:kern w:val="0"/>
                <w:sz w:val="24"/>
                <w:szCs w:val="24"/>
              </w:rPr>
              <w:t>NO+H</w:t>
            </w:r>
            <w:r w:rsidRPr="0093272D">
              <w:rPr>
                <w:rFonts w:cs="Times New Roman"/>
                <w:kern w:val="0"/>
                <w:sz w:val="24"/>
                <w:szCs w:val="24"/>
                <w:vertAlign w:val="subscript"/>
              </w:rPr>
              <w:t>2</w:t>
            </w:r>
            <w:r w:rsidRPr="0093272D">
              <w:rPr>
                <w:rFonts w:cs="Times New Roman"/>
                <w:kern w:val="0"/>
                <w:sz w:val="24"/>
                <w:szCs w:val="24"/>
              </w:rPr>
              <w:t>O+e</w:t>
            </w:r>
            <w:r w:rsidRPr="0093272D">
              <w:rPr>
                <w:rFonts w:cs="Times New Roman"/>
                <w:kern w:val="0"/>
                <w:sz w:val="24"/>
                <w:szCs w:val="24"/>
                <w:vertAlign w:val="superscript"/>
              </w:rPr>
              <w:t>-</w:t>
            </w:r>
            <w:r w:rsidRPr="0093272D">
              <w:rPr>
                <w:rFonts w:cs="Times New Roman"/>
                <w:kern w:val="0"/>
                <w:sz w:val="24"/>
                <w:szCs w:val="24"/>
              </w:rPr>
              <w:t>——*C</w:t>
            </w:r>
            <w:r w:rsidRPr="0093272D">
              <w:rPr>
                <w:rFonts w:cs="Times New Roman"/>
                <w:kern w:val="0"/>
                <w:sz w:val="24"/>
                <w:szCs w:val="24"/>
                <w:vertAlign w:val="subscript"/>
              </w:rPr>
              <w:t>9</w:t>
            </w:r>
            <w:r w:rsidRPr="0093272D">
              <w:rPr>
                <w:rFonts w:cs="Times New Roman"/>
                <w:kern w:val="0"/>
                <w:sz w:val="24"/>
                <w:szCs w:val="24"/>
              </w:rPr>
              <w:t>H</w:t>
            </w:r>
            <w:r w:rsidRPr="0093272D">
              <w:rPr>
                <w:rFonts w:cs="Times New Roman"/>
                <w:kern w:val="0"/>
                <w:sz w:val="24"/>
                <w:szCs w:val="24"/>
                <w:vertAlign w:val="subscript"/>
              </w:rPr>
              <w:t>9</w:t>
            </w:r>
            <w:r w:rsidRPr="0093272D">
              <w:rPr>
                <w:rFonts w:cs="Times New Roman"/>
                <w:kern w:val="0"/>
                <w:sz w:val="24"/>
                <w:szCs w:val="24"/>
              </w:rPr>
              <w:t>NHO+OH</w:t>
            </w:r>
            <w:r w:rsidRPr="0093272D">
              <w:rPr>
                <w:rFonts w:cs="Times New Roman"/>
                <w:kern w:val="0"/>
                <w:sz w:val="24"/>
                <w:szCs w:val="24"/>
                <w:vertAlign w:val="superscript"/>
              </w:rPr>
              <w:t>-</w:t>
            </w:r>
          </w:p>
        </w:tc>
        <w:tc>
          <w:tcPr>
            <w:tcW w:w="1242" w:type="dxa"/>
          </w:tcPr>
          <w:p w14:paraId="0F66B6CE" w14:textId="77777777" w:rsidR="00E87163" w:rsidRPr="0093272D" w:rsidRDefault="00E87163" w:rsidP="00F328A7">
            <w:pPr>
              <w:autoSpaceDE w:val="0"/>
              <w:autoSpaceDN w:val="0"/>
              <w:adjustRightInd w:val="0"/>
              <w:spacing w:line="300" w:lineRule="auto"/>
              <w:rPr>
                <w:rFonts w:cs="Times New Roman"/>
                <w:kern w:val="0"/>
                <w:sz w:val="24"/>
                <w:szCs w:val="24"/>
              </w:rPr>
            </w:pPr>
            <w:r w:rsidRPr="0093272D">
              <w:rPr>
                <w:rFonts w:cs="Times New Roman"/>
                <w:kern w:val="0"/>
                <w:sz w:val="24"/>
                <w:szCs w:val="24"/>
              </w:rPr>
              <w:t>(15)</w:t>
            </w:r>
          </w:p>
        </w:tc>
      </w:tr>
      <w:tr w:rsidR="00E87163" w:rsidRPr="0093272D" w14:paraId="57C3039D" w14:textId="77777777" w:rsidTr="00F328A7">
        <w:tc>
          <w:tcPr>
            <w:tcW w:w="7054" w:type="dxa"/>
          </w:tcPr>
          <w:p w14:paraId="28DDB040" w14:textId="77777777" w:rsidR="00E87163" w:rsidRPr="0093272D" w:rsidRDefault="00E87163" w:rsidP="00F328A7">
            <w:pPr>
              <w:autoSpaceDE w:val="0"/>
              <w:autoSpaceDN w:val="0"/>
              <w:adjustRightInd w:val="0"/>
              <w:spacing w:line="300" w:lineRule="auto"/>
              <w:ind w:firstLineChars="400" w:firstLine="960"/>
              <w:rPr>
                <w:rFonts w:cs="Times New Roman"/>
                <w:kern w:val="0"/>
                <w:sz w:val="24"/>
                <w:szCs w:val="24"/>
              </w:rPr>
            </w:pPr>
            <w:r w:rsidRPr="0093272D">
              <w:rPr>
                <w:rFonts w:cs="Times New Roman"/>
                <w:kern w:val="0"/>
                <w:sz w:val="24"/>
                <w:szCs w:val="24"/>
              </w:rPr>
              <w:t>*C</w:t>
            </w:r>
            <w:r w:rsidRPr="0093272D">
              <w:rPr>
                <w:rFonts w:cs="Times New Roman"/>
                <w:kern w:val="0"/>
                <w:sz w:val="24"/>
                <w:szCs w:val="24"/>
                <w:vertAlign w:val="subscript"/>
              </w:rPr>
              <w:t>9</w:t>
            </w:r>
            <w:r w:rsidRPr="0093272D">
              <w:rPr>
                <w:rFonts w:cs="Times New Roman"/>
                <w:kern w:val="0"/>
                <w:sz w:val="24"/>
                <w:szCs w:val="24"/>
              </w:rPr>
              <w:t>H</w:t>
            </w:r>
            <w:r w:rsidRPr="0093272D">
              <w:rPr>
                <w:rFonts w:cs="Times New Roman"/>
                <w:kern w:val="0"/>
                <w:sz w:val="24"/>
                <w:szCs w:val="24"/>
                <w:vertAlign w:val="subscript"/>
              </w:rPr>
              <w:t>9</w:t>
            </w:r>
            <w:r w:rsidRPr="0093272D">
              <w:rPr>
                <w:rFonts w:cs="Times New Roman"/>
                <w:kern w:val="0"/>
                <w:sz w:val="24"/>
                <w:szCs w:val="24"/>
              </w:rPr>
              <w:t>NHO+H</w:t>
            </w:r>
            <w:r w:rsidRPr="0093272D">
              <w:rPr>
                <w:rFonts w:cs="Times New Roman"/>
                <w:kern w:val="0"/>
                <w:sz w:val="24"/>
                <w:szCs w:val="24"/>
                <w:vertAlign w:val="subscript"/>
              </w:rPr>
              <w:t>2</w:t>
            </w:r>
            <w:r w:rsidRPr="0093272D">
              <w:rPr>
                <w:rFonts w:cs="Times New Roman"/>
                <w:kern w:val="0"/>
                <w:sz w:val="24"/>
                <w:szCs w:val="24"/>
              </w:rPr>
              <w:t>O+e</w:t>
            </w:r>
            <w:r w:rsidRPr="0093272D">
              <w:rPr>
                <w:rFonts w:cs="Times New Roman"/>
                <w:kern w:val="0"/>
                <w:sz w:val="24"/>
                <w:szCs w:val="24"/>
                <w:vertAlign w:val="superscript"/>
              </w:rPr>
              <w:t>-</w:t>
            </w:r>
            <w:r w:rsidRPr="0093272D">
              <w:rPr>
                <w:rFonts w:cs="Times New Roman"/>
                <w:kern w:val="0"/>
                <w:sz w:val="24"/>
                <w:szCs w:val="24"/>
              </w:rPr>
              <w:t>——*C</w:t>
            </w:r>
            <w:r w:rsidRPr="0093272D">
              <w:rPr>
                <w:rFonts w:cs="Times New Roman"/>
                <w:kern w:val="0"/>
                <w:sz w:val="24"/>
                <w:szCs w:val="24"/>
                <w:vertAlign w:val="subscript"/>
              </w:rPr>
              <w:t>9</w:t>
            </w:r>
            <w:r w:rsidRPr="0093272D">
              <w:rPr>
                <w:rFonts w:cs="Times New Roman"/>
                <w:kern w:val="0"/>
                <w:sz w:val="24"/>
                <w:szCs w:val="24"/>
              </w:rPr>
              <w:t>H</w:t>
            </w:r>
            <w:r w:rsidRPr="0093272D">
              <w:rPr>
                <w:rFonts w:cs="Times New Roman"/>
                <w:kern w:val="0"/>
                <w:sz w:val="24"/>
                <w:szCs w:val="24"/>
                <w:vertAlign w:val="subscript"/>
              </w:rPr>
              <w:t>10</w:t>
            </w:r>
            <w:r w:rsidRPr="0093272D">
              <w:rPr>
                <w:rFonts w:cs="Times New Roman"/>
                <w:kern w:val="0"/>
                <w:sz w:val="24"/>
                <w:szCs w:val="24"/>
              </w:rPr>
              <w:t>NHO+OH</w:t>
            </w:r>
            <w:r w:rsidRPr="0093272D">
              <w:rPr>
                <w:rFonts w:cs="Times New Roman"/>
                <w:kern w:val="0"/>
                <w:sz w:val="24"/>
                <w:szCs w:val="24"/>
                <w:vertAlign w:val="superscript"/>
              </w:rPr>
              <w:t>-</w:t>
            </w:r>
          </w:p>
        </w:tc>
        <w:tc>
          <w:tcPr>
            <w:tcW w:w="1242" w:type="dxa"/>
          </w:tcPr>
          <w:p w14:paraId="5BBF5F97" w14:textId="77777777" w:rsidR="00E87163" w:rsidRPr="0093272D" w:rsidRDefault="00E87163" w:rsidP="00F328A7">
            <w:pPr>
              <w:autoSpaceDE w:val="0"/>
              <w:autoSpaceDN w:val="0"/>
              <w:adjustRightInd w:val="0"/>
              <w:spacing w:line="300" w:lineRule="auto"/>
              <w:rPr>
                <w:rFonts w:cs="Times New Roman"/>
                <w:kern w:val="0"/>
                <w:sz w:val="24"/>
                <w:szCs w:val="24"/>
              </w:rPr>
            </w:pPr>
            <w:r w:rsidRPr="0093272D">
              <w:rPr>
                <w:rFonts w:cs="Times New Roman"/>
                <w:kern w:val="0"/>
                <w:sz w:val="24"/>
                <w:szCs w:val="24"/>
              </w:rPr>
              <w:t>(16)</w:t>
            </w:r>
          </w:p>
        </w:tc>
      </w:tr>
      <w:tr w:rsidR="00E87163" w:rsidRPr="0093272D" w14:paraId="59720018" w14:textId="77777777" w:rsidTr="00F328A7">
        <w:tc>
          <w:tcPr>
            <w:tcW w:w="7054" w:type="dxa"/>
          </w:tcPr>
          <w:p w14:paraId="6F6E7D1E" w14:textId="77777777" w:rsidR="00E87163" w:rsidRPr="0093272D" w:rsidRDefault="00E87163" w:rsidP="00F328A7">
            <w:pPr>
              <w:autoSpaceDE w:val="0"/>
              <w:autoSpaceDN w:val="0"/>
              <w:adjustRightInd w:val="0"/>
              <w:spacing w:line="300" w:lineRule="auto"/>
              <w:ind w:firstLineChars="400" w:firstLine="960"/>
              <w:rPr>
                <w:rFonts w:cs="Times New Roman"/>
                <w:kern w:val="0"/>
                <w:sz w:val="24"/>
                <w:szCs w:val="24"/>
              </w:rPr>
            </w:pPr>
            <w:r w:rsidRPr="0093272D">
              <w:rPr>
                <w:rFonts w:cs="Times New Roman"/>
                <w:kern w:val="0"/>
                <w:sz w:val="24"/>
                <w:szCs w:val="24"/>
              </w:rPr>
              <w:t>*C</w:t>
            </w:r>
            <w:r w:rsidRPr="0093272D">
              <w:rPr>
                <w:rFonts w:cs="Times New Roman"/>
                <w:kern w:val="0"/>
                <w:sz w:val="24"/>
                <w:szCs w:val="24"/>
                <w:vertAlign w:val="subscript"/>
              </w:rPr>
              <w:t>9</w:t>
            </w:r>
            <w:r w:rsidRPr="0093272D">
              <w:rPr>
                <w:rFonts w:cs="Times New Roman"/>
                <w:kern w:val="0"/>
                <w:sz w:val="24"/>
                <w:szCs w:val="24"/>
              </w:rPr>
              <w:t>H</w:t>
            </w:r>
            <w:r w:rsidRPr="0093272D">
              <w:rPr>
                <w:rFonts w:cs="Times New Roman"/>
                <w:kern w:val="0"/>
                <w:sz w:val="24"/>
                <w:szCs w:val="24"/>
                <w:vertAlign w:val="subscript"/>
              </w:rPr>
              <w:t>10</w:t>
            </w:r>
            <w:r w:rsidRPr="0093272D">
              <w:rPr>
                <w:rFonts w:cs="Times New Roman"/>
                <w:kern w:val="0"/>
                <w:sz w:val="24"/>
                <w:szCs w:val="24"/>
              </w:rPr>
              <w:t>NHO+H</w:t>
            </w:r>
            <w:r w:rsidRPr="0093272D">
              <w:rPr>
                <w:rFonts w:cs="Times New Roman"/>
                <w:kern w:val="0"/>
                <w:sz w:val="24"/>
                <w:szCs w:val="24"/>
                <w:vertAlign w:val="subscript"/>
              </w:rPr>
              <w:t>2</w:t>
            </w:r>
            <w:r w:rsidRPr="0093272D">
              <w:rPr>
                <w:rFonts w:cs="Times New Roman"/>
                <w:kern w:val="0"/>
                <w:sz w:val="24"/>
                <w:szCs w:val="24"/>
              </w:rPr>
              <w:t>O+e</w:t>
            </w:r>
            <w:r w:rsidRPr="0093272D">
              <w:rPr>
                <w:rFonts w:cs="Times New Roman"/>
                <w:kern w:val="0"/>
                <w:sz w:val="24"/>
                <w:szCs w:val="24"/>
                <w:vertAlign w:val="superscript"/>
              </w:rPr>
              <w:t>-</w:t>
            </w:r>
            <w:r w:rsidRPr="0093272D">
              <w:rPr>
                <w:rFonts w:cs="Times New Roman"/>
                <w:kern w:val="0"/>
                <w:sz w:val="24"/>
                <w:szCs w:val="24"/>
              </w:rPr>
              <w:t>——*C</w:t>
            </w:r>
            <w:r w:rsidRPr="0093272D">
              <w:rPr>
                <w:rFonts w:cs="Times New Roman"/>
                <w:kern w:val="0"/>
                <w:sz w:val="24"/>
                <w:szCs w:val="24"/>
                <w:vertAlign w:val="subscript"/>
              </w:rPr>
              <w:t>9</w:t>
            </w:r>
            <w:r w:rsidRPr="0093272D">
              <w:rPr>
                <w:rFonts w:cs="Times New Roman"/>
                <w:kern w:val="0"/>
                <w:sz w:val="24"/>
                <w:szCs w:val="24"/>
              </w:rPr>
              <w:t>H</w:t>
            </w:r>
            <w:r w:rsidRPr="0093272D">
              <w:rPr>
                <w:rFonts w:cs="Times New Roman"/>
                <w:kern w:val="0"/>
                <w:sz w:val="24"/>
                <w:szCs w:val="24"/>
                <w:vertAlign w:val="subscript"/>
              </w:rPr>
              <w:t>10</w:t>
            </w:r>
            <w:r w:rsidRPr="0093272D">
              <w:rPr>
                <w:rFonts w:cs="Times New Roman"/>
                <w:kern w:val="0"/>
                <w:sz w:val="24"/>
                <w:szCs w:val="24"/>
              </w:rPr>
              <w:t>NH</w:t>
            </w:r>
            <w:r w:rsidRPr="0093272D">
              <w:rPr>
                <w:rFonts w:cs="Times New Roman"/>
                <w:kern w:val="0"/>
                <w:sz w:val="24"/>
                <w:szCs w:val="24"/>
                <w:vertAlign w:val="subscript"/>
              </w:rPr>
              <w:t>2</w:t>
            </w:r>
            <w:r w:rsidRPr="0093272D">
              <w:rPr>
                <w:rFonts w:cs="Times New Roman"/>
                <w:kern w:val="0"/>
                <w:sz w:val="24"/>
                <w:szCs w:val="24"/>
              </w:rPr>
              <w:t>O+OH</w:t>
            </w:r>
            <w:r w:rsidRPr="0093272D">
              <w:rPr>
                <w:rFonts w:cs="Times New Roman"/>
                <w:kern w:val="0"/>
                <w:sz w:val="24"/>
                <w:szCs w:val="24"/>
                <w:vertAlign w:val="superscript"/>
              </w:rPr>
              <w:t>-</w:t>
            </w:r>
          </w:p>
        </w:tc>
        <w:tc>
          <w:tcPr>
            <w:tcW w:w="1242" w:type="dxa"/>
          </w:tcPr>
          <w:p w14:paraId="7CC2D4FE" w14:textId="77777777" w:rsidR="00E87163" w:rsidRPr="0093272D" w:rsidRDefault="00E87163" w:rsidP="00F328A7">
            <w:pPr>
              <w:autoSpaceDE w:val="0"/>
              <w:autoSpaceDN w:val="0"/>
              <w:adjustRightInd w:val="0"/>
              <w:spacing w:line="300" w:lineRule="auto"/>
              <w:rPr>
                <w:rFonts w:cs="Times New Roman"/>
                <w:kern w:val="0"/>
                <w:sz w:val="24"/>
                <w:szCs w:val="24"/>
              </w:rPr>
            </w:pPr>
            <w:r w:rsidRPr="0093272D">
              <w:rPr>
                <w:rFonts w:cs="Times New Roman"/>
                <w:kern w:val="0"/>
                <w:sz w:val="24"/>
                <w:szCs w:val="24"/>
              </w:rPr>
              <w:t>(17)</w:t>
            </w:r>
          </w:p>
        </w:tc>
      </w:tr>
      <w:tr w:rsidR="00E87163" w:rsidRPr="0093272D" w14:paraId="3B2624B9" w14:textId="77777777" w:rsidTr="00F328A7">
        <w:tc>
          <w:tcPr>
            <w:tcW w:w="7054" w:type="dxa"/>
          </w:tcPr>
          <w:p w14:paraId="057A813F" w14:textId="77777777" w:rsidR="00E87163" w:rsidRPr="0093272D" w:rsidRDefault="00E87163" w:rsidP="00F328A7">
            <w:pPr>
              <w:autoSpaceDE w:val="0"/>
              <w:autoSpaceDN w:val="0"/>
              <w:adjustRightInd w:val="0"/>
              <w:spacing w:line="300" w:lineRule="auto"/>
              <w:ind w:firstLineChars="400" w:firstLine="960"/>
              <w:rPr>
                <w:rFonts w:cs="Times New Roman"/>
                <w:kern w:val="0"/>
                <w:sz w:val="24"/>
                <w:szCs w:val="24"/>
              </w:rPr>
            </w:pPr>
            <w:r w:rsidRPr="0093272D">
              <w:rPr>
                <w:rFonts w:cs="Times New Roman"/>
                <w:kern w:val="0"/>
                <w:sz w:val="24"/>
                <w:szCs w:val="24"/>
              </w:rPr>
              <w:t>*C</w:t>
            </w:r>
            <w:r w:rsidRPr="0093272D">
              <w:rPr>
                <w:rFonts w:cs="Times New Roman"/>
                <w:kern w:val="0"/>
                <w:sz w:val="24"/>
                <w:szCs w:val="24"/>
                <w:vertAlign w:val="subscript"/>
              </w:rPr>
              <w:t>9</w:t>
            </w:r>
            <w:r w:rsidRPr="0093272D">
              <w:rPr>
                <w:rFonts w:cs="Times New Roman"/>
                <w:kern w:val="0"/>
                <w:sz w:val="24"/>
                <w:szCs w:val="24"/>
              </w:rPr>
              <w:t>H</w:t>
            </w:r>
            <w:r w:rsidRPr="0093272D">
              <w:rPr>
                <w:rFonts w:cs="Times New Roman"/>
                <w:kern w:val="0"/>
                <w:sz w:val="24"/>
                <w:szCs w:val="24"/>
                <w:vertAlign w:val="subscript"/>
              </w:rPr>
              <w:t>10</w:t>
            </w:r>
            <w:r w:rsidRPr="0093272D">
              <w:rPr>
                <w:rFonts w:cs="Times New Roman"/>
                <w:kern w:val="0"/>
                <w:sz w:val="24"/>
                <w:szCs w:val="24"/>
              </w:rPr>
              <w:t>NH</w:t>
            </w:r>
            <w:r w:rsidRPr="0093272D">
              <w:rPr>
                <w:rFonts w:cs="Times New Roman"/>
                <w:kern w:val="0"/>
                <w:sz w:val="24"/>
                <w:szCs w:val="24"/>
                <w:vertAlign w:val="subscript"/>
              </w:rPr>
              <w:t>2</w:t>
            </w:r>
            <w:r w:rsidRPr="0093272D">
              <w:rPr>
                <w:rFonts w:cs="Times New Roman"/>
                <w:kern w:val="0"/>
                <w:sz w:val="24"/>
                <w:szCs w:val="24"/>
              </w:rPr>
              <w:t>O+H</w:t>
            </w:r>
            <w:r w:rsidRPr="0093272D">
              <w:rPr>
                <w:rFonts w:cs="Times New Roman"/>
                <w:kern w:val="0"/>
                <w:sz w:val="24"/>
                <w:szCs w:val="24"/>
                <w:vertAlign w:val="subscript"/>
              </w:rPr>
              <w:t>2</w:t>
            </w:r>
            <w:r w:rsidRPr="0093272D">
              <w:rPr>
                <w:rFonts w:cs="Times New Roman"/>
                <w:kern w:val="0"/>
                <w:sz w:val="24"/>
                <w:szCs w:val="24"/>
              </w:rPr>
              <w:t>O+e</w:t>
            </w:r>
            <w:r w:rsidRPr="0093272D">
              <w:rPr>
                <w:rFonts w:cs="Times New Roman"/>
                <w:kern w:val="0"/>
                <w:sz w:val="24"/>
                <w:szCs w:val="24"/>
                <w:vertAlign w:val="superscript"/>
              </w:rPr>
              <w:t>-</w:t>
            </w:r>
            <w:r w:rsidRPr="0093272D">
              <w:rPr>
                <w:rFonts w:cs="Times New Roman"/>
                <w:kern w:val="0"/>
                <w:sz w:val="24"/>
                <w:szCs w:val="24"/>
              </w:rPr>
              <w:t>——* C</w:t>
            </w:r>
            <w:r w:rsidRPr="0093272D">
              <w:rPr>
                <w:rFonts w:cs="Times New Roman"/>
                <w:kern w:val="0"/>
                <w:sz w:val="24"/>
                <w:szCs w:val="24"/>
                <w:vertAlign w:val="subscript"/>
              </w:rPr>
              <w:t>9</w:t>
            </w:r>
            <w:r w:rsidRPr="0093272D">
              <w:rPr>
                <w:rFonts w:cs="Times New Roman"/>
                <w:kern w:val="0"/>
                <w:sz w:val="24"/>
                <w:szCs w:val="24"/>
              </w:rPr>
              <w:t>H</w:t>
            </w:r>
            <w:r w:rsidRPr="0093272D">
              <w:rPr>
                <w:rFonts w:cs="Times New Roman"/>
                <w:kern w:val="0"/>
                <w:sz w:val="24"/>
                <w:szCs w:val="24"/>
                <w:vertAlign w:val="subscript"/>
              </w:rPr>
              <w:t>11</w:t>
            </w:r>
            <w:r w:rsidRPr="0093272D">
              <w:rPr>
                <w:rFonts w:cs="Times New Roman"/>
                <w:kern w:val="0"/>
                <w:sz w:val="24"/>
                <w:szCs w:val="24"/>
              </w:rPr>
              <w:t>NH</w:t>
            </w:r>
            <w:r w:rsidRPr="0093272D">
              <w:rPr>
                <w:rFonts w:cs="Times New Roman"/>
                <w:kern w:val="0"/>
                <w:sz w:val="24"/>
                <w:szCs w:val="24"/>
                <w:vertAlign w:val="subscript"/>
              </w:rPr>
              <w:t>2</w:t>
            </w:r>
            <w:r w:rsidRPr="0093272D">
              <w:rPr>
                <w:rFonts w:cs="Times New Roman"/>
                <w:kern w:val="0"/>
                <w:sz w:val="24"/>
                <w:szCs w:val="24"/>
              </w:rPr>
              <w:t>O+OH</w:t>
            </w:r>
            <w:r w:rsidRPr="0093272D">
              <w:rPr>
                <w:rFonts w:cs="Times New Roman"/>
                <w:kern w:val="0"/>
                <w:sz w:val="24"/>
                <w:szCs w:val="24"/>
                <w:vertAlign w:val="superscript"/>
              </w:rPr>
              <w:t>-</w:t>
            </w:r>
          </w:p>
        </w:tc>
        <w:tc>
          <w:tcPr>
            <w:tcW w:w="1242" w:type="dxa"/>
          </w:tcPr>
          <w:p w14:paraId="47BD1046" w14:textId="77777777" w:rsidR="00E87163" w:rsidRPr="0093272D" w:rsidRDefault="00E87163" w:rsidP="00F328A7">
            <w:pPr>
              <w:autoSpaceDE w:val="0"/>
              <w:autoSpaceDN w:val="0"/>
              <w:adjustRightInd w:val="0"/>
              <w:spacing w:line="300" w:lineRule="auto"/>
              <w:rPr>
                <w:rFonts w:cs="Times New Roman"/>
                <w:kern w:val="0"/>
                <w:sz w:val="24"/>
                <w:szCs w:val="24"/>
              </w:rPr>
            </w:pPr>
            <w:r w:rsidRPr="0093272D">
              <w:rPr>
                <w:rFonts w:cs="Times New Roman"/>
                <w:kern w:val="0"/>
                <w:sz w:val="24"/>
                <w:szCs w:val="24"/>
              </w:rPr>
              <w:t>(18)</w:t>
            </w:r>
          </w:p>
        </w:tc>
      </w:tr>
      <w:tr w:rsidR="00E87163" w:rsidRPr="0093272D" w14:paraId="7656410D" w14:textId="77777777" w:rsidTr="00F328A7">
        <w:tc>
          <w:tcPr>
            <w:tcW w:w="7054" w:type="dxa"/>
          </w:tcPr>
          <w:p w14:paraId="415B9823" w14:textId="77777777" w:rsidR="00E87163" w:rsidRPr="0093272D" w:rsidRDefault="00E87163" w:rsidP="00F328A7">
            <w:pPr>
              <w:autoSpaceDE w:val="0"/>
              <w:autoSpaceDN w:val="0"/>
              <w:adjustRightInd w:val="0"/>
              <w:spacing w:line="300" w:lineRule="auto"/>
              <w:ind w:firstLineChars="400" w:firstLine="960"/>
              <w:rPr>
                <w:rFonts w:cs="Times New Roman"/>
                <w:kern w:val="0"/>
                <w:sz w:val="24"/>
                <w:szCs w:val="24"/>
              </w:rPr>
            </w:pPr>
            <w:r w:rsidRPr="0093272D">
              <w:rPr>
                <w:rFonts w:cs="Times New Roman"/>
                <w:kern w:val="0"/>
                <w:sz w:val="24"/>
                <w:szCs w:val="24"/>
              </w:rPr>
              <w:t>*C</w:t>
            </w:r>
            <w:r w:rsidRPr="0093272D">
              <w:rPr>
                <w:rFonts w:cs="Times New Roman"/>
                <w:kern w:val="0"/>
                <w:sz w:val="24"/>
                <w:szCs w:val="24"/>
                <w:vertAlign w:val="subscript"/>
              </w:rPr>
              <w:t>9</w:t>
            </w:r>
            <w:r w:rsidRPr="0093272D">
              <w:rPr>
                <w:rFonts w:cs="Times New Roman"/>
                <w:kern w:val="0"/>
                <w:sz w:val="24"/>
                <w:szCs w:val="24"/>
              </w:rPr>
              <w:t>H</w:t>
            </w:r>
            <w:r w:rsidRPr="0093272D">
              <w:rPr>
                <w:rFonts w:cs="Times New Roman"/>
                <w:kern w:val="0"/>
                <w:sz w:val="24"/>
                <w:szCs w:val="24"/>
                <w:vertAlign w:val="subscript"/>
              </w:rPr>
              <w:t>11</w:t>
            </w:r>
            <w:r w:rsidRPr="0093272D">
              <w:rPr>
                <w:rFonts w:cs="Times New Roman"/>
                <w:kern w:val="0"/>
                <w:sz w:val="24"/>
                <w:szCs w:val="24"/>
              </w:rPr>
              <w:t>NH</w:t>
            </w:r>
            <w:r w:rsidRPr="0093272D">
              <w:rPr>
                <w:rFonts w:cs="Times New Roman"/>
                <w:kern w:val="0"/>
                <w:sz w:val="24"/>
                <w:szCs w:val="24"/>
                <w:vertAlign w:val="subscript"/>
              </w:rPr>
              <w:t>2</w:t>
            </w:r>
            <w:r w:rsidRPr="0093272D">
              <w:rPr>
                <w:rFonts w:cs="Times New Roman"/>
                <w:kern w:val="0"/>
                <w:sz w:val="24"/>
                <w:szCs w:val="24"/>
              </w:rPr>
              <w:t>O——*+ C</w:t>
            </w:r>
            <w:r w:rsidRPr="0093272D">
              <w:rPr>
                <w:rFonts w:cs="Times New Roman"/>
                <w:kern w:val="0"/>
                <w:sz w:val="24"/>
                <w:szCs w:val="24"/>
                <w:vertAlign w:val="subscript"/>
              </w:rPr>
              <w:t>9</w:t>
            </w:r>
            <w:r w:rsidRPr="0093272D">
              <w:rPr>
                <w:rFonts w:cs="Times New Roman"/>
                <w:kern w:val="0"/>
                <w:sz w:val="24"/>
                <w:szCs w:val="24"/>
              </w:rPr>
              <w:t>H</w:t>
            </w:r>
            <w:r w:rsidRPr="0093272D">
              <w:rPr>
                <w:rFonts w:cs="Times New Roman"/>
                <w:kern w:val="0"/>
                <w:sz w:val="24"/>
                <w:szCs w:val="24"/>
                <w:vertAlign w:val="subscript"/>
              </w:rPr>
              <w:t>11</w:t>
            </w:r>
            <w:r w:rsidRPr="0093272D">
              <w:rPr>
                <w:rFonts w:cs="Times New Roman"/>
                <w:kern w:val="0"/>
                <w:sz w:val="24"/>
                <w:szCs w:val="24"/>
              </w:rPr>
              <w:t>NH</w:t>
            </w:r>
            <w:r w:rsidRPr="0093272D">
              <w:rPr>
                <w:rFonts w:cs="Times New Roman"/>
                <w:kern w:val="0"/>
                <w:sz w:val="24"/>
                <w:szCs w:val="24"/>
                <w:vertAlign w:val="subscript"/>
              </w:rPr>
              <w:t>2</w:t>
            </w:r>
            <w:r w:rsidRPr="0093272D">
              <w:rPr>
                <w:rFonts w:cs="Times New Roman"/>
                <w:kern w:val="0"/>
                <w:sz w:val="24"/>
                <w:szCs w:val="24"/>
              </w:rPr>
              <w:t>O</w:t>
            </w:r>
          </w:p>
        </w:tc>
        <w:tc>
          <w:tcPr>
            <w:tcW w:w="1242" w:type="dxa"/>
          </w:tcPr>
          <w:p w14:paraId="71E842C4" w14:textId="77777777" w:rsidR="00E87163" w:rsidRPr="0093272D" w:rsidRDefault="00E87163" w:rsidP="00F328A7">
            <w:pPr>
              <w:autoSpaceDE w:val="0"/>
              <w:autoSpaceDN w:val="0"/>
              <w:adjustRightInd w:val="0"/>
              <w:spacing w:line="300" w:lineRule="auto"/>
              <w:rPr>
                <w:rFonts w:cs="Times New Roman"/>
                <w:kern w:val="0"/>
                <w:sz w:val="24"/>
                <w:szCs w:val="24"/>
              </w:rPr>
            </w:pPr>
            <w:r w:rsidRPr="0093272D">
              <w:rPr>
                <w:rFonts w:cs="Times New Roman"/>
                <w:kern w:val="0"/>
                <w:sz w:val="24"/>
                <w:szCs w:val="24"/>
              </w:rPr>
              <w:t>(19)</w:t>
            </w:r>
          </w:p>
        </w:tc>
      </w:tr>
    </w:tbl>
    <w:p w14:paraId="4D1946C7" w14:textId="5475C5BF" w:rsidR="00E87163" w:rsidRPr="00E87163" w:rsidRDefault="00E87163" w:rsidP="00E87163">
      <w:pPr>
        <w:spacing w:line="288" w:lineRule="auto"/>
        <w:rPr>
          <w:rFonts w:eastAsia="MS Mincho" w:cs="Times New Roman"/>
          <w:b/>
          <w:bCs/>
          <w:kern w:val="0"/>
          <w:sz w:val="24"/>
          <w:szCs w:val="24"/>
          <w:lang w:eastAsia="ja-JP"/>
        </w:rPr>
      </w:pPr>
      <w:r w:rsidRPr="0093272D">
        <w:rPr>
          <w:rFonts w:eastAsia="MS Mincho" w:cs="Times New Roman"/>
          <w:b/>
          <w:bCs/>
          <w:kern w:val="0"/>
          <w:sz w:val="24"/>
          <w:szCs w:val="24"/>
          <w:lang w:eastAsia="ja-JP"/>
        </w:rPr>
        <w:br w:type="page"/>
      </w:r>
    </w:p>
    <w:p w14:paraId="7FE0875B" w14:textId="77777777" w:rsidR="009C0A7D" w:rsidRPr="0093272D" w:rsidRDefault="002B692C" w:rsidP="00C374BB">
      <w:pPr>
        <w:widowControl/>
        <w:spacing w:line="300" w:lineRule="auto"/>
        <w:jc w:val="left"/>
        <w:rPr>
          <w:rFonts w:cs="Times New Roman"/>
          <w:b/>
          <w:bCs/>
          <w:sz w:val="24"/>
          <w:szCs w:val="24"/>
        </w:rPr>
      </w:pPr>
      <w:bookmarkStart w:id="41" w:name="_Hlk88294259"/>
      <w:r w:rsidRPr="0093272D">
        <w:rPr>
          <w:rFonts w:cs="Times New Roman"/>
          <w:b/>
          <w:color w:val="000000"/>
          <w:sz w:val="24"/>
          <w:szCs w:val="24"/>
          <w:lang w:eastAsia="ja-JP"/>
        </w:rPr>
        <w:lastRenderedPageBreak/>
        <w:t xml:space="preserve">NMR </w:t>
      </w:r>
      <w:r w:rsidR="0096159C" w:rsidRPr="0093272D">
        <w:rPr>
          <w:rFonts w:cs="Times New Roman"/>
          <w:b/>
          <w:color w:val="000000"/>
          <w:sz w:val="24"/>
          <w:szCs w:val="24"/>
        </w:rPr>
        <w:t>spectra</w:t>
      </w:r>
    </w:p>
    <w:bookmarkEnd w:id="41"/>
    <w:p w14:paraId="63B5A7AA" w14:textId="77777777" w:rsidR="00EC4BFB" w:rsidRPr="0093272D" w:rsidRDefault="002B692C" w:rsidP="00EC4BFB">
      <w:pPr>
        <w:pStyle w:val="a7"/>
        <w:spacing w:before="0" w:beforeAutospacing="0" w:after="0" w:afterAutospacing="0" w:line="300" w:lineRule="auto"/>
        <w:jc w:val="center"/>
        <w:rPr>
          <w:rFonts w:ascii="Arial" w:hAnsi="Arial" w:cs="Arial"/>
          <w:b/>
          <w:bCs/>
          <w:color w:val="000000" w:themeColor="text1"/>
          <w:kern w:val="24"/>
          <w:sz w:val="20"/>
          <w:szCs w:val="20"/>
          <w:vertAlign w:val="superscript"/>
          <w:lang w:val="de-DE"/>
        </w:rPr>
      </w:pPr>
      <w:r w:rsidRPr="0093272D">
        <w:rPr>
          <w:rFonts w:ascii="Arial" w:hAnsi="Arial" w:cs="Arial"/>
          <w:noProof/>
          <w:sz w:val="20"/>
          <w:szCs w:val="20"/>
        </w:rPr>
        <w:drawing>
          <wp:anchor distT="0" distB="0" distL="114300" distR="114300" simplePos="0" relativeHeight="251658240" behindDoc="0" locked="0" layoutInCell="1" allowOverlap="1" wp14:anchorId="6D862B61" wp14:editId="4F3B1436">
            <wp:simplePos x="0" y="0"/>
            <wp:positionH relativeFrom="column">
              <wp:posOffset>383100</wp:posOffset>
            </wp:positionH>
            <wp:positionV relativeFrom="paragraph">
              <wp:posOffset>2295965</wp:posOffset>
            </wp:positionV>
            <wp:extent cx="1150682" cy="35646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150682" cy="356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272D">
        <w:rPr>
          <w:rFonts w:ascii="Arial" w:hAnsi="Arial" w:cs="Arial"/>
          <w:noProof/>
          <w:sz w:val="20"/>
          <w:szCs w:val="20"/>
        </w:rPr>
        <w:drawing>
          <wp:inline distT="0" distB="0" distL="0" distR="0" wp14:anchorId="28832BB8" wp14:editId="4B30EBFD">
            <wp:extent cx="4845600" cy="6755458"/>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4845600" cy="6755458"/>
                    </a:xfrm>
                    <a:prstGeom prst="rect">
                      <a:avLst/>
                    </a:prstGeom>
                    <a:noFill/>
                    <a:ln>
                      <a:noFill/>
                    </a:ln>
                  </pic:spPr>
                </pic:pic>
              </a:graphicData>
            </a:graphic>
          </wp:inline>
        </w:drawing>
      </w:r>
    </w:p>
    <w:p w14:paraId="4AEE1D78" w14:textId="77777777" w:rsidR="009C0A7D" w:rsidRPr="0093272D" w:rsidRDefault="002B692C" w:rsidP="007044DD">
      <w:pPr>
        <w:pStyle w:val="a7"/>
        <w:spacing w:beforeLines="50" w:before="156" w:beforeAutospacing="0" w:after="0" w:afterAutospacing="0" w:line="300" w:lineRule="auto"/>
        <w:jc w:val="both"/>
        <w:rPr>
          <w:rFonts w:ascii="Times New Roman" w:hAnsi="Times New Roman" w:cs="Times New Roman"/>
          <w:bCs/>
          <w:kern w:val="21"/>
          <w:lang w:val="de-DE"/>
        </w:rPr>
      </w:pPr>
      <w:r w:rsidRPr="0093272D">
        <w:rPr>
          <w:rFonts w:ascii="Times New Roman" w:hAnsi="Times New Roman" w:cs="Times New Roman"/>
          <w:b/>
          <w:bCs/>
          <w:color w:val="000000" w:themeColor="text1"/>
          <w:kern w:val="24"/>
          <w:vertAlign w:val="superscript"/>
          <w:lang w:val="de-DE"/>
        </w:rPr>
        <w:t>1</w:t>
      </w:r>
      <w:r w:rsidRPr="0093272D">
        <w:rPr>
          <w:rFonts w:ascii="Times New Roman" w:hAnsi="Times New Roman" w:cs="Times New Roman"/>
          <w:b/>
          <w:bCs/>
          <w:color w:val="000000" w:themeColor="text1"/>
          <w:kern w:val="24"/>
          <w:lang w:val="de-DE"/>
        </w:rPr>
        <w:t>H NMR</w:t>
      </w:r>
      <w:r w:rsidRPr="0093272D">
        <w:rPr>
          <w:rFonts w:ascii="Times New Roman" w:hAnsi="Times New Roman" w:cs="Times New Roman"/>
          <w:color w:val="000000" w:themeColor="text1"/>
          <w:kern w:val="24"/>
          <w:lang w:val="de-DE"/>
        </w:rPr>
        <w:t xml:space="preserve"> (400 MHz, DMSO-</w:t>
      </w:r>
      <w:r w:rsidRPr="0093272D">
        <w:rPr>
          <w:rFonts w:ascii="Times New Roman" w:hAnsi="Times New Roman" w:cs="Times New Roman"/>
          <w:i/>
          <w:iCs/>
          <w:color w:val="000000" w:themeColor="text1"/>
          <w:kern w:val="24"/>
          <w:lang w:val="de-DE"/>
        </w:rPr>
        <w:t>d</w:t>
      </w:r>
      <w:r w:rsidRPr="0093272D">
        <w:rPr>
          <w:rFonts w:ascii="Times New Roman" w:hAnsi="Times New Roman" w:cs="Times New Roman"/>
          <w:color w:val="000000" w:themeColor="text1"/>
          <w:kern w:val="24"/>
          <w:vertAlign w:val="subscript"/>
          <w:lang w:val="de-DE"/>
        </w:rPr>
        <w:t>6</w:t>
      </w:r>
      <w:r w:rsidRPr="0093272D">
        <w:rPr>
          <w:rFonts w:ascii="Times New Roman" w:hAnsi="Times New Roman" w:cs="Times New Roman"/>
          <w:color w:val="000000" w:themeColor="text1"/>
          <w:kern w:val="24"/>
          <w:lang w:val="de-DE"/>
        </w:rPr>
        <w:t xml:space="preserve">) </w:t>
      </w:r>
      <w:r w:rsidRPr="0093272D">
        <w:rPr>
          <w:rFonts w:ascii="Times New Roman" w:hAnsi="Times New Roman" w:cs="Times New Roman"/>
          <w:i/>
          <w:iCs/>
          <w:color w:val="000000" w:themeColor="text1"/>
          <w:kern w:val="24"/>
        </w:rPr>
        <w:t>δ</w:t>
      </w:r>
      <w:r w:rsidRPr="0093272D">
        <w:rPr>
          <w:rFonts w:ascii="Times New Roman" w:hAnsi="Times New Roman" w:cs="Times New Roman"/>
          <w:i/>
          <w:iCs/>
          <w:color w:val="000000" w:themeColor="text1"/>
          <w:kern w:val="24"/>
          <w:lang w:val="de-DE"/>
        </w:rPr>
        <w:t xml:space="preserve"> </w:t>
      </w:r>
      <w:r w:rsidRPr="0093272D">
        <w:rPr>
          <w:rFonts w:ascii="Times New Roman" w:hAnsi="Times New Roman" w:cs="Times New Roman"/>
          <w:color w:val="000000" w:themeColor="text1"/>
          <w:kern w:val="24"/>
          <w:lang w:val="de-DE"/>
        </w:rPr>
        <w:t xml:space="preserve">[ppm] 8.20 (s, 2.28H), 7.16 (d, </w:t>
      </w:r>
      <w:r w:rsidRPr="0093272D">
        <w:rPr>
          <w:rFonts w:ascii="Times New Roman" w:hAnsi="Times New Roman" w:cs="Times New Roman"/>
          <w:i/>
          <w:iCs/>
          <w:color w:val="000000" w:themeColor="text1"/>
          <w:kern w:val="24"/>
          <w:lang w:val="de-DE"/>
        </w:rPr>
        <w:t>J</w:t>
      </w:r>
      <w:r w:rsidRPr="0093272D">
        <w:rPr>
          <w:rFonts w:ascii="Times New Roman" w:hAnsi="Times New Roman" w:cs="Times New Roman"/>
          <w:color w:val="000000" w:themeColor="text1"/>
          <w:kern w:val="24"/>
          <w:lang w:val="de-DE"/>
        </w:rPr>
        <w:t xml:space="preserve"> = 8.0 Hz, 2H), 6.88 (d, </w:t>
      </w:r>
      <w:r w:rsidRPr="0093272D">
        <w:rPr>
          <w:rFonts w:ascii="Times New Roman" w:hAnsi="Times New Roman" w:cs="Times New Roman"/>
          <w:i/>
          <w:iCs/>
          <w:color w:val="000000" w:themeColor="text1"/>
          <w:kern w:val="24"/>
          <w:lang w:val="de-DE"/>
        </w:rPr>
        <w:t>J</w:t>
      </w:r>
      <w:r w:rsidRPr="0093272D">
        <w:rPr>
          <w:rFonts w:ascii="Times New Roman" w:hAnsi="Times New Roman" w:cs="Times New Roman"/>
          <w:color w:val="000000" w:themeColor="text1"/>
          <w:kern w:val="24"/>
          <w:lang w:val="de-DE"/>
        </w:rPr>
        <w:t xml:space="preserve"> = 4.0 Hz, 2H), 3.72 (s, 3H), 2.92 (s, 0.09H); </w:t>
      </w:r>
      <w:r w:rsidRPr="0093272D">
        <w:rPr>
          <w:rFonts w:ascii="Times New Roman" w:hAnsi="Times New Roman" w:cs="Times New Roman"/>
          <w:b/>
          <w:bCs/>
          <w:color w:val="000000" w:themeColor="text1"/>
          <w:kern w:val="24"/>
          <w:vertAlign w:val="superscript"/>
          <w:lang w:val="de-DE"/>
        </w:rPr>
        <w:t>13</w:t>
      </w:r>
      <w:r w:rsidRPr="0093272D">
        <w:rPr>
          <w:rFonts w:ascii="Times New Roman" w:hAnsi="Times New Roman" w:cs="Times New Roman"/>
          <w:b/>
          <w:bCs/>
          <w:color w:val="000000" w:themeColor="text1"/>
          <w:kern w:val="24"/>
          <w:lang w:val="de-DE"/>
        </w:rPr>
        <w:t>C NMR</w:t>
      </w:r>
      <w:r w:rsidRPr="0093272D">
        <w:rPr>
          <w:rFonts w:ascii="Times New Roman" w:hAnsi="Times New Roman" w:cs="Times New Roman"/>
          <w:color w:val="000000" w:themeColor="text1"/>
          <w:kern w:val="24"/>
          <w:lang w:val="de-DE"/>
        </w:rPr>
        <w:t xml:space="preserve"> (101 MHz, DMSO-</w:t>
      </w:r>
      <w:r w:rsidRPr="0093272D">
        <w:rPr>
          <w:rFonts w:ascii="Times New Roman" w:hAnsi="Times New Roman" w:cs="Times New Roman"/>
          <w:i/>
          <w:iCs/>
          <w:color w:val="000000" w:themeColor="text1"/>
          <w:kern w:val="24"/>
          <w:lang w:val="de-DE"/>
        </w:rPr>
        <w:t>d</w:t>
      </w:r>
      <w:r w:rsidRPr="0093272D">
        <w:rPr>
          <w:rFonts w:ascii="Times New Roman" w:hAnsi="Times New Roman" w:cs="Times New Roman"/>
          <w:color w:val="000000" w:themeColor="text1"/>
          <w:kern w:val="24"/>
          <w:vertAlign w:val="subscript"/>
          <w:lang w:val="de-DE"/>
        </w:rPr>
        <w:t>6</w:t>
      </w:r>
      <w:r w:rsidRPr="0093272D">
        <w:rPr>
          <w:rFonts w:ascii="Times New Roman" w:hAnsi="Times New Roman" w:cs="Times New Roman"/>
          <w:color w:val="000000" w:themeColor="text1"/>
          <w:kern w:val="24"/>
          <w:lang w:val="de-DE"/>
        </w:rPr>
        <w:t xml:space="preserve">) </w:t>
      </w:r>
      <w:r w:rsidRPr="0093272D">
        <w:rPr>
          <w:rFonts w:ascii="Times New Roman" w:hAnsi="Times New Roman" w:cs="Times New Roman"/>
          <w:i/>
          <w:iCs/>
          <w:color w:val="000000" w:themeColor="text1"/>
          <w:kern w:val="24"/>
        </w:rPr>
        <w:t>δ</w:t>
      </w:r>
      <w:r w:rsidRPr="0093272D">
        <w:rPr>
          <w:rFonts w:ascii="Times New Roman" w:hAnsi="Times New Roman" w:cs="Times New Roman"/>
          <w:i/>
          <w:iCs/>
          <w:color w:val="000000" w:themeColor="text1"/>
          <w:kern w:val="24"/>
          <w:lang w:val="de-DE"/>
        </w:rPr>
        <w:t xml:space="preserve"> </w:t>
      </w:r>
      <w:r w:rsidRPr="0093272D">
        <w:rPr>
          <w:rFonts w:ascii="Times New Roman" w:hAnsi="Times New Roman" w:cs="Times New Roman"/>
          <w:color w:val="000000" w:themeColor="text1"/>
          <w:kern w:val="24"/>
          <w:lang w:val="de-DE"/>
        </w:rPr>
        <w:t>[ppm] 158.58, 129.70 (2C), 129.20, 114.03 (2C), 55.07</w:t>
      </w:r>
      <w:r w:rsidRPr="0093272D">
        <w:rPr>
          <w:rFonts w:ascii="Times New Roman" w:hAnsi="Times New Roman" w:cs="Times New Roman"/>
          <w:bCs/>
          <w:kern w:val="21"/>
          <w:lang w:val="de-DE"/>
        </w:rPr>
        <w:t>.</w:t>
      </w:r>
    </w:p>
    <w:p w14:paraId="2BED4FF9" w14:textId="77777777" w:rsidR="009C0A7D" w:rsidRPr="0093272D" w:rsidRDefault="002B692C" w:rsidP="007044DD">
      <w:pPr>
        <w:widowControl/>
        <w:jc w:val="center"/>
        <w:rPr>
          <w:rFonts w:ascii="Arial" w:eastAsia="宋体" w:hAnsi="Arial" w:cs="Arial"/>
          <w:bCs/>
          <w:kern w:val="21"/>
          <w:sz w:val="20"/>
          <w:szCs w:val="20"/>
          <w:lang w:val="de-DE"/>
        </w:rPr>
      </w:pPr>
      <w:r w:rsidRPr="0093272D">
        <w:rPr>
          <w:rFonts w:ascii="Arial" w:hAnsi="Arial" w:cs="Arial"/>
          <w:bCs/>
          <w:kern w:val="21"/>
          <w:sz w:val="20"/>
          <w:szCs w:val="20"/>
          <w:lang w:val="de-DE"/>
        </w:rPr>
        <w:br w:type="page"/>
      </w:r>
      <w:r w:rsidRPr="0093272D">
        <w:rPr>
          <w:noProof/>
        </w:rPr>
        <w:lastRenderedPageBreak/>
        <w:drawing>
          <wp:anchor distT="0" distB="0" distL="114300" distR="114300" simplePos="0" relativeHeight="251659264" behindDoc="0" locked="0" layoutInCell="1" allowOverlap="1" wp14:anchorId="2EDA20F4" wp14:editId="012EF488">
            <wp:simplePos x="0" y="0"/>
            <wp:positionH relativeFrom="column">
              <wp:posOffset>321340</wp:posOffset>
            </wp:positionH>
            <wp:positionV relativeFrom="paragraph">
              <wp:posOffset>2283470</wp:posOffset>
            </wp:positionV>
            <wp:extent cx="1203468" cy="368742"/>
            <wp:effectExtent l="0" t="0" r="0" b="0"/>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50"/>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203468" cy="3687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72D">
        <w:rPr>
          <w:noProof/>
        </w:rPr>
        <w:drawing>
          <wp:inline distT="0" distB="0" distL="0" distR="0" wp14:anchorId="0167A841" wp14:editId="00AE647D">
            <wp:extent cx="4845600" cy="6827943"/>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9"/>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4845600" cy="6827943"/>
                    </a:xfrm>
                    <a:prstGeom prst="rect">
                      <a:avLst/>
                    </a:prstGeom>
                    <a:noFill/>
                    <a:ln>
                      <a:noFill/>
                    </a:ln>
                  </pic:spPr>
                </pic:pic>
              </a:graphicData>
            </a:graphic>
          </wp:inline>
        </w:drawing>
      </w:r>
    </w:p>
    <w:p w14:paraId="4A21D2F5" w14:textId="77777777" w:rsidR="009C0A7D" w:rsidRPr="0093272D" w:rsidRDefault="002B692C" w:rsidP="007044DD">
      <w:pPr>
        <w:pStyle w:val="a7"/>
        <w:spacing w:beforeLines="50" w:before="156" w:beforeAutospacing="0" w:after="0" w:afterAutospacing="0" w:line="300" w:lineRule="auto"/>
        <w:jc w:val="both"/>
        <w:rPr>
          <w:rFonts w:ascii="Times New Roman" w:hAnsi="Times New Roman" w:cs="Times New Roman"/>
        </w:rPr>
      </w:pPr>
      <w:r w:rsidRPr="0093272D">
        <w:rPr>
          <w:rFonts w:ascii="Times New Roman" w:hAnsi="Times New Roman" w:cs="Times New Roman"/>
          <w:b/>
          <w:bCs/>
          <w:vertAlign w:val="superscript"/>
        </w:rPr>
        <w:t>1</w:t>
      </w:r>
      <w:r w:rsidRPr="0093272D">
        <w:rPr>
          <w:rFonts w:ascii="Times New Roman" w:hAnsi="Times New Roman" w:cs="Times New Roman"/>
          <w:b/>
          <w:bCs/>
        </w:rPr>
        <w:t xml:space="preserve">H NMR </w:t>
      </w:r>
      <w:r w:rsidRPr="0093272D">
        <w:rPr>
          <w:rFonts w:ascii="Times New Roman" w:hAnsi="Times New Roman" w:cs="Times New Roman"/>
        </w:rPr>
        <w:t>(400 MHz, DMSO-</w:t>
      </w:r>
      <w:r w:rsidRPr="0093272D">
        <w:rPr>
          <w:rFonts w:ascii="Times New Roman" w:hAnsi="Times New Roman" w:cs="Times New Roman"/>
          <w:i/>
          <w:iCs/>
        </w:rPr>
        <w:t>d</w:t>
      </w:r>
      <w:r w:rsidRPr="0093272D">
        <w:rPr>
          <w:rFonts w:ascii="Times New Roman" w:hAnsi="Times New Roman" w:cs="Times New Roman"/>
          <w:vertAlign w:val="subscript"/>
        </w:rPr>
        <w:t>6</w:t>
      </w:r>
      <w:r w:rsidRPr="0093272D">
        <w:rPr>
          <w:rFonts w:ascii="Times New Roman" w:hAnsi="Times New Roman" w:cs="Times New Roman"/>
        </w:rPr>
        <w:t xml:space="preserve">) </w:t>
      </w:r>
      <w:r w:rsidRPr="0093272D">
        <w:rPr>
          <w:rFonts w:ascii="Times New Roman" w:hAnsi="Times New Roman" w:cs="Times New Roman"/>
          <w:i/>
          <w:iCs/>
        </w:rPr>
        <w:t>δ</w:t>
      </w:r>
      <w:r w:rsidRPr="0093272D">
        <w:rPr>
          <w:rFonts w:ascii="Times New Roman" w:hAnsi="Times New Roman" w:cs="Times New Roman"/>
        </w:rPr>
        <w:t xml:space="preserve"> [ppm] 8.20 (s, 2.37H), 6.87 (d, </w:t>
      </w:r>
      <w:r w:rsidRPr="0093272D">
        <w:rPr>
          <w:rFonts w:ascii="Times New Roman" w:hAnsi="Times New Roman" w:cs="Times New Roman"/>
          <w:i/>
          <w:iCs/>
        </w:rPr>
        <w:t>J</w:t>
      </w:r>
      <w:r w:rsidRPr="0093272D">
        <w:rPr>
          <w:rFonts w:ascii="Times New Roman" w:hAnsi="Times New Roman" w:cs="Times New Roman"/>
        </w:rPr>
        <w:t xml:space="preserve"> = 8.0 Hz, 2H), 6.75 (d, </w:t>
      </w:r>
      <w:r w:rsidRPr="0093272D">
        <w:rPr>
          <w:rFonts w:ascii="Times New Roman" w:hAnsi="Times New Roman" w:cs="Times New Roman"/>
          <w:i/>
          <w:iCs/>
        </w:rPr>
        <w:t>J</w:t>
      </w:r>
      <w:r w:rsidRPr="0093272D">
        <w:rPr>
          <w:rFonts w:ascii="Times New Roman" w:hAnsi="Times New Roman" w:cs="Times New Roman"/>
        </w:rPr>
        <w:t xml:space="preserve"> = 8.0, 1H), 3.74 (s, 3H), 3.71 (s, 3H), 3.13 (s, 0.01H), 2.95 (s, 0.08H); </w:t>
      </w:r>
      <w:r w:rsidRPr="0093272D">
        <w:rPr>
          <w:rFonts w:ascii="Times New Roman" w:hAnsi="Times New Roman" w:cs="Times New Roman"/>
          <w:b/>
          <w:bCs/>
          <w:vertAlign w:val="superscript"/>
        </w:rPr>
        <w:t>13</w:t>
      </w:r>
      <w:r w:rsidRPr="0093272D">
        <w:rPr>
          <w:rFonts w:ascii="Times New Roman" w:hAnsi="Times New Roman" w:cs="Times New Roman"/>
          <w:b/>
          <w:bCs/>
        </w:rPr>
        <w:t xml:space="preserve">C NMR </w:t>
      </w:r>
      <w:r w:rsidRPr="0093272D">
        <w:rPr>
          <w:rFonts w:ascii="Times New Roman" w:hAnsi="Times New Roman" w:cs="Times New Roman"/>
        </w:rPr>
        <w:t>(101 MHz, DMSO-</w:t>
      </w:r>
      <w:r w:rsidRPr="0093272D">
        <w:rPr>
          <w:rFonts w:ascii="Times New Roman" w:hAnsi="Times New Roman" w:cs="Times New Roman"/>
          <w:i/>
          <w:iCs/>
        </w:rPr>
        <w:t>d</w:t>
      </w:r>
      <w:r w:rsidRPr="0093272D">
        <w:rPr>
          <w:rFonts w:ascii="Times New Roman" w:hAnsi="Times New Roman" w:cs="Times New Roman"/>
          <w:vertAlign w:val="subscript"/>
        </w:rPr>
        <w:t>6</w:t>
      </w:r>
      <w:r w:rsidRPr="0093272D">
        <w:rPr>
          <w:rFonts w:ascii="Times New Roman" w:hAnsi="Times New Roman" w:cs="Times New Roman"/>
        </w:rPr>
        <w:t xml:space="preserve">) </w:t>
      </w:r>
      <w:r w:rsidRPr="0093272D">
        <w:rPr>
          <w:rFonts w:ascii="Times New Roman" w:hAnsi="Times New Roman" w:cs="Times New Roman"/>
          <w:i/>
          <w:iCs/>
        </w:rPr>
        <w:t xml:space="preserve">δ </w:t>
      </w:r>
      <w:r w:rsidRPr="0093272D">
        <w:rPr>
          <w:rFonts w:ascii="Times New Roman" w:hAnsi="Times New Roman" w:cs="Times New Roman"/>
        </w:rPr>
        <w:t>[ppm] 149.42, 148.25, 130.33, 121.18, 113.11, 112.59, 56.09 (2C).</w:t>
      </w:r>
    </w:p>
    <w:p w14:paraId="0EA6D022" w14:textId="77777777" w:rsidR="009C0A7D" w:rsidRPr="0093272D" w:rsidRDefault="002B692C" w:rsidP="009C0A7D">
      <w:pPr>
        <w:widowControl/>
        <w:jc w:val="left"/>
        <w:rPr>
          <w:rFonts w:ascii="Arial" w:eastAsia="宋体" w:hAnsi="Arial" w:cs="Arial"/>
          <w:bCs/>
          <w:kern w:val="21"/>
          <w:sz w:val="20"/>
          <w:szCs w:val="20"/>
        </w:rPr>
      </w:pPr>
      <w:r w:rsidRPr="0093272D">
        <w:rPr>
          <w:rFonts w:ascii="Arial" w:eastAsia="宋体" w:hAnsi="Arial" w:cs="Arial" w:hint="eastAsia"/>
          <w:bCs/>
          <w:kern w:val="21"/>
          <w:sz w:val="20"/>
          <w:szCs w:val="20"/>
        </w:rPr>
        <w:t xml:space="preserve"> </w:t>
      </w:r>
      <w:r w:rsidRPr="0093272D">
        <w:rPr>
          <w:rFonts w:ascii="Arial" w:eastAsia="宋体" w:hAnsi="Arial" w:cs="Arial"/>
          <w:bCs/>
          <w:kern w:val="21"/>
          <w:sz w:val="20"/>
          <w:szCs w:val="20"/>
        </w:rPr>
        <w:t xml:space="preserve">        </w:t>
      </w:r>
      <w:r w:rsidRPr="0093272D">
        <w:rPr>
          <w:rFonts w:ascii="Arial" w:eastAsia="宋体" w:hAnsi="Arial" w:cs="Arial"/>
          <w:bCs/>
          <w:kern w:val="21"/>
          <w:sz w:val="20"/>
          <w:szCs w:val="20"/>
        </w:rPr>
        <w:br w:type="page"/>
      </w:r>
    </w:p>
    <w:p w14:paraId="308B54A3" w14:textId="77777777" w:rsidR="009C0A7D" w:rsidRPr="0093272D" w:rsidRDefault="002B692C" w:rsidP="009C0A7D">
      <w:pPr>
        <w:jc w:val="center"/>
        <w:rPr>
          <w:rFonts w:cs="Times New Roman"/>
          <w:sz w:val="24"/>
          <w:szCs w:val="24"/>
          <w:lang w:val="de-DE"/>
        </w:rPr>
      </w:pPr>
      <w:r w:rsidRPr="0093272D">
        <w:rPr>
          <w:noProof/>
        </w:rPr>
        <w:lastRenderedPageBreak/>
        <w:drawing>
          <wp:anchor distT="0" distB="0" distL="114300" distR="114300" simplePos="0" relativeHeight="251660288" behindDoc="0" locked="0" layoutInCell="1" allowOverlap="1" wp14:anchorId="3D51C817" wp14:editId="05760028">
            <wp:simplePos x="0" y="0"/>
            <wp:positionH relativeFrom="column">
              <wp:posOffset>168436</wp:posOffset>
            </wp:positionH>
            <wp:positionV relativeFrom="paragraph">
              <wp:posOffset>2205819</wp:posOffset>
            </wp:positionV>
            <wp:extent cx="1117546" cy="596348"/>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117546" cy="5963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272D">
        <w:rPr>
          <w:noProof/>
        </w:rPr>
        <w:drawing>
          <wp:inline distT="0" distB="0" distL="0" distR="0" wp14:anchorId="1AF0BFB9" wp14:editId="20F7D0BC">
            <wp:extent cx="4845600" cy="6932954"/>
            <wp:effectExtent l="0" t="0" r="0" b="127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4845600" cy="6932954"/>
                    </a:xfrm>
                    <a:prstGeom prst="rect">
                      <a:avLst/>
                    </a:prstGeom>
                    <a:noFill/>
                    <a:ln>
                      <a:noFill/>
                    </a:ln>
                  </pic:spPr>
                </pic:pic>
              </a:graphicData>
            </a:graphic>
          </wp:inline>
        </w:drawing>
      </w:r>
    </w:p>
    <w:p w14:paraId="6C3AB21A" w14:textId="77777777" w:rsidR="00BC757F" w:rsidRPr="0093272D" w:rsidRDefault="002B692C" w:rsidP="007044DD">
      <w:pPr>
        <w:pStyle w:val="a7"/>
        <w:spacing w:beforeLines="50" w:before="156" w:beforeAutospacing="0" w:after="0" w:afterAutospacing="0" w:line="300" w:lineRule="auto"/>
        <w:jc w:val="both"/>
        <w:rPr>
          <w:rFonts w:ascii="Times New Roman" w:hAnsi="Times New Roman" w:cs="Times New Roman"/>
          <w:bCs/>
          <w:kern w:val="21"/>
          <w:lang w:val="de-DE"/>
        </w:rPr>
      </w:pPr>
      <w:r w:rsidRPr="0093272D">
        <w:rPr>
          <w:rFonts w:ascii="Times New Roman" w:hAnsi="Times New Roman" w:cs="Times New Roman"/>
          <w:b/>
          <w:bCs/>
          <w:color w:val="000000" w:themeColor="text1"/>
          <w:kern w:val="24"/>
          <w:szCs w:val="21"/>
          <w:vertAlign w:val="superscript"/>
          <w:lang w:val="de-DE"/>
        </w:rPr>
        <w:t>1</w:t>
      </w:r>
      <w:r w:rsidRPr="0093272D">
        <w:rPr>
          <w:rFonts w:ascii="Times New Roman" w:hAnsi="Times New Roman" w:cs="Times New Roman"/>
          <w:b/>
          <w:bCs/>
          <w:color w:val="000000" w:themeColor="text1"/>
          <w:kern w:val="24"/>
          <w:szCs w:val="21"/>
          <w:lang w:val="de-DE"/>
        </w:rPr>
        <w:t>H NMR</w:t>
      </w:r>
      <w:r w:rsidRPr="0093272D">
        <w:rPr>
          <w:rFonts w:ascii="Times New Roman" w:hAnsi="Times New Roman" w:cs="Times New Roman"/>
          <w:color w:val="000000" w:themeColor="text1"/>
          <w:kern w:val="24"/>
          <w:szCs w:val="21"/>
          <w:lang w:val="de-DE"/>
        </w:rPr>
        <w:t xml:space="preserve"> (400 MHz, DMSO-</w:t>
      </w:r>
      <w:r w:rsidRPr="0093272D">
        <w:rPr>
          <w:rFonts w:ascii="Times New Roman" w:hAnsi="Times New Roman" w:cs="Times New Roman"/>
          <w:i/>
          <w:iCs/>
          <w:color w:val="000000" w:themeColor="text1"/>
          <w:kern w:val="24"/>
          <w:szCs w:val="21"/>
          <w:lang w:val="de-DE"/>
        </w:rPr>
        <w:t>d</w:t>
      </w:r>
      <w:r w:rsidRPr="0093272D">
        <w:rPr>
          <w:rFonts w:ascii="Times New Roman" w:hAnsi="Times New Roman" w:cs="Times New Roman"/>
          <w:color w:val="000000" w:themeColor="text1"/>
          <w:kern w:val="24"/>
          <w:szCs w:val="21"/>
          <w:vertAlign w:val="subscript"/>
          <w:lang w:val="de-DE"/>
        </w:rPr>
        <w:t>6</w:t>
      </w:r>
      <w:r w:rsidRPr="0093272D">
        <w:rPr>
          <w:rFonts w:ascii="Times New Roman" w:hAnsi="Times New Roman" w:cs="Times New Roman"/>
          <w:color w:val="000000" w:themeColor="text1"/>
          <w:kern w:val="24"/>
          <w:szCs w:val="21"/>
          <w:lang w:val="de-DE"/>
        </w:rPr>
        <w:t xml:space="preserve">) </w:t>
      </w:r>
      <w:r w:rsidRPr="0093272D">
        <w:rPr>
          <w:rFonts w:ascii="Times New Roman" w:hAnsi="Times New Roman" w:cs="Times New Roman"/>
          <w:i/>
          <w:iCs/>
          <w:color w:val="000000" w:themeColor="text1"/>
          <w:kern w:val="24"/>
          <w:szCs w:val="21"/>
        </w:rPr>
        <w:t>δ</w:t>
      </w:r>
      <w:r w:rsidRPr="0093272D">
        <w:rPr>
          <w:rFonts w:ascii="Times New Roman" w:hAnsi="Times New Roman" w:cs="Times New Roman"/>
          <w:i/>
          <w:iCs/>
          <w:color w:val="000000" w:themeColor="text1"/>
          <w:kern w:val="24"/>
          <w:szCs w:val="21"/>
          <w:lang w:val="de-DE"/>
        </w:rPr>
        <w:t xml:space="preserve"> </w:t>
      </w:r>
      <w:r w:rsidRPr="0093272D">
        <w:rPr>
          <w:rFonts w:ascii="Times New Roman" w:hAnsi="Times New Roman" w:cs="Times New Roman"/>
          <w:color w:val="000000" w:themeColor="text1"/>
          <w:kern w:val="24"/>
          <w:szCs w:val="21"/>
          <w:lang w:val="de-DE"/>
        </w:rPr>
        <w:t xml:space="preserve">[ppm] 11.01 (s, 0.79H), 8.18 (s, 2.11H), 7.55 (d, </w:t>
      </w:r>
      <w:r w:rsidRPr="0093272D">
        <w:rPr>
          <w:rFonts w:ascii="Times New Roman" w:hAnsi="Times New Roman" w:cs="Times New Roman"/>
          <w:i/>
          <w:iCs/>
          <w:color w:val="000000" w:themeColor="text1"/>
          <w:kern w:val="24"/>
          <w:szCs w:val="21"/>
          <w:lang w:val="de-DE"/>
        </w:rPr>
        <w:t>J</w:t>
      </w:r>
      <w:r w:rsidRPr="0093272D">
        <w:rPr>
          <w:rFonts w:ascii="Times New Roman" w:hAnsi="Times New Roman" w:cs="Times New Roman"/>
          <w:color w:val="000000" w:themeColor="text1"/>
          <w:kern w:val="24"/>
          <w:szCs w:val="21"/>
          <w:lang w:val="de-DE"/>
        </w:rPr>
        <w:t xml:space="preserve"> = 4.0 Hz, 1H), 7.35 (d, </w:t>
      </w:r>
      <w:r w:rsidRPr="0093272D">
        <w:rPr>
          <w:rFonts w:ascii="Times New Roman" w:hAnsi="Times New Roman" w:cs="Times New Roman"/>
          <w:i/>
          <w:iCs/>
          <w:color w:val="000000" w:themeColor="text1"/>
          <w:kern w:val="24"/>
          <w:szCs w:val="21"/>
          <w:lang w:val="de-DE"/>
        </w:rPr>
        <w:t>J</w:t>
      </w:r>
      <w:r w:rsidRPr="0093272D">
        <w:rPr>
          <w:rFonts w:ascii="Times New Roman" w:hAnsi="Times New Roman" w:cs="Times New Roman"/>
          <w:color w:val="000000" w:themeColor="text1"/>
          <w:kern w:val="24"/>
          <w:szCs w:val="21"/>
          <w:lang w:val="de-DE"/>
        </w:rPr>
        <w:t xml:space="preserve"> = 8.0 Hz, 1H), 7.22 (d, </w:t>
      </w:r>
      <w:r w:rsidRPr="0093272D">
        <w:rPr>
          <w:rFonts w:ascii="Times New Roman" w:hAnsi="Times New Roman" w:cs="Times New Roman"/>
          <w:i/>
          <w:iCs/>
          <w:color w:val="000000" w:themeColor="text1"/>
          <w:kern w:val="24"/>
          <w:szCs w:val="21"/>
          <w:lang w:val="de-DE"/>
        </w:rPr>
        <w:t>J</w:t>
      </w:r>
      <w:r w:rsidRPr="0093272D">
        <w:rPr>
          <w:rFonts w:ascii="Times New Roman" w:hAnsi="Times New Roman" w:cs="Times New Roman"/>
          <w:color w:val="000000" w:themeColor="text1"/>
          <w:kern w:val="24"/>
          <w:szCs w:val="21"/>
          <w:lang w:val="de-DE"/>
        </w:rPr>
        <w:t xml:space="preserve"> = 4.0 Hz, 1H), 7.07 (t, </w:t>
      </w:r>
      <w:r w:rsidRPr="0093272D">
        <w:rPr>
          <w:rFonts w:ascii="Times New Roman" w:hAnsi="Times New Roman" w:cs="Times New Roman"/>
          <w:i/>
          <w:iCs/>
          <w:color w:val="000000" w:themeColor="text1"/>
          <w:kern w:val="24"/>
          <w:szCs w:val="21"/>
          <w:lang w:val="de-DE"/>
        </w:rPr>
        <w:t>J</w:t>
      </w:r>
      <w:r w:rsidRPr="0093272D">
        <w:rPr>
          <w:rFonts w:ascii="Times New Roman" w:hAnsi="Times New Roman" w:cs="Times New Roman"/>
          <w:color w:val="000000" w:themeColor="text1"/>
          <w:kern w:val="24"/>
          <w:szCs w:val="21"/>
          <w:lang w:val="de-DE"/>
        </w:rPr>
        <w:t xml:space="preserve"> = 8.0 Hz, 1H), 6.98 (t, </w:t>
      </w:r>
      <w:r w:rsidRPr="0093272D">
        <w:rPr>
          <w:rFonts w:ascii="Times New Roman" w:hAnsi="Times New Roman" w:cs="Times New Roman"/>
          <w:i/>
          <w:iCs/>
          <w:color w:val="000000" w:themeColor="text1"/>
          <w:kern w:val="24"/>
          <w:szCs w:val="21"/>
          <w:lang w:val="de-DE"/>
        </w:rPr>
        <w:t>J</w:t>
      </w:r>
      <w:r w:rsidRPr="0093272D">
        <w:rPr>
          <w:rFonts w:ascii="Times New Roman" w:hAnsi="Times New Roman" w:cs="Times New Roman"/>
          <w:color w:val="000000" w:themeColor="text1"/>
          <w:kern w:val="24"/>
          <w:szCs w:val="21"/>
          <w:lang w:val="de-DE"/>
        </w:rPr>
        <w:t xml:space="preserve"> = 8.0 Hz, 1H), 2.99 (s, 0.20H);</w:t>
      </w:r>
      <w:r w:rsidRPr="0093272D">
        <w:rPr>
          <w:rFonts w:ascii="Times New Roman" w:hAnsi="Times New Roman" w:cs="Times New Roman"/>
          <w:b/>
          <w:bCs/>
          <w:color w:val="000000" w:themeColor="text1"/>
          <w:kern w:val="24"/>
          <w:szCs w:val="21"/>
          <w:vertAlign w:val="superscript"/>
          <w:lang w:val="de-DE"/>
        </w:rPr>
        <w:t xml:space="preserve"> 13</w:t>
      </w:r>
      <w:r w:rsidRPr="0093272D">
        <w:rPr>
          <w:rFonts w:ascii="Times New Roman" w:hAnsi="Times New Roman" w:cs="Times New Roman"/>
          <w:b/>
          <w:bCs/>
          <w:color w:val="000000" w:themeColor="text1"/>
          <w:kern w:val="24"/>
          <w:szCs w:val="21"/>
          <w:lang w:val="de-DE"/>
        </w:rPr>
        <w:t>C NMR</w:t>
      </w:r>
      <w:r w:rsidRPr="0093272D">
        <w:rPr>
          <w:rFonts w:ascii="Times New Roman" w:hAnsi="Times New Roman" w:cs="Times New Roman"/>
          <w:color w:val="000000" w:themeColor="text1"/>
          <w:kern w:val="24"/>
          <w:szCs w:val="21"/>
          <w:lang w:val="de-DE"/>
        </w:rPr>
        <w:t xml:space="preserve"> (101 MHz, DMSO-</w:t>
      </w:r>
      <w:r w:rsidRPr="0093272D">
        <w:rPr>
          <w:rFonts w:ascii="Times New Roman" w:hAnsi="Times New Roman" w:cs="Times New Roman"/>
          <w:i/>
          <w:iCs/>
          <w:color w:val="000000" w:themeColor="text1"/>
          <w:kern w:val="24"/>
          <w:szCs w:val="21"/>
          <w:lang w:val="de-DE"/>
        </w:rPr>
        <w:t>d</w:t>
      </w:r>
      <w:r w:rsidRPr="0093272D">
        <w:rPr>
          <w:rFonts w:ascii="Times New Roman" w:hAnsi="Times New Roman" w:cs="Times New Roman"/>
          <w:color w:val="000000" w:themeColor="text1"/>
          <w:kern w:val="24"/>
          <w:szCs w:val="21"/>
          <w:vertAlign w:val="subscript"/>
          <w:lang w:val="de-DE"/>
        </w:rPr>
        <w:t>6</w:t>
      </w:r>
      <w:r w:rsidRPr="0093272D">
        <w:rPr>
          <w:rFonts w:ascii="Times New Roman" w:hAnsi="Times New Roman" w:cs="Times New Roman"/>
          <w:color w:val="000000" w:themeColor="text1"/>
          <w:kern w:val="24"/>
          <w:szCs w:val="21"/>
          <w:lang w:val="de-DE"/>
        </w:rPr>
        <w:t xml:space="preserve">) </w:t>
      </w:r>
      <w:r w:rsidRPr="0093272D">
        <w:rPr>
          <w:rFonts w:ascii="Times New Roman" w:hAnsi="Times New Roman" w:cs="Times New Roman"/>
          <w:i/>
          <w:iCs/>
          <w:color w:val="000000" w:themeColor="text1"/>
          <w:kern w:val="24"/>
          <w:szCs w:val="21"/>
        </w:rPr>
        <w:t>δ</w:t>
      </w:r>
      <w:r w:rsidRPr="0093272D">
        <w:rPr>
          <w:rFonts w:ascii="Times New Roman" w:hAnsi="Times New Roman" w:cs="Times New Roman"/>
          <w:i/>
          <w:iCs/>
          <w:color w:val="000000" w:themeColor="text1"/>
          <w:kern w:val="24"/>
          <w:szCs w:val="21"/>
          <w:lang w:val="de-DE"/>
        </w:rPr>
        <w:t xml:space="preserve"> </w:t>
      </w:r>
      <w:r w:rsidRPr="0093272D">
        <w:rPr>
          <w:rFonts w:ascii="Times New Roman" w:hAnsi="Times New Roman" w:cs="Times New Roman"/>
          <w:color w:val="000000" w:themeColor="text1"/>
          <w:kern w:val="24"/>
          <w:szCs w:val="21"/>
          <w:lang w:val="de-DE"/>
        </w:rPr>
        <w:t>[ppm] 136.95, 132.65, 127.46, 124.01, 121.81, 119.11, 118.73, 112.18</w:t>
      </w:r>
      <w:r w:rsidRPr="0093272D">
        <w:rPr>
          <w:rFonts w:ascii="Times New Roman" w:hAnsi="Times New Roman" w:cs="Times New Roman"/>
          <w:bCs/>
          <w:kern w:val="21"/>
          <w:lang w:val="de-DE"/>
        </w:rPr>
        <w:t>.</w:t>
      </w:r>
    </w:p>
    <w:p w14:paraId="22CF74D3" w14:textId="77777777" w:rsidR="00BC757F" w:rsidRPr="0093272D" w:rsidRDefault="00BC757F" w:rsidP="00BC757F">
      <w:pPr>
        <w:rPr>
          <w:lang w:val="de-DE"/>
        </w:rPr>
      </w:pPr>
    </w:p>
    <w:p w14:paraId="0BC1935B" w14:textId="77777777" w:rsidR="00BC757F" w:rsidRPr="0093272D" w:rsidRDefault="00BC757F" w:rsidP="00BC757F">
      <w:pPr>
        <w:jc w:val="center"/>
        <w:rPr>
          <w:rFonts w:cs="Times New Roman"/>
          <w:sz w:val="24"/>
          <w:szCs w:val="24"/>
          <w:lang w:val="de-DE"/>
        </w:rPr>
      </w:pPr>
    </w:p>
    <w:p w14:paraId="1C3EAF3A" w14:textId="77777777" w:rsidR="00BC757F" w:rsidRPr="0093272D" w:rsidRDefault="00BC757F" w:rsidP="00BC757F">
      <w:pPr>
        <w:rPr>
          <w:lang w:val="pt-BR"/>
        </w:rPr>
      </w:pPr>
    </w:p>
    <w:p w14:paraId="2BD4FB25" w14:textId="77777777" w:rsidR="004C39E7" w:rsidRPr="0093272D" w:rsidRDefault="002B692C" w:rsidP="004C39E7">
      <w:pPr>
        <w:spacing w:beforeLines="50" w:before="156" w:line="300" w:lineRule="auto"/>
        <w:rPr>
          <w:rFonts w:cs="Times New Roman"/>
          <w:b/>
          <w:bCs/>
          <w:kern w:val="21"/>
          <w:sz w:val="24"/>
          <w:szCs w:val="24"/>
          <w:vertAlign w:val="superscript"/>
          <w:lang w:val="pt-BR"/>
        </w:rPr>
      </w:pPr>
      <w:r w:rsidRPr="0093272D">
        <w:rPr>
          <w:rFonts w:hint="eastAsia"/>
          <w:noProof/>
        </w:rPr>
        <w:lastRenderedPageBreak/>
        <w:drawing>
          <wp:anchor distT="0" distB="0" distL="114300" distR="114300" simplePos="0" relativeHeight="251661312" behindDoc="0" locked="0" layoutInCell="1" allowOverlap="1" wp14:anchorId="5E0F7C6F" wp14:editId="13259AC0">
            <wp:simplePos x="0" y="0"/>
            <wp:positionH relativeFrom="column">
              <wp:posOffset>203636</wp:posOffset>
            </wp:positionH>
            <wp:positionV relativeFrom="paragraph">
              <wp:posOffset>2265045</wp:posOffset>
            </wp:positionV>
            <wp:extent cx="914400" cy="454921"/>
            <wp:effectExtent l="0" t="0" r="0" b="2540"/>
            <wp:wrapNone/>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62"/>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914400" cy="4549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72D">
        <w:rPr>
          <w:noProof/>
        </w:rPr>
        <w:drawing>
          <wp:inline distT="0" distB="0" distL="0" distR="0" wp14:anchorId="24AE64DC" wp14:editId="51600CBC">
            <wp:extent cx="4845600" cy="6834944"/>
            <wp:effectExtent l="0" t="0" r="0" b="444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63"/>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4845600" cy="6834944"/>
                    </a:xfrm>
                    <a:prstGeom prst="rect">
                      <a:avLst/>
                    </a:prstGeom>
                    <a:noFill/>
                    <a:ln>
                      <a:noFill/>
                    </a:ln>
                  </pic:spPr>
                </pic:pic>
              </a:graphicData>
            </a:graphic>
          </wp:inline>
        </w:drawing>
      </w:r>
    </w:p>
    <w:p w14:paraId="24B38153" w14:textId="77777777" w:rsidR="00BC757F" w:rsidRPr="0093272D" w:rsidRDefault="002B692C" w:rsidP="004C39E7">
      <w:pPr>
        <w:spacing w:beforeLines="50" w:before="156" w:line="300" w:lineRule="auto"/>
        <w:rPr>
          <w:rFonts w:cs="Times New Roman"/>
          <w:bCs/>
          <w:kern w:val="21"/>
        </w:rPr>
      </w:pPr>
      <w:r w:rsidRPr="0093272D">
        <w:rPr>
          <w:rFonts w:cs="Times New Roman"/>
          <w:b/>
          <w:bCs/>
          <w:kern w:val="21"/>
          <w:sz w:val="24"/>
          <w:szCs w:val="24"/>
          <w:vertAlign w:val="superscript"/>
        </w:rPr>
        <w:t>1</w:t>
      </w:r>
      <w:r w:rsidRPr="0093272D">
        <w:rPr>
          <w:rFonts w:cs="Times New Roman"/>
          <w:b/>
          <w:bCs/>
          <w:kern w:val="21"/>
          <w:sz w:val="24"/>
          <w:szCs w:val="24"/>
        </w:rPr>
        <w:t xml:space="preserve">H NMR </w:t>
      </w:r>
      <w:r w:rsidRPr="0093272D">
        <w:rPr>
          <w:rFonts w:cs="Times New Roman"/>
          <w:bCs/>
          <w:kern w:val="21"/>
          <w:sz w:val="24"/>
          <w:szCs w:val="24"/>
        </w:rPr>
        <w:t>(400 MHz, DMSO-</w:t>
      </w:r>
      <w:r w:rsidRPr="0093272D">
        <w:rPr>
          <w:rFonts w:cs="Times New Roman"/>
          <w:bCs/>
          <w:i/>
          <w:iCs/>
          <w:kern w:val="21"/>
          <w:sz w:val="24"/>
          <w:szCs w:val="24"/>
        </w:rPr>
        <w:t>d</w:t>
      </w:r>
      <w:r w:rsidRPr="0093272D">
        <w:rPr>
          <w:rFonts w:cs="Times New Roman"/>
          <w:bCs/>
          <w:kern w:val="21"/>
          <w:sz w:val="24"/>
          <w:szCs w:val="24"/>
          <w:vertAlign w:val="subscript"/>
        </w:rPr>
        <w:t>6</w:t>
      </w:r>
      <w:r w:rsidRPr="0093272D">
        <w:rPr>
          <w:rFonts w:cs="Times New Roman"/>
          <w:bCs/>
          <w:kern w:val="21"/>
          <w:sz w:val="24"/>
          <w:szCs w:val="24"/>
        </w:rPr>
        <w:t xml:space="preserve">) </w:t>
      </w:r>
      <w:r w:rsidRPr="0093272D">
        <w:rPr>
          <w:rFonts w:cs="Times New Roman"/>
          <w:bCs/>
          <w:i/>
          <w:iCs/>
          <w:kern w:val="21"/>
          <w:sz w:val="24"/>
          <w:szCs w:val="24"/>
        </w:rPr>
        <w:t>δ</w:t>
      </w:r>
      <w:r w:rsidRPr="0093272D">
        <w:rPr>
          <w:rFonts w:cs="Times New Roman"/>
          <w:bCs/>
          <w:kern w:val="21"/>
          <w:sz w:val="24"/>
          <w:szCs w:val="24"/>
        </w:rPr>
        <w:t xml:space="preserve"> [ppm] 8.50 (s, 2.08H), 7.43 (d, </w:t>
      </w:r>
      <w:r w:rsidRPr="0093272D">
        <w:rPr>
          <w:rFonts w:cs="Times New Roman"/>
          <w:bCs/>
          <w:i/>
          <w:iCs/>
          <w:kern w:val="21"/>
          <w:sz w:val="24"/>
          <w:szCs w:val="24"/>
        </w:rPr>
        <w:t>J</w:t>
      </w:r>
      <w:r w:rsidRPr="0093272D">
        <w:rPr>
          <w:rFonts w:cs="Times New Roman"/>
          <w:bCs/>
          <w:kern w:val="21"/>
          <w:sz w:val="24"/>
          <w:szCs w:val="24"/>
        </w:rPr>
        <w:t xml:space="preserve"> = 4.0 Hz, 1H), 7.29-7.21 (m, 3H), 3.97 (s, 0.13H), 2.35 (s, 3H); </w:t>
      </w:r>
      <w:r w:rsidRPr="0093272D">
        <w:rPr>
          <w:rFonts w:cs="Times New Roman"/>
          <w:b/>
          <w:bCs/>
          <w:kern w:val="21"/>
          <w:sz w:val="24"/>
          <w:szCs w:val="24"/>
          <w:vertAlign w:val="superscript"/>
        </w:rPr>
        <w:t>13</w:t>
      </w:r>
      <w:r w:rsidRPr="0093272D">
        <w:rPr>
          <w:rFonts w:cs="Times New Roman"/>
          <w:b/>
          <w:bCs/>
          <w:kern w:val="21"/>
          <w:sz w:val="24"/>
          <w:szCs w:val="24"/>
        </w:rPr>
        <w:t>C NMR</w:t>
      </w:r>
      <w:r w:rsidRPr="0093272D">
        <w:rPr>
          <w:rFonts w:cs="Times New Roman"/>
          <w:bCs/>
          <w:kern w:val="21"/>
          <w:sz w:val="24"/>
          <w:szCs w:val="24"/>
        </w:rPr>
        <w:t xml:space="preserve"> (101 MHz, DMSO-</w:t>
      </w:r>
      <w:r w:rsidRPr="0093272D">
        <w:rPr>
          <w:rFonts w:cs="Times New Roman"/>
          <w:bCs/>
          <w:i/>
          <w:iCs/>
          <w:kern w:val="21"/>
          <w:sz w:val="24"/>
          <w:szCs w:val="24"/>
        </w:rPr>
        <w:t>d</w:t>
      </w:r>
      <w:r w:rsidRPr="0093272D">
        <w:rPr>
          <w:rFonts w:cs="Times New Roman"/>
          <w:bCs/>
          <w:kern w:val="21"/>
          <w:sz w:val="24"/>
          <w:szCs w:val="24"/>
          <w:vertAlign w:val="subscript"/>
        </w:rPr>
        <w:t>6</w:t>
      </w:r>
      <w:r w:rsidRPr="0093272D">
        <w:rPr>
          <w:rFonts w:cs="Times New Roman"/>
          <w:bCs/>
          <w:kern w:val="21"/>
          <w:sz w:val="24"/>
          <w:szCs w:val="24"/>
        </w:rPr>
        <w:t xml:space="preserve">) </w:t>
      </w:r>
      <w:r w:rsidRPr="0093272D">
        <w:rPr>
          <w:rFonts w:cs="Times New Roman"/>
          <w:bCs/>
          <w:i/>
          <w:iCs/>
          <w:kern w:val="21"/>
          <w:sz w:val="24"/>
          <w:szCs w:val="24"/>
        </w:rPr>
        <w:t>δ</w:t>
      </w:r>
      <w:r w:rsidRPr="0093272D">
        <w:rPr>
          <w:rFonts w:cs="Times New Roman"/>
          <w:bCs/>
          <w:kern w:val="21"/>
          <w:sz w:val="24"/>
          <w:szCs w:val="24"/>
        </w:rPr>
        <w:t xml:space="preserve"> [ppm] 137.31, 132.84, 130.90, 129.83, 129.09, 126.64, 19.42.</w:t>
      </w:r>
    </w:p>
    <w:p w14:paraId="1575208D" w14:textId="77777777" w:rsidR="00BE37BA" w:rsidRPr="0093272D" w:rsidRDefault="00BE37BA" w:rsidP="00BE37BA">
      <w:pPr>
        <w:pStyle w:val="a7"/>
        <w:spacing w:before="0" w:beforeAutospacing="0" w:after="0" w:afterAutospacing="0" w:line="300" w:lineRule="auto"/>
        <w:jc w:val="center"/>
        <w:rPr>
          <w:rFonts w:ascii="Arial" w:hAnsi="Arial" w:cs="Arial"/>
          <w:b/>
          <w:bCs/>
          <w:color w:val="000000" w:themeColor="text1"/>
          <w:kern w:val="24"/>
          <w:sz w:val="20"/>
          <w:szCs w:val="20"/>
          <w:vertAlign w:val="superscript"/>
          <w:lang w:val="de-DE"/>
        </w:rPr>
      </w:pPr>
    </w:p>
    <w:p w14:paraId="496E7B11" w14:textId="77777777" w:rsidR="00A23EDA" w:rsidRPr="0093272D" w:rsidRDefault="002B692C" w:rsidP="00A23EDA">
      <w:pPr>
        <w:jc w:val="center"/>
        <w:rPr>
          <w:rFonts w:ascii="Arial" w:hAnsi="Arial" w:cs="Arial"/>
          <w:sz w:val="20"/>
          <w:szCs w:val="20"/>
        </w:rPr>
      </w:pPr>
      <w:r w:rsidRPr="0093272D">
        <w:rPr>
          <w:rFonts w:ascii="Arial" w:hAnsi="Arial" w:cs="Arial"/>
          <w:noProof/>
          <w:sz w:val="20"/>
          <w:szCs w:val="20"/>
        </w:rPr>
        <w:lastRenderedPageBreak/>
        <w:drawing>
          <wp:anchor distT="0" distB="0" distL="114300" distR="114300" simplePos="0" relativeHeight="251681792" behindDoc="0" locked="0" layoutInCell="1" allowOverlap="1" wp14:anchorId="6CD566B4" wp14:editId="51D2027F">
            <wp:simplePos x="0" y="0"/>
            <wp:positionH relativeFrom="column">
              <wp:posOffset>80231</wp:posOffset>
            </wp:positionH>
            <wp:positionV relativeFrom="paragraph">
              <wp:posOffset>2437075</wp:posOffset>
            </wp:positionV>
            <wp:extent cx="1481762" cy="204014"/>
            <wp:effectExtent l="0" t="0" r="0" b="5715"/>
            <wp:wrapNone/>
            <wp:docPr id="1248787977" name="图片 1248787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7977" name="Picture 58"/>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481762" cy="2040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72D">
        <w:rPr>
          <w:noProof/>
        </w:rPr>
        <w:drawing>
          <wp:inline distT="0" distB="0" distL="0" distR="0" wp14:anchorId="00B6ACC4" wp14:editId="7B0E7A85">
            <wp:extent cx="4917600" cy="6999854"/>
            <wp:effectExtent l="0" t="0" r="0" b="0"/>
            <wp:docPr id="1248787978" name="图片 1248787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7978" name="Picture 1"/>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4917600" cy="6999854"/>
                    </a:xfrm>
                    <a:prstGeom prst="rect">
                      <a:avLst/>
                    </a:prstGeom>
                    <a:noFill/>
                    <a:ln>
                      <a:noFill/>
                    </a:ln>
                  </pic:spPr>
                </pic:pic>
              </a:graphicData>
            </a:graphic>
          </wp:inline>
        </w:drawing>
      </w:r>
    </w:p>
    <w:p w14:paraId="2E741DB5" w14:textId="77777777" w:rsidR="00A23EDA" w:rsidRPr="0093272D" w:rsidRDefault="002B692C" w:rsidP="00A23EDA">
      <w:pPr>
        <w:spacing w:beforeLines="50" w:before="156" w:line="300" w:lineRule="auto"/>
        <w:rPr>
          <w:rFonts w:cs="Times New Roman"/>
          <w:sz w:val="24"/>
          <w:szCs w:val="24"/>
          <w:lang w:val="pt-BR"/>
        </w:rPr>
      </w:pPr>
      <w:r w:rsidRPr="0093272D">
        <w:rPr>
          <w:rFonts w:cs="Times New Roman"/>
          <w:b/>
          <w:bCs/>
          <w:sz w:val="24"/>
          <w:szCs w:val="24"/>
          <w:vertAlign w:val="superscript"/>
        </w:rPr>
        <w:t>1</w:t>
      </w:r>
      <w:r w:rsidRPr="0093272D">
        <w:rPr>
          <w:rFonts w:cs="Times New Roman"/>
          <w:b/>
          <w:bCs/>
          <w:sz w:val="24"/>
          <w:szCs w:val="24"/>
        </w:rPr>
        <w:t xml:space="preserve">H NMR </w:t>
      </w:r>
      <w:r w:rsidRPr="0093272D">
        <w:rPr>
          <w:rFonts w:cs="Times New Roman"/>
          <w:sz w:val="24"/>
          <w:szCs w:val="24"/>
        </w:rPr>
        <w:t>(400 MHz, DMSO-</w:t>
      </w:r>
      <w:r w:rsidRPr="0093272D">
        <w:rPr>
          <w:rFonts w:cs="Times New Roman"/>
          <w:i/>
          <w:iCs/>
          <w:sz w:val="24"/>
          <w:szCs w:val="24"/>
        </w:rPr>
        <w:t>d</w:t>
      </w:r>
      <w:r w:rsidRPr="0093272D">
        <w:rPr>
          <w:rFonts w:cs="Times New Roman"/>
          <w:sz w:val="24"/>
          <w:szCs w:val="24"/>
          <w:vertAlign w:val="subscript"/>
        </w:rPr>
        <w:t>6</w:t>
      </w:r>
      <w:r w:rsidRPr="0093272D">
        <w:rPr>
          <w:rFonts w:cs="Times New Roman"/>
          <w:sz w:val="24"/>
          <w:szCs w:val="24"/>
        </w:rPr>
        <w:t xml:space="preserve">) </w:t>
      </w:r>
      <w:r w:rsidRPr="0093272D">
        <w:rPr>
          <w:rFonts w:cs="Times New Roman"/>
          <w:i/>
          <w:iCs/>
          <w:sz w:val="24"/>
          <w:szCs w:val="24"/>
        </w:rPr>
        <w:t>δ</w:t>
      </w:r>
      <w:r w:rsidRPr="0093272D">
        <w:rPr>
          <w:rFonts w:cs="Times New Roman"/>
          <w:sz w:val="24"/>
          <w:szCs w:val="24"/>
        </w:rPr>
        <w:t xml:space="preserve"> [ppm] 7.94 (s, 2.43H), 3.39 (t, </w:t>
      </w:r>
      <w:r w:rsidRPr="0093272D">
        <w:rPr>
          <w:rFonts w:cs="Times New Roman"/>
          <w:i/>
          <w:iCs/>
          <w:sz w:val="24"/>
          <w:szCs w:val="24"/>
        </w:rPr>
        <w:t>J</w:t>
      </w:r>
      <w:r w:rsidRPr="0093272D">
        <w:rPr>
          <w:rFonts w:cs="Times New Roman"/>
          <w:sz w:val="24"/>
          <w:szCs w:val="24"/>
          <w:vertAlign w:val="subscript"/>
        </w:rPr>
        <w:t xml:space="preserve">1 </w:t>
      </w:r>
      <w:r w:rsidRPr="0093272D">
        <w:rPr>
          <w:rFonts w:cs="Times New Roman"/>
          <w:sz w:val="24"/>
          <w:szCs w:val="24"/>
        </w:rPr>
        <w:t xml:space="preserve">= 4.0 Hz, </w:t>
      </w:r>
      <w:r w:rsidRPr="0093272D">
        <w:rPr>
          <w:rFonts w:cs="Times New Roman"/>
          <w:i/>
          <w:iCs/>
          <w:sz w:val="24"/>
          <w:szCs w:val="24"/>
        </w:rPr>
        <w:t>J</w:t>
      </w:r>
      <w:r w:rsidRPr="0093272D">
        <w:rPr>
          <w:rFonts w:cs="Times New Roman"/>
          <w:sz w:val="24"/>
          <w:szCs w:val="24"/>
          <w:vertAlign w:val="subscript"/>
        </w:rPr>
        <w:t>2</w:t>
      </w:r>
      <w:r w:rsidRPr="0093272D">
        <w:rPr>
          <w:rFonts w:cs="Times New Roman"/>
          <w:sz w:val="24"/>
          <w:szCs w:val="24"/>
        </w:rPr>
        <w:t xml:space="preserve"> = 12.0 Hz, 3H), 1.77 (t, </w:t>
      </w:r>
      <w:r w:rsidRPr="0093272D">
        <w:rPr>
          <w:rFonts w:cs="Times New Roman"/>
          <w:i/>
          <w:iCs/>
          <w:sz w:val="24"/>
          <w:szCs w:val="24"/>
        </w:rPr>
        <w:t>J</w:t>
      </w:r>
      <w:r w:rsidRPr="0093272D">
        <w:rPr>
          <w:rFonts w:cs="Times New Roman"/>
          <w:sz w:val="24"/>
          <w:szCs w:val="24"/>
          <w:vertAlign w:val="subscript"/>
        </w:rPr>
        <w:t>1</w:t>
      </w:r>
      <w:r w:rsidRPr="0093272D">
        <w:rPr>
          <w:rFonts w:cs="Times New Roman"/>
          <w:sz w:val="24"/>
          <w:szCs w:val="24"/>
        </w:rPr>
        <w:t xml:space="preserve"> = 8.0 Hz,</w:t>
      </w:r>
      <w:r w:rsidRPr="0093272D">
        <w:rPr>
          <w:rFonts w:cs="Times New Roman"/>
          <w:i/>
          <w:iCs/>
          <w:sz w:val="24"/>
          <w:szCs w:val="24"/>
        </w:rPr>
        <w:t xml:space="preserve"> J</w:t>
      </w:r>
      <w:r w:rsidRPr="0093272D">
        <w:rPr>
          <w:rFonts w:cs="Times New Roman"/>
          <w:i/>
          <w:iCs/>
          <w:sz w:val="24"/>
          <w:szCs w:val="24"/>
          <w:vertAlign w:val="subscript"/>
        </w:rPr>
        <w:t>2</w:t>
      </w:r>
      <w:r w:rsidRPr="0093272D">
        <w:rPr>
          <w:rFonts w:cs="Times New Roman"/>
          <w:sz w:val="24"/>
          <w:szCs w:val="24"/>
        </w:rPr>
        <w:t xml:space="preserve"> = 4.0 Hz 0.39H), 1.51</w:t>
      </w:r>
      <w:r w:rsidRPr="0093272D">
        <w:rPr>
          <w:rFonts w:cs="Times New Roman"/>
          <w:color w:val="000000" w:themeColor="text1"/>
          <w:kern w:val="24"/>
          <w:sz w:val="24"/>
          <w:szCs w:val="24"/>
        </w:rPr>
        <w:t xml:space="preserve"> – </w:t>
      </w:r>
      <w:r w:rsidRPr="0093272D">
        <w:rPr>
          <w:rFonts w:cs="Times New Roman"/>
          <w:sz w:val="24"/>
          <w:szCs w:val="24"/>
        </w:rPr>
        <w:t>1.45 (m, 2H), 1.35</w:t>
      </w:r>
      <w:r w:rsidRPr="0093272D">
        <w:rPr>
          <w:rFonts w:cs="Times New Roman"/>
          <w:color w:val="000000" w:themeColor="text1"/>
          <w:kern w:val="24"/>
          <w:sz w:val="24"/>
          <w:szCs w:val="24"/>
        </w:rPr>
        <w:t xml:space="preserve"> – </w:t>
      </w:r>
      <w:r w:rsidRPr="0093272D">
        <w:rPr>
          <w:rFonts w:cs="Times New Roman"/>
          <w:sz w:val="24"/>
          <w:szCs w:val="24"/>
        </w:rPr>
        <w:t xml:space="preserve">1.28 (m, 2H), 0.87 (t, </w:t>
      </w:r>
      <w:r w:rsidRPr="0093272D">
        <w:rPr>
          <w:rFonts w:cs="Times New Roman"/>
          <w:i/>
          <w:iCs/>
          <w:sz w:val="24"/>
          <w:szCs w:val="24"/>
        </w:rPr>
        <w:t>J</w:t>
      </w:r>
      <w:r w:rsidRPr="0093272D">
        <w:rPr>
          <w:rFonts w:cs="Times New Roman"/>
          <w:sz w:val="24"/>
          <w:szCs w:val="24"/>
        </w:rPr>
        <w:t xml:space="preserve"> = 8.0 Hz, 3H); </w:t>
      </w:r>
      <w:r w:rsidRPr="0093272D">
        <w:rPr>
          <w:rFonts w:cs="Times New Roman"/>
          <w:b/>
          <w:bCs/>
          <w:sz w:val="24"/>
          <w:szCs w:val="24"/>
          <w:vertAlign w:val="superscript"/>
        </w:rPr>
        <w:t>13</w:t>
      </w:r>
      <w:r w:rsidRPr="0093272D">
        <w:rPr>
          <w:rFonts w:cs="Times New Roman"/>
          <w:b/>
          <w:bCs/>
          <w:sz w:val="24"/>
          <w:szCs w:val="24"/>
        </w:rPr>
        <w:t>C NMR</w:t>
      </w:r>
      <w:r w:rsidRPr="0093272D">
        <w:rPr>
          <w:rFonts w:cs="Times New Roman"/>
          <w:sz w:val="24"/>
          <w:szCs w:val="24"/>
        </w:rPr>
        <w:t xml:space="preserve"> (101 MHz, DMSO-</w:t>
      </w:r>
      <w:r w:rsidRPr="0093272D">
        <w:rPr>
          <w:rFonts w:cs="Times New Roman"/>
          <w:i/>
          <w:iCs/>
          <w:sz w:val="24"/>
          <w:szCs w:val="24"/>
        </w:rPr>
        <w:t>d</w:t>
      </w:r>
      <w:r w:rsidRPr="0093272D">
        <w:rPr>
          <w:rFonts w:cs="Times New Roman"/>
          <w:sz w:val="24"/>
          <w:szCs w:val="24"/>
          <w:vertAlign w:val="subscript"/>
        </w:rPr>
        <w:t>6</w:t>
      </w:r>
      <w:r w:rsidRPr="0093272D">
        <w:rPr>
          <w:rFonts w:cs="Times New Roman"/>
          <w:sz w:val="24"/>
          <w:szCs w:val="24"/>
        </w:rPr>
        <w:t xml:space="preserve">) </w:t>
      </w:r>
      <w:r w:rsidRPr="0093272D">
        <w:rPr>
          <w:rFonts w:cs="Times New Roman"/>
          <w:i/>
          <w:iCs/>
          <w:sz w:val="24"/>
          <w:szCs w:val="24"/>
        </w:rPr>
        <w:t>δ</w:t>
      </w:r>
      <w:r w:rsidRPr="0093272D">
        <w:rPr>
          <w:rFonts w:cs="Times New Roman"/>
          <w:sz w:val="24"/>
          <w:szCs w:val="24"/>
        </w:rPr>
        <w:t xml:space="preserve"> [ppm] 69.95, 66.95, 31.44, 19.06, 13.99.</w:t>
      </w:r>
    </w:p>
    <w:p w14:paraId="37A47D20" w14:textId="77777777" w:rsidR="00BE37BA" w:rsidRPr="0093272D" w:rsidRDefault="00BE37BA" w:rsidP="00BE37BA">
      <w:pPr>
        <w:jc w:val="center"/>
        <w:rPr>
          <w:rFonts w:ascii="Arial" w:hAnsi="Arial" w:cs="Arial"/>
          <w:sz w:val="20"/>
          <w:szCs w:val="20"/>
          <w:lang w:val="pt-BR"/>
        </w:rPr>
      </w:pPr>
    </w:p>
    <w:p w14:paraId="3C60FC55" w14:textId="77777777" w:rsidR="00BE37BA" w:rsidRPr="0093272D" w:rsidRDefault="002B692C" w:rsidP="00BE37BA">
      <w:pPr>
        <w:pStyle w:val="a7"/>
        <w:spacing w:before="0" w:beforeAutospacing="0" w:after="0" w:afterAutospacing="0" w:line="300" w:lineRule="auto"/>
        <w:jc w:val="center"/>
        <w:rPr>
          <w:rFonts w:ascii="Arial" w:hAnsi="Arial" w:cs="Arial"/>
          <w:bCs/>
          <w:kern w:val="21"/>
          <w:sz w:val="20"/>
          <w:szCs w:val="20"/>
          <w:lang w:val="de-DE"/>
        </w:rPr>
      </w:pPr>
      <w:r w:rsidRPr="0093272D">
        <w:rPr>
          <w:rFonts w:ascii="Arial" w:hAnsi="Arial" w:cs="Arial"/>
          <w:noProof/>
          <w:sz w:val="20"/>
          <w:szCs w:val="20"/>
        </w:rPr>
        <w:lastRenderedPageBreak/>
        <w:drawing>
          <wp:anchor distT="0" distB="0" distL="114300" distR="114300" simplePos="0" relativeHeight="251662336" behindDoc="0" locked="0" layoutInCell="1" allowOverlap="1" wp14:anchorId="757F3DAB" wp14:editId="2D6DD085">
            <wp:simplePos x="0" y="0"/>
            <wp:positionH relativeFrom="column">
              <wp:posOffset>230200</wp:posOffset>
            </wp:positionH>
            <wp:positionV relativeFrom="paragraph">
              <wp:posOffset>2310640</wp:posOffset>
            </wp:positionV>
            <wp:extent cx="1183655" cy="371127"/>
            <wp:effectExtent l="0" t="0" r="0" b="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5"/>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183655" cy="3711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272D">
        <w:rPr>
          <w:rFonts w:ascii="Arial" w:hAnsi="Arial" w:cs="Arial"/>
          <w:noProof/>
          <w:sz w:val="20"/>
          <w:szCs w:val="20"/>
        </w:rPr>
        <w:drawing>
          <wp:inline distT="0" distB="0" distL="0" distR="0" wp14:anchorId="68E53A7B" wp14:editId="3D017B6B">
            <wp:extent cx="4845600" cy="684486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4845600" cy="6844862"/>
                    </a:xfrm>
                    <a:prstGeom prst="rect">
                      <a:avLst/>
                    </a:prstGeom>
                    <a:noFill/>
                    <a:ln>
                      <a:noFill/>
                    </a:ln>
                  </pic:spPr>
                </pic:pic>
              </a:graphicData>
            </a:graphic>
          </wp:inline>
        </w:drawing>
      </w:r>
    </w:p>
    <w:p w14:paraId="6FBD1C32" w14:textId="77777777" w:rsidR="00BE37BA" w:rsidRPr="0093272D" w:rsidRDefault="002B692C" w:rsidP="00BE37BA">
      <w:pPr>
        <w:pStyle w:val="a7"/>
        <w:spacing w:beforeLines="50" w:before="156" w:beforeAutospacing="0" w:after="0" w:afterAutospacing="0" w:line="300" w:lineRule="auto"/>
        <w:jc w:val="both"/>
        <w:rPr>
          <w:rFonts w:ascii="Times New Roman" w:hAnsi="Times New Roman" w:cs="Times New Roman"/>
          <w:b/>
          <w:kern w:val="21"/>
          <w:lang w:val="de-DE"/>
        </w:rPr>
      </w:pPr>
      <w:r w:rsidRPr="0093272D">
        <w:rPr>
          <w:rFonts w:ascii="Times New Roman" w:hAnsi="Times New Roman" w:cs="Times New Roman"/>
          <w:b/>
          <w:bCs/>
          <w:vertAlign w:val="superscript"/>
          <w:lang w:val="de-DE"/>
        </w:rPr>
        <w:t>1</w:t>
      </w:r>
      <w:r w:rsidRPr="0093272D">
        <w:rPr>
          <w:rFonts w:ascii="Times New Roman" w:hAnsi="Times New Roman" w:cs="Times New Roman"/>
          <w:b/>
          <w:bCs/>
          <w:lang w:val="de-DE"/>
        </w:rPr>
        <w:t xml:space="preserve">H NMR </w:t>
      </w:r>
      <w:r w:rsidRPr="0093272D">
        <w:rPr>
          <w:rFonts w:ascii="Times New Roman" w:hAnsi="Times New Roman" w:cs="Times New Roman"/>
          <w:lang w:val="de-DE"/>
        </w:rPr>
        <w:t>(400 MHz, DMSO-</w:t>
      </w:r>
      <w:r w:rsidRPr="0093272D">
        <w:rPr>
          <w:rFonts w:ascii="Times New Roman" w:hAnsi="Times New Roman" w:cs="Times New Roman"/>
          <w:i/>
          <w:iCs/>
          <w:lang w:val="de-DE"/>
        </w:rPr>
        <w:t>d</w:t>
      </w:r>
      <w:r w:rsidRPr="0093272D">
        <w:rPr>
          <w:rFonts w:ascii="Times New Roman" w:hAnsi="Times New Roman" w:cs="Times New Roman"/>
          <w:vertAlign w:val="subscript"/>
          <w:lang w:val="de-DE"/>
        </w:rPr>
        <w:t>6</w:t>
      </w:r>
      <w:r w:rsidRPr="0093272D">
        <w:rPr>
          <w:rFonts w:ascii="Times New Roman" w:hAnsi="Times New Roman" w:cs="Times New Roman"/>
          <w:lang w:val="de-DE"/>
        </w:rPr>
        <w:t xml:space="preserve">) </w:t>
      </w:r>
      <w:r w:rsidRPr="0093272D">
        <w:rPr>
          <w:rFonts w:ascii="Times New Roman" w:hAnsi="Times New Roman" w:cs="Times New Roman"/>
          <w:i/>
          <w:iCs/>
        </w:rPr>
        <w:t>δ</w:t>
      </w:r>
      <w:r w:rsidRPr="0093272D">
        <w:rPr>
          <w:rFonts w:ascii="Times New Roman" w:hAnsi="Times New Roman" w:cs="Times New Roman"/>
          <w:lang w:val="de-DE"/>
        </w:rPr>
        <w:t xml:space="preserve"> [ppm] 9.34 (s, 0.49H), 7.97 (s, 2.75H), 7.01 (d, </w:t>
      </w:r>
      <w:r w:rsidRPr="0093272D">
        <w:rPr>
          <w:rFonts w:ascii="Times New Roman" w:hAnsi="Times New Roman" w:cs="Times New Roman"/>
          <w:i/>
          <w:iCs/>
          <w:lang w:val="de-DE"/>
        </w:rPr>
        <w:t>J</w:t>
      </w:r>
      <w:r w:rsidRPr="0093272D">
        <w:rPr>
          <w:rFonts w:ascii="Times New Roman" w:hAnsi="Times New Roman" w:cs="Times New Roman"/>
          <w:lang w:val="de-DE"/>
        </w:rPr>
        <w:t xml:space="preserve"> = 12.0 Hz, 2H), 6.70 (d, </w:t>
      </w:r>
      <w:r w:rsidRPr="0093272D">
        <w:rPr>
          <w:rFonts w:ascii="Times New Roman" w:hAnsi="Times New Roman" w:cs="Times New Roman"/>
          <w:i/>
          <w:iCs/>
          <w:lang w:val="de-DE"/>
        </w:rPr>
        <w:t>J</w:t>
      </w:r>
      <w:r w:rsidRPr="0093272D">
        <w:rPr>
          <w:rFonts w:ascii="Times New Roman" w:hAnsi="Times New Roman" w:cs="Times New Roman"/>
          <w:lang w:val="de-DE"/>
        </w:rPr>
        <w:t xml:space="preserve"> = 8.0 Hz, 2H);</w:t>
      </w:r>
      <w:r w:rsidRPr="0093272D">
        <w:rPr>
          <w:rFonts w:ascii="Times New Roman" w:eastAsiaTheme="minorEastAsia" w:hAnsi="Times New Roman" w:cs="Times New Roman"/>
          <w:b/>
          <w:bCs/>
          <w:color w:val="000000" w:themeColor="text1"/>
          <w:kern w:val="24"/>
          <w:vertAlign w:val="superscript"/>
          <w:lang w:val="de-DE"/>
        </w:rPr>
        <w:t xml:space="preserve"> </w:t>
      </w:r>
      <w:r w:rsidRPr="0093272D">
        <w:rPr>
          <w:rFonts w:ascii="Times New Roman" w:hAnsi="Times New Roman" w:cs="Times New Roman"/>
          <w:b/>
          <w:bCs/>
          <w:vertAlign w:val="superscript"/>
          <w:lang w:val="de-DE"/>
        </w:rPr>
        <w:t>13</w:t>
      </w:r>
      <w:r w:rsidRPr="0093272D">
        <w:rPr>
          <w:rFonts w:ascii="Times New Roman" w:hAnsi="Times New Roman" w:cs="Times New Roman"/>
          <w:b/>
          <w:bCs/>
          <w:lang w:val="de-DE"/>
        </w:rPr>
        <w:t xml:space="preserve">C NMR </w:t>
      </w:r>
      <w:r w:rsidRPr="0093272D">
        <w:rPr>
          <w:rFonts w:ascii="Times New Roman" w:hAnsi="Times New Roman" w:cs="Times New Roman"/>
          <w:lang w:val="de-DE"/>
        </w:rPr>
        <w:t>(101 MHz, DMSO-</w:t>
      </w:r>
      <w:r w:rsidRPr="0093272D">
        <w:rPr>
          <w:rFonts w:ascii="Times New Roman" w:hAnsi="Times New Roman" w:cs="Times New Roman"/>
          <w:i/>
          <w:iCs/>
          <w:lang w:val="de-DE"/>
        </w:rPr>
        <w:t>d</w:t>
      </w:r>
      <w:r w:rsidRPr="0093272D">
        <w:rPr>
          <w:rFonts w:ascii="Times New Roman" w:hAnsi="Times New Roman" w:cs="Times New Roman"/>
          <w:vertAlign w:val="subscript"/>
          <w:lang w:val="de-DE"/>
        </w:rPr>
        <w:t>6</w:t>
      </w:r>
      <w:r w:rsidRPr="0093272D">
        <w:rPr>
          <w:rFonts w:ascii="Times New Roman" w:hAnsi="Times New Roman" w:cs="Times New Roman"/>
          <w:lang w:val="de-DE"/>
        </w:rPr>
        <w:t xml:space="preserve">) </w:t>
      </w:r>
      <w:r w:rsidRPr="0093272D">
        <w:rPr>
          <w:rFonts w:ascii="Times New Roman" w:hAnsi="Times New Roman" w:cs="Times New Roman"/>
          <w:i/>
          <w:iCs/>
        </w:rPr>
        <w:t>δ</w:t>
      </w:r>
      <w:r w:rsidRPr="0093272D">
        <w:rPr>
          <w:rFonts w:ascii="Times New Roman" w:hAnsi="Times New Roman" w:cs="Times New Roman"/>
          <w:lang w:val="de-DE"/>
        </w:rPr>
        <w:t xml:space="preserve"> [ppm] 156.31, 129.68 (2C), 127.30, 115.51 (2C)</w:t>
      </w:r>
      <w:r w:rsidRPr="0093272D">
        <w:rPr>
          <w:rFonts w:ascii="Times New Roman" w:hAnsi="Times New Roman" w:cs="Times New Roman"/>
          <w:bCs/>
          <w:kern w:val="21"/>
          <w:lang w:val="de-DE"/>
        </w:rPr>
        <w:t>.</w:t>
      </w:r>
    </w:p>
    <w:p w14:paraId="44EFA9C4" w14:textId="77777777" w:rsidR="00BE37BA" w:rsidRPr="0093272D" w:rsidRDefault="002B692C" w:rsidP="00BE37BA">
      <w:pPr>
        <w:jc w:val="center"/>
        <w:rPr>
          <w:rFonts w:ascii="Arial" w:hAnsi="Arial" w:cs="Arial"/>
          <w:sz w:val="20"/>
          <w:szCs w:val="20"/>
          <w:lang w:val="de-DE"/>
        </w:rPr>
      </w:pPr>
      <w:r w:rsidRPr="0093272D">
        <w:rPr>
          <w:rFonts w:ascii="Arial" w:hAnsi="Arial" w:cs="Arial"/>
          <w:noProof/>
          <w:sz w:val="20"/>
          <w:szCs w:val="20"/>
        </w:rPr>
        <w:lastRenderedPageBreak/>
        <w:drawing>
          <wp:anchor distT="0" distB="0" distL="114300" distR="114300" simplePos="0" relativeHeight="251663360" behindDoc="0" locked="0" layoutInCell="1" allowOverlap="1" wp14:anchorId="7CE87F93" wp14:editId="7E732415">
            <wp:simplePos x="0" y="0"/>
            <wp:positionH relativeFrom="column">
              <wp:posOffset>384933</wp:posOffset>
            </wp:positionH>
            <wp:positionV relativeFrom="paragraph">
              <wp:posOffset>1787505</wp:posOffset>
            </wp:positionV>
            <wp:extent cx="1178898" cy="455581"/>
            <wp:effectExtent l="0" t="0" r="2540" b="1905"/>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183238" cy="4572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272D">
        <w:rPr>
          <w:rFonts w:ascii="Arial" w:hAnsi="Arial" w:cs="Arial"/>
          <w:noProof/>
          <w:sz w:val="20"/>
          <w:szCs w:val="20"/>
        </w:rPr>
        <w:drawing>
          <wp:inline distT="0" distB="0" distL="0" distR="0" wp14:anchorId="223C393C" wp14:editId="7B6C7328">
            <wp:extent cx="4845885" cy="68616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4"/>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4845885" cy="6861600"/>
                    </a:xfrm>
                    <a:prstGeom prst="rect">
                      <a:avLst/>
                    </a:prstGeom>
                    <a:noFill/>
                    <a:ln>
                      <a:noFill/>
                    </a:ln>
                  </pic:spPr>
                </pic:pic>
              </a:graphicData>
            </a:graphic>
          </wp:inline>
        </w:drawing>
      </w:r>
    </w:p>
    <w:p w14:paraId="3950AAEE" w14:textId="77777777" w:rsidR="00BE37BA" w:rsidRPr="0093272D" w:rsidRDefault="002B692C" w:rsidP="00BE37BA">
      <w:pPr>
        <w:pStyle w:val="a7"/>
        <w:spacing w:beforeLines="50" w:before="156" w:beforeAutospacing="0" w:after="0" w:afterAutospacing="0" w:line="300" w:lineRule="auto"/>
        <w:jc w:val="both"/>
        <w:rPr>
          <w:rFonts w:ascii="Times New Roman" w:hAnsi="Times New Roman" w:cs="Times New Roman"/>
          <w:b/>
          <w:kern w:val="21"/>
          <w:lang w:val="de-DE"/>
        </w:rPr>
      </w:pPr>
      <w:r w:rsidRPr="0093272D">
        <w:rPr>
          <w:rFonts w:ascii="Times New Roman" w:hAnsi="Times New Roman" w:cs="Times New Roman"/>
          <w:b/>
          <w:bCs/>
          <w:vertAlign w:val="superscript"/>
          <w:lang w:val="de-DE"/>
        </w:rPr>
        <w:t>1</w:t>
      </w:r>
      <w:r w:rsidRPr="0093272D">
        <w:rPr>
          <w:rFonts w:ascii="Times New Roman" w:hAnsi="Times New Roman" w:cs="Times New Roman"/>
          <w:b/>
          <w:bCs/>
          <w:lang w:val="de-DE"/>
        </w:rPr>
        <w:t xml:space="preserve">H NMR </w:t>
      </w:r>
      <w:r w:rsidRPr="0093272D">
        <w:rPr>
          <w:rFonts w:ascii="Times New Roman" w:hAnsi="Times New Roman" w:cs="Times New Roman"/>
          <w:lang w:val="de-DE"/>
        </w:rPr>
        <w:t>(400 MHz, DMSO-</w:t>
      </w:r>
      <w:r w:rsidRPr="0093272D">
        <w:rPr>
          <w:rFonts w:ascii="Times New Roman" w:hAnsi="Times New Roman" w:cs="Times New Roman"/>
          <w:i/>
          <w:iCs/>
          <w:lang w:val="de-DE"/>
        </w:rPr>
        <w:t>d</w:t>
      </w:r>
      <w:r w:rsidRPr="0093272D">
        <w:rPr>
          <w:rFonts w:ascii="Times New Roman" w:hAnsi="Times New Roman" w:cs="Times New Roman"/>
          <w:vertAlign w:val="subscript"/>
          <w:lang w:val="de-DE"/>
        </w:rPr>
        <w:t>6</w:t>
      </w:r>
      <w:r w:rsidRPr="0093272D">
        <w:rPr>
          <w:rFonts w:ascii="Times New Roman" w:hAnsi="Times New Roman" w:cs="Times New Roman"/>
          <w:lang w:val="de-DE"/>
        </w:rPr>
        <w:t xml:space="preserve">) </w:t>
      </w:r>
      <w:r w:rsidRPr="0093272D">
        <w:rPr>
          <w:rFonts w:ascii="Times New Roman" w:hAnsi="Times New Roman" w:cs="Times New Roman"/>
          <w:i/>
          <w:iCs/>
        </w:rPr>
        <w:t>δ</w:t>
      </w:r>
      <w:r w:rsidRPr="0093272D">
        <w:rPr>
          <w:rFonts w:ascii="Times New Roman" w:hAnsi="Times New Roman" w:cs="Times New Roman"/>
          <w:lang w:val="de-DE"/>
        </w:rPr>
        <w:t xml:space="preserve"> [ppm] 8.20 (s, 2.20H), 7.38 (dd,</w:t>
      </w:r>
      <w:r w:rsidRPr="0093272D">
        <w:rPr>
          <w:rFonts w:ascii="Times New Roman" w:hAnsi="Times New Roman" w:cs="Times New Roman"/>
          <w:i/>
          <w:iCs/>
          <w:lang w:val="de-DE"/>
        </w:rPr>
        <w:t xml:space="preserve"> J</w:t>
      </w:r>
      <w:r w:rsidRPr="0093272D">
        <w:rPr>
          <w:rFonts w:ascii="Times New Roman" w:hAnsi="Times New Roman" w:cs="Times New Roman"/>
          <w:i/>
          <w:iCs/>
          <w:vertAlign w:val="subscript"/>
          <w:lang w:val="de-DE"/>
        </w:rPr>
        <w:t>1</w:t>
      </w:r>
      <w:r w:rsidRPr="0093272D">
        <w:rPr>
          <w:rFonts w:ascii="Times New Roman" w:hAnsi="Times New Roman" w:cs="Times New Roman"/>
          <w:lang w:val="de-DE"/>
        </w:rPr>
        <w:t xml:space="preserve"> = 28.0, </w:t>
      </w:r>
      <w:r w:rsidRPr="0093272D">
        <w:rPr>
          <w:rFonts w:ascii="Times New Roman" w:hAnsi="Times New Roman" w:cs="Times New Roman"/>
          <w:i/>
          <w:iCs/>
          <w:lang w:val="de-DE"/>
        </w:rPr>
        <w:t>J</w:t>
      </w:r>
      <w:r w:rsidRPr="0093272D">
        <w:rPr>
          <w:rFonts w:ascii="Times New Roman" w:hAnsi="Times New Roman" w:cs="Times New Roman"/>
          <w:vertAlign w:val="subscript"/>
          <w:lang w:val="de-DE"/>
        </w:rPr>
        <w:t>2</w:t>
      </w:r>
      <w:r w:rsidRPr="0093272D">
        <w:rPr>
          <w:rFonts w:ascii="Times New Roman" w:hAnsi="Times New Roman" w:cs="Times New Roman"/>
          <w:lang w:val="de-DE"/>
        </w:rPr>
        <w:t xml:space="preserve"> = 8.0 Hz, 2H), 7.23 (dd, </w:t>
      </w:r>
      <w:r w:rsidRPr="0093272D">
        <w:rPr>
          <w:rFonts w:ascii="Times New Roman" w:hAnsi="Times New Roman" w:cs="Times New Roman"/>
          <w:i/>
          <w:iCs/>
          <w:lang w:val="de-DE"/>
        </w:rPr>
        <w:t>J</w:t>
      </w:r>
      <w:r w:rsidRPr="0093272D">
        <w:rPr>
          <w:rFonts w:ascii="Times New Roman" w:hAnsi="Times New Roman" w:cs="Times New Roman"/>
          <w:i/>
          <w:iCs/>
          <w:vertAlign w:val="subscript"/>
          <w:lang w:val="de-DE"/>
        </w:rPr>
        <w:t>1</w:t>
      </w:r>
      <w:r w:rsidRPr="0093272D">
        <w:rPr>
          <w:rFonts w:ascii="Times New Roman" w:hAnsi="Times New Roman" w:cs="Times New Roman"/>
          <w:lang w:val="de-DE"/>
        </w:rPr>
        <w:t xml:space="preserve"> = 36.0, </w:t>
      </w:r>
      <w:r w:rsidRPr="0093272D">
        <w:rPr>
          <w:rFonts w:ascii="Times New Roman" w:hAnsi="Times New Roman" w:cs="Times New Roman"/>
          <w:i/>
          <w:iCs/>
          <w:lang w:val="de-DE"/>
        </w:rPr>
        <w:t>J</w:t>
      </w:r>
      <w:r w:rsidRPr="0093272D">
        <w:rPr>
          <w:rFonts w:ascii="Times New Roman" w:hAnsi="Times New Roman" w:cs="Times New Roman"/>
          <w:vertAlign w:val="subscript"/>
          <w:lang w:val="de-DE"/>
        </w:rPr>
        <w:t>2</w:t>
      </w:r>
      <w:r w:rsidRPr="0093272D">
        <w:rPr>
          <w:rFonts w:ascii="Times New Roman" w:hAnsi="Times New Roman" w:cs="Times New Roman"/>
          <w:lang w:val="de-DE"/>
        </w:rPr>
        <w:t xml:space="preserve"> = 8.0 Hz, 2H), 1.26 (s, 9H);</w:t>
      </w:r>
      <w:r w:rsidRPr="0093272D">
        <w:rPr>
          <w:rFonts w:ascii="Times New Roman" w:eastAsiaTheme="minorEastAsia" w:hAnsi="Times New Roman" w:cs="Times New Roman"/>
          <w:b/>
          <w:bCs/>
          <w:kern w:val="24"/>
          <w:vertAlign w:val="superscript"/>
          <w:lang w:val="de-DE"/>
        </w:rPr>
        <w:t xml:space="preserve"> </w:t>
      </w:r>
      <w:r w:rsidRPr="0093272D">
        <w:rPr>
          <w:rFonts w:ascii="Times New Roman" w:hAnsi="Times New Roman" w:cs="Times New Roman"/>
          <w:b/>
          <w:bCs/>
          <w:vertAlign w:val="superscript"/>
          <w:lang w:val="de-DE"/>
        </w:rPr>
        <w:t>13</w:t>
      </w:r>
      <w:r w:rsidRPr="0093272D">
        <w:rPr>
          <w:rFonts w:ascii="Times New Roman" w:hAnsi="Times New Roman" w:cs="Times New Roman"/>
          <w:b/>
          <w:bCs/>
          <w:lang w:val="de-DE"/>
        </w:rPr>
        <w:t xml:space="preserve">C NMR </w:t>
      </w:r>
      <w:r w:rsidRPr="0093272D">
        <w:rPr>
          <w:rFonts w:ascii="Times New Roman" w:hAnsi="Times New Roman" w:cs="Times New Roman"/>
          <w:lang w:val="de-DE"/>
        </w:rPr>
        <w:t>(101 MHz, DMSO-</w:t>
      </w:r>
      <w:r w:rsidRPr="0093272D">
        <w:rPr>
          <w:rFonts w:ascii="Times New Roman" w:hAnsi="Times New Roman" w:cs="Times New Roman"/>
          <w:i/>
          <w:iCs/>
          <w:lang w:val="de-DE"/>
        </w:rPr>
        <w:t>d</w:t>
      </w:r>
      <w:r w:rsidRPr="0093272D">
        <w:rPr>
          <w:rFonts w:ascii="Times New Roman" w:hAnsi="Times New Roman" w:cs="Times New Roman"/>
          <w:vertAlign w:val="subscript"/>
          <w:lang w:val="de-DE"/>
        </w:rPr>
        <w:t>6</w:t>
      </w:r>
      <w:r w:rsidRPr="0093272D">
        <w:rPr>
          <w:rFonts w:ascii="Times New Roman" w:hAnsi="Times New Roman" w:cs="Times New Roman"/>
          <w:lang w:val="de-DE"/>
        </w:rPr>
        <w:t xml:space="preserve">) </w:t>
      </w:r>
      <w:r w:rsidRPr="0093272D">
        <w:rPr>
          <w:rFonts w:ascii="Times New Roman" w:hAnsi="Times New Roman" w:cs="Times New Roman"/>
          <w:i/>
          <w:iCs/>
        </w:rPr>
        <w:t>δ</w:t>
      </w:r>
      <w:r w:rsidRPr="0093272D">
        <w:rPr>
          <w:rFonts w:ascii="Times New Roman" w:hAnsi="Times New Roman" w:cs="Times New Roman"/>
          <w:lang w:val="de-DE"/>
        </w:rPr>
        <w:t xml:space="preserve"> [ppm] 149.31, 134.65, 128.64, 128.15, 126.04, 125.66, 31.48, 31.50 (2C), 31.41</w:t>
      </w:r>
      <w:r w:rsidRPr="0093272D">
        <w:rPr>
          <w:rFonts w:ascii="Times New Roman" w:hAnsi="Times New Roman" w:cs="Times New Roman"/>
          <w:bCs/>
          <w:kern w:val="21"/>
          <w:lang w:val="de-DE"/>
        </w:rPr>
        <w:t>.</w:t>
      </w:r>
    </w:p>
    <w:p w14:paraId="66BA476C" w14:textId="77777777" w:rsidR="00BE37BA" w:rsidRPr="0093272D" w:rsidRDefault="002B692C" w:rsidP="00BE37BA">
      <w:pPr>
        <w:jc w:val="center"/>
        <w:rPr>
          <w:rFonts w:ascii="Arial" w:hAnsi="Arial" w:cs="Arial"/>
          <w:sz w:val="20"/>
          <w:szCs w:val="20"/>
          <w:lang w:val="de-DE"/>
        </w:rPr>
      </w:pPr>
      <w:r w:rsidRPr="0093272D">
        <w:rPr>
          <w:rFonts w:ascii="Arial" w:hAnsi="Arial" w:cs="Arial"/>
          <w:noProof/>
          <w:sz w:val="20"/>
          <w:szCs w:val="20"/>
        </w:rPr>
        <w:lastRenderedPageBreak/>
        <w:drawing>
          <wp:anchor distT="0" distB="0" distL="114300" distR="114300" simplePos="0" relativeHeight="251664384" behindDoc="0" locked="0" layoutInCell="1" allowOverlap="1" wp14:anchorId="0A8AC6DC" wp14:editId="08FBAD2F">
            <wp:simplePos x="0" y="0"/>
            <wp:positionH relativeFrom="column">
              <wp:posOffset>311315</wp:posOffset>
            </wp:positionH>
            <wp:positionV relativeFrom="paragraph">
              <wp:posOffset>2253470</wp:posOffset>
            </wp:positionV>
            <wp:extent cx="1056580" cy="325761"/>
            <wp:effectExtent l="0" t="0" r="0" b="0"/>
            <wp:wrapNone/>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34"/>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1056580" cy="3257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272D">
        <w:rPr>
          <w:rFonts w:ascii="Arial" w:hAnsi="Arial" w:cs="Arial"/>
          <w:noProof/>
          <w:sz w:val="20"/>
          <w:szCs w:val="20"/>
        </w:rPr>
        <w:drawing>
          <wp:inline distT="0" distB="0" distL="0" distR="0" wp14:anchorId="3A2F8D96" wp14:editId="4D577F18">
            <wp:extent cx="4845600" cy="6884533"/>
            <wp:effectExtent l="0" t="0" r="0" b="0"/>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17"/>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4845600" cy="6884533"/>
                    </a:xfrm>
                    <a:prstGeom prst="rect">
                      <a:avLst/>
                    </a:prstGeom>
                    <a:noFill/>
                    <a:ln>
                      <a:noFill/>
                    </a:ln>
                  </pic:spPr>
                </pic:pic>
              </a:graphicData>
            </a:graphic>
          </wp:inline>
        </w:drawing>
      </w:r>
    </w:p>
    <w:p w14:paraId="1352E7B5" w14:textId="77777777" w:rsidR="00BE37BA" w:rsidRPr="0093272D" w:rsidRDefault="002B692C" w:rsidP="00BE37BA">
      <w:pPr>
        <w:pStyle w:val="a7"/>
        <w:spacing w:beforeLines="50" w:before="156" w:beforeAutospacing="0" w:after="0" w:afterAutospacing="0" w:line="300" w:lineRule="auto"/>
        <w:jc w:val="both"/>
        <w:rPr>
          <w:rFonts w:ascii="Times New Roman" w:hAnsi="Times New Roman" w:cs="Times New Roman"/>
          <w:bCs/>
          <w:kern w:val="21"/>
        </w:rPr>
      </w:pPr>
      <w:r w:rsidRPr="0093272D">
        <w:rPr>
          <w:rFonts w:ascii="Times New Roman" w:hAnsi="Times New Roman" w:cs="Times New Roman"/>
          <w:b/>
          <w:bCs/>
          <w:kern w:val="21"/>
          <w:vertAlign w:val="superscript"/>
        </w:rPr>
        <w:t>1</w:t>
      </w:r>
      <w:r w:rsidRPr="0093272D">
        <w:rPr>
          <w:rFonts w:ascii="Times New Roman" w:hAnsi="Times New Roman" w:cs="Times New Roman"/>
          <w:b/>
          <w:bCs/>
          <w:kern w:val="21"/>
        </w:rPr>
        <w:t xml:space="preserve">H NMR </w:t>
      </w:r>
      <w:r w:rsidRPr="0093272D">
        <w:rPr>
          <w:rFonts w:ascii="Times New Roman" w:hAnsi="Times New Roman" w:cs="Times New Roman"/>
          <w:bCs/>
          <w:kern w:val="21"/>
        </w:rPr>
        <w:t>(400 MHz, DMSO-</w:t>
      </w:r>
      <w:r w:rsidRPr="0093272D">
        <w:rPr>
          <w:rFonts w:ascii="Times New Roman" w:hAnsi="Times New Roman" w:cs="Times New Roman"/>
          <w:bCs/>
          <w:i/>
          <w:kern w:val="21"/>
        </w:rPr>
        <w:t>d</w:t>
      </w:r>
      <w:r w:rsidRPr="0093272D">
        <w:rPr>
          <w:rFonts w:ascii="Times New Roman" w:hAnsi="Times New Roman" w:cs="Times New Roman"/>
          <w:bCs/>
          <w:kern w:val="21"/>
          <w:vertAlign w:val="subscript"/>
        </w:rPr>
        <w:t>6</w:t>
      </w:r>
      <w:r w:rsidRPr="0093272D">
        <w:rPr>
          <w:rFonts w:ascii="Times New Roman" w:hAnsi="Times New Roman" w:cs="Times New Roman"/>
          <w:bCs/>
          <w:kern w:val="21"/>
        </w:rPr>
        <w:t xml:space="preserve">) </w:t>
      </w:r>
      <w:r w:rsidRPr="0093272D">
        <w:rPr>
          <w:rFonts w:ascii="Times New Roman" w:hAnsi="Times New Roman" w:cs="Times New Roman"/>
          <w:bCs/>
          <w:i/>
          <w:kern w:val="21"/>
        </w:rPr>
        <w:t>δ</w:t>
      </w:r>
      <w:r w:rsidRPr="0093272D">
        <w:rPr>
          <w:rFonts w:ascii="Times New Roman" w:hAnsi="Times New Roman" w:cs="Times New Roman"/>
          <w:bCs/>
          <w:kern w:val="21"/>
        </w:rPr>
        <w:t xml:space="preserve"> [ppm] 8.15 (s, 2.6H), 7.14 (s, 4H), 2.94 (s, 0.15H), 2.28 (s, 3H); </w:t>
      </w:r>
      <w:r w:rsidRPr="0093272D">
        <w:rPr>
          <w:rFonts w:ascii="Times New Roman" w:hAnsi="Times New Roman" w:cs="Times New Roman"/>
          <w:b/>
          <w:bCs/>
          <w:kern w:val="21"/>
          <w:vertAlign w:val="superscript"/>
        </w:rPr>
        <w:t>13</w:t>
      </w:r>
      <w:r w:rsidRPr="0093272D">
        <w:rPr>
          <w:rFonts w:ascii="Times New Roman" w:hAnsi="Times New Roman" w:cs="Times New Roman"/>
          <w:b/>
          <w:kern w:val="21"/>
        </w:rPr>
        <w:t xml:space="preserve">C NMR </w:t>
      </w:r>
      <w:r w:rsidRPr="0093272D">
        <w:rPr>
          <w:rFonts w:ascii="Times New Roman" w:hAnsi="Times New Roman" w:cs="Times New Roman"/>
          <w:bCs/>
          <w:kern w:val="21"/>
        </w:rPr>
        <w:t>(101 MHz, DMSO-</w:t>
      </w:r>
      <w:r w:rsidRPr="0093272D">
        <w:rPr>
          <w:rFonts w:ascii="Times New Roman" w:hAnsi="Times New Roman" w:cs="Times New Roman"/>
          <w:bCs/>
          <w:i/>
          <w:iCs/>
          <w:kern w:val="21"/>
        </w:rPr>
        <w:t>d</w:t>
      </w:r>
      <w:r w:rsidRPr="0093272D">
        <w:rPr>
          <w:rFonts w:ascii="Times New Roman" w:hAnsi="Times New Roman" w:cs="Times New Roman"/>
          <w:bCs/>
          <w:kern w:val="21"/>
          <w:vertAlign w:val="subscript"/>
        </w:rPr>
        <w:t>6</w:t>
      </w:r>
      <w:r w:rsidRPr="0093272D">
        <w:rPr>
          <w:rFonts w:ascii="Times New Roman" w:hAnsi="Times New Roman" w:cs="Times New Roman"/>
          <w:bCs/>
          <w:kern w:val="21"/>
        </w:rPr>
        <w:t xml:space="preserve">) </w:t>
      </w:r>
      <w:r w:rsidRPr="0093272D">
        <w:rPr>
          <w:rFonts w:ascii="Times New Roman" w:hAnsi="Times New Roman" w:cs="Times New Roman"/>
          <w:bCs/>
          <w:i/>
          <w:iCs/>
          <w:kern w:val="21"/>
        </w:rPr>
        <w:t>δ</w:t>
      </w:r>
      <w:r w:rsidRPr="0093272D">
        <w:rPr>
          <w:rFonts w:ascii="Times New Roman" w:hAnsi="Times New Roman" w:cs="Times New Roman"/>
          <w:bCs/>
          <w:kern w:val="21"/>
        </w:rPr>
        <w:t xml:space="preserve"> [ppm] 136.32, 134.83, 129.77 (2C), 129.12 (2C), 21.26.</w:t>
      </w:r>
    </w:p>
    <w:p w14:paraId="6E8FCCB0" w14:textId="77777777" w:rsidR="00BE37BA" w:rsidRPr="0093272D" w:rsidRDefault="002B692C" w:rsidP="00BE37BA">
      <w:pPr>
        <w:pStyle w:val="a7"/>
        <w:spacing w:line="300" w:lineRule="auto"/>
        <w:jc w:val="center"/>
        <w:rPr>
          <w:rFonts w:ascii="Arial" w:hAnsi="Arial" w:cs="Arial"/>
          <w:sz w:val="20"/>
          <w:szCs w:val="20"/>
        </w:rPr>
      </w:pPr>
      <w:r w:rsidRPr="0093272D">
        <w:rPr>
          <w:rFonts w:ascii="Arial" w:hAnsi="Arial" w:cs="Arial"/>
          <w:noProof/>
          <w:sz w:val="20"/>
          <w:szCs w:val="20"/>
        </w:rPr>
        <w:lastRenderedPageBreak/>
        <w:drawing>
          <wp:anchor distT="0" distB="0" distL="114300" distR="114300" simplePos="0" relativeHeight="251665408" behindDoc="0" locked="0" layoutInCell="1" allowOverlap="1" wp14:anchorId="30B3A020" wp14:editId="7612AE62">
            <wp:simplePos x="0" y="0"/>
            <wp:positionH relativeFrom="column">
              <wp:posOffset>296505</wp:posOffset>
            </wp:positionH>
            <wp:positionV relativeFrom="paragraph">
              <wp:posOffset>2368795</wp:posOffset>
            </wp:positionV>
            <wp:extent cx="912153" cy="315366"/>
            <wp:effectExtent l="0" t="0" r="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8"/>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912153" cy="3153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72D">
        <w:rPr>
          <w:rFonts w:ascii="Arial" w:hAnsi="Arial" w:cs="Arial"/>
          <w:sz w:val="20"/>
          <w:szCs w:val="20"/>
        </w:rPr>
        <w:t xml:space="preserve"> </w:t>
      </w:r>
      <w:r w:rsidRPr="0093272D">
        <w:rPr>
          <w:rFonts w:ascii="Arial" w:hAnsi="Arial" w:cs="Arial"/>
          <w:noProof/>
          <w:sz w:val="20"/>
          <w:szCs w:val="20"/>
        </w:rPr>
        <w:drawing>
          <wp:inline distT="0" distB="0" distL="0" distR="0" wp14:anchorId="45B8DFBC" wp14:editId="606C0C22">
            <wp:extent cx="4845600" cy="6823277"/>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4845600" cy="6823277"/>
                    </a:xfrm>
                    <a:prstGeom prst="rect">
                      <a:avLst/>
                    </a:prstGeom>
                    <a:noFill/>
                    <a:ln>
                      <a:noFill/>
                    </a:ln>
                  </pic:spPr>
                </pic:pic>
              </a:graphicData>
            </a:graphic>
          </wp:inline>
        </w:drawing>
      </w:r>
    </w:p>
    <w:p w14:paraId="1DAC7626" w14:textId="77777777" w:rsidR="00BE37BA" w:rsidRPr="0093272D" w:rsidRDefault="002B692C" w:rsidP="00BE37BA">
      <w:pPr>
        <w:pStyle w:val="a7"/>
        <w:spacing w:beforeLines="50" w:before="156" w:beforeAutospacing="0" w:after="0" w:afterAutospacing="0" w:line="300" w:lineRule="auto"/>
        <w:jc w:val="both"/>
        <w:rPr>
          <w:rFonts w:ascii="Times New Roman" w:hAnsi="Times New Roman" w:cs="Times New Roman"/>
          <w:b/>
          <w:kern w:val="21"/>
          <w:lang w:val="de-DE"/>
        </w:rPr>
      </w:pPr>
      <w:r w:rsidRPr="0093272D">
        <w:rPr>
          <w:rFonts w:ascii="Times New Roman" w:hAnsi="Times New Roman" w:cs="Times New Roman"/>
          <w:b/>
          <w:bCs/>
          <w:vertAlign w:val="superscript"/>
        </w:rPr>
        <w:t>1</w:t>
      </w:r>
      <w:r w:rsidRPr="0093272D">
        <w:rPr>
          <w:rFonts w:ascii="Times New Roman" w:hAnsi="Times New Roman" w:cs="Times New Roman"/>
          <w:b/>
          <w:bCs/>
        </w:rPr>
        <w:t xml:space="preserve">H NMR </w:t>
      </w:r>
      <w:r w:rsidRPr="0093272D">
        <w:rPr>
          <w:rFonts w:ascii="Times New Roman" w:hAnsi="Times New Roman" w:cs="Times New Roman"/>
        </w:rPr>
        <w:t>(400 MHz, DMSO-</w:t>
      </w:r>
      <w:r w:rsidRPr="0093272D">
        <w:rPr>
          <w:rFonts w:ascii="Times New Roman" w:hAnsi="Times New Roman" w:cs="Times New Roman"/>
          <w:i/>
          <w:iCs/>
        </w:rPr>
        <w:t>d</w:t>
      </w:r>
      <w:r w:rsidRPr="0093272D">
        <w:rPr>
          <w:rFonts w:ascii="Times New Roman" w:hAnsi="Times New Roman" w:cs="Times New Roman"/>
          <w:vertAlign w:val="subscript"/>
        </w:rPr>
        <w:t>6</w:t>
      </w:r>
      <w:r w:rsidRPr="0093272D">
        <w:rPr>
          <w:rFonts w:ascii="Times New Roman" w:hAnsi="Times New Roman" w:cs="Times New Roman"/>
        </w:rPr>
        <w:t xml:space="preserve">) </w:t>
      </w:r>
      <w:r w:rsidRPr="0093272D">
        <w:rPr>
          <w:rFonts w:ascii="Times New Roman" w:hAnsi="Times New Roman" w:cs="Times New Roman"/>
          <w:i/>
          <w:iCs/>
        </w:rPr>
        <w:t>δ</w:t>
      </w:r>
      <w:r w:rsidRPr="0093272D">
        <w:rPr>
          <w:rFonts w:ascii="Times New Roman" w:hAnsi="Times New Roman" w:cs="Times New Roman"/>
        </w:rPr>
        <w:t xml:space="preserve"> [ppm] 8.10 (s, 2.79H), 7.33 (t,</w:t>
      </w:r>
      <w:r w:rsidRPr="0093272D">
        <w:rPr>
          <w:rFonts w:ascii="Times New Roman" w:hAnsi="Times New Roman" w:cs="Times New Roman"/>
          <w:i/>
          <w:iCs/>
        </w:rPr>
        <w:t xml:space="preserve"> J</w:t>
      </w:r>
      <w:r w:rsidRPr="0093272D">
        <w:rPr>
          <w:rFonts w:ascii="Times New Roman" w:hAnsi="Times New Roman" w:cs="Times New Roman"/>
        </w:rPr>
        <w:t xml:space="preserve"> = 8.0 Hz, 2H), 7.25 (t, </w:t>
      </w:r>
      <w:r w:rsidRPr="0093272D">
        <w:rPr>
          <w:rFonts w:ascii="Times New Roman" w:hAnsi="Times New Roman" w:cs="Times New Roman"/>
          <w:i/>
          <w:iCs/>
        </w:rPr>
        <w:t>J</w:t>
      </w:r>
      <w:r w:rsidRPr="0093272D">
        <w:rPr>
          <w:rFonts w:ascii="Times New Roman" w:hAnsi="Times New Roman" w:cs="Times New Roman"/>
        </w:rPr>
        <w:t xml:space="preserve"> = 8.0 Hz, 3H), 2.98 (s, 0.15H);</w:t>
      </w:r>
      <w:r w:rsidRPr="0093272D">
        <w:rPr>
          <w:rFonts w:ascii="Times New Roman" w:hAnsi="Times New Roman" w:cs="Times New Roman"/>
          <w:b/>
          <w:bCs/>
          <w:color w:val="000000" w:themeColor="text1"/>
          <w:kern w:val="24"/>
          <w:vertAlign w:val="superscript"/>
        </w:rPr>
        <w:t xml:space="preserve"> </w:t>
      </w:r>
      <w:r w:rsidRPr="0093272D">
        <w:rPr>
          <w:rFonts w:ascii="Times New Roman" w:hAnsi="Times New Roman" w:cs="Times New Roman"/>
          <w:b/>
          <w:bCs/>
          <w:vertAlign w:val="superscript"/>
        </w:rPr>
        <w:t>13</w:t>
      </w:r>
      <w:r w:rsidRPr="0093272D">
        <w:rPr>
          <w:rFonts w:ascii="Times New Roman" w:hAnsi="Times New Roman" w:cs="Times New Roman"/>
          <w:b/>
          <w:bCs/>
        </w:rPr>
        <w:t xml:space="preserve">C NMR </w:t>
      </w:r>
      <w:r w:rsidRPr="0093272D">
        <w:rPr>
          <w:rFonts w:ascii="Times New Roman" w:hAnsi="Times New Roman" w:cs="Times New Roman"/>
        </w:rPr>
        <w:t>(101 MHz, DMSO-</w:t>
      </w:r>
      <w:r w:rsidRPr="0093272D">
        <w:rPr>
          <w:rFonts w:ascii="Times New Roman" w:hAnsi="Times New Roman" w:cs="Times New Roman"/>
          <w:i/>
          <w:iCs/>
        </w:rPr>
        <w:t>d</w:t>
      </w:r>
      <w:r w:rsidRPr="0093272D">
        <w:rPr>
          <w:rFonts w:ascii="Times New Roman" w:hAnsi="Times New Roman" w:cs="Times New Roman"/>
          <w:vertAlign w:val="subscript"/>
        </w:rPr>
        <w:t>6</w:t>
      </w:r>
      <w:r w:rsidRPr="0093272D">
        <w:rPr>
          <w:rFonts w:ascii="Times New Roman" w:hAnsi="Times New Roman" w:cs="Times New Roman"/>
        </w:rPr>
        <w:t xml:space="preserve">) </w:t>
      </w:r>
      <w:r w:rsidRPr="0093272D">
        <w:rPr>
          <w:rFonts w:ascii="Times New Roman" w:hAnsi="Times New Roman" w:cs="Times New Roman"/>
          <w:i/>
          <w:iCs/>
        </w:rPr>
        <w:t>δ</w:t>
      </w:r>
      <w:r w:rsidRPr="0093272D">
        <w:rPr>
          <w:rFonts w:ascii="Times New Roman" w:hAnsi="Times New Roman" w:cs="Times New Roman"/>
        </w:rPr>
        <w:t xml:space="preserve"> [ppm] 137.53, 128.85 (2C), 128.82 (2C), 126.92</w:t>
      </w:r>
      <w:r w:rsidRPr="0093272D">
        <w:rPr>
          <w:rFonts w:ascii="Times New Roman" w:hAnsi="Times New Roman" w:cs="Times New Roman"/>
          <w:bCs/>
          <w:kern w:val="21"/>
        </w:rPr>
        <w:t>.</w:t>
      </w:r>
    </w:p>
    <w:p w14:paraId="7C3D4D2B" w14:textId="77777777" w:rsidR="00BE37BA" w:rsidRPr="0093272D" w:rsidRDefault="002B692C" w:rsidP="00BE37BA">
      <w:pPr>
        <w:pStyle w:val="a7"/>
        <w:spacing w:before="0" w:beforeAutospacing="0" w:after="0" w:afterAutospacing="0" w:line="300" w:lineRule="auto"/>
        <w:jc w:val="center"/>
        <w:rPr>
          <w:rFonts w:ascii="Arial" w:hAnsi="Arial" w:cs="Arial"/>
          <w:bCs/>
          <w:kern w:val="21"/>
          <w:sz w:val="20"/>
          <w:szCs w:val="20"/>
          <w:lang w:val="de-DE"/>
        </w:rPr>
      </w:pPr>
      <w:r w:rsidRPr="0093272D">
        <w:rPr>
          <w:rFonts w:ascii="Arial" w:hAnsi="Arial" w:cs="Arial"/>
          <w:noProof/>
          <w:sz w:val="20"/>
          <w:szCs w:val="20"/>
        </w:rPr>
        <w:lastRenderedPageBreak/>
        <w:drawing>
          <wp:anchor distT="0" distB="0" distL="114300" distR="114300" simplePos="0" relativeHeight="251667456" behindDoc="0" locked="0" layoutInCell="1" allowOverlap="1" wp14:anchorId="2C1A5037" wp14:editId="08841BFC">
            <wp:simplePos x="0" y="0"/>
            <wp:positionH relativeFrom="column">
              <wp:posOffset>418324</wp:posOffset>
            </wp:positionH>
            <wp:positionV relativeFrom="paragraph">
              <wp:posOffset>2259118</wp:posOffset>
            </wp:positionV>
            <wp:extent cx="1242000" cy="413180"/>
            <wp:effectExtent l="0" t="0" r="0" b="635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242000" cy="413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272D">
        <w:rPr>
          <w:rFonts w:ascii="Arial" w:hAnsi="Arial" w:cs="Arial"/>
          <w:bCs/>
          <w:kern w:val="21"/>
          <w:sz w:val="20"/>
          <w:szCs w:val="20"/>
        </w:rPr>
        <w:t xml:space="preserve"> </w:t>
      </w:r>
      <w:r w:rsidRPr="0093272D">
        <w:rPr>
          <w:rFonts w:ascii="Arial" w:hAnsi="Arial" w:cs="Arial"/>
          <w:noProof/>
          <w:sz w:val="20"/>
          <w:szCs w:val="20"/>
        </w:rPr>
        <w:drawing>
          <wp:inline distT="0" distB="0" distL="0" distR="0" wp14:anchorId="4F324965" wp14:editId="57368008">
            <wp:extent cx="4845600" cy="6762605"/>
            <wp:effectExtent l="0" t="0" r="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4845600" cy="6762605"/>
                    </a:xfrm>
                    <a:prstGeom prst="rect">
                      <a:avLst/>
                    </a:prstGeom>
                    <a:noFill/>
                    <a:ln>
                      <a:noFill/>
                    </a:ln>
                  </pic:spPr>
                </pic:pic>
              </a:graphicData>
            </a:graphic>
          </wp:inline>
        </w:drawing>
      </w:r>
    </w:p>
    <w:p w14:paraId="56C661C2" w14:textId="77777777" w:rsidR="00BE37BA" w:rsidRPr="0093272D" w:rsidRDefault="002B692C" w:rsidP="00BE37BA">
      <w:pPr>
        <w:pStyle w:val="a7"/>
        <w:spacing w:beforeLines="50" w:before="156" w:beforeAutospacing="0" w:after="0" w:afterAutospacing="0" w:line="300" w:lineRule="auto"/>
        <w:jc w:val="both"/>
        <w:rPr>
          <w:rFonts w:ascii="Times New Roman" w:hAnsi="Times New Roman" w:cs="Times New Roman"/>
          <w:color w:val="000000" w:themeColor="text1"/>
          <w:kern w:val="24"/>
          <w:lang w:val="pt-BR"/>
        </w:rPr>
      </w:pPr>
      <w:r w:rsidRPr="0093272D">
        <w:rPr>
          <w:rFonts w:ascii="Times New Roman" w:hAnsi="Times New Roman" w:cs="Times New Roman"/>
          <w:b/>
          <w:bCs/>
          <w:color w:val="000000" w:themeColor="text1"/>
          <w:kern w:val="24"/>
          <w:vertAlign w:val="superscript"/>
          <w:lang w:val="de-DE"/>
        </w:rPr>
        <w:t>1</w:t>
      </w:r>
      <w:r w:rsidRPr="0093272D">
        <w:rPr>
          <w:rFonts w:ascii="Times New Roman" w:hAnsi="Times New Roman" w:cs="Times New Roman"/>
          <w:b/>
          <w:bCs/>
          <w:color w:val="000000" w:themeColor="text1"/>
          <w:kern w:val="24"/>
          <w:lang w:val="de-DE"/>
        </w:rPr>
        <w:t xml:space="preserve">H NMR </w:t>
      </w:r>
      <w:r w:rsidRPr="0093272D">
        <w:rPr>
          <w:rFonts w:ascii="Times New Roman" w:hAnsi="Times New Roman" w:cs="Times New Roman"/>
          <w:color w:val="000000" w:themeColor="text1"/>
          <w:kern w:val="24"/>
          <w:lang w:val="de-DE"/>
        </w:rPr>
        <w:t>(400 MHz, DMSO-</w:t>
      </w:r>
      <w:r w:rsidRPr="0093272D">
        <w:rPr>
          <w:rFonts w:ascii="Times New Roman" w:hAnsi="Times New Roman" w:cs="Times New Roman"/>
          <w:i/>
          <w:iCs/>
          <w:color w:val="000000" w:themeColor="text1"/>
          <w:kern w:val="24"/>
          <w:lang w:val="de-DE"/>
        </w:rPr>
        <w:t>d</w:t>
      </w:r>
      <w:r w:rsidRPr="0093272D">
        <w:rPr>
          <w:rFonts w:ascii="Times New Roman" w:hAnsi="Times New Roman" w:cs="Times New Roman"/>
          <w:color w:val="000000" w:themeColor="text1"/>
          <w:kern w:val="24"/>
          <w:vertAlign w:val="subscript"/>
          <w:lang w:val="de-DE"/>
        </w:rPr>
        <w:t>6</w:t>
      </w:r>
      <w:r w:rsidRPr="0093272D">
        <w:rPr>
          <w:rFonts w:ascii="Times New Roman" w:hAnsi="Times New Roman" w:cs="Times New Roman"/>
          <w:color w:val="000000" w:themeColor="text1"/>
          <w:kern w:val="24"/>
          <w:lang w:val="de-DE"/>
        </w:rPr>
        <w:t xml:space="preserve">) </w:t>
      </w:r>
      <w:r w:rsidRPr="0093272D">
        <w:rPr>
          <w:rFonts w:ascii="Times New Roman" w:hAnsi="Times New Roman" w:cs="Times New Roman"/>
          <w:i/>
          <w:iCs/>
          <w:color w:val="000000" w:themeColor="text1"/>
          <w:kern w:val="24"/>
        </w:rPr>
        <w:t>δ</w:t>
      </w:r>
      <w:r w:rsidRPr="0093272D">
        <w:rPr>
          <w:rFonts w:ascii="Times New Roman" w:hAnsi="Times New Roman" w:cs="Times New Roman"/>
          <w:color w:val="000000" w:themeColor="text1"/>
          <w:kern w:val="24"/>
          <w:lang w:val="de-DE"/>
        </w:rPr>
        <w:t xml:space="preserve"> [ppm] 8.04 (s, 2.88H), 7.33 – 7.29 (m, 2H), 7.18 – 7.14 (m, 2H), 3.73 (s, 0.04H);</w:t>
      </w:r>
      <w:r w:rsidRPr="0093272D">
        <w:rPr>
          <w:rFonts w:ascii="Times New Roman" w:hAnsi="Times New Roman" w:cs="Times New Roman"/>
          <w:b/>
          <w:bCs/>
          <w:color w:val="000000" w:themeColor="text1"/>
          <w:kern w:val="24"/>
          <w:vertAlign w:val="superscript"/>
          <w:lang w:val="de-DE"/>
        </w:rPr>
        <w:t xml:space="preserve"> 13</w:t>
      </w:r>
      <w:r w:rsidRPr="0093272D">
        <w:rPr>
          <w:rFonts w:ascii="Times New Roman" w:hAnsi="Times New Roman" w:cs="Times New Roman"/>
          <w:b/>
          <w:bCs/>
          <w:color w:val="000000" w:themeColor="text1"/>
          <w:kern w:val="24"/>
          <w:lang w:val="de-DE"/>
        </w:rPr>
        <w:t>C NMR</w:t>
      </w:r>
      <w:r w:rsidRPr="0093272D">
        <w:rPr>
          <w:rFonts w:ascii="Times New Roman" w:hAnsi="Times New Roman" w:cs="Times New Roman"/>
          <w:color w:val="000000" w:themeColor="text1"/>
          <w:kern w:val="24"/>
          <w:lang w:val="de-DE"/>
        </w:rPr>
        <w:t xml:space="preserve"> (101 MHz, DMSO-</w:t>
      </w:r>
      <w:r w:rsidRPr="0093272D">
        <w:rPr>
          <w:rFonts w:ascii="Times New Roman" w:hAnsi="Times New Roman" w:cs="Times New Roman"/>
          <w:i/>
          <w:iCs/>
          <w:color w:val="000000" w:themeColor="text1"/>
          <w:kern w:val="24"/>
          <w:lang w:val="de-DE"/>
        </w:rPr>
        <w:t>d</w:t>
      </w:r>
      <w:r w:rsidRPr="0093272D">
        <w:rPr>
          <w:rFonts w:ascii="Times New Roman" w:hAnsi="Times New Roman" w:cs="Times New Roman"/>
          <w:color w:val="000000" w:themeColor="text1"/>
          <w:kern w:val="24"/>
          <w:vertAlign w:val="subscript"/>
          <w:lang w:val="de-DE"/>
        </w:rPr>
        <w:t>6</w:t>
      </w:r>
      <w:r w:rsidRPr="0093272D">
        <w:rPr>
          <w:rFonts w:ascii="Times New Roman" w:hAnsi="Times New Roman" w:cs="Times New Roman"/>
          <w:color w:val="000000" w:themeColor="text1"/>
          <w:kern w:val="24"/>
          <w:lang w:val="de-DE"/>
        </w:rPr>
        <w:t xml:space="preserve">) </w:t>
      </w:r>
      <w:r w:rsidRPr="0093272D">
        <w:rPr>
          <w:rFonts w:ascii="Times New Roman" w:hAnsi="Times New Roman" w:cs="Times New Roman"/>
          <w:i/>
          <w:iCs/>
          <w:color w:val="000000" w:themeColor="text1"/>
          <w:kern w:val="24"/>
        </w:rPr>
        <w:t>δ</w:t>
      </w:r>
      <w:r w:rsidRPr="0093272D">
        <w:rPr>
          <w:rFonts w:ascii="Times New Roman" w:hAnsi="Times New Roman" w:cs="Times New Roman"/>
          <w:color w:val="000000" w:themeColor="text1"/>
          <w:kern w:val="24"/>
          <w:lang w:val="de-DE"/>
        </w:rPr>
        <w:t xml:space="preserve"> [ppm] 161.19 (d, </w:t>
      </w:r>
      <w:r w:rsidRPr="0093272D">
        <w:rPr>
          <w:rFonts w:ascii="Times New Roman" w:hAnsi="Times New Roman" w:cs="Times New Roman"/>
          <w:i/>
          <w:iCs/>
          <w:color w:val="000000" w:themeColor="text1"/>
          <w:kern w:val="24"/>
          <w:lang w:val="de-DE"/>
        </w:rPr>
        <w:t>J</w:t>
      </w:r>
      <w:r w:rsidRPr="0093272D">
        <w:rPr>
          <w:rFonts w:ascii="Times New Roman" w:hAnsi="Times New Roman" w:cs="Times New Roman"/>
          <w:iCs/>
          <w:color w:val="000000" w:themeColor="text1"/>
          <w:kern w:val="24"/>
          <w:vertAlign w:val="subscript"/>
          <w:lang w:val="de-DE"/>
        </w:rPr>
        <w:t xml:space="preserve"> </w:t>
      </w:r>
      <w:r w:rsidRPr="0093272D">
        <w:rPr>
          <w:rFonts w:ascii="Times New Roman" w:hAnsi="Times New Roman" w:cs="Times New Roman"/>
          <w:color w:val="000000" w:themeColor="text1"/>
          <w:kern w:val="24"/>
          <w:lang w:val="de-DE"/>
        </w:rPr>
        <w:t xml:space="preserve">= 243.41 Hz), 133.63, 130.64 (d, </w:t>
      </w:r>
      <w:r w:rsidRPr="0093272D">
        <w:rPr>
          <w:rFonts w:ascii="Times New Roman" w:hAnsi="Times New Roman" w:cs="Times New Roman"/>
          <w:i/>
          <w:iCs/>
          <w:color w:val="000000" w:themeColor="text1"/>
          <w:kern w:val="24"/>
          <w:lang w:val="de-DE"/>
        </w:rPr>
        <w:t>J</w:t>
      </w:r>
      <w:r w:rsidRPr="0093272D">
        <w:rPr>
          <w:rFonts w:ascii="Times New Roman" w:hAnsi="Times New Roman" w:cs="Times New Roman"/>
          <w:iCs/>
          <w:color w:val="000000" w:themeColor="text1"/>
          <w:kern w:val="24"/>
          <w:vertAlign w:val="subscript"/>
          <w:lang w:val="de-DE"/>
        </w:rPr>
        <w:t xml:space="preserve"> </w:t>
      </w:r>
      <w:r w:rsidRPr="0093272D">
        <w:rPr>
          <w:rFonts w:ascii="Times New Roman" w:hAnsi="Times New Roman" w:cs="Times New Roman"/>
          <w:color w:val="000000" w:themeColor="text1"/>
          <w:kern w:val="24"/>
          <w:lang w:val="de-DE"/>
        </w:rPr>
        <w:t xml:space="preserve">= 8.08 Hz, 2C), 115.35 (d, </w:t>
      </w:r>
      <w:r w:rsidRPr="0093272D">
        <w:rPr>
          <w:rFonts w:ascii="Times New Roman" w:hAnsi="Times New Roman" w:cs="Times New Roman"/>
          <w:i/>
          <w:iCs/>
          <w:color w:val="000000" w:themeColor="text1"/>
          <w:kern w:val="24"/>
          <w:lang w:val="de-DE"/>
        </w:rPr>
        <w:t>J</w:t>
      </w:r>
      <w:r w:rsidRPr="0093272D">
        <w:rPr>
          <w:rFonts w:ascii="Times New Roman" w:hAnsi="Times New Roman" w:cs="Times New Roman"/>
          <w:iCs/>
          <w:color w:val="000000" w:themeColor="text1"/>
          <w:kern w:val="24"/>
          <w:vertAlign w:val="subscript"/>
          <w:lang w:val="de-DE"/>
        </w:rPr>
        <w:t xml:space="preserve"> </w:t>
      </w:r>
      <w:r w:rsidRPr="0093272D">
        <w:rPr>
          <w:rFonts w:ascii="Times New Roman" w:hAnsi="Times New Roman" w:cs="Times New Roman"/>
          <w:color w:val="000000" w:themeColor="text1"/>
          <w:kern w:val="24"/>
          <w:lang w:val="de-DE"/>
        </w:rPr>
        <w:t>= 21.21 Hz, 2C).</w:t>
      </w:r>
      <w:r w:rsidRPr="0093272D">
        <w:rPr>
          <w:rFonts w:ascii="Times New Roman" w:hAnsi="Times New Roman" w:cs="Times New Roman"/>
          <w:color w:val="000000" w:themeColor="text1"/>
          <w:kern w:val="24"/>
          <w:lang w:val="de-DE"/>
        </w:rPr>
        <w:br w:type="page"/>
      </w:r>
    </w:p>
    <w:p w14:paraId="13A12220" w14:textId="77777777" w:rsidR="00BE37BA" w:rsidRPr="0093272D" w:rsidRDefault="002B692C" w:rsidP="00BE37BA">
      <w:pPr>
        <w:pStyle w:val="a7"/>
        <w:spacing w:line="300" w:lineRule="auto"/>
        <w:jc w:val="center"/>
        <w:rPr>
          <w:rFonts w:ascii="Arial" w:hAnsi="Arial" w:cs="Arial"/>
          <w:color w:val="000000" w:themeColor="text1"/>
          <w:kern w:val="24"/>
          <w:sz w:val="20"/>
          <w:szCs w:val="20"/>
          <w:lang w:val="pt-BR"/>
        </w:rPr>
      </w:pPr>
      <w:r w:rsidRPr="0093272D">
        <w:rPr>
          <w:rFonts w:ascii="Arial" w:hAnsi="Arial" w:cs="Arial"/>
          <w:noProof/>
          <w:sz w:val="20"/>
          <w:szCs w:val="20"/>
        </w:rPr>
        <w:lastRenderedPageBreak/>
        <w:drawing>
          <wp:anchor distT="0" distB="0" distL="114300" distR="114300" simplePos="0" relativeHeight="251666432" behindDoc="0" locked="0" layoutInCell="1" allowOverlap="1" wp14:anchorId="60DA92AA" wp14:editId="3C3962D8">
            <wp:simplePos x="0" y="0"/>
            <wp:positionH relativeFrom="column">
              <wp:posOffset>348020</wp:posOffset>
            </wp:positionH>
            <wp:positionV relativeFrom="paragraph">
              <wp:posOffset>2020990</wp:posOffset>
            </wp:positionV>
            <wp:extent cx="1242000" cy="394435"/>
            <wp:effectExtent l="0" t="0" r="0" b="5715"/>
            <wp:wrapNone/>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242000" cy="394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272D">
        <w:rPr>
          <w:rFonts w:ascii="Arial" w:hAnsi="Arial" w:cs="Arial"/>
          <w:noProof/>
          <w:sz w:val="20"/>
          <w:szCs w:val="20"/>
        </w:rPr>
        <w:drawing>
          <wp:inline distT="0" distB="0" distL="0" distR="0" wp14:anchorId="0091BF35" wp14:editId="7260F359">
            <wp:extent cx="4845600" cy="6984875"/>
            <wp:effectExtent l="0" t="0" r="0" b="698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4845600" cy="6984875"/>
                    </a:xfrm>
                    <a:prstGeom prst="rect">
                      <a:avLst/>
                    </a:prstGeom>
                    <a:noFill/>
                    <a:ln>
                      <a:noFill/>
                    </a:ln>
                  </pic:spPr>
                </pic:pic>
              </a:graphicData>
            </a:graphic>
          </wp:inline>
        </w:drawing>
      </w:r>
    </w:p>
    <w:p w14:paraId="27A6E684" w14:textId="77777777" w:rsidR="00BE37BA" w:rsidRPr="0093272D" w:rsidRDefault="002B692C" w:rsidP="00BE37BA">
      <w:pPr>
        <w:spacing w:beforeLines="50" w:before="156" w:line="300" w:lineRule="auto"/>
        <w:rPr>
          <w:rFonts w:cs="Times New Roman"/>
          <w:sz w:val="24"/>
          <w:szCs w:val="24"/>
          <w:lang w:val="de-DE"/>
        </w:rPr>
      </w:pPr>
      <w:r w:rsidRPr="0093272D">
        <w:rPr>
          <w:rFonts w:cs="Times New Roman"/>
          <w:b/>
          <w:bCs/>
          <w:color w:val="000000" w:themeColor="text1"/>
          <w:kern w:val="24"/>
          <w:sz w:val="24"/>
          <w:szCs w:val="24"/>
          <w:vertAlign w:val="superscript"/>
          <w:lang w:val="pt-BR"/>
        </w:rPr>
        <w:t>1</w:t>
      </w:r>
      <w:r w:rsidRPr="0093272D">
        <w:rPr>
          <w:rFonts w:cs="Times New Roman"/>
          <w:b/>
          <w:bCs/>
          <w:color w:val="000000" w:themeColor="text1"/>
          <w:kern w:val="24"/>
          <w:sz w:val="24"/>
          <w:szCs w:val="24"/>
          <w:lang w:val="pt-BR"/>
        </w:rPr>
        <w:t>H NMR</w:t>
      </w:r>
      <w:r w:rsidRPr="0093272D">
        <w:rPr>
          <w:rFonts w:cs="Times New Roman"/>
          <w:color w:val="000000" w:themeColor="text1"/>
          <w:kern w:val="24"/>
          <w:sz w:val="24"/>
          <w:szCs w:val="24"/>
          <w:lang w:val="pt-BR"/>
        </w:rPr>
        <w:t xml:space="preserve"> (400 MHz, DMSO-</w:t>
      </w:r>
      <w:r w:rsidRPr="0093272D">
        <w:rPr>
          <w:rFonts w:cs="Times New Roman"/>
          <w:i/>
          <w:iCs/>
          <w:color w:val="000000" w:themeColor="text1"/>
          <w:kern w:val="24"/>
          <w:sz w:val="24"/>
          <w:szCs w:val="24"/>
          <w:lang w:val="pt-BR"/>
        </w:rPr>
        <w:t>d</w:t>
      </w:r>
      <w:r w:rsidRPr="0093272D">
        <w:rPr>
          <w:rFonts w:cs="Times New Roman"/>
          <w:color w:val="000000" w:themeColor="text1"/>
          <w:kern w:val="24"/>
          <w:sz w:val="24"/>
          <w:szCs w:val="24"/>
          <w:vertAlign w:val="subscript"/>
          <w:lang w:val="pt-BR"/>
        </w:rPr>
        <w:t>6</w:t>
      </w:r>
      <w:r w:rsidRPr="0093272D">
        <w:rPr>
          <w:rFonts w:cs="Times New Roman"/>
          <w:color w:val="000000" w:themeColor="text1"/>
          <w:kern w:val="24"/>
          <w:sz w:val="24"/>
          <w:szCs w:val="24"/>
          <w:lang w:val="pt-BR"/>
        </w:rPr>
        <w:t xml:space="preserve">) </w:t>
      </w:r>
      <w:r w:rsidRPr="0093272D">
        <w:rPr>
          <w:rFonts w:cs="Times New Roman"/>
          <w:i/>
          <w:iCs/>
          <w:color w:val="000000" w:themeColor="text1"/>
          <w:kern w:val="24"/>
          <w:sz w:val="24"/>
          <w:szCs w:val="24"/>
        </w:rPr>
        <w:t>δ</w:t>
      </w:r>
      <w:r w:rsidRPr="0093272D">
        <w:rPr>
          <w:rFonts w:cs="Times New Roman"/>
          <w:i/>
          <w:iCs/>
          <w:color w:val="000000" w:themeColor="text1"/>
          <w:kern w:val="24"/>
          <w:sz w:val="24"/>
          <w:szCs w:val="24"/>
          <w:lang w:val="pt-BR"/>
        </w:rPr>
        <w:t xml:space="preserve"> </w:t>
      </w:r>
      <w:r w:rsidRPr="0093272D">
        <w:rPr>
          <w:rFonts w:cs="Times New Roman"/>
          <w:color w:val="000000" w:themeColor="text1"/>
          <w:kern w:val="24"/>
          <w:sz w:val="24"/>
          <w:szCs w:val="24"/>
          <w:lang w:val="pt-BR"/>
        </w:rPr>
        <w:t xml:space="preserve">[ppm] 8.07 (s, 2.90H), 7.39 (d, </w:t>
      </w:r>
      <w:r w:rsidRPr="0093272D">
        <w:rPr>
          <w:rFonts w:cs="Times New Roman"/>
          <w:i/>
          <w:iCs/>
          <w:color w:val="000000" w:themeColor="text1"/>
          <w:kern w:val="24"/>
          <w:sz w:val="24"/>
          <w:szCs w:val="24"/>
          <w:lang w:val="pt-BR"/>
        </w:rPr>
        <w:t>J</w:t>
      </w:r>
      <w:r w:rsidRPr="0093272D">
        <w:rPr>
          <w:rFonts w:cs="Times New Roman"/>
          <w:color w:val="000000" w:themeColor="text1"/>
          <w:kern w:val="24"/>
          <w:sz w:val="24"/>
          <w:szCs w:val="24"/>
          <w:lang w:val="pt-BR"/>
        </w:rPr>
        <w:t xml:space="preserve"> = 12.</w:t>
      </w:r>
      <w:r w:rsidRPr="0093272D">
        <w:rPr>
          <w:rFonts w:eastAsia="宋体" w:cs="Times New Roman"/>
          <w:color w:val="000000"/>
          <w:kern w:val="24"/>
          <w:sz w:val="24"/>
          <w:szCs w:val="24"/>
          <w:lang w:val="pt-BR"/>
        </w:rPr>
        <w:t>0 Hz</w:t>
      </w:r>
      <w:r w:rsidRPr="0093272D">
        <w:rPr>
          <w:rFonts w:cs="Times New Roman"/>
          <w:color w:val="000000" w:themeColor="text1"/>
          <w:kern w:val="24"/>
          <w:sz w:val="24"/>
          <w:szCs w:val="24"/>
          <w:lang w:val="pt-BR"/>
        </w:rPr>
        <w:t xml:space="preserve">, 2H), 7.31 (d, </w:t>
      </w:r>
      <w:r w:rsidRPr="0093272D">
        <w:rPr>
          <w:rFonts w:cs="Times New Roman"/>
          <w:i/>
          <w:iCs/>
          <w:color w:val="000000" w:themeColor="text1"/>
          <w:kern w:val="24"/>
          <w:sz w:val="24"/>
          <w:szCs w:val="24"/>
          <w:lang w:val="pt-BR"/>
        </w:rPr>
        <w:t>J</w:t>
      </w:r>
      <w:r w:rsidRPr="0093272D">
        <w:rPr>
          <w:rFonts w:cs="Times New Roman"/>
          <w:color w:val="000000" w:themeColor="text1"/>
          <w:kern w:val="24"/>
          <w:sz w:val="24"/>
          <w:szCs w:val="24"/>
          <w:lang w:val="pt-BR"/>
        </w:rPr>
        <w:t xml:space="preserve"> = 8.0 Hz, 2H);</w:t>
      </w:r>
      <w:r w:rsidRPr="0093272D">
        <w:rPr>
          <w:rFonts w:cs="Times New Roman"/>
          <w:b/>
          <w:bCs/>
          <w:color w:val="000000" w:themeColor="text1"/>
          <w:kern w:val="24"/>
          <w:sz w:val="24"/>
          <w:szCs w:val="24"/>
          <w:vertAlign w:val="superscript"/>
          <w:lang w:val="pt-BR"/>
        </w:rPr>
        <w:t xml:space="preserve"> 13</w:t>
      </w:r>
      <w:r w:rsidRPr="0093272D">
        <w:rPr>
          <w:rFonts w:cs="Times New Roman"/>
          <w:b/>
          <w:bCs/>
          <w:color w:val="000000" w:themeColor="text1"/>
          <w:kern w:val="24"/>
          <w:sz w:val="24"/>
          <w:szCs w:val="24"/>
          <w:lang w:val="pt-BR"/>
        </w:rPr>
        <w:t>C NMR</w:t>
      </w:r>
      <w:r w:rsidRPr="0093272D">
        <w:rPr>
          <w:rFonts w:cs="Times New Roman"/>
          <w:color w:val="000000" w:themeColor="text1"/>
          <w:kern w:val="24"/>
          <w:sz w:val="24"/>
          <w:szCs w:val="24"/>
          <w:lang w:val="pt-BR"/>
        </w:rPr>
        <w:t xml:space="preserve"> (101 MHz, DMSO-</w:t>
      </w:r>
      <w:r w:rsidRPr="0093272D">
        <w:rPr>
          <w:rFonts w:cs="Times New Roman"/>
          <w:i/>
          <w:iCs/>
          <w:color w:val="000000" w:themeColor="text1"/>
          <w:kern w:val="24"/>
          <w:sz w:val="24"/>
          <w:szCs w:val="24"/>
          <w:lang w:val="pt-BR"/>
        </w:rPr>
        <w:t>d</w:t>
      </w:r>
      <w:r w:rsidRPr="0093272D">
        <w:rPr>
          <w:rFonts w:cs="Times New Roman"/>
          <w:color w:val="000000" w:themeColor="text1"/>
          <w:kern w:val="24"/>
          <w:sz w:val="24"/>
          <w:szCs w:val="24"/>
          <w:vertAlign w:val="subscript"/>
          <w:lang w:val="pt-BR"/>
        </w:rPr>
        <w:t>6</w:t>
      </w:r>
      <w:r w:rsidRPr="0093272D">
        <w:rPr>
          <w:rFonts w:cs="Times New Roman"/>
          <w:color w:val="000000" w:themeColor="text1"/>
          <w:kern w:val="24"/>
          <w:sz w:val="24"/>
          <w:szCs w:val="24"/>
          <w:lang w:val="pt-BR"/>
        </w:rPr>
        <w:t xml:space="preserve">) </w:t>
      </w:r>
      <w:r w:rsidRPr="0093272D">
        <w:rPr>
          <w:rFonts w:cs="Times New Roman"/>
          <w:i/>
          <w:iCs/>
          <w:color w:val="000000" w:themeColor="text1"/>
          <w:kern w:val="24"/>
          <w:sz w:val="24"/>
          <w:szCs w:val="24"/>
        </w:rPr>
        <w:t>δ</w:t>
      </w:r>
      <w:r w:rsidRPr="0093272D">
        <w:rPr>
          <w:rFonts w:cs="Times New Roman"/>
          <w:i/>
          <w:iCs/>
          <w:color w:val="000000" w:themeColor="text1"/>
          <w:kern w:val="24"/>
          <w:sz w:val="24"/>
          <w:szCs w:val="24"/>
          <w:lang w:val="pt-BR"/>
        </w:rPr>
        <w:t xml:space="preserve"> </w:t>
      </w:r>
      <w:r w:rsidRPr="0093272D">
        <w:rPr>
          <w:rFonts w:cs="Times New Roman"/>
          <w:color w:val="000000" w:themeColor="text1"/>
          <w:kern w:val="24"/>
          <w:sz w:val="24"/>
          <w:szCs w:val="24"/>
          <w:lang w:val="pt-BR"/>
        </w:rPr>
        <w:t>[ppm] 136.53, 131.60, 130.85 (2C), 128.72 (2C)</w:t>
      </w:r>
      <w:r w:rsidRPr="0093272D">
        <w:rPr>
          <w:rFonts w:cs="Times New Roman"/>
          <w:sz w:val="24"/>
          <w:szCs w:val="24"/>
          <w:lang w:val="pt-BR"/>
        </w:rPr>
        <w:t>.</w:t>
      </w:r>
    </w:p>
    <w:p w14:paraId="48E614F8" w14:textId="77777777" w:rsidR="00BE37BA" w:rsidRPr="0093272D" w:rsidRDefault="00BE37BA" w:rsidP="00BE37BA">
      <w:pPr>
        <w:pStyle w:val="a7"/>
        <w:spacing w:line="300" w:lineRule="auto"/>
        <w:jc w:val="both"/>
        <w:rPr>
          <w:rFonts w:ascii="Arial" w:hAnsi="Arial" w:cs="Arial"/>
          <w:bCs/>
          <w:kern w:val="21"/>
          <w:sz w:val="20"/>
          <w:szCs w:val="20"/>
          <w:lang w:val="de-DE"/>
        </w:rPr>
      </w:pPr>
    </w:p>
    <w:p w14:paraId="3DBF3EB8" w14:textId="77777777" w:rsidR="00BE37BA" w:rsidRPr="0093272D" w:rsidRDefault="002B692C" w:rsidP="00BE37BA">
      <w:pPr>
        <w:pStyle w:val="a7"/>
        <w:spacing w:line="300" w:lineRule="auto"/>
        <w:jc w:val="center"/>
        <w:rPr>
          <w:rFonts w:ascii="Arial" w:hAnsi="Arial" w:cs="Arial"/>
          <w:sz w:val="20"/>
          <w:szCs w:val="20"/>
          <w:lang w:val="pt-BR"/>
        </w:rPr>
      </w:pPr>
      <w:r w:rsidRPr="0093272D">
        <w:rPr>
          <w:rFonts w:ascii="Arial" w:hAnsi="Arial" w:cs="Arial"/>
          <w:noProof/>
          <w:sz w:val="20"/>
          <w:szCs w:val="20"/>
        </w:rPr>
        <w:drawing>
          <wp:anchor distT="0" distB="0" distL="114300" distR="114300" simplePos="0" relativeHeight="251668480" behindDoc="0" locked="0" layoutInCell="1" allowOverlap="1" wp14:anchorId="0C6485C9" wp14:editId="076D36FB">
            <wp:simplePos x="0" y="0"/>
            <wp:positionH relativeFrom="column">
              <wp:posOffset>319230</wp:posOffset>
            </wp:positionH>
            <wp:positionV relativeFrom="paragraph">
              <wp:posOffset>2270315</wp:posOffset>
            </wp:positionV>
            <wp:extent cx="1203468" cy="368742"/>
            <wp:effectExtent l="0" t="0" r="0" b="0"/>
            <wp:wrapNone/>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50"/>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203468" cy="3687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D5DD67" w14:textId="77777777" w:rsidR="00BE37BA" w:rsidRPr="0093272D" w:rsidRDefault="00BE37BA" w:rsidP="00BE37BA">
      <w:pPr>
        <w:spacing w:line="300" w:lineRule="auto"/>
        <w:jc w:val="center"/>
        <w:rPr>
          <w:rFonts w:ascii="Arial" w:hAnsi="Arial" w:cs="Arial"/>
          <w:b/>
          <w:bCs/>
          <w:sz w:val="20"/>
          <w:szCs w:val="20"/>
          <w:lang w:val="pt-BR"/>
        </w:rPr>
      </w:pPr>
    </w:p>
    <w:p w14:paraId="639B99F9" w14:textId="77777777" w:rsidR="00BE37BA" w:rsidRPr="0093272D" w:rsidRDefault="002B692C" w:rsidP="00BE37BA">
      <w:pPr>
        <w:jc w:val="center"/>
        <w:rPr>
          <w:rFonts w:ascii="Arial" w:hAnsi="Arial" w:cs="Arial"/>
          <w:sz w:val="20"/>
          <w:szCs w:val="20"/>
        </w:rPr>
      </w:pPr>
      <w:r w:rsidRPr="0093272D">
        <w:rPr>
          <w:rFonts w:ascii="Arial" w:hAnsi="Arial" w:cs="Arial"/>
          <w:noProof/>
          <w:sz w:val="20"/>
          <w:szCs w:val="20"/>
        </w:rPr>
        <w:drawing>
          <wp:anchor distT="0" distB="0" distL="114300" distR="114300" simplePos="0" relativeHeight="251669504" behindDoc="0" locked="0" layoutInCell="1" allowOverlap="1" wp14:anchorId="03E2EF30" wp14:editId="33FEBA2A">
            <wp:simplePos x="0" y="0"/>
            <wp:positionH relativeFrom="column">
              <wp:posOffset>337288</wp:posOffset>
            </wp:positionH>
            <wp:positionV relativeFrom="paragraph">
              <wp:posOffset>1806924</wp:posOffset>
            </wp:positionV>
            <wp:extent cx="1032387" cy="450794"/>
            <wp:effectExtent l="0" t="0" r="0" b="6985"/>
            <wp:wrapNone/>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6"/>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1032387" cy="4507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272D">
        <w:rPr>
          <w:rFonts w:ascii="Arial" w:hAnsi="Arial" w:cs="Arial"/>
          <w:noProof/>
          <w:sz w:val="20"/>
          <w:szCs w:val="20"/>
        </w:rPr>
        <w:drawing>
          <wp:inline distT="0" distB="0" distL="0" distR="0" wp14:anchorId="4E3899CD" wp14:editId="6C711E51">
            <wp:extent cx="4860000" cy="6941269"/>
            <wp:effectExtent l="0" t="0" r="0" b="0"/>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35"/>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4860000" cy="6941269"/>
                    </a:xfrm>
                    <a:prstGeom prst="rect">
                      <a:avLst/>
                    </a:prstGeom>
                    <a:noFill/>
                    <a:ln>
                      <a:noFill/>
                    </a:ln>
                  </pic:spPr>
                </pic:pic>
              </a:graphicData>
            </a:graphic>
          </wp:inline>
        </w:drawing>
      </w:r>
    </w:p>
    <w:p w14:paraId="636ED27A" w14:textId="77777777" w:rsidR="00BE37BA" w:rsidRPr="0093272D" w:rsidRDefault="002B692C" w:rsidP="004C39E7">
      <w:pPr>
        <w:pStyle w:val="a7"/>
        <w:spacing w:beforeLines="50" w:before="156" w:beforeAutospacing="0" w:after="0" w:afterAutospacing="0" w:line="300" w:lineRule="auto"/>
        <w:jc w:val="both"/>
        <w:rPr>
          <w:rFonts w:ascii="Times New Roman" w:hAnsi="Times New Roman" w:cs="Times New Roman"/>
        </w:rPr>
      </w:pPr>
      <w:r w:rsidRPr="0093272D">
        <w:rPr>
          <w:rFonts w:ascii="Times New Roman" w:hAnsi="Times New Roman" w:cs="Times New Roman"/>
          <w:b/>
          <w:bCs/>
          <w:vertAlign w:val="superscript"/>
        </w:rPr>
        <w:t>1</w:t>
      </w:r>
      <w:r w:rsidRPr="0093272D">
        <w:rPr>
          <w:rFonts w:ascii="Times New Roman" w:hAnsi="Times New Roman" w:cs="Times New Roman"/>
          <w:b/>
          <w:bCs/>
        </w:rPr>
        <w:t xml:space="preserve">H NMR </w:t>
      </w:r>
      <w:r w:rsidRPr="0093272D">
        <w:rPr>
          <w:rFonts w:ascii="Times New Roman" w:hAnsi="Times New Roman" w:cs="Times New Roman"/>
        </w:rPr>
        <w:t>(400 MHz, DMSO-</w:t>
      </w:r>
      <w:r w:rsidRPr="0093272D">
        <w:rPr>
          <w:rFonts w:ascii="Times New Roman" w:hAnsi="Times New Roman" w:cs="Times New Roman"/>
          <w:i/>
          <w:iCs/>
        </w:rPr>
        <w:t>d</w:t>
      </w:r>
      <w:r w:rsidRPr="0093272D">
        <w:rPr>
          <w:rFonts w:ascii="Times New Roman" w:hAnsi="Times New Roman" w:cs="Times New Roman"/>
          <w:vertAlign w:val="subscript"/>
        </w:rPr>
        <w:t>6</w:t>
      </w:r>
      <w:r w:rsidRPr="0093272D">
        <w:rPr>
          <w:rFonts w:ascii="Times New Roman" w:hAnsi="Times New Roman" w:cs="Times New Roman"/>
        </w:rPr>
        <w:t xml:space="preserve">) </w:t>
      </w:r>
      <w:r w:rsidRPr="0093272D">
        <w:rPr>
          <w:rFonts w:ascii="Times New Roman" w:hAnsi="Times New Roman" w:cs="Times New Roman"/>
          <w:i/>
          <w:iCs/>
        </w:rPr>
        <w:t>δ</w:t>
      </w:r>
      <w:r w:rsidRPr="0093272D">
        <w:rPr>
          <w:rFonts w:ascii="Times New Roman" w:hAnsi="Times New Roman" w:cs="Times New Roman"/>
        </w:rPr>
        <w:t xml:space="preserve"> [ppm] 8.21 (s, 2.26H), 7.21 – 7.10 (m, 4H), 3.70 (s, 0.11H), 2.24 (s, 3H); </w:t>
      </w:r>
      <w:r w:rsidRPr="0093272D">
        <w:rPr>
          <w:rFonts w:ascii="Times New Roman" w:hAnsi="Times New Roman" w:cs="Times New Roman"/>
          <w:b/>
          <w:bCs/>
          <w:vertAlign w:val="superscript"/>
        </w:rPr>
        <w:t>13</w:t>
      </w:r>
      <w:r w:rsidRPr="0093272D">
        <w:rPr>
          <w:rFonts w:ascii="Times New Roman" w:hAnsi="Times New Roman" w:cs="Times New Roman"/>
          <w:b/>
          <w:bCs/>
        </w:rPr>
        <w:t>C NMR</w:t>
      </w:r>
      <w:r w:rsidRPr="0093272D">
        <w:rPr>
          <w:rFonts w:ascii="Times New Roman" w:hAnsi="Times New Roman" w:cs="Times New Roman"/>
        </w:rPr>
        <w:t xml:space="preserve"> (101 MHz, DMSO-</w:t>
      </w:r>
      <w:r w:rsidRPr="0093272D">
        <w:rPr>
          <w:rFonts w:ascii="Times New Roman" w:hAnsi="Times New Roman" w:cs="Times New Roman"/>
          <w:i/>
          <w:iCs/>
        </w:rPr>
        <w:t>d</w:t>
      </w:r>
      <w:r w:rsidRPr="0093272D">
        <w:rPr>
          <w:rFonts w:ascii="Times New Roman" w:hAnsi="Times New Roman" w:cs="Times New Roman"/>
          <w:vertAlign w:val="subscript"/>
        </w:rPr>
        <w:t>6</w:t>
      </w:r>
      <w:r w:rsidRPr="0093272D">
        <w:rPr>
          <w:rFonts w:ascii="Times New Roman" w:hAnsi="Times New Roman" w:cs="Times New Roman"/>
        </w:rPr>
        <w:t xml:space="preserve">) </w:t>
      </w:r>
      <w:r w:rsidRPr="0093272D">
        <w:rPr>
          <w:rFonts w:ascii="Times New Roman" w:hAnsi="Times New Roman" w:cs="Times New Roman"/>
          <w:i/>
          <w:iCs/>
        </w:rPr>
        <w:t>δ</w:t>
      </w:r>
      <w:r w:rsidRPr="0093272D">
        <w:rPr>
          <w:rFonts w:ascii="Times New Roman" w:hAnsi="Times New Roman" w:cs="Times New Roman"/>
        </w:rPr>
        <w:t xml:space="preserve"> [ppm] 136.48, 136.03, 130.79, 129.48, 127.22, 126.56, 19.29.</w:t>
      </w:r>
    </w:p>
    <w:p w14:paraId="2D8D772D" w14:textId="77777777" w:rsidR="00BE37BA" w:rsidRPr="0093272D" w:rsidRDefault="00BE37BA" w:rsidP="00BE37BA">
      <w:pPr>
        <w:pStyle w:val="a7"/>
        <w:spacing w:before="0" w:beforeAutospacing="0" w:after="0" w:afterAutospacing="0" w:line="300" w:lineRule="auto"/>
        <w:jc w:val="both"/>
        <w:rPr>
          <w:rFonts w:ascii="Arial" w:hAnsi="Arial" w:cs="Arial"/>
          <w:bCs/>
          <w:color w:val="FF0000"/>
          <w:kern w:val="21"/>
          <w:sz w:val="20"/>
          <w:szCs w:val="20"/>
        </w:rPr>
      </w:pPr>
    </w:p>
    <w:p w14:paraId="2721BF8F" w14:textId="77777777" w:rsidR="00BE37BA" w:rsidRPr="0093272D" w:rsidRDefault="002B692C" w:rsidP="00BE37BA">
      <w:pPr>
        <w:pStyle w:val="a7"/>
        <w:spacing w:before="0" w:beforeAutospacing="0" w:after="0" w:afterAutospacing="0" w:line="300" w:lineRule="auto"/>
        <w:jc w:val="center"/>
        <w:rPr>
          <w:rFonts w:ascii="Arial" w:hAnsi="Arial" w:cs="Arial"/>
          <w:b/>
          <w:bCs/>
          <w:color w:val="000000" w:themeColor="text1"/>
          <w:kern w:val="24"/>
          <w:sz w:val="20"/>
          <w:szCs w:val="20"/>
          <w:vertAlign w:val="superscript"/>
          <w:lang w:val="de-DE"/>
        </w:rPr>
      </w:pPr>
      <w:r w:rsidRPr="0093272D">
        <w:rPr>
          <w:rFonts w:ascii="Arial" w:hAnsi="Arial" w:cs="Arial"/>
          <w:noProof/>
          <w:sz w:val="20"/>
          <w:szCs w:val="20"/>
        </w:rPr>
        <w:lastRenderedPageBreak/>
        <w:drawing>
          <wp:anchor distT="0" distB="0" distL="114300" distR="114300" simplePos="0" relativeHeight="251670528" behindDoc="0" locked="0" layoutInCell="1" allowOverlap="1" wp14:anchorId="4AA50941" wp14:editId="3860D7F5">
            <wp:simplePos x="0" y="0"/>
            <wp:positionH relativeFrom="column">
              <wp:posOffset>200715</wp:posOffset>
            </wp:positionH>
            <wp:positionV relativeFrom="paragraph">
              <wp:posOffset>1739265</wp:posOffset>
            </wp:positionV>
            <wp:extent cx="1243403" cy="633600"/>
            <wp:effectExtent l="0" t="0" r="0" b="0"/>
            <wp:wrapNone/>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8"/>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1243403" cy="6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272D">
        <w:rPr>
          <w:rFonts w:ascii="Arial" w:hAnsi="Arial" w:cs="Arial"/>
          <w:noProof/>
          <w:sz w:val="20"/>
          <w:szCs w:val="20"/>
        </w:rPr>
        <w:drawing>
          <wp:inline distT="0" distB="0" distL="0" distR="0" wp14:anchorId="7649A792" wp14:editId="02AE7684">
            <wp:extent cx="4860000" cy="6899726"/>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86"/>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4860000" cy="6899726"/>
                    </a:xfrm>
                    <a:prstGeom prst="rect">
                      <a:avLst/>
                    </a:prstGeom>
                    <a:noFill/>
                    <a:ln>
                      <a:noFill/>
                    </a:ln>
                  </pic:spPr>
                </pic:pic>
              </a:graphicData>
            </a:graphic>
          </wp:inline>
        </w:drawing>
      </w:r>
    </w:p>
    <w:p w14:paraId="54BE8BFE" w14:textId="77777777" w:rsidR="00BE37BA" w:rsidRPr="0093272D" w:rsidRDefault="002B692C" w:rsidP="004C39E7">
      <w:pPr>
        <w:pStyle w:val="a7"/>
        <w:spacing w:beforeLines="50" w:before="156" w:beforeAutospacing="0" w:after="0" w:afterAutospacing="0" w:line="300" w:lineRule="auto"/>
        <w:jc w:val="both"/>
        <w:rPr>
          <w:rFonts w:ascii="Times New Roman" w:hAnsi="Times New Roman" w:cs="Times New Roman"/>
          <w:color w:val="000000" w:themeColor="text1"/>
          <w:kern w:val="24"/>
          <w:lang w:val="de-DE"/>
        </w:rPr>
      </w:pPr>
      <w:r w:rsidRPr="0093272D">
        <w:rPr>
          <w:rFonts w:ascii="Times New Roman" w:hAnsi="Times New Roman" w:cs="Times New Roman"/>
          <w:b/>
          <w:bCs/>
          <w:color w:val="000000" w:themeColor="text1"/>
          <w:kern w:val="24"/>
          <w:vertAlign w:val="superscript"/>
          <w:lang w:val="de-DE"/>
        </w:rPr>
        <w:t>1</w:t>
      </w:r>
      <w:bookmarkStart w:id="42" w:name="OLE_LINK1"/>
      <w:r w:rsidRPr="0093272D">
        <w:rPr>
          <w:rFonts w:ascii="Times New Roman" w:hAnsi="Times New Roman" w:cs="Times New Roman"/>
          <w:b/>
          <w:bCs/>
          <w:color w:val="000000" w:themeColor="text1"/>
          <w:kern w:val="24"/>
          <w:lang w:val="de-DE"/>
        </w:rPr>
        <w:t>H NMR</w:t>
      </w:r>
      <w:bookmarkEnd w:id="42"/>
      <w:r w:rsidRPr="0093272D">
        <w:rPr>
          <w:rFonts w:ascii="Times New Roman" w:hAnsi="Times New Roman" w:cs="Times New Roman"/>
          <w:color w:val="000000" w:themeColor="text1"/>
          <w:kern w:val="24"/>
          <w:lang w:val="de-DE"/>
        </w:rPr>
        <w:t xml:space="preserve"> (400 MHz, DMSO-</w:t>
      </w:r>
      <w:r w:rsidRPr="0093272D">
        <w:rPr>
          <w:rFonts w:ascii="Times New Roman" w:hAnsi="Times New Roman" w:cs="Times New Roman"/>
          <w:i/>
          <w:iCs/>
          <w:color w:val="000000" w:themeColor="text1"/>
          <w:kern w:val="24"/>
          <w:lang w:val="de-DE"/>
        </w:rPr>
        <w:t>d</w:t>
      </w:r>
      <w:r w:rsidRPr="0093272D">
        <w:rPr>
          <w:rFonts w:ascii="Times New Roman" w:hAnsi="Times New Roman" w:cs="Times New Roman"/>
          <w:color w:val="000000" w:themeColor="text1"/>
          <w:kern w:val="24"/>
          <w:vertAlign w:val="subscript"/>
          <w:lang w:val="de-DE"/>
        </w:rPr>
        <w:t>6</w:t>
      </w:r>
      <w:r w:rsidRPr="0093272D">
        <w:rPr>
          <w:rFonts w:ascii="Times New Roman" w:hAnsi="Times New Roman" w:cs="Times New Roman"/>
          <w:color w:val="000000" w:themeColor="text1"/>
          <w:kern w:val="24"/>
          <w:lang w:val="de-DE"/>
        </w:rPr>
        <w:t xml:space="preserve">) </w:t>
      </w:r>
      <w:r w:rsidRPr="0093272D">
        <w:rPr>
          <w:rFonts w:ascii="Times New Roman" w:hAnsi="Times New Roman" w:cs="Times New Roman"/>
          <w:i/>
          <w:iCs/>
          <w:color w:val="000000" w:themeColor="text1"/>
          <w:kern w:val="24"/>
        </w:rPr>
        <w:t>δ</w:t>
      </w:r>
      <w:r w:rsidRPr="0093272D">
        <w:rPr>
          <w:rFonts w:ascii="Times New Roman" w:hAnsi="Times New Roman" w:cs="Times New Roman"/>
          <w:i/>
          <w:iCs/>
          <w:color w:val="000000" w:themeColor="text1"/>
          <w:kern w:val="24"/>
          <w:lang w:val="de-DE"/>
        </w:rPr>
        <w:t xml:space="preserve"> </w:t>
      </w:r>
      <w:r w:rsidRPr="0093272D">
        <w:rPr>
          <w:rFonts w:ascii="Times New Roman" w:hAnsi="Times New Roman" w:cs="Times New Roman"/>
          <w:color w:val="000000" w:themeColor="text1"/>
          <w:kern w:val="24"/>
          <w:lang w:val="de-DE"/>
        </w:rPr>
        <w:t xml:space="preserve">[ppm] 8.24 (s, 2.77H), 7.24 (t, </w:t>
      </w:r>
      <w:r w:rsidRPr="0093272D">
        <w:rPr>
          <w:rFonts w:ascii="Times New Roman" w:hAnsi="Times New Roman" w:cs="Times New Roman"/>
          <w:i/>
          <w:iCs/>
          <w:color w:val="000000" w:themeColor="text1"/>
          <w:kern w:val="24"/>
          <w:lang w:val="de-DE"/>
        </w:rPr>
        <w:t>J</w:t>
      </w:r>
      <w:r w:rsidRPr="0093272D">
        <w:rPr>
          <w:rFonts w:ascii="Times New Roman" w:hAnsi="Times New Roman" w:cs="Times New Roman"/>
          <w:color w:val="000000" w:themeColor="text1"/>
          <w:kern w:val="24"/>
          <w:lang w:val="de-DE"/>
        </w:rPr>
        <w:t xml:space="preserve"> = 8.0 Hz, 1H), 7.17 (d, </w:t>
      </w:r>
      <w:r w:rsidRPr="0093272D">
        <w:rPr>
          <w:rFonts w:ascii="Times New Roman" w:hAnsi="Times New Roman" w:cs="Times New Roman"/>
          <w:i/>
          <w:iCs/>
          <w:color w:val="000000" w:themeColor="text1"/>
          <w:kern w:val="24"/>
          <w:lang w:val="de-DE"/>
        </w:rPr>
        <w:t>J</w:t>
      </w:r>
      <w:r w:rsidRPr="0093272D">
        <w:rPr>
          <w:rFonts w:ascii="Times New Roman" w:hAnsi="Times New Roman" w:cs="Times New Roman"/>
          <w:color w:val="000000" w:themeColor="text1"/>
          <w:kern w:val="24"/>
          <w:lang w:val="de-DE"/>
        </w:rPr>
        <w:t xml:space="preserve"> = 4.0 Hz, 1H), 6.98 (d,</w:t>
      </w:r>
      <w:r w:rsidRPr="0093272D">
        <w:rPr>
          <w:rFonts w:ascii="Times New Roman" w:hAnsi="Times New Roman" w:cs="Times New Roman"/>
          <w:i/>
          <w:iCs/>
          <w:color w:val="000000" w:themeColor="text1"/>
          <w:kern w:val="24"/>
          <w:lang w:val="de-DE"/>
        </w:rPr>
        <w:t xml:space="preserve"> J</w:t>
      </w:r>
      <w:r w:rsidRPr="0093272D">
        <w:rPr>
          <w:rFonts w:ascii="Times New Roman" w:hAnsi="Times New Roman" w:cs="Times New Roman"/>
          <w:color w:val="000000" w:themeColor="text1"/>
          <w:kern w:val="24"/>
          <w:lang w:val="de-DE"/>
        </w:rPr>
        <w:t xml:space="preserve"> = 8.0 Hz, 2H), 6.90 (t, </w:t>
      </w:r>
      <w:r w:rsidRPr="0093272D">
        <w:rPr>
          <w:rFonts w:ascii="Times New Roman" w:hAnsi="Times New Roman" w:cs="Times New Roman"/>
          <w:i/>
          <w:iCs/>
          <w:color w:val="000000" w:themeColor="text1"/>
          <w:kern w:val="24"/>
          <w:lang w:val="de-DE"/>
        </w:rPr>
        <w:t>J</w:t>
      </w:r>
      <w:r w:rsidRPr="0093272D">
        <w:rPr>
          <w:rFonts w:ascii="Times New Roman" w:hAnsi="Times New Roman" w:cs="Times New Roman"/>
          <w:i/>
          <w:iCs/>
          <w:color w:val="000000" w:themeColor="text1"/>
          <w:kern w:val="24"/>
          <w:vertAlign w:val="subscript"/>
          <w:lang w:val="de-DE"/>
        </w:rPr>
        <w:t>1</w:t>
      </w:r>
      <w:r w:rsidRPr="0093272D">
        <w:rPr>
          <w:rFonts w:ascii="Times New Roman" w:hAnsi="Times New Roman" w:cs="Times New Roman"/>
          <w:color w:val="000000" w:themeColor="text1"/>
          <w:kern w:val="24"/>
          <w:lang w:val="de-DE"/>
        </w:rPr>
        <w:t xml:space="preserve"> = 4.0 Hz, </w:t>
      </w:r>
      <w:r w:rsidRPr="0093272D">
        <w:rPr>
          <w:rFonts w:ascii="Times New Roman" w:hAnsi="Times New Roman" w:cs="Times New Roman"/>
          <w:i/>
          <w:iCs/>
          <w:color w:val="000000" w:themeColor="text1"/>
          <w:kern w:val="24"/>
          <w:lang w:val="de-DE"/>
        </w:rPr>
        <w:t>J</w:t>
      </w:r>
      <w:r w:rsidRPr="0093272D">
        <w:rPr>
          <w:rFonts w:ascii="Times New Roman" w:hAnsi="Times New Roman" w:cs="Times New Roman"/>
          <w:i/>
          <w:iCs/>
          <w:color w:val="000000" w:themeColor="text1"/>
          <w:kern w:val="24"/>
          <w:vertAlign w:val="subscript"/>
          <w:lang w:val="de-DE"/>
        </w:rPr>
        <w:t>2</w:t>
      </w:r>
      <w:r w:rsidRPr="0093272D">
        <w:rPr>
          <w:rFonts w:ascii="Times New Roman" w:hAnsi="Times New Roman" w:cs="Times New Roman"/>
          <w:i/>
          <w:iCs/>
          <w:color w:val="000000" w:themeColor="text1"/>
          <w:kern w:val="24"/>
          <w:lang w:val="de-DE"/>
        </w:rPr>
        <w:t xml:space="preserve"> </w:t>
      </w:r>
      <w:r w:rsidRPr="0093272D">
        <w:rPr>
          <w:rFonts w:ascii="Times New Roman" w:hAnsi="Times New Roman" w:cs="Times New Roman"/>
          <w:color w:val="000000" w:themeColor="text1"/>
          <w:kern w:val="24"/>
          <w:lang w:val="de-DE"/>
        </w:rPr>
        <w:t xml:space="preserve">= 8.0 Hz, 1H), 3.82 (s, 3H), 2.93 (s, 0.16H); </w:t>
      </w:r>
      <w:r w:rsidRPr="0093272D">
        <w:rPr>
          <w:rFonts w:ascii="Times New Roman" w:hAnsi="Times New Roman" w:cs="Times New Roman"/>
          <w:b/>
          <w:bCs/>
          <w:color w:val="000000" w:themeColor="text1"/>
          <w:kern w:val="24"/>
          <w:vertAlign w:val="superscript"/>
          <w:lang w:val="de-DE"/>
        </w:rPr>
        <w:t>13</w:t>
      </w:r>
      <w:r w:rsidRPr="0093272D">
        <w:rPr>
          <w:rFonts w:ascii="Times New Roman" w:hAnsi="Times New Roman" w:cs="Times New Roman"/>
          <w:b/>
          <w:bCs/>
          <w:color w:val="000000" w:themeColor="text1"/>
          <w:kern w:val="24"/>
          <w:lang w:val="de-DE"/>
        </w:rPr>
        <w:t>C NMR</w:t>
      </w:r>
      <w:r w:rsidRPr="0093272D">
        <w:rPr>
          <w:rFonts w:ascii="Times New Roman" w:hAnsi="Times New Roman" w:cs="Times New Roman"/>
          <w:color w:val="000000" w:themeColor="text1"/>
          <w:kern w:val="24"/>
          <w:lang w:val="de-DE"/>
        </w:rPr>
        <w:t xml:space="preserve"> (101 MHz, DMSO-</w:t>
      </w:r>
      <w:r w:rsidRPr="0093272D">
        <w:rPr>
          <w:rFonts w:ascii="Times New Roman" w:hAnsi="Times New Roman" w:cs="Times New Roman"/>
          <w:i/>
          <w:iCs/>
          <w:color w:val="000000" w:themeColor="text1"/>
          <w:kern w:val="24"/>
          <w:lang w:val="de-DE"/>
        </w:rPr>
        <w:t>d</w:t>
      </w:r>
      <w:r w:rsidRPr="0093272D">
        <w:rPr>
          <w:rFonts w:ascii="Times New Roman" w:hAnsi="Times New Roman" w:cs="Times New Roman"/>
          <w:color w:val="000000" w:themeColor="text1"/>
          <w:kern w:val="24"/>
          <w:vertAlign w:val="subscript"/>
          <w:lang w:val="de-DE"/>
        </w:rPr>
        <w:t>6</w:t>
      </w:r>
      <w:r w:rsidRPr="0093272D">
        <w:rPr>
          <w:rFonts w:ascii="Times New Roman" w:hAnsi="Times New Roman" w:cs="Times New Roman"/>
          <w:color w:val="000000" w:themeColor="text1"/>
          <w:kern w:val="24"/>
          <w:lang w:val="de-DE"/>
        </w:rPr>
        <w:t xml:space="preserve">) </w:t>
      </w:r>
      <w:r w:rsidRPr="0093272D">
        <w:rPr>
          <w:rFonts w:ascii="Times New Roman" w:hAnsi="Times New Roman" w:cs="Times New Roman"/>
          <w:i/>
          <w:iCs/>
          <w:color w:val="000000" w:themeColor="text1"/>
          <w:kern w:val="24"/>
        </w:rPr>
        <w:t>δ</w:t>
      </w:r>
      <w:r w:rsidRPr="0093272D">
        <w:rPr>
          <w:rFonts w:ascii="Times New Roman" w:hAnsi="Times New Roman" w:cs="Times New Roman"/>
          <w:i/>
          <w:iCs/>
          <w:color w:val="000000" w:themeColor="text1"/>
          <w:kern w:val="24"/>
          <w:lang w:val="de-DE"/>
        </w:rPr>
        <w:t xml:space="preserve"> </w:t>
      </w:r>
      <w:r w:rsidRPr="0093272D">
        <w:rPr>
          <w:rFonts w:ascii="Times New Roman" w:hAnsi="Times New Roman" w:cs="Times New Roman"/>
          <w:color w:val="000000" w:themeColor="text1"/>
          <w:kern w:val="24"/>
          <w:lang w:val="de-DE"/>
        </w:rPr>
        <w:t>[ppm] 157.20, 129.98, 128.27, 125.09, 120.48, 110.82, 55.34.</w:t>
      </w:r>
    </w:p>
    <w:p w14:paraId="2D0D6E36" w14:textId="77777777" w:rsidR="00BE37BA" w:rsidRPr="0093272D" w:rsidRDefault="00BE37BA" w:rsidP="00BE37BA">
      <w:pPr>
        <w:widowControl/>
        <w:spacing w:line="300" w:lineRule="auto"/>
        <w:jc w:val="center"/>
        <w:rPr>
          <w:rFonts w:ascii="Arial" w:hAnsi="Arial" w:cs="Arial"/>
          <w:b/>
          <w:bCs/>
          <w:sz w:val="20"/>
          <w:szCs w:val="20"/>
          <w:lang w:val="de-DE"/>
        </w:rPr>
      </w:pPr>
    </w:p>
    <w:p w14:paraId="7749C669" w14:textId="77777777" w:rsidR="00BE37BA" w:rsidRPr="0093272D" w:rsidRDefault="00BE37BA" w:rsidP="00BE37BA">
      <w:pPr>
        <w:widowControl/>
        <w:spacing w:line="300" w:lineRule="auto"/>
        <w:jc w:val="center"/>
        <w:rPr>
          <w:rFonts w:ascii="Arial" w:hAnsi="Arial" w:cs="Arial"/>
          <w:b/>
          <w:bCs/>
          <w:sz w:val="20"/>
          <w:szCs w:val="20"/>
          <w:lang w:val="de-DE"/>
        </w:rPr>
      </w:pPr>
    </w:p>
    <w:p w14:paraId="644D9E35" w14:textId="77777777" w:rsidR="00BE37BA" w:rsidRPr="0093272D" w:rsidRDefault="002B692C" w:rsidP="00BE37BA">
      <w:pPr>
        <w:jc w:val="center"/>
        <w:rPr>
          <w:rFonts w:ascii="Arial" w:hAnsi="Arial" w:cs="Arial"/>
          <w:sz w:val="20"/>
          <w:szCs w:val="20"/>
          <w:lang w:val="de-DE"/>
        </w:rPr>
      </w:pPr>
      <w:r w:rsidRPr="0093272D">
        <w:rPr>
          <w:rFonts w:ascii="Arial" w:hAnsi="Arial" w:cs="Arial"/>
          <w:noProof/>
          <w:sz w:val="20"/>
          <w:szCs w:val="20"/>
        </w:rPr>
        <w:lastRenderedPageBreak/>
        <w:drawing>
          <wp:anchor distT="0" distB="0" distL="114300" distR="114300" simplePos="0" relativeHeight="251671552" behindDoc="0" locked="0" layoutInCell="1" allowOverlap="1" wp14:anchorId="7A055DC6" wp14:editId="3AEB5B23">
            <wp:simplePos x="0" y="0"/>
            <wp:positionH relativeFrom="column">
              <wp:posOffset>406461</wp:posOffset>
            </wp:positionH>
            <wp:positionV relativeFrom="paragraph">
              <wp:posOffset>2052955</wp:posOffset>
            </wp:positionV>
            <wp:extent cx="1152000" cy="453322"/>
            <wp:effectExtent l="0" t="0" r="0" b="4445"/>
            <wp:wrapNone/>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1152000" cy="4533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272D">
        <w:rPr>
          <w:rFonts w:ascii="Arial" w:hAnsi="Arial" w:cs="Arial"/>
          <w:sz w:val="20"/>
          <w:szCs w:val="20"/>
          <w:lang w:val="de-DE"/>
        </w:rPr>
        <w:t xml:space="preserve"> </w:t>
      </w:r>
      <w:r w:rsidRPr="0093272D">
        <w:rPr>
          <w:rFonts w:ascii="Arial" w:hAnsi="Arial" w:cs="Arial"/>
          <w:noProof/>
          <w:sz w:val="20"/>
          <w:szCs w:val="20"/>
        </w:rPr>
        <w:drawing>
          <wp:inline distT="0" distB="0" distL="0" distR="0" wp14:anchorId="72140EFA" wp14:editId="068F6EAE">
            <wp:extent cx="4845600" cy="6895617"/>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4845600" cy="6895617"/>
                    </a:xfrm>
                    <a:prstGeom prst="rect">
                      <a:avLst/>
                    </a:prstGeom>
                    <a:noFill/>
                    <a:ln>
                      <a:noFill/>
                    </a:ln>
                  </pic:spPr>
                </pic:pic>
              </a:graphicData>
            </a:graphic>
          </wp:inline>
        </w:drawing>
      </w:r>
    </w:p>
    <w:p w14:paraId="10BB3F08" w14:textId="77777777" w:rsidR="00BE37BA" w:rsidRPr="0093272D" w:rsidRDefault="002B692C" w:rsidP="004C39E7">
      <w:pPr>
        <w:spacing w:beforeLines="50" w:before="156" w:line="300" w:lineRule="auto"/>
        <w:rPr>
          <w:rFonts w:cs="Times New Roman"/>
          <w:sz w:val="24"/>
          <w:szCs w:val="24"/>
          <w:lang w:val="de-DE"/>
        </w:rPr>
      </w:pPr>
      <w:r w:rsidRPr="0093272D">
        <w:rPr>
          <w:rFonts w:cs="Times New Roman"/>
          <w:b/>
          <w:bCs/>
          <w:color w:val="000000" w:themeColor="text1"/>
          <w:kern w:val="24"/>
          <w:sz w:val="24"/>
          <w:szCs w:val="24"/>
          <w:vertAlign w:val="superscript"/>
        </w:rPr>
        <w:t>1</w:t>
      </w:r>
      <w:r w:rsidRPr="0093272D">
        <w:rPr>
          <w:rFonts w:cs="Times New Roman"/>
          <w:b/>
          <w:bCs/>
          <w:color w:val="000000" w:themeColor="text1"/>
          <w:kern w:val="24"/>
          <w:sz w:val="24"/>
          <w:szCs w:val="24"/>
        </w:rPr>
        <w:t>H NMR</w:t>
      </w:r>
      <w:r w:rsidRPr="0093272D">
        <w:rPr>
          <w:rFonts w:cs="Times New Roman"/>
          <w:color w:val="000000" w:themeColor="text1"/>
          <w:kern w:val="24"/>
          <w:sz w:val="24"/>
          <w:szCs w:val="24"/>
        </w:rPr>
        <w:t xml:space="preserve"> (400 MHz, DMSO-</w:t>
      </w:r>
      <w:r w:rsidRPr="0093272D">
        <w:rPr>
          <w:rFonts w:cs="Times New Roman"/>
          <w:i/>
          <w:iCs/>
          <w:color w:val="000000" w:themeColor="text1"/>
          <w:kern w:val="24"/>
          <w:sz w:val="24"/>
          <w:szCs w:val="24"/>
        </w:rPr>
        <w:t>d</w:t>
      </w:r>
      <w:r w:rsidRPr="0093272D">
        <w:rPr>
          <w:rFonts w:cs="Times New Roman"/>
          <w:color w:val="000000" w:themeColor="text1"/>
          <w:kern w:val="24"/>
          <w:sz w:val="24"/>
          <w:szCs w:val="24"/>
          <w:vertAlign w:val="subscript"/>
        </w:rPr>
        <w:t>6</w:t>
      </w:r>
      <w:r w:rsidRPr="0093272D">
        <w:rPr>
          <w:rFonts w:cs="Times New Roman"/>
          <w:color w:val="000000" w:themeColor="text1"/>
          <w:kern w:val="24"/>
          <w:sz w:val="24"/>
          <w:szCs w:val="24"/>
        </w:rPr>
        <w:t xml:space="preserve">) </w:t>
      </w:r>
      <w:r w:rsidRPr="0093272D">
        <w:rPr>
          <w:rFonts w:cs="Times New Roman"/>
          <w:i/>
          <w:iCs/>
          <w:color w:val="000000" w:themeColor="text1"/>
          <w:kern w:val="24"/>
          <w:sz w:val="24"/>
          <w:szCs w:val="24"/>
        </w:rPr>
        <w:t xml:space="preserve">δ </w:t>
      </w:r>
      <w:r w:rsidRPr="0093272D">
        <w:rPr>
          <w:rFonts w:cs="Times New Roman"/>
          <w:color w:val="000000" w:themeColor="text1"/>
          <w:kern w:val="24"/>
          <w:sz w:val="24"/>
          <w:szCs w:val="24"/>
        </w:rPr>
        <w:t>[ppm] 8.30 (s, 2.41H), 6.80 (s, 2H), 2.88 (s, 0.17H), 2.25 (s, 6H), 2.17 (s, 3H);</w:t>
      </w:r>
      <w:r w:rsidRPr="0093272D">
        <w:rPr>
          <w:rFonts w:cs="Times New Roman"/>
          <w:b/>
          <w:bCs/>
          <w:color w:val="000000" w:themeColor="text1"/>
          <w:kern w:val="24"/>
          <w:sz w:val="24"/>
          <w:szCs w:val="24"/>
          <w:vertAlign w:val="superscript"/>
        </w:rPr>
        <w:t xml:space="preserve"> 13</w:t>
      </w:r>
      <w:r w:rsidRPr="0093272D">
        <w:rPr>
          <w:rFonts w:cs="Times New Roman"/>
          <w:b/>
          <w:bCs/>
          <w:color w:val="000000" w:themeColor="text1"/>
          <w:kern w:val="24"/>
          <w:sz w:val="24"/>
          <w:szCs w:val="24"/>
        </w:rPr>
        <w:t>C NMR</w:t>
      </w:r>
      <w:r w:rsidRPr="0093272D">
        <w:rPr>
          <w:rFonts w:cs="Times New Roman"/>
          <w:color w:val="000000" w:themeColor="text1"/>
          <w:kern w:val="24"/>
          <w:sz w:val="24"/>
          <w:szCs w:val="24"/>
        </w:rPr>
        <w:t xml:space="preserve"> (101 MHz, DMSO-</w:t>
      </w:r>
      <w:r w:rsidRPr="0093272D">
        <w:rPr>
          <w:rFonts w:cs="Times New Roman"/>
          <w:i/>
          <w:iCs/>
          <w:color w:val="000000" w:themeColor="text1"/>
          <w:kern w:val="24"/>
          <w:sz w:val="24"/>
          <w:szCs w:val="24"/>
        </w:rPr>
        <w:t>d</w:t>
      </w:r>
      <w:r w:rsidRPr="0093272D">
        <w:rPr>
          <w:rFonts w:cs="Times New Roman"/>
          <w:color w:val="000000" w:themeColor="text1"/>
          <w:kern w:val="24"/>
          <w:sz w:val="24"/>
          <w:szCs w:val="24"/>
          <w:vertAlign w:val="subscript"/>
        </w:rPr>
        <w:t>6</w:t>
      </w:r>
      <w:r w:rsidRPr="0093272D">
        <w:rPr>
          <w:rFonts w:cs="Times New Roman"/>
          <w:color w:val="000000" w:themeColor="text1"/>
          <w:kern w:val="24"/>
          <w:sz w:val="24"/>
          <w:szCs w:val="24"/>
        </w:rPr>
        <w:t xml:space="preserve">) </w:t>
      </w:r>
      <w:r w:rsidRPr="0093272D">
        <w:rPr>
          <w:rFonts w:cs="Times New Roman"/>
          <w:i/>
          <w:iCs/>
          <w:color w:val="000000" w:themeColor="text1"/>
          <w:kern w:val="24"/>
          <w:sz w:val="24"/>
          <w:szCs w:val="24"/>
        </w:rPr>
        <w:t xml:space="preserve">δ </w:t>
      </w:r>
      <w:r w:rsidRPr="0093272D">
        <w:rPr>
          <w:rFonts w:cs="Times New Roman"/>
          <w:color w:val="000000" w:themeColor="text1"/>
          <w:kern w:val="24"/>
          <w:sz w:val="24"/>
          <w:szCs w:val="24"/>
        </w:rPr>
        <w:t>[ppm] 136.62 (2C), 135.69, 131.28, 129.16 (2C), 20.92, 19.78 (2C)</w:t>
      </w:r>
      <w:r w:rsidRPr="0093272D">
        <w:rPr>
          <w:rFonts w:cs="Times New Roman"/>
          <w:sz w:val="24"/>
          <w:szCs w:val="24"/>
        </w:rPr>
        <w:t>.</w:t>
      </w:r>
    </w:p>
    <w:p w14:paraId="7A6DDF55" w14:textId="77777777" w:rsidR="00BE37BA" w:rsidRPr="0093272D" w:rsidRDefault="00BE37BA" w:rsidP="00BE37BA">
      <w:pPr>
        <w:widowControl/>
        <w:spacing w:line="300" w:lineRule="auto"/>
        <w:jc w:val="center"/>
        <w:rPr>
          <w:rFonts w:ascii="Arial" w:hAnsi="Arial" w:cs="Arial"/>
          <w:b/>
          <w:bCs/>
          <w:sz w:val="20"/>
          <w:szCs w:val="20"/>
          <w:lang w:val="de-DE"/>
        </w:rPr>
      </w:pPr>
    </w:p>
    <w:p w14:paraId="641DC061" w14:textId="77777777" w:rsidR="00BE37BA" w:rsidRPr="0093272D" w:rsidRDefault="00BE37BA" w:rsidP="00BE37BA">
      <w:pPr>
        <w:widowControl/>
        <w:spacing w:line="300" w:lineRule="auto"/>
        <w:jc w:val="center"/>
        <w:rPr>
          <w:rFonts w:ascii="Arial" w:hAnsi="Arial" w:cs="Arial"/>
          <w:b/>
          <w:bCs/>
          <w:sz w:val="20"/>
          <w:szCs w:val="20"/>
          <w:lang w:val="de-DE"/>
        </w:rPr>
      </w:pPr>
    </w:p>
    <w:p w14:paraId="646A36DB" w14:textId="77777777" w:rsidR="00BE37BA" w:rsidRPr="0093272D" w:rsidRDefault="00BE37BA" w:rsidP="00BE37BA">
      <w:pPr>
        <w:widowControl/>
        <w:spacing w:line="300" w:lineRule="auto"/>
        <w:jc w:val="center"/>
        <w:rPr>
          <w:rFonts w:ascii="Arial" w:hAnsi="Arial" w:cs="Arial"/>
          <w:b/>
          <w:bCs/>
          <w:sz w:val="20"/>
          <w:szCs w:val="20"/>
          <w:lang w:val="de-DE"/>
        </w:rPr>
      </w:pPr>
    </w:p>
    <w:p w14:paraId="59C765CB" w14:textId="77777777" w:rsidR="00BE37BA" w:rsidRPr="0093272D" w:rsidRDefault="002B692C" w:rsidP="00BE37BA">
      <w:pPr>
        <w:jc w:val="center"/>
        <w:rPr>
          <w:rFonts w:ascii="Arial" w:hAnsi="Arial" w:cs="Arial"/>
          <w:sz w:val="20"/>
          <w:szCs w:val="20"/>
          <w:lang w:val="de-DE"/>
        </w:rPr>
      </w:pPr>
      <w:r w:rsidRPr="0093272D">
        <w:rPr>
          <w:rFonts w:ascii="Arial" w:hAnsi="Arial" w:cs="Arial"/>
          <w:sz w:val="20"/>
          <w:szCs w:val="20"/>
        </w:rPr>
        <w:t xml:space="preserve"> </w:t>
      </w:r>
      <w:r w:rsidRPr="0093272D">
        <w:rPr>
          <w:rFonts w:ascii="Arial" w:hAnsi="Arial" w:cs="Arial"/>
          <w:noProof/>
          <w:sz w:val="20"/>
          <w:szCs w:val="20"/>
        </w:rPr>
        <w:drawing>
          <wp:anchor distT="0" distB="0" distL="114300" distR="114300" simplePos="0" relativeHeight="251679744" behindDoc="0" locked="0" layoutInCell="1" allowOverlap="1" wp14:anchorId="4795C561" wp14:editId="57C1EE9B">
            <wp:simplePos x="0" y="0"/>
            <wp:positionH relativeFrom="column">
              <wp:posOffset>218661</wp:posOffset>
            </wp:positionH>
            <wp:positionV relativeFrom="paragraph">
              <wp:posOffset>2156791</wp:posOffset>
            </wp:positionV>
            <wp:extent cx="1117546" cy="596348"/>
            <wp:effectExtent l="0" t="0" r="0" b="0"/>
            <wp:wrapNone/>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124623" cy="6001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990EB6" w14:textId="77777777" w:rsidR="00BE37BA" w:rsidRPr="0093272D" w:rsidRDefault="00BE37BA" w:rsidP="00BE37BA">
      <w:pPr>
        <w:widowControl/>
        <w:spacing w:line="300" w:lineRule="auto"/>
        <w:rPr>
          <w:rFonts w:ascii="Arial" w:hAnsi="Arial" w:cs="Arial"/>
          <w:b/>
          <w:bCs/>
          <w:sz w:val="20"/>
          <w:szCs w:val="20"/>
          <w:lang w:val="de-DE"/>
        </w:rPr>
      </w:pPr>
    </w:p>
    <w:p w14:paraId="77D64085" w14:textId="77777777" w:rsidR="00BE37BA" w:rsidRPr="0093272D" w:rsidRDefault="002B692C" w:rsidP="00BE37BA">
      <w:pPr>
        <w:jc w:val="center"/>
        <w:rPr>
          <w:rFonts w:ascii="Arial" w:hAnsi="Arial" w:cs="Arial"/>
          <w:sz w:val="20"/>
          <w:szCs w:val="20"/>
        </w:rPr>
      </w:pPr>
      <w:r w:rsidRPr="0093272D">
        <w:rPr>
          <w:rFonts w:ascii="Arial" w:hAnsi="Arial" w:cs="Arial"/>
          <w:noProof/>
          <w:sz w:val="20"/>
          <w:szCs w:val="20"/>
        </w:rPr>
        <w:drawing>
          <wp:anchor distT="0" distB="0" distL="114300" distR="114300" simplePos="0" relativeHeight="251672576" behindDoc="0" locked="0" layoutInCell="1" allowOverlap="1" wp14:anchorId="45EB9E61" wp14:editId="7B27C28E">
            <wp:simplePos x="0" y="0"/>
            <wp:positionH relativeFrom="column">
              <wp:posOffset>172085</wp:posOffset>
            </wp:positionH>
            <wp:positionV relativeFrom="paragraph">
              <wp:posOffset>1849332</wp:posOffset>
            </wp:positionV>
            <wp:extent cx="1368650" cy="403049"/>
            <wp:effectExtent l="0" t="0" r="3175" b="0"/>
            <wp:wrapNone/>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6"/>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1368650" cy="4030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72D">
        <w:rPr>
          <w:rFonts w:ascii="Arial" w:hAnsi="Arial" w:cs="Arial"/>
          <w:noProof/>
          <w:sz w:val="20"/>
          <w:szCs w:val="20"/>
        </w:rPr>
        <w:drawing>
          <wp:inline distT="0" distB="0" distL="0" distR="0" wp14:anchorId="3F5FC130" wp14:editId="5783352A">
            <wp:extent cx="4917600" cy="6936504"/>
            <wp:effectExtent l="0" t="0" r="0" b="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51"/>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4917600" cy="6936504"/>
                    </a:xfrm>
                    <a:prstGeom prst="rect">
                      <a:avLst/>
                    </a:prstGeom>
                    <a:noFill/>
                    <a:ln>
                      <a:noFill/>
                    </a:ln>
                  </pic:spPr>
                </pic:pic>
              </a:graphicData>
            </a:graphic>
          </wp:inline>
        </w:drawing>
      </w:r>
    </w:p>
    <w:p w14:paraId="71761770" w14:textId="77777777" w:rsidR="00BE37BA" w:rsidRPr="0093272D" w:rsidRDefault="002B692C" w:rsidP="004C39E7">
      <w:pPr>
        <w:pStyle w:val="a7"/>
        <w:spacing w:beforeLines="50" w:before="156" w:beforeAutospacing="0" w:after="0" w:afterAutospacing="0" w:line="300" w:lineRule="auto"/>
        <w:jc w:val="both"/>
        <w:rPr>
          <w:rFonts w:ascii="Times New Roman" w:hAnsi="Times New Roman" w:cs="Times New Roman"/>
        </w:rPr>
      </w:pPr>
      <w:r w:rsidRPr="0093272D">
        <w:rPr>
          <w:rFonts w:ascii="Times New Roman" w:hAnsi="Times New Roman" w:cs="Times New Roman"/>
          <w:b/>
          <w:bCs/>
          <w:vertAlign w:val="superscript"/>
        </w:rPr>
        <w:t>1</w:t>
      </w:r>
      <w:r w:rsidRPr="0093272D">
        <w:rPr>
          <w:rFonts w:ascii="Times New Roman" w:hAnsi="Times New Roman" w:cs="Times New Roman"/>
          <w:b/>
          <w:bCs/>
        </w:rPr>
        <w:t xml:space="preserve">H NMR </w:t>
      </w:r>
      <w:r w:rsidRPr="0093272D">
        <w:rPr>
          <w:rFonts w:ascii="Times New Roman" w:hAnsi="Times New Roman" w:cs="Times New Roman"/>
        </w:rPr>
        <w:t>(400 MHz, DMSO-</w:t>
      </w:r>
      <w:r w:rsidRPr="0093272D">
        <w:rPr>
          <w:rFonts w:ascii="Times New Roman" w:hAnsi="Times New Roman" w:cs="Times New Roman"/>
          <w:i/>
          <w:iCs/>
        </w:rPr>
        <w:t>d</w:t>
      </w:r>
      <w:r w:rsidRPr="0093272D">
        <w:rPr>
          <w:rFonts w:ascii="Times New Roman" w:hAnsi="Times New Roman" w:cs="Times New Roman"/>
          <w:vertAlign w:val="subscript"/>
        </w:rPr>
        <w:t>6</w:t>
      </w:r>
      <w:r w:rsidRPr="0093272D">
        <w:rPr>
          <w:rFonts w:ascii="Times New Roman" w:hAnsi="Times New Roman" w:cs="Times New Roman"/>
        </w:rPr>
        <w:t xml:space="preserve">) </w:t>
      </w:r>
      <w:r w:rsidRPr="0093272D">
        <w:rPr>
          <w:rFonts w:ascii="Times New Roman" w:hAnsi="Times New Roman" w:cs="Times New Roman"/>
          <w:i/>
          <w:iCs/>
        </w:rPr>
        <w:t>δ</w:t>
      </w:r>
      <w:r w:rsidRPr="0093272D">
        <w:rPr>
          <w:rFonts w:ascii="Times New Roman" w:hAnsi="Times New Roman" w:cs="Times New Roman"/>
        </w:rPr>
        <w:t xml:space="preserve"> [ppm] 8.12 (s, 2.33H), 6.86 (d,</w:t>
      </w:r>
      <w:r w:rsidRPr="0093272D">
        <w:rPr>
          <w:rFonts w:ascii="Times New Roman" w:hAnsi="Times New Roman" w:cs="Times New Roman"/>
          <w:i/>
          <w:iCs/>
        </w:rPr>
        <w:t xml:space="preserve"> J</w:t>
      </w:r>
      <w:r w:rsidRPr="0093272D">
        <w:rPr>
          <w:rFonts w:ascii="Times New Roman" w:hAnsi="Times New Roman" w:cs="Times New Roman"/>
        </w:rPr>
        <w:t xml:space="preserve"> = 8.0 Hz, 2H), 6.71 (d,</w:t>
      </w:r>
      <w:r w:rsidRPr="0093272D">
        <w:rPr>
          <w:rFonts w:ascii="Times New Roman" w:hAnsi="Times New Roman" w:cs="Times New Roman"/>
          <w:i/>
          <w:iCs/>
        </w:rPr>
        <w:t xml:space="preserve"> J</w:t>
      </w:r>
      <w:r w:rsidRPr="0093272D">
        <w:rPr>
          <w:rFonts w:ascii="Times New Roman" w:hAnsi="Times New Roman" w:cs="Times New Roman"/>
        </w:rPr>
        <w:t xml:space="preserve"> = 8.0 Hz, 1H), 5.98 (s, 2H), 2.93 (s, 0.21H);</w:t>
      </w:r>
      <w:r w:rsidRPr="0093272D">
        <w:rPr>
          <w:rFonts w:ascii="Times New Roman" w:hAnsi="Times New Roman" w:cs="Times New Roman"/>
          <w:b/>
          <w:bCs/>
          <w:vertAlign w:val="superscript"/>
        </w:rPr>
        <w:t xml:space="preserve"> 13</w:t>
      </w:r>
      <w:r w:rsidRPr="0093272D">
        <w:rPr>
          <w:rFonts w:ascii="Times New Roman" w:hAnsi="Times New Roman" w:cs="Times New Roman"/>
          <w:b/>
          <w:bCs/>
        </w:rPr>
        <w:t>C NMR</w:t>
      </w:r>
      <w:r w:rsidRPr="0093272D">
        <w:rPr>
          <w:rFonts w:ascii="Times New Roman" w:hAnsi="Times New Roman" w:cs="Times New Roman"/>
        </w:rPr>
        <w:t xml:space="preserve"> (101 MHz, DMSO-</w:t>
      </w:r>
      <w:r w:rsidRPr="0093272D">
        <w:rPr>
          <w:rFonts w:ascii="Times New Roman" w:hAnsi="Times New Roman" w:cs="Times New Roman"/>
          <w:i/>
          <w:iCs/>
        </w:rPr>
        <w:t>d</w:t>
      </w:r>
      <w:r w:rsidRPr="0093272D">
        <w:rPr>
          <w:rFonts w:ascii="Times New Roman" w:hAnsi="Times New Roman" w:cs="Times New Roman"/>
          <w:vertAlign w:val="subscript"/>
        </w:rPr>
        <w:t>6</w:t>
      </w:r>
      <w:r w:rsidRPr="0093272D">
        <w:rPr>
          <w:rFonts w:ascii="Times New Roman" w:hAnsi="Times New Roman" w:cs="Times New Roman"/>
        </w:rPr>
        <w:t xml:space="preserve">) </w:t>
      </w:r>
      <w:r w:rsidRPr="0093272D">
        <w:rPr>
          <w:rFonts w:ascii="Times New Roman" w:hAnsi="Times New Roman" w:cs="Times New Roman"/>
          <w:i/>
          <w:iCs/>
        </w:rPr>
        <w:t>δ</w:t>
      </w:r>
      <w:r w:rsidRPr="0093272D">
        <w:rPr>
          <w:rFonts w:ascii="Times New Roman" w:hAnsi="Times New Roman" w:cs="Times New Roman"/>
        </w:rPr>
        <w:t xml:space="preserve"> [ppm] 147.78, 146.37, 131.39, 122.11, 109.47, 108.72, 101.21.</w:t>
      </w:r>
    </w:p>
    <w:p w14:paraId="5A6E1DE5" w14:textId="77777777" w:rsidR="00BE37BA" w:rsidRPr="0093272D" w:rsidRDefault="00BE37BA" w:rsidP="00BE37BA">
      <w:pPr>
        <w:widowControl/>
        <w:spacing w:line="300" w:lineRule="auto"/>
        <w:jc w:val="center"/>
        <w:rPr>
          <w:rFonts w:ascii="Arial" w:hAnsi="Arial" w:cs="Arial"/>
          <w:b/>
          <w:bCs/>
          <w:sz w:val="20"/>
          <w:szCs w:val="20"/>
        </w:rPr>
      </w:pPr>
    </w:p>
    <w:p w14:paraId="4D7DBDEC" w14:textId="77777777" w:rsidR="00BE37BA" w:rsidRPr="0093272D" w:rsidRDefault="002B692C" w:rsidP="00BE37BA">
      <w:pPr>
        <w:jc w:val="center"/>
        <w:rPr>
          <w:rFonts w:ascii="Arial" w:hAnsi="Arial" w:cs="Arial"/>
          <w:sz w:val="20"/>
          <w:szCs w:val="20"/>
        </w:rPr>
      </w:pPr>
      <w:r w:rsidRPr="0093272D">
        <w:rPr>
          <w:rFonts w:ascii="Arial" w:hAnsi="Arial" w:cs="Arial"/>
          <w:noProof/>
          <w:sz w:val="20"/>
          <w:szCs w:val="20"/>
        </w:rPr>
        <w:lastRenderedPageBreak/>
        <w:drawing>
          <wp:anchor distT="0" distB="0" distL="114300" distR="114300" simplePos="0" relativeHeight="251673600" behindDoc="0" locked="0" layoutInCell="1" allowOverlap="1" wp14:anchorId="5F9B6738" wp14:editId="67D3BCD0">
            <wp:simplePos x="0" y="0"/>
            <wp:positionH relativeFrom="column">
              <wp:posOffset>219710</wp:posOffset>
            </wp:positionH>
            <wp:positionV relativeFrom="paragraph">
              <wp:posOffset>1909657</wp:posOffset>
            </wp:positionV>
            <wp:extent cx="1061884" cy="464045"/>
            <wp:effectExtent l="0" t="0" r="0" b="0"/>
            <wp:wrapNone/>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48"/>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1061884" cy="464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72D">
        <w:rPr>
          <w:rFonts w:ascii="Arial" w:hAnsi="Arial" w:cs="Arial"/>
          <w:noProof/>
          <w:sz w:val="20"/>
          <w:szCs w:val="20"/>
        </w:rPr>
        <w:drawing>
          <wp:inline distT="0" distB="0" distL="0" distR="0" wp14:anchorId="40FF5FDD" wp14:editId="200D7522">
            <wp:extent cx="4916957" cy="686160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44"/>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4916957" cy="6861600"/>
                    </a:xfrm>
                    <a:prstGeom prst="rect">
                      <a:avLst/>
                    </a:prstGeom>
                    <a:noFill/>
                    <a:ln>
                      <a:noFill/>
                    </a:ln>
                  </pic:spPr>
                </pic:pic>
              </a:graphicData>
            </a:graphic>
          </wp:inline>
        </w:drawing>
      </w:r>
    </w:p>
    <w:p w14:paraId="6BEBD781" w14:textId="77777777" w:rsidR="00BE37BA" w:rsidRPr="0093272D" w:rsidRDefault="002B692C" w:rsidP="004C39E7">
      <w:pPr>
        <w:pStyle w:val="a7"/>
        <w:spacing w:beforeLines="50" w:before="156" w:beforeAutospacing="0" w:after="0" w:afterAutospacing="0" w:line="300" w:lineRule="auto"/>
        <w:jc w:val="both"/>
        <w:rPr>
          <w:rFonts w:ascii="Times New Roman" w:hAnsi="Times New Roman" w:cs="Times New Roman"/>
        </w:rPr>
      </w:pPr>
      <w:r w:rsidRPr="0093272D">
        <w:rPr>
          <w:rFonts w:ascii="Times New Roman" w:hAnsi="Times New Roman" w:cs="Times New Roman"/>
          <w:b/>
          <w:bCs/>
          <w:vertAlign w:val="superscript"/>
        </w:rPr>
        <w:t>1</w:t>
      </w:r>
      <w:r w:rsidRPr="0093272D">
        <w:rPr>
          <w:rFonts w:ascii="Times New Roman" w:hAnsi="Times New Roman" w:cs="Times New Roman"/>
          <w:b/>
          <w:bCs/>
        </w:rPr>
        <w:t xml:space="preserve">H NMR </w:t>
      </w:r>
      <w:r w:rsidRPr="0093272D">
        <w:rPr>
          <w:rFonts w:ascii="Times New Roman" w:hAnsi="Times New Roman" w:cs="Times New Roman"/>
        </w:rPr>
        <w:t>(400 MHz, CD</w:t>
      </w:r>
      <w:r w:rsidRPr="0093272D">
        <w:rPr>
          <w:rFonts w:ascii="Times New Roman" w:hAnsi="Times New Roman" w:cs="Times New Roman"/>
          <w:vertAlign w:val="subscript"/>
        </w:rPr>
        <w:t>3</w:t>
      </w:r>
      <w:r w:rsidRPr="0093272D">
        <w:rPr>
          <w:rFonts w:ascii="Times New Roman" w:hAnsi="Times New Roman" w:cs="Times New Roman"/>
        </w:rPr>
        <w:t>CN-</w:t>
      </w:r>
      <w:r w:rsidRPr="0093272D">
        <w:rPr>
          <w:rFonts w:ascii="Times New Roman" w:hAnsi="Times New Roman" w:cs="Times New Roman"/>
          <w:i/>
          <w:iCs/>
        </w:rPr>
        <w:t>d</w:t>
      </w:r>
      <w:r w:rsidRPr="0093272D">
        <w:rPr>
          <w:rFonts w:ascii="Times New Roman" w:hAnsi="Times New Roman" w:cs="Times New Roman"/>
          <w:vertAlign w:val="subscript"/>
        </w:rPr>
        <w:t>3</w:t>
      </w:r>
      <w:r w:rsidRPr="0093272D">
        <w:rPr>
          <w:rFonts w:ascii="Times New Roman" w:hAnsi="Times New Roman" w:cs="Times New Roman"/>
        </w:rPr>
        <w:t xml:space="preserve">) </w:t>
      </w:r>
      <w:r w:rsidRPr="0093272D">
        <w:rPr>
          <w:rFonts w:ascii="Times New Roman" w:hAnsi="Times New Roman" w:cs="Times New Roman"/>
          <w:i/>
          <w:iCs/>
        </w:rPr>
        <w:t>δ</w:t>
      </w:r>
      <w:r w:rsidRPr="0093272D">
        <w:rPr>
          <w:rFonts w:ascii="Times New Roman" w:hAnsi="Times New Roman" w:cs="Times New Roman"/>
        </w:rPr>
        <w:t xml:space="preserve"> [ppm] 8.11 (s, 2.12H), 7.36 – 7.23 (m, 5H), 3.72 (s, 0.07H), 1.25 (s, 3H);</w:t>
      </w:r>
      <w:r w:rsidRPr="0093272D">
        <w:rPr>
          <w:rFonts w:ascii="Times New Roman" w:hAnsi="Times New Roman" w:cs="Times New Roman"/>
          <w:b/>
          <w:bCs/>
          <w:vertAlign w:val="superscript"/>
        </w:rPr>
        <w:t xml:space="preserve"> 13</w:t>
      </w:r>
      <w:r w:rsidRPr="0093272D">
        <w:rPr>
          <w:rFonts w:ascii="Times New Roman" w:hAnsi="Times New Roman" w:cs="Times New Roman"/>
          <w:b/>
          <w:bCs/>
        </w:rPr>
        <w:t>C NMR</w:t>
      </w:r>
      <w:r w:rsidRPr="0093272D">
        <w:rPr>
          <w:rFonts w:ascii="Times New Roman" w:hAnsi="Times New Roman" w:cs="Times New Roman"/>
        </w:rPr>
        <w:t xml:space="preserve"> (101 MHz, CD</w:t>
      </w:r>
      <w:r w:rsidRPr="0093272D">
        <w:rPr>
          <w:rFonts w:ascii="Times New Roman" w:hAnsi="Times New Roman" w:cs="Times New Roman"/>
          <w:vertAlign w:val="subscript"/>
        </w:rPr>
        <w:t>3</w:t>
      </w:r>
      <w:r w:rsidRPr="0093272D">
        <w:rPr>
          <w:rFonts w:ascii="Times New Roman" w:hAnsi="Times New Roman" w:cs="Times New Roman"/>
        </w:rPr>
        <w:t>CN-</w:t>
      </w:r>
      <w:r w:rsidRPr="0093272D">
        <w:rPr>
          <w:rFonts w:ascii="Times New Roman" w:hAnsi="Times New Roman" w:cs="Times New Roman"/>
          <w:i/>
          <w:iCs/>
        </w:rPr>
        <w:t>d</w:t>
      </w:r>
      <w:r w:rsidRPr="0093272D">
        <w:rPr>
          <w:rFonts w:ascii="Times New Roman" w:hAnsi="Times New Roman" w:cs="Times New Roman"/>
          <w:vertAlign w:val="subscript"/>
        </w:rPr>
        <w:t>3</w:t>
      </w:r>
      <w:r w:rsidRPr="0093272D">
        <w:rPr>
          <w:rFonts w:ascii="Times New Roman" w:hAnsi="Times New Roman" w:cs="Times New Roman"/>
        </w:rPr>
        <w:t xml:space="preserve">) </w:t>
      </w:r>
      <w:r w:rsidRPr="0093272D">
        <w:rPr>
          <w:rFonts w:ascii="Times New Roman" w:hAnsi="Times New Roman" w:cs="Times New Roman"/>
          <w:i/>
          <w:iCs/>
        </w:rPr>
        <w:t>δ</w:t>
      </w:r>
      <w:r w:rsidRPr="0093272D">
        <w:rPr>
          <w:rFonts w:ascii="Times New Roman" w:hAnsi="Times New Roman" w:cs="Times New Roman"/>
        </w:rPr>
        <w:t xml:space="preserve"> [ppm] 143.33, 129.06 (2C), 127.54 (2C), 127.27, 19.58.</w:t>
      </w:r>
    </w:p>
    <w:p w14:paraId="51B768B9" w14:textId="77777777" w:rsidR="00BE37BA" w:rsidRPr="0093272D" w:rsidRDefault="00BE37BA" w:rsidP="00BE37BA">
      <w:pPr>
        <w:widowControl/>
        <w:spacing w:line="300" w:lineRule="auto"/>
        <w:jc w:val="center"/>
        <w:rPr>
          <w:rFonts w:ascii="Arial" w:hAnsi="Arial" w:cs="Arial"/>
          <w:b/>
          <w:bCs/>
          <w:sz w:val="20"/>
          <w:szCs w:val="20"/>
        </w:rPr>
      </w:pPr>
    </w:p>
    <w:p w14:paraId="04395A9A" w14:textId="77777777" w:rsidR="00BE37BA" w:rsidRPr="0093272D" w:rsidRDefault="00BE37BA" w:rsidP="00BE37BA">
      <w:pPr>
        <w:widowControl/>
        <w:spacing w:line="300" w:lineRule="auto"/>
        <w:jc w:val="center"/>
        <w:rPr>
          <w:rFonts w:ascii="Arial" w:hAnsi="Arial" w:cs="Arial"/>
          <w:b/>
          <w:bCs/>
          <w:sz w:val="20"/>
          <w:szCs w:val="20"/>
        </w:rPr>
      </w:pPr>
    </w:p>
    <w:p w14:paraId="27556DCF" w14:textId="77777777" w:rsidR="00F57210" w:rsidRPr="0093272D" w:rsidRDefault="002B692C" w:rsidP="00F57210">
      <w:pPr>
        <w:jc w:val="center"/>
        <w:rPr>
          <w:rFonts w:ascii="Arial" w:hAnsi="Arial" w:cs="Arial"/>
          <w:sz w:val="20"/>
          <w:szCs w:val="20"/>
          <w:lang w:val="de-DE"/>
        </w:rPr>
      </w:pPr>
      <w:r w:rsidRPr="0093272D">
        <w:rPr>
          <w:rFonts w:ascii="Arial" w:hAnsi="Arial" w:cs="Arial"/>
          <w:noProof/>
          <w:sz w:val="20"/>
          <w:szCs w:val="20"/>
        </w:rPr>
        <w:lastRenderedPageBreak/>
        <w:drawing>
          <wp:anchor distT="0" distB="0" distL="114300" distR="114300" simplePos="0" relativeHeight="251680768" behindDoc="0" locked="0" layoutInCell="1" allowOverlap="1" wp14:anchorId="3F5356A5" wp14:editId="7B2FC1BE">
            <wp:simplePos x="0" y="0"/>
            <wp:positionH relativeFrom="column">
              <wp:posOffset>208095</wp:posOffset>
            </wp:positionH>
            <wp:positionV relativeFrom="paragraph">
              <wp:posOffset>2067130</wp:posOffset>
            </wp:positionV>
            <wp:extent cx="1211202" cy="384564"/>
            <wp:effectExtent l="0" t="0" r="8255" b="0"/>
            <wp:wrapNone/>
            <wp:docPr id="1248787975" name="图片 1248787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7975" name="Picture 42"/>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1211202" cy="3845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72D">
        <w:rPr>
          <w:rFonts w:ascii="Arial" w:hAnsi="Arial" w:cs="Arial"/>
          <w:noProof/>
          <w:sz w:val="20"/>
          <w:szCs w:val="20"/>
        </w:rPr>
        <w:drawing>
          <wp:inline distT="0" distB="0" distL="0" distR="0" wp14:anchorId="72289300" wp14:editId="199C664E">
            <wp:extent cx="4845600" cy="6841362"/>
            <wp:effectExtent l="0" t="0" r="0" b="0"/>
            <wp:docPr id="1248787976" name="图片 1248787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7976" name="Picture 43"/>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4845600" cy="6841362"/>
                    </a:xfrm>
                    <a:prstGeom prst="rect">
                      <a:avLst/>
                    </a:prstGeom>
                    <a:noFill/>
                    <a:ln>
                      <a:noFill/>
                    </a:ln>
                  </pic:spPr>
                </pic:pic>
              </a:graphicData>
            </a:graphic>
          </wp:inline>
        </w:drawing>
      </w:r>
    </w:p>
    <w:p w14:paraId="136269F4" w14:textId="77777777" w:rsidR="00F57210" w:rsidRPr="0093272D" w:rsidRDefault="002B692C" w:rsidP="00F57210">
      <w:pPr>
        <w:pStyle w:val="a7"/>
        <w:spacing w:beforeLines="50" w:before="156" w:beforeAutospacing="0" w:after="0" w:afterAutospacing="0" w:line="300" w:lineRule="auto"/>
        <w:jc w:val="both"/>
        <w:rPr>
          <w:rFonts w:ascii="Times New Roman" w:hAnsi="Times New Roman" w:cs="Times New Roman"/>
          <w:bCs/>
          <w:kern w:val="21"/>
        </w:rPr>
      </w:pPr>
      <w:r w:rsidRPr="0093272D">
        <w:rPr>
          <w:rFonts w:ascii="Times New Roman" w:hAnsi="Times New Roman" w:cs="Times New Roman"/>
          <w:b/>
          <w:bCs/>
          <w:kern w:val="21"/>
          <w:vertAlign w:val="superscript"/>
        </w:rPr>
        <w:t>1</w:t>
      </w:r>
      <w:r w:rsidRPr="0093272D">
        <w:rPr>
          <w:rFonts w:ascii="Times New Roman" w:hAnsi="Times New Roman" w:cs="Times New Roman"/>
          <w:b/>
          <w:bCs/>
          <w:kern w:val="21"/>
        </w:rPr>
        <w:t xml:space="preserve">H NMR </w:t>
      </w:r>
      <w:r w:rsidRPr="0093272D">
        <w:rPr>
          <w:rFonts w:ascii="Times New Roman" w:hAnsi="Times New Roman" w:cs="Times New Roman"/>
          <w:bCs/>
          <w:kern w:val="21"/>
        </w:rPr>
        <w:t>(400 MHz, DMSO-</w:t>
      </w:r>
      <w:r w:rsidRPr="0093272D">
        <w:rPr>
          <w:rFonts w:ascii="Times New Roman" w:hAnsi="Times New Roman" w:cs="Times New Roman"/>
          <w:bCs/>
          <w:i/>
          <w:iCs/>
          <w:kern w:val="21"/>
        </w:rPr>
        <w:t>d</w:t>
      </w:r>
      <w:r w:rsidRPr="0093272D">
        <w:rPr>
          <w:rFonts w:ascii="Times New Roman" w:hAnsi="Times New Roman" w:cs="Times New Roman"/>
          <w:bCs/>
          <w:kern w:val="21"/>
          <w:vertAlign w:val="subscript"/>
        </w:rPr>
        <w:t>6</w:t>
      </w:r>
      <w:r w:rsidRPr="0093272D">
        <w:rPr>
          <w:rFonts w:ascii="Times New Roman" w:hAnsi="Times New Roman" w:cs="Times New Roman"/>
          <w:bCs/>
          <w:kern w:val="21"/>
        </w:rPr>
        <w:t xml:space="preserve">) </w:t>
      </w:r>
      <w:r w:rsidRPr="0093272D">
        <w:rPr>
          <w:rFonts w:ascii="Times New Roman" w:hAnsi="Times New Roman" w:cs="Times New Roman"/>
          <w:bCs/>
          <w:i/>
          <w:iCs/>
          <w:kern w:val="21"/>
        </w:rPr>
        <w:t>δ</w:t>
      </w:r>
      <w:r w:rsidRPr="0093272D">
        <w:rPr>
          <w:rFonts w:ascii="Times New Roman" w:hAnsi="Times New Roman" w:cs="Times New Roman"/>
          <w:bCs/>
          <w:kern w:val="21"/>
        </w:rPr>
        <w:t xml:space="preserve"> [ppm] 10.52 (s, 1.68H), 8.19 (s, 2H), 7.44</w:t>
      </w:r>
      <w:r w:rsidRPr="0093272D">
        <w:rPr>
          <w:rFonts w:ascii="Times New Roman" w:hAnsi="Times New Roman" w:cs="Times New Roman"/>
          <w:color w:val="000000" w:themeColor="text1"/>
          <w:kern w:val="24"/>
        </w:rPr>
        <w:t xml:space="preserve"> – </w:t>
      </w:r>
      <w:r w:rsidRPr="0093272D">
        <w:rPr>
          <w:rFonts w:ascii="Times New Roman" w:hAnsi="Times New Roman" w:cs="Times New Roman"/>
          <w:bCs/>
          <w:kern w:val="21"/>
        </w:rPr>
        <w:t xml:space="preserve">7.29 (m, 4H), 3.39 (s, 0.08H), 2.97 (s, 0.09H); </w:t>
      </w:r>
      <w:r w:rsidRPr="0093272D">
        <w:rPr>
          <w:rFonts w:ascii="Times New Roman" w:hAnsi="Times New Roman" w:cs="Times New Roman"/>
          <w:b/>
          <w:bCs/>
          <w:kern w:val="21"/>
          <w:vertAlign w:val="superscript"/>
        </w:rPr>
        <w:t>13</w:t>
      </w:r>
      <w:r w:rsidRPr="0093272D">
        <w:rPr>
          <w:rFonts w:ascii="Times New Roman" w:hAnsi="Times New Roman" w:cs="Times New Roman"/>
          <w:b/>
          <w:bCs/>
          <w:kern w:val="21"/>
        </w:rPr>
        <w:t>C NMR</w:t>
      </w:r>
      <w:r w:rsidRPr="0093272D">
        <w:rPr>
          <w:rFonts w:ascii="Times New Roman" w:hAnsi="Times New Roman" w:cs="Times New Roman"/>
          <w:bCs/>
          <w:kern w:val="21"/>
        </w:rPr>
        <w:t xml:space="preserve"> (101 MHz, DMSO-</w:t>
      </w:r>
      <w:r w:rsidRPr="0093272D">
        <w:rPr>
          <w:rFonts w:ascii="Times New Roman" w:hAnsi="Times New Roman" w:cs="Times New Roman"/>
          <w:bCs/>
          <w:i/>
          <w:iCs/>
          <w:kern w:val="21"/>
        </w:rPr>
        <w:t>d</w:t>
      </w:r>
      <w:r w:rsidRPr="0093272D">
        <w:rPr>
          <w:rFonts w:ascii="Times New Roman" w:hAnsi="Times New Roman" w:cs="Times New Roman"/>
          <w:bCs/>
          <w:kern w:val="21"/>
          <w:vertAlign w:val="subscript"/>
        </w:rPr>
        <w:t>6</w:t>
      </w:r>
      <w:r w:rsidRPr="0093272D">
        <w:rPr>
          <w:rFonts w:ascii="Times New Roman" w:hAnsi="Times New Roman" w:cs="Times New Roman"/>
          <w:bCs/>
          <w:kern w:val="21"/>
        </w:rPr>
        <w:t xml:space="preserve">) </w:t>
      </w:r>
      <w:r w:rsidRPr="0093272D">
        <w:rPr>
          <w:rFonts w:ascii="Times New Roman" w:hAnsi="Times New Roman" w:cs="Times New Roman"/>
          <w:bCs/>
          <w:i/>
          <w:iCs/>
          <w:kern w:val="21"/>
        </w:rPr>
        <w:t>δ</w:t>
      </w:r>
      <w:r w:rsidRPr="0093272D">
        <w:rPr>
          <w:rFonts w:ascii="Times New Roman" w:hAnsi="Times New Roman" w:cs="Times New Roman"/>
          <w:bCs/>
          <w:kern w:val="21"/>
        </w:rPr>
        <w:t xml:space="preserve"> [ppm] 137.96, 131.04, 130.52 (2C), 124.12 (2C).</w:t>
      </w:r>
    </w:p>
    <w:p w14:paraId="4187819E" w14:textId="77777777" w:rsidR="00BE37BA" w:rsidRPr="0093272D" w:rsidRDefault="002B692C" w:rsidP="00BE37BA">
      <w:pPr>
        <w:jc w:val="center"/>
        <w:rPr>
          <w:rFonts w:ascii="Arial" w:hAnsi="Arial" w:cs="Arial"/>
          <w:sz w:val="20"/>
          <w:szCs w:val="20"/>
        </w:rPr>
      </w:pPr>
      <w:r w:rsidRPr="0093272D">
        <w:rPr>
          <w:rFonts w:ascii="Arial" w:hAnsi="Arial" w:cs="Arial"/>
          <w:noProof/>
          <w:sz w:val="20"/>
          <w:szCs w:val="20"/>
        </w:rPr>
        <w:drawing>
          <wp:anchor distT="0" distB="0" distL="114300" distR="114300" simplePos="0" relativeHeight="251674624" behindDoc="0" locked="0" layoutInCell="1" allowOverlap="1" wp14:anchorId="200D8931" wp14:editId="4254E1E3">
            <wp:simplePos x="0" y="0"/>
            <wp:positionH relativeFrom="column">
              <wp:posOffset>202053</wp:posOffset>
            </wp:positionH>
            <wp:positionV relativeFrom="paragraph">
              <wp:posOffset>2218157</wp:posOffset>
            </wp:positionV>
            <wp:extent cx="1079968" cy="355355"/>
            <wp:effectExtent l="0" t="0" r="0" b="6985"/>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0"/>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1084261" cy="3567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846B49" w14:textId="77777777" w:rsidR="00BE37BA" w:rsidRPr="0093272D" w:rsidRDefault="00BE37BA" w:rsidP="00BE37BA">
      <w:pPr>
        <w:jc w:val="center"/>
        <w:rPr>
          <w:rFonts w:ascii="Arial" w:hAnsi="Arial" w:cs="Arial"/>
          <w:sz w:val="20"/>
          <w:szCs w:val="20"/>
          <w:lang w:val="de-DE"/>
        </w:rPr>
      </w:pPr>
    </w:p>
    <w:p w14:paraId="21147DAD" w14:textId="77777777" w:rsidR="00BE37BA" w:rsidRPr="0093272D" w:rsidRDefault="00BE37BA" w:rsidP="00BE37BA">
      <w:pPr>
        <w:jc w:val="center"/>
        <w:rPr>
          <w:rFonts w:ascii="Arial" w:hAnsi="Arial" w:cs="Arial"/>
          <w:sz w:val="20"/>
          <w:szCs w:val="20"/>
        </w:rPr>
      </w:pPr>
    </w:p>
    <w:p w14:paraId="2A262B7E" w14:textId="77777777" w:rsidR="00BE37BA" w:rsidRPr="0093272D" w:rsidRDefault="00BE37BA" w:rsidP="00BE37BA">
      <w:pPr>
        <w:widowControl/>
        <w:jc w:val="left"/>
        <w:rPr>
          <w:rFonts w:ascii="Arial" w:hAnsi="Arial" w:cs="Arial"/>
          <w:sz w:val="20"/>
          <w:szCs w:val="20"/>
        </w:rPr>
      </w:pPr>
    </w:p>
    <w:p w14:paraId="155F4BDB" w14:textId="77777777" w:rsidR="00BE37BA" w:rsidRPr="0093272D" w:rsidRDefault="002B692C" w:rsidP="00BE37BA">
      <w:pPr>
        <w:jc w:val="center"/>
        <w:rPr>
          <w:rFonts w:ascii="Arial" w:hAnsi="Arial" w:cs="Arial"/>
          <w:sz w:val="20"/>
          <w:szCs w:val="20"/>
        </w:rPr>
      </w:pPr>
      <w:r w:rsidRPr="0093272D">
        <w:rPr>
          <w:rFonts w:ascii="Arial" w:hAnsi="Arial" w:cs="Arial"/>
          <w:noProof/>
          <w:sz w:val="20"/>
          <w:szCs w:val="20"/>
        </w:rPr>
        <w:lastRenderedPageBreak/>
        <w:drawing>
          <wp:anchor distT="0" distB="0" distL="114300" distR="114300" simplePos="0" relativeHeight="251675648" behindDoc="0" locked="0" layoutInCell="1" allowOverlap="1" wp14:anchorId="4D6A8713" wp14:editId="0ACCB3EE">
            <wp:simplePos x="0" y="0"/>
            <wp:positionH relativeFrom="column">
              <wp:posOffset>257760</wp:posOffset>
            </wp:positionH>
            <wp:positionV relativeFrom="paragraph">
              <wp:posOffset>2056884</wp:posOffset>
            </wp:positionV>
            <wp:extent cx="1124909" cy="383232"/>
            <wp:effectExtent l="0" t="0" r="0" b="0"/>
            <wp:wrapNone/>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65"/>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1124909" cy="3832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72D">
        <w:rPr>
          <w:rFonts w:ascii="Arial" w:hAnsi="Arial" w:cs="Arial"/>
          <w:sz w:val="20"/>
          <w:szCs w:val="20"/>
        </w:rPr>
        <w:t xml:space="preserve"> </w:t>
      </w:r>
      <w:r w:rsidRPr="0093272D">
        <w:rPr>
          <w:rFonts w:ascii="Arial" w:hAnsi="Arial" w:cs="Arial"/>
          <w:noProof/>
          <w:sz w:val="20"/>
          <w:szCs w:val="20"/>
        </w:rPr>
        <w:drawing>
          <wp:inline distT="0" distB="0" distL="0" distR="0" wp14:anchorId="6A1F64A2" wp14:editId="51649D60">
            <wp:extent cx="4917600" cy="6971435"/>
            <wp:effectExtent l="0" t="0" r="0" b="127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9"/>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4917600" cy="6971435"/>
                    </a:xfrm>
                    <a:prstGeom prst="rect">
                      <a:avLst/>
                    </a:prstGeom>
                    <a:noFill/>
                    <a:ln>
                      <a:noFill/>
                    </a:ln>
                  </pic:spPr>
                </pic:pic>
              </a:graphicData>
            </a:graphic>
          </wp:inline>
        </w:drawing>
      </w:r>
    </w:p>
    <w:p w14:paraId="03EDC430" w14:textId="77777777" w:rsidR="00BE37BA" w:rsidRPr="0093272D" w:rsidRDefault="002B692C" w:rsidP="004C39E7">
      <w:pPr>
        <w:pStyle w:val="a7"/>
        <w:spacing w:beforeLines="50" w:before="156" w:beforeAutospacing="0" w:after="0" w:afterAutospacing="0" w:line="300" w:lineRule="auto"/>
        <w:jc w:val="both"/>
        <w:rPr>
          <w:rFonts w:ascii="Times New Roman" w:hAnsi="Times New Roman" w:cs="Times New Roman"/>
          <w:bCs/>
          <w:kern w:val="21"/>
          <w:lang w:val="pt-BR"/>
        </w:rPr>
      </w:pPr>
      <w:r w:rsidRPr="0093272D">
        <w:rPr>
          <w:rFonts w:ascii="Times New Roman" w:hAnsi="Times New Roman" w:cs="Times New Roman"/>
          <w:b/>
          <w:bCs/>
          <w:kern w:val="21"/>
          <w:vertAlign w:val="superscript"/>
        </w:rPr>
        <w:t>1</w:t>
      </w:r>
      <w:r w:rsidRPr="0093272D">
        <w:rPr>
          <w:rFonts w:ascii="Times New Roman" w:hAnsi="Times New Roman" w:cs="Times New Roman"/>
          <w:b/>
          <w:bCs/>
          <w:kern w:val="21"/>
        </w:rPr>
        <w:t xml:space="preserve">H NMR </w:t>
      </w:r>
      <w:r w:rsidRPr="0093272D">
        <w:rPr>
          <w:rFonts w:ascii="Times New Roman" w:hAnsi="Times New Roman" w:cs="Times New Roman"/>
          <w:bCs/>
          <w:kern w:val="21"/>
        </w:rPr>
        <w:t>(400 MHz, DMSO-</w:t>
      </w:r>
      <w:r w:rsidRPr="0093272D">
        <w:rPr>
          <w:rFonts w:ascii="Times New Roman" w:hAnsi="Times New Roman" w:cs="Times New Roman"/>
          <w:bCs/>
          <w:i/>
          <w:iCs/>
          <w:kern w:val="21"/>
        </w:rPr>
        <w:t>d</w:t>
      </w:r>
      <w:r w:rsidRPr="0093272D">
        <w:rPr>
          <w:rFonts w:ascii="Times New Roman" w:hAnsi="Times New Roman" w:cs="Times New Roman"/>
          <w:bCs/>
          <w:kern w:val="21"/>
          <w:vertAlign w:val="subscript"/>
        </w:rPr>
        <w:t>6</w:t>
      </w:r>
      <w:r w:rsidRPr="0093272D">
        <w:rPr>
          <w:rFonts w:ascii="Times New Roman" w:hAnsi="Times New Roman" w:cs="Times New Roman"/>
          <w:bCs/>
          <w:kern w:val="21"/>
        </w:rPr>
        <w:t xml:space="preserve">) </w:t>
      </w:r>
      <w:r w:rsidRPr="0093272D">
        <w:rPr>
          <w:rFonts w:ascii="Times New Roman" w:hAnsi="Times New Roman" w:cs="Times New Roman"/>
          <w:bCs/>
          <w:i/>
          <w:iCs/>
          <w:kern w:val="21"/>
        </w:rPr>
        <w:t>δ</w:t>
      </w:r>
      <w:r w:rsidRPr="0093272D">
        <w:rPr>
          <w:rFonts w:ascii="Times New Roman" w:hAnsi="Times New Roman" w:cs="Times New Roman"/>
          <w:bCs/>
          <w:kern w:val="21"/>
        </w:rPr>
        <w:t xml:space="preserve"> [ppm] 8.54 (s, 1.91H), 7.59 (d, </w:t>
      </w:r>
      <w:r w:rsidRPr="0093272D">
        <w:rPr>
          <w:rFonts w:ascii="Times New Roman" w:hAnsi="Times New Roman" w:cs="Times New Roman"/>
          <w:bCs/>
          <w:i/>
          <w:iCs/>
          <w:kern w:val="21"/>
        </w:rPr>
        <w:t>J</w:t>
      </w:r>
      <w:r w:rsidRPr="0093272D">
        <w:rPr>
          <w:rFonts w:ascii="Times New Roman" w:hAnsi="Times New Roman" w:cs="Times New Roman"/>
          <w:bCs/>
          <w:kern w:val="21"/>
        </w:rPr>
        <w:t xml:space="preserve"> = 8.0 Hz, 2H), 7.41 (d, </w:t>
      </w:r>
      <w:r w:rsidRPr="0093272D">
        <w:rPr>
          <w:rFonts w:ascii="Times New Roman" w:hAnsi="Times New Roman" w:cs="Times New Roman"/>
          <w:bCs/>
          <w:i/>
          <w:iCs/>
          <w:kern w:val="21"/>
        </w:rPr>
        <w:t>J</w:t>
      </w:r>
      <w:r w:rsidRPr="0093272D">
        <w:rPr>
          <w:rFonts w:ascii="Times New Roman" w:hAnsi="Times New Roman" w:cs="Times New Roman"/>
          <w:bCs/>
          <w:kern w:val="21"/>
        </w:rPr>
        <w:t xml:space="preserve"> = 12.0 Hz, 2H), 3.98 (s, 0.32H); </w:t>
      </w:r>
      <w:r w:rsidRPr="0093272D">
        <w:rPr>
          <w:rFonts w:ascii="Times New Roman" w:hAnsi="Times New Roman" w:cs="Times New Roman"/>
          <w:b/>
          <w:bCs/>
          <w:kern w:val="21"/>
          <w:vertAlign w:val="superscript"/>
        </w:rPr>
        <w:t>13</w:t>
      </w:r>
      <w:r w:rsidRPr="0093272D">
        <w:rPr>
          <w:rFonts w:ascii="Times New Roman" w:hAnsi="Times New Roman" w:cs="Times New Roman"/>
          <w:b/>
          <w:kern w:val="21"/>
        </w:rPr>
        <w:t xml:space="preserve">C NMR </w:t>
      </w:r>
      <w:r w:rsidRPr="0093272D">
        <w:rPr>
          <w:rFonts w:ascii="Times New Roman" w:hAnsi="Times New Roman" w:cs="Times New Roman"/>
          <w:bCs/>
          <w:kern w:val="21"/>
        </w:rPr>
        <w:t>(101 MHz, DMSO-</w:t>
      </w:r>
      <w:r w:rsidRPr="0093272D">
        <w:rPr>
          <w:rFonts w:ascii="Times New Roman" w:hAnsi="Times New Roman" w:cs="Times New Roman"/>
          <w:bCs/>
          <w:i/>
          <w:iCs/>
          <w:kern w:val="21"/>
        </w:rPr>
        <w:t>d</w:t>
      </w:r>
      <w:r w:rsidRPr="0093272D">
        <w:rPr>
          <w:rFonts w:ascii="Times New Roman" w:hAnsi="Times New Roman" w:cs="Times New Roman"/>
          <w:bCs/>
          <w:kern w:val="21"/>
          <w:vertAlign w:val="subscript"/>
        </w:rPr>
        <w:t>6</w:t>
      </w:r>
      <w:r w:rsidRPr="0093272D">
        <w:rPr>
          <w:rFonts w:ascii="Times New Roman" w:hAnsi="Times New Roman" w:cs="Times New Roman"/>
          <w:bCs/>
          <w:kern w:val="21"/>
        </w:rPr>
        <w:t xml:space="preserve">) </w:t>
      </w:r>
      <w:r w:rsidRPr="0093272D">
        <w:rPr>
          <w:rFonts w:ascii="Times New Roman" w:hAnsi="Times New Roman" w:cs="Times New Roman"/>
          <w:bCs/>
          <w:i/>
          <w:iCs/>
          <w:kern w:val="21"/>
        </w:rPr>
        <w:t>δ</w:t>
      </w:r>
      <w:r w:rsidRPr="0093272D">
        <w:rPr>
          <w:rFonts w:ascii="Times New Roman" w:hAnsi="Times New Roman" w:cs="Times New Roman"/>
          <w:bCs/>
          <w:kern w:val="21"/>
        </w:rPr>
        <w:t xml:space="preserve"> [ppm] 134.09, 131.02, 123.80 (2C), 114.47 (2C).</w:t>
      </w:r>
      <w:r w:rsidRPr="0093272D">
        <w:rPr>
          <w:rFonts w:ascii="Times New Roman" w:hAnsi="Times New Roman" w:cs="Times New Roman"/>
        </w:rPr>
        <w:br w:type="page"/>
      </w:r>
    </w:p>
    <w:p w14:paraId="538C1EAF" w14:textId="77777777" w:rsidR="00BE37BA" w:rsidRPr="0093272D" w:rsidRDefault="002B692C" w:rsidP="00BE37BA">
      <w:pPr>
        <w:jc w:val="center"/>
        <w:rPr>
          <w:rFonts w:ascii="Arial" w:hAnsi="Arial" w:cs="Arial"/>
          <w:sz w:val="20"/>
          <w:szCs w:val="20"/>
        </w:rPr>
      </w:pPr>
      <w:r w:rsidRPr="0093272D">
        <w:rPr>
          <w:rFonts w:ascii="Arial" w:hAnsi="Arial" w:cs="Arial"/>
          <w:noProof/>
          <w:sz w:val="20"/>
          <w:szCs w:val="20"/>
        </w:rPr>
        <w:lastRenderedPageBreak/>
        <w:drawing>
          <wp:anchor distT="0" distB="0" distL="114300" distR="114300" simplePos="0" relativeHeight="251676672" behindDoc="0" locked="0" layoutInCell="1" allowOverlap="1" wp14:anchorId="1BF655C0" wp14:editId="5444737A">
            <wp:simplePos x="0" y="0"/>
            <wp:positionH relativeFrom="column">
              <wp:posOffset>172683</wp:posOffset>
            </wp:positionH>
            <wp:positionV relativeFrom="paragraph">
              <wp:posOffset>1986683</wp:posOffset>
            </wp:positionV>
            <wp:extent cx="1177305" cy="388086"/>
            <wp:effectExtent l="0" t="0" r="0" b="0"/>
            <wp:wrapNone/>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67"/>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1227036" cy="4044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72D">
        <w:rPr>
          <w:noProof/>
        </w:rPr>
        <w:drawing>
          <wp:inline distT="0" distB="0" distL="0" distR="0" wp14:anchorId="610EE928" wp14:editId="14139B92">
            <wp:extent cx="4917600" cy="6857169"/>
            <wp:effectExtent l="0" t="0" r="0" b="127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4917600" cy="6857169"/>
                    </a:xfrm>
                    <a:prstGeom prst="rect">
                      <a:avLst/>
                    </a:prstGeom>
                    <a:noFill/>
                    <a:ln>
                      <a:noFill/>
                    </a:ln>
                  </pic:spPr>
                </pic:pic>
              </a:graphicData>
            </a:graphic>
          </wp:inline>
        </w:drawing>
      </w:r>
    </w:p>
    <w:p w14:paraId="4181F0B9" w14:textId="77777777" w:rsidR="00BE37BA" w:rsidRPr="0093272D" w:rsidRDefault="002B692C" w:rsidP="004C39E7">
      <w:pPr>
        <w:pStyle w:val="a7"/>
        <w:spacing w:beforeLines="50" w:before="156" w:beforeAutospacing="0" w:after="0" w:afterAutospacing="0" w:line="300" w:lineRule="auto"/>
        <w:jc w:val="both"/>
        <w:rPr>
          <w:rFonts w:ascii="Times New Roman" w:hAnsi="Times New Roman" w:cs="Times New Roman"/>
          <w:bCs/>
          <w:kern w:val="21"/>
        </w:rPr>
      </w:pPr>
      <w:r w:rsidRPr="0093272D">
        <w:rPr>
          <w:rFonts w:ascii="Times New Roman" w:hAnsi="Times New Roman" w:cs="Times New Roman"/>
          <w:b/>
          <w:bCs/>
          <w:kern w:val="21"/>
          <w:vertAlign w:val="superscript"/>
        </w:rPr>
        <w:t>1</w:t>
      </w:r>
      <w:r w:rsidRPr="0093272D">
        <w:rPr>
          <w:rFonts w:ascii="Times New Roman" w:hAnsi="Times New Roman" w:cs="Times New Roman"/>
          <w:b/>
          <w:bCs/>
          <w:kern w:val="21"/>
        </w:rPr>
        <w:t xml:space="preserve">H NMR </w:t>
      </w:r>
      <w:r w:rsidRPr="0093272D">
        <w:rPr>
          <w:rFonts w:ascii="Times New Roman" w:hAnsi="Times New Roman" w:cs="Times New Roman"/>
          <w:bCs/>
          <w:kern w:val="21"/>
        </w:rPr>
        <w:t>(400 MHz, DMSO-</w:t>
      </w:r>
      <w:r w:rsidRPr="0093272D">
        <w:rPr>
          <w:rFonts w:ascii="Times New Roman" w:hAnsi="Times New Roman" w:cs="Times New Roman"/>
          <w:bCs/>
          <w:i/>
          <w:iCs/>
          <w:kern w:val="21"/>
        </w:rPr>
        <w:t>d</w:t>
      </w:r>
      <w:r w:rsidRPr="0093272D">
        <w:rPr>
          <w:rFonts w:ascii="Times New Roman" w:hAnsi="Times New Roman" w:cs="Times New Roman"/>
          <w:bCs/>
          <w:kern w:val="21"/>
          <w:vertAlign w:val="subscript"/>
        </w:rPr>
        <w:t>6</w:t>
      </w:r>
      <w:r w:rsidRPr="0093272D">
        <w:rPr>
          <w:rFonts w:ascii="Times New Roman" w:hAnsi="Times New Roman" w:cs="Times New Roman"/>
          <w:bCs/>
          <w:kern w:val="21"/>
        </w:rPr>
        <w:t xml:space="preserve">) </w:t>
      </w:r>
      <w:r w:rsidRPr="0093272D">
        <w:rPr>
          <w:rFonts w:ascii="Times New Roman" w:hAnsi="Times New Roman" w:cs="Times New Roman"/>
          <w:bCs/>
          <w:i/>
          <w:iCs/>
          <w:kern w:val="21"/>
        </w:rPr>
        <w:t>δ</w:t>
      </w:r>
      <w:r w:rsidRPr="0093272D">
        <w:rPr>
          <w:rFonts w:ascii="Times New Roman" w:hAnsi="Times New Roman" w:cs="Times New Roman"/>
          <w:bCs/>
          <w:kern w:val="21"/>
        </w:rPr>
        <w:t xml:space="preserve"> [ppm] 8.29 (s, 1.94H), 7.41 (d, </w:t>
      </w:r>
      <w:r w:rsidRPr="0093272D">
        <w:rPr>
          <w:rFonts w:ascii="Times New Roman" w:hAnsi="Times New Roman" w:cs="Times New Roman"/>
          <w:bCs/>
          <w:i/>
          <w:iCs/>
          <w:kern w:val="21"/>
        </w:rPr>
        <w:t>J</w:t>
      </w:r>
      <w:r w:rsidRPr="0093272D">
        <w:rPr>
          <w:rFonts w:ascii="Times New Roman" w:hAnsi="Times New Roman" w:cs="Times New Roman"/>
          <w:bCs/>
          <w:kern w:val="21"/>
        </w:rPr>
        <w:t xml:space="preserve"> = 8.0 Hz, 2H), 7.30 (d, </w:t>
      </w:r>
      <w:r w:rsidRPr="0093272D">
        <w:rPr>
          <w:rFonts w:ascii="Times New Roman" w:hAnsi="Times New Roman" w:cs="Times New Roman"/>
          <w:bCs/>
          <w:i/>
          <w:iCs/>
          <w:kern w:val="21"/>
        </w:rPr>
        <w:t>J</w:t>
      </w:r>
      <w:r w:rsidRPr="0093272D">
        <w:rPr>
          <w:rFonts w:ascii="Times New Roman" w:hAnsi="Times New Roman" w:cs="Times New Roman"/>
          <w:bCs/>
          <w:kern w:val="21"/>
        </w:rPr>
        <w:t xml:space="preserve"> = 8.0 Hz, 2H), 3.96, (s, 0.08H), 2.48 (s, 3H);</w:t>
      </w:r>
      <w:r w:rsidRPr="0093272D">
        <w:rPr>
          <w:rFonts w:ascii="Times New Roman" w:hAnsi="Times New Roman" w:cs="Times New Roman"/>
          <w:b/>
          <w:bCs/>
          <w:kern w:val="21"/>
          <w:vertAlign w:val="superscript"/>
        </w:rPr>
        <w:t xml:space="preserve"> 13</w:t>
      </w:r>
      <w:r w:rsidRPr="0093272D">
        <w:rPr>
          <w:rFonts w:ascii="Times New Roman" w:hAnsi="Times New Roman" w:cs="Times New Roman"/>
          <w:b/>
          <w:kern w:val="21"/>
        </w:rPr>
        <w:t xml:space="preserve">C NMR </w:t>
      </w:r>
      <w:r w:rsidRPr="0093272D">
        <w:rPr>
          <w:rFonts w:ascii="Times New Roman" w:hAnsi="Times New Roman" w:cs="Times New Roman"/>
          <w:bCs/>
          <w:kern w:val="21"/>
        </w:rPr>
        <w:t>(101 MHz, DMSO-</w:t>
      </w:r>
      <w:r w:rsidRPr="0093272D">
        <w:rPr>
          <w:rFonts w:ascii="Times New Roman" w:hAnsi="Times New Roman" w:cs="Times New Roman"/>
          <w:bCs/>
          <w:i/>
          <w:iCs/>
          <w:kern w:val="21"/>
        </w:rPr>
        <w:t>d</w:t>
      </w:r>
      <w:r w:rsidRPr="0093272D">
        <w:rPr>
          <w:rFonts w:ascii="Times New Roman" w:hAnsi="Times New Roman" w:cs="Times New Roman"/>
          <w:bCs/>
          <w:kern w:val="21"/>
          <w:vertAlign w:val="subscript"/>
        </w:rPr>
        <w:t>6</w:t>
      </w:r>
      <w:r w:rsidRPr="0093272D">
        <w:rPr>
          <w:rFonts w:ascii="Times New Roman" w:hAnsi="Times New Roman" w:cs="Times New Roman"/>
          <w:bCs/>
          <w:kern w:val="21"/>
        </w:rPr>
        <w:t xml:space="preserve">) </w:t>
      </w:r>
      <w:r w:rsidRPr="0093272D">
        <w:rPr>
          <w:rFonts w:ascii="Times New Roman" w:hAnsi="Times New Roman" w:cs="Times New Roman"/>
          <w:bCs/>
          <w:i/>
          <w:iCs/>
          <w:kern w:val="21"/>
        </w:rPr>
        <w:t>δ</w:t>
      </w:r>
      <w:r w:rsidRPr="0093272D">
        <w:rPr>
          <w:rFonts w:ascii="Times New Roman" w:hAnsi="Times New Roman" w:cs="Times New Roman"/>
          <w:bCs/>
          <w:kern w:val="21"/>
        </w:rPr>
        <w:t xml:space="preserve"> [ppm] 138.97, 133.98, 129.83 (2C), 126.05 (2C), 14.81.</w:t>
      </w:r>
    </w:p>
    <w:p w14:paraId="30FCB82F" w14:textId="77777777" w:rsidR="00BE37BA" w:rsidRPr="0093272D" w:rsidRDefault="00BE37BA" w:rsidP="00BE37BA">
      <w:pPr>
        <w:widowControl/>
        <w:spacing w:line="300" w:lineRule="auto"/>
        <w:jc w:val="center"/>
        <w:rPr>
          <w:rFonts w:ascii="Arial" w:hAnsi="Arial" w:cs="Arial"/>
          <w:b/>
          <w:bCs/>
          <w:sz w:val="20"/>
          <w:szCs w:val="20"/>
        </w:rPr>
      </w:pPr>
    </w:p>
    <w:p w14:paraId="6A32A7C8" w14:textId="77777777" w:rsidR="00BE37BA" w:rsidRPr="0093272D" w:rsidRDefault="002B692C" w:rsidP="00BE37BA">
      <w:pPr>
        <w:jc w:val="center"/>
        <w:rPr>
          <w:rFonts w:ascii="Arial" w:hAnsi="Arial" w:cs="Arial"/>
          <w:sz w:val="20"/>
          <w:szCs w:val="20"/>
        </w:rPr>
      </w:pPr>
      <w:r w:rsidRPr="0093272D">
        <w:rPr>
          <w:rFonts w:ascii="Arial" w:hAnsi="Arial" w:cs="Arial"/>
          <w:noProof/>
          <w:sz w:val="20"/>
          <w:szCs w:val="20"/>
        </w:rPr>
        <w:drawing>
          <wp:anchor distT="0" distB="0" distL="114300" distR="114300" simplePos="0" relativeHeight="251677696" behindDoc="0" locked="0" layoutInCell="1" allowOverlap="1" wp14:anchorId="4F43E311" wp14:editId="7A6AD166">
            <wp:simplePos x="0" y="0"/>
            <wp:positionH relativeFrom="column">
              <wp:posOffset>309033</wp:posOffset>
            </wp:positionH>
            <wp:positionV relativeFrom="paragraph">
              <wp:posOffset>2307238</wp:posOffset>
            </wp:positionV>
            <wp:extent cx="914400" cy="454921"/>
            <wp:effectExtent l="0" t="0" r="0" b="254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2"/>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914400" cy="4549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5B9327" w14:textId="77777777" w:rsidR="00BE37BA" w:rsidRPr="0093272D" w:rsidRDefault="002B692C" w:rsidP="00BE37BA">
      <w:pPr>
        <w:jc w:val="center"/>
        <w:rPr>
          <w:rFonts w:ascii="Arial" w:hAnsi="Arial" w:cs="Arial"/>
          <w:sz w:val="20"/>
          <w:szCs w:val="20"/>
        </w:rPr>
      </w:pPr>
      <w:r w:rsidRPr="0093272D">
        <w:rPr>
          <w:rFonts w:ascii="Arial" w:hAnsi="Arial" w:cs="Arial"/>
          <w:noProof/>
          <w:sz w:val="20"/>
          <w:szCs w:val="20"/>
        </w:rPr>
        <w:lastRenderedPageBreak/>
        <w:drawing>
          <wp:anchor distT="0" distB="0" distL="114300" distR="114300" simplePos="0" relativeHeight="251678720" behindDoc="0" locked="0" layoutInCell="1" allowOverlap="1" wp14:anchorId="6EF0282B" wp14:editId="0E41EC0A">
            <wp:simplePos x="0" y="0"/>
            <wp:positionH relativeFrom="column">
              <wp:posOffset>277901</wp:posOffset>
            </wp:positionH>
            <wp:positionV relativeFrom="paragraph">
              <wp:posOffset>1917161</wp:posOffset>
            </wp:positionV>
            <wp:extent cx="1236742" cy="733609"/>
            <wp:effectExtent l="0" t="0" r="1905" b="0"/>
            <wp:wrapNone/>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84"/>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1236742" cy="7336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72D">
        <w:rPr>
          <w:noProof/>
        </w:rPr>
        <w:drawing>
          <wp:inline distT="0" distB="0" distL="0" distR="0" wp14:anchorId="1208FD33" wp14:editId="7DE63E87">
            <wp:extent cx="4917600" cy="7037153"/>
            <wp:effectExtent l="0" t="0" r="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4917600" cy="7037153"/>
                    </a:xfrm>
                    <a:prstGeom prst="rect">
                      <a:avLst/>
                    </a:prstGeom>
                    <a:noFill/>
                    <a:ln>
                      <a:noFill/>
                    </a:ln>
                  </pic:spPr>
                </pic:pic>
              </a:graphicData>
            </a:graphic>
          </wp:inline>
        </w:drawing>
      </w:r>
    </w:p>
    <w:p w14:paraId="3828FD6F" w14:textId="77777777" w:rsidR="007044DD" w:rsidRPr="0093272D" w:rsidRDefault="002B692C" w:rsidP="004C39E7">
      <w:pPr>
        <w:spacing w:beforeLines="50" w:before="156" w:line="300" w:lineRule="auto"/>
        <w:rPr>
          <w:rFonts w:cs="Times New Roman"/>
          <w:color w:val="000000" w:themeColor="text1"/>
          <w:kern w:val="24"/>
          <w:szCs w:val="21"/>
          <w:lang w:val="pt-BR"/>
        </w:rPr>
      </w:pPr>
      <w:r w:rsidRPr="0093272D">
        <w:rPr>
          <w:rFonts w:cs="Times New Roman"/>
          <w:b/>
          <w:bCs/>
          <w:sz w:val="24"/>
          <w:szCs w:val="24"/>
          <w:vertAlign w:val="superscript"/>
        </w:rPr>
        <w:t>1</w:t>
      </w:r>
      <w:r w:rsidRPr="0093272D">
        <w:rPr>
          <w:rFonts w:cs="Times New Roman"/>
          <w:b/>
          <w:bCs/>
          <w:sz w:val="24"/>
          <w:szCs w:val="24"/>
        </w:rPr>
        <w:t xml:space="preserve">H NMR </w:t>
      </w:r>
      <w:r w:rsidRPr="0093272D">
        <w:rPr>
          <w:rFonts w:cs="Times New Roman"/>
          <w:sz w:val="24"/>
          <w:szCs w:val="24"/>
        </w:rPr>
        <w:t>(400 MHz, CDCl</w:t>
      </w:r>
      <w:r w:rsidRPr="0093272D">
        <w:rPr>
          <w:rFonts w:cs="Times New Roman"/>
          <w:sz w:val="24"/>
          <w:szCs w:val="24"/>
          <w:vertAlign w:val="subscript"/>
        </w:rPr>
        <w:t>3</w:t>
      </w:r>
      <w:r w:rsidRPr="0093272D">
        <w:rPr>
          <w:rFonts w:cs="Times New Roman"/>
          <w:sz w:val="24"/>
          <w:szCs w:val="24"/>
        </w:rPr>
        <w:t xml:space="preserve">) </w:t>
      </w:r>
      <w:r w:rsidRPr="0093272D">
        <w:rPr>
          <w:rFonts w:cs="Times New Roman"/>
          <w:i/>
          <w:iCs/>
          <w:sz w:val="24"/>
          <w:szCs w:val="24"/>
        </w:rPr>
        <w:t>δ</w:t>
      </w:r>
      <w:r w:rsidRPr="0093272D">
        <w:rPr>
          <w:rFonts w:cs="Times New Roman"/>
          <w:sz w:val="24"/>
          <w:szCs w:val="24"/>
        </w:rPr>
        <w:t xml:space="preserve"> [ppm] 6.61 (d, </w:t>
      </w:r>
      <w:r w:rsidRPr="0093272D">
        <w:rPr>
          <w:rFonts w:cs="Times New Roman"/>
          <w:i/>
          <w:iCs/>
          <w:sz w:val="24"/>
          <w:szCs w:val="24"/>
        </w:rPr>
        <w:t>J</w:t>
      </w:r>
      <w:r w:rsidRPr="0093272D">
        <w:rPr>
          <w:rFonts w:cs="Times New Roman"/>
          <w:sz w:val="24"/>
          <w:szCs w:val="24"/>
        </w:rPr>
        <w:t xml:space="preserve"> = 8.0 Hz, 1H), 6.55 (d, </w:t>
      </w:r>
      <w:r w:rsidRPr="0093272D">
        <w:rPr>
          <w:rFonts w:cs="Times New Roman"/>
          <w:i/>
          <w:iCs/>
          <w:sz w:val="24"/>
          <w:szCs w:val="24"/>
        </w:rPr>
        <w:t>J</w:t>
      </w:r>
      <w:r w:rsidRPr="0093272D">
        <w:rPr>
          <w:rFonts w:cs="Times New Roman"/>
          <w:sz w:val="24"/>
          <w:szCs w:val="24"/>
        </w:rPr>
        <w:t xml:space="preserve"> = 4.0 Hz, 1H), 3.85</w:t>
      </w:r>
      <w:r w:rsidRPr="0093272D">
        <w:rPr>
          <w:rFonts w:cs="Times New Roman"/>
          <w:color w:val="000000" w:themeColor="text1"/>
          <w:kern w:val="24"/>
          <w:sz w:val="24"/>
          <w:szCs w:val="24"/>
        </w:rPr>
        <w:t xml:space="preserve"> – </w:t>
      </w:r>
      <w:r w:rsidRPr="0093272D">
        <w:rPr>
          <w:rFonts w:cs="Times New Roman"/>
          <w:sz w:val="24"/>
          <w:szCs w:val="24"/>
        </w:rPr>
        <w:t>3.81 (m, 6H), 3.51</w:t>
      </w:r>
      <w:r w:rsidRPr="0093272D">
        <w:rPr>
          <w:rFonts w:cs="Times New Roman"/>
          <w:color w:val="000000" w:themeColor="text1"/>
          <w:kern w:val="24"/>
          <w:sz w:val="24"/>
          <w:szCs w:val="24"/>
        </w:rPr>
        <w:t xml:space="preserve"> – </w:t>
      </w:r>
      <w:r w:rsidRPr="0093272D">
        <w:rPr>
          <w:rFonts w:cs="Times New Roman"/>
          <w:sz w:val="24"/>
          <w:szCs w:val="24"/>
        </w:rPr>
        <w:t>3.48, (m, 1H), 3.29</w:t>
      </w:r>
      <w:r w:rsidRPr="0093272D">
        <w:rPr>
          <w:rFonts w:cs="Times New Roman"/>
          <w:color w:val="000000" w:themeColor="text1"/>
          <w:kern w:val="24"/>
          <w:sz w:val="24"/>
          <w:szCs w:val="24"/>
        </w:rPr>
        <w:t xml:space="preserve"> – </w:t>
      </w:r>
      <w:r w:rsidRPr="0093272D">
        <w:rPr>
          <w:rFonts w:cs="Times New Roman"/>
          <w:sz w:val="24"/>
          <w:szCs w:val="24"/>
        </w:rPr>
        <w:t>3.26 (m, 1H), 3.10 (s, 0.08H), 2.91</w:t>
      </w:r>
      <w:r w:rsidRPr="0093272D">
        <w:rPr>
          <w:rFonts w:cs="Times New Roman"/>
          <w:color w:val="000000" w:themeColor="text1"/>
          <w:kern w:val="24"/>
          <w:sz w:val="24"/>
          <w:szCs w:val="24"/>
        </w:rPr>
        <w:t xml:space="preserve"> – </w:t>
      </w:r>
      <w:r w:rsidRPr="0093272D">
        <w:rPr>
          <w:rFonts w:cs="Times New Roman"/>
          <w:sz w:val="24"/>
          <w:szCs w:val="24"/>
        </w:rPr>
        <w:t>2.86 (m, 1H), 2.75</w:t>
      </w:r>
      <w:r w:rsidRPr="0093272D">
        <w:rPr>
          <w:rFonts w:cs="Times New Roman"/>
          <w:color w:val="000000" w:themeColor="text1"/>
          <w:kern w:val="24"/>
          <w:sz w:val="24"/>
          <w:szCs w:val="24"/>
        </w:rPr>
        <w:t xml:space="preserve"> – </w:t>
      </w:r>
      <w:r w:rsidRPr="0093272D">
        <w:rPr>
          <w:rFonts w:cs="Times New Roman"/>
          <w:sz w:val="24"/>
          <w:szCs w:val="24"/>
        </w:rPr>
        <w:t>2.72 (m, 1H), 2.55</w:t>
      </w:r>
      <w:r w:rsidRPr="0093272D">
        <w:rPr>
          <w:rFonts w:cs="Times New Roman"/>
          <w:color w:val="000000" w:themeColor="text1"/>
          <w:kern w:val="24"/>
          <w:sz w:val="24"/>
          <w:szCs w:val="24"/>
        </w:rPr>
        <w:t xml:space="preserve"> – </w:t>
      </w:r>
      <w:r w:rsidRPr="0093272D">
        <w:rPr>
          <w:rFonts w:cs="Times New Roman"/>
          <w:sz w:val="24"/>
          <w:szCs w:val="24"/>
        </w:rPr>
        <w:t>2.52 (m, 0.28H), 2.37</w:t>
      </w:r>
      <w:r w:rsidRPr="0093272D">
        <w:rPr>
          <w:rFonts w:cs="Times New Roman"/>
          <w:color w:val="000000" w:themeColor="text1"/>
          <w:kern w:val="24"/>
          <w:sz w:val="24"/>
          <w:szCs w:val="24"/>
        </w:rPr>
        <w:t xml:space="preserve"> – </w:t>
      </w:r>
      <w:r w:rsidRPr="0093272D">
        <w:rPr>
          <w:rFonts w:cs="Times New Roman"/>
          <w:sz w:val="24"/>
          <w:szCs w:val="24"/>
        </w:rPr>
        <w:t>2.34 (m, 1H), 1.80-1.77 (m, 1H), 1.64 (s, 2H), 1.05-1.00 (m, 1H), 0.92</w:t>
      </w:r>
      <w:r w:rsidRPr="0093272D">
        <w:rPr>
          <w:rFonts w:cs="Times New Roman"/>
          <w:color w:val="000000" w:themeColor="text1"/>
          <w:kern w:val="24"/>
          <w:sz w:val="24"/>
          <w:szCs w:val="24"/>
        </w:rPr>
        <w:t xml:space="preserve"> – </w:t>
      </w:r>
      <w:r w:rsidRPr="0093272D">
        <w:rPr>
          <w:rFonts w:cs="Times New Roman"/>
          <w:sz w:val="24"/>
          <w:szCs w:val="24"/>
        </w:rPr>
        <w:t>0.88 (m, 1H);</w:t>
      </w:r>
      <w:r w:rsidRPr="0093272D">
        <w:rPr>
          <w:rFonts w:cs="Times New Roman"/>
          <w:b/>
          <w:bCs/>
          <w:sz w:val="24"/>
          <w:szCs w:val="24"/>
          <w:vertAlign w:val="superscript"/>
        </w:rPr>
        <w:t xml:space="preserve"> 13</w:t>
      </w:r>
      <w:r w:rsidRPr="0093272D">
        <w:rPr>
          <w:rFonts w:cs="Times New Roman"/>
          <w:b/>
          <w:bCs/>
          <w:sz w:val="24"/>
          <w:szCs w:val="24"/>
        </w:rPr>
        <w:t xml:space="preserve">C NMR </w:t>
      </w:r>
      <w:r w:rsidRPr="0093272D">
        <w:rPr>
          <w:rFonts w:cs="Times New Roman"/>
          <w:sz w:val="24"/>
          <w:szCs w:val="24"/>
        </w:rPr>
        <w:t>(101 MHz, CDCl</w:t>
      </w:r>
      <w:r w:rsidRPr="0093272D">
        <w:rPr>
          <w:rFonts w:cs="Times New Roman"/>
          <w:sz w:val="24"/>
          <w:szCs w:val="24"/>
          <w:vertAlign w:val="subscript"/>
        </w:rPr>
        <w:t>3</w:t>
      </w:r>
      <w:r w:rsidRPr="0093272D">
        <w:rPr>
          <w:rFonts w:cs="Times New Roman"/>
          <w:sz w:val="24"/>
          <w:szCs w:val="24"/>
        </w:rPr>
        <w:t xml:space="preserve">) </w:t>
      </w:r>
      <w:r w:rsidRPr="0093272D">
        <w:rPr>
          <w:rFonts w:cs="Times New Roman"/>
          <w:i/>
          <w:iCs/>
          <w:sz w:val="24"/>
          <w:szCs w:val="24"/>
        </w:rPr>
        <w:t>δ</w:t>
      </w:r>
      <w:r w:rsidR="004C39E7" w:rsidRPr="0093272D">
        <w:rPr>
          <w:rFonts w:cs="Times New Roman"/>
          <w:sz w:val="24"/>
          <w:szCs w:val="24"/>
        </w:rPr>
        <w:t xml:space="preserve"> [ppm] 210.40, 147.80, 128.89, 126.24, 111.80, 108.18, 62.70, 61.74, 56.27, 56.19, 47.87, 47.82, 35.35, 25.69, 23.48, 22.37.</w:t>
      </w:r>
      <w:r w:rsidRPr="0093272D">
        <w:rPr>
          <w:rFonts w:ascii="Arial" w:hAnsi="Arial" w:cs="Arial"/>
          <w:bCs/>
          <w:kern w:val="21"/>
          <w:sz w:val="20"/>
          <w:szCs w:val="20"/>
        </w:rPr>
        <w:br w:type="page"/>
      </w:r>
    </w:p>
    <w:p w14:paraId="4C49218D" w14:textId="77777777" w:rsidR="00A41265" w:rsidRDefault="002B692C" w:rsidP="00A41265">
      <w:pPr>
        <w:spacing w:line="300" w:lineRule="auto"/>
        <w:rPr>
          <w:rFonts w:cs="Times New Roman"/>
          <w:b/>
          <w:sz w:val="24"/>
          <w:szCs w:val="24"/>
        </w:rPr>
      </w:pPr>
      <w:r w:rsidRPr="0093272D">
        <w:rPr>
          <w:rFonts w:cs="Times New Roman"/>
          <w:b/>
          <w:sz w:val="24"/>
          <w:szCs w:val="24"/>
        </w:rPr>
        <w:lastRenderedPageBreak/>
        <w:t>Supporting References</w:t>
      </w:r>
    </w:p>
    <w:p w14:paraId="4FA3DA3B" w14:textId="602E5170" w:rsidR="00A94DA1" w:rsidRPr="000C59E7" w:rsidRDefault="00A94DA1" w:rsidP="000C59E7">
      <w:pPr>
        <w:pStyle w:val="EndNoteBibliography"/>
        <w:numPr>
          <w:ilvl w:val="0"/>
          <w:numId w:val="7"/>
        </w:numPr>
        <w:spacing w:line="300" w:lineRule="auto"/>
        <w:ind w:left="442" w:hanging="442"/>
        <w:rPr>
          <w:sz w:val="24"/>
          <w:szCs w:val="24"/>
        </w:rPr>
      </w:pPr>
      <w:r w:rsidRPr="000C59E7">
        <w:rPr>
          <w:sz w:val="24"/>
          <w:szCs w:val="24"/>
        </w:rPr>
        <w:t>Andreiadis, E. S.</w:t>
      </w:r>
      <w:r w:rsidRPr="000C59E7">
        <w:rPr>
          <w:sz w:val="24"/>
          <w:szCs w:val="32"/>
        </w:rPr>
        <w:t xml:space="preserve"> </w:t>
      </w:r>
      <w:r w:rsidRPr="000C59E7">
        <w:rPr>
          <w:sz w:val="24"/>
          <w:szCs w:val="24"/>
        </w:rPr>
        <w:t>et al. Molecular Engineering of a Cobalt-Based Electrocatalytic Nanomaterial for H</w:t>
      </w:r>
      <w:r w:rsidRPr="000C59E7">
        <w:rPr>
          <w:sz w:val="24"/>
          <w:szCs w:val="24"/>
          <w:vertAlign w:val="subscript"/>
        </w:rPr>
        <w:t>2</w:t>
      </w:r>
      <w:r w:rsidRPr="000C59E7">
        <w:rPr>
          <w:sz w:val="24"/>
          <w:szCs w:val="24"/>
        </w:rPr>
        <w:t xml:space="preserve"> Evolution under Fully Aqueous Conditions. </w:t>
      </w:r>
      <w:r w:rsidRPr="000C59E7">
        <w:rPr>
          <w:i/>
          <w:sz w:val="24"/>
          <w:szCs w:val="24"/>
        </w:rPr>
        <w:t>Nat. Chem.</w:t>
      </w:r>
      <w:r w:rsidRPr="000C59E7">
        <w:rPr>
          <w:sz w:val="24"/>
          <w:szCs w:val="24"/>
        </w:rPr>
        <w:t xml:space="preserve"> </w:t>
      </w:r>
      <w:r w:rsidRPr="000C59E7">
        <w:rPr>
          <w:b/>
          <w:bCs/>
          <w:sz w:val="24"/>
          <w:szCs w:val="24"/>
        </w:rPr>
        <w:t>5</w:t>
      </w:r>
      <w:r w:rsidRPr="000C59E7">
        <w:rPr>
          <w:sz w:val="24"/>
          <w:szCs w:val="24"/>
        </w:rPr>
        <w:t xml:space="preserve">, 48-53 (2013). </w:t>
      </w:r>
    </w:p>
    <w:p w14:paraId="5BF7E5D2" w14:textId="40680CAC" w:rsidR="00A94DA1" w:rsidRPr="000C59E7" w:rsidRDefault="00A94DA1" w:rsidP="000C59E7">
      <w:pPr>
        <w:pStyle w:val="EndNoteBibliography"/>
        <w:numPr>
          <w:ilvl w:val="0"/>
          <w:numId w:val="7"/>
        </w:numPr>
        <w:spacing w:line="300" w:lineRule="auto"/>
        <w:ind w:left="442" w:hanging="442"/>
        <w:rPr>
          <w:sz w:val="24"/>
          <w:szCs w:val="24"/>
        </w:rPr>
      </w:pPr>
      <w:r w:rsidRPr="000C59E7">
        <w:rPr>
          <w:sz w:val="24"/>
          <w:szCs w:val="24"/>
        </w:rPr>
        <w:t xml:space="preserve">Xia, G.; Benmohamed, R.; Morimoto, R. I.; Kirsch, D. R.; Silverman, R. B. Deuteration and Fluorination of 1,3-Bis(2-Phenylethyl)Pyrimidine-2,4,6(1h,3h,5h)-Trione to Improve Its Pharmacokinetic Properties. </w:t>
      </w:r>
      <w:r w:rsidRPr="000C59E7">
        <w:rPr>
          <w:i/>
          <w:sz w:val="24"/>
          <w:szCs w:val="24"/>
        </w:rPr>
        <w:t xml:space="preserve">Bioorg. Med. Chem. Lett. </w:t>
      </w:r>
      <w:r w:rsidRPr="000C59E7">
        <w:rPr>
          <w:b/>
          <w:bCs/>
          <w:iCs/>
          <w:sz w:val="24"/>
          <w:szCs w:val="24"/>
        </w:rPr>
        <w:t>24</w:t>
      </w:r>
      <w:r w:rsidRPr="000C59E7">
        <w:rPr>
          <w:sz w:val="24"/>
          <w:szCs w:val="24"/>
        </w:rPr>
        <w:t xml:space="preserve">, 5098-5101 (2014). </w:t>
      </w:r>
    </w:p>
    <w:p w14:paraId="503881B4" w14:textId="784E8221" w:rsidR="00A94DA1" w:rsidRPr="000C59E7" w:rsidRDefault="00A94DA1" w:rsidP="000C59E7">
      <w:pPr>
        <w:pStyle w:val="af2"/>
        <w:numPr>
          <w:ilvl w:val="0"/>
          <w:numId w:val="7"/>
        </w:numPr>
        <w:spacing w:line="300" w:lineRule="auto"/>
        <w:ind w:left="442" w:firstLineChars="0" w:hanging="442"/>
        <w:rPr>
          <w:rFonts w:ascii="Times New Roman" w:hAnsi="Times New Roman" w:cs="Times New Roman"/>
          <w:sz w:val="24"/>
          <w:szCs w:val="24"/>
        </w:rPr>
      </w:pPr>
      <w:proofErr w:type="spellStart"/>
      <w:r w:rsidRPr="000C59E7">
        <w:rPr>
          <w:rFonts w:ascii="Times New Roman" w:hAnsi="Times New Roman" w:cs="Times New Roman"/>
          <w:sz w:val="24"/>
          <w:szCs w:val="24"/>
        </w:rPr>
        <w:t>Tsukinoki</w:t>
      </w:r>
      <w:proofErr w:type="spellEnd"/>
      <w:r w:rsidRPr="000C59E7">
        <w:rPr>
          <w:rFonts w:ascii="Times New Roman" w:hAnsi="Times New Roman" w:cs="Times New Roman"/>
          <w:sz w:val="24"/>
          <w:szCs w:val="24"/>
        </w:rPr>
        <w:t xml:space="preserve">, T. et al. Preparation of </w:t>
      </w:r>
      <w:proofErr w:type="spellStart"/>
      <w:r w:rsidRPr="000C59E7">
        <w:rPr>
          <w:rFonts w:ascii="Times New Roman" w:hAnsi="Times New Roman" w:cs="Times New Roman"/>
          <w:sz w:val="24"/>
          <w:szCs w:val="24"/>
        </w:rPr>
        <w:t>deuteriated</w:t>
      </w:r>
      <w:proofErr w:type="spellEnd"/>
      <w:r w:rsidRPr="000C59E7">
        <w:rPr>
          <w:rFonts w:ascii="Times New Roman" w:hAnsi="Times New Roman" w:cs="Times New Roman"/>
          <w:sz w:val="24"/>
          <w:szCs w:val="24"/>
        </w:rPr>
        <w:t xml:space="preserve"> benzylamines and phenethylamine with </w:t>
      </w:r>
      <w:proofErr w:type="spellStart"/>
      <w:r w:rsidRPr="000C59E7">
        <w:rPr>
          <w:rFonts w:ascii="Times New Roman" w:hAnsi="Times New Roman" w:cs="Times New Roman"/>
          <w:sz w:val="24"/>
          <w:szCs w:val="24"/>
        </w:rPr>
        <w:t>raney</w:t>
      </w:r>
      <w:proofErr w:type="spellEnd"/>
      <w:r w:rsidRPr="000C59E7">
        <w:rPr>
          <w:rFonts w:ascii="Times New Roman" w:hAnsi="Times New Roman" w:cs="Times New Roman"/>
          <w:sz w:val="24"/>
          <w:szCs w:val="24"/>
        </w:rPr>
        <w:t xml:space="preserve"> alloys in an alkaline deuterium oxide solution. </w:t>
      </w:r>
      <w:r w:rsidRPr="000C59E7">
        <w:rPr>
          <w:rFonts w:ascii="Times New Roman" w:hAnsi="Times New Roman" w:cs="Times New Roman"/>
          <w:i/>
          <w:iCs/>
          <w:sz w:val="24"/>
          <w:szCs w:val="24"/>
        </w:rPr>
        <w:t xml:space="preserve">J. Label. Comp. </w:t>
      </w:r>
      <w:proofErr w:type="spellStart"/>
      <w:r w:rsidRPr="000C59E7">
        <w:rPr>
          <w:rFonts w:ascii="Times New Roman" w:hAnsi="Times New Roman" w:cs="Times New Roman"/>
          <w:i/>
          <w:iCs/>
          <w:sz w:val="24"/>
          <w:szCs w:val="24"/>
        </w:rPr>
        <w:t>Radiopharm</w:t>
      </w:r>
      <w:proofErr w:type="spellEnd"/>
      <w:r w:rsidRPr="000C59E7">
        <w:rPr>
          <w:rFonts w:ascii="Times New Roman" w:hAnsi="Times New Roman" w:cs="Times New Roman"/>
          <w:i/>
          <w:iCs/>
          <w:sz w:val="24"/>
          <w:szCs w:val="24"/>
        </w:rPr>
        <w:t>.</w:t>
      </w:r>
      <w:r w:rsidRPr="000C59E7">
        <w:rPr>
          <w:rFonts w:ascii="Times New Roman" w:hAnsi="Times New Roman" w:cs="Times New Roman"/>
          <w:sz w:val="24"/>
          <w:szCs w:val="24"/>
        </w:rPr>
        <w:t xml:space="preserve"> </w:t>
      </w:r>
      <w:r w:rsidRPr="000C59E7">
        <w:rPr>
          <w:rFonts w:ascii="Times New Roman" w:hAnsi="Times New Roman" w:cs="Times New Roman"/>
          <w:b/>
          <w:bCs/>
          <w:sz w:val="24"/>
          <w:szCs w:val="24"/>
        </w:rPr>
        <w:t>34</w:t>
      </w:r>
      <w:r w:rsidRPr="000C59E7">
        <w:rPr>
          <w:rFonts w:ascii="Times New Roman" w:hAnsi="Times New Roman" w:cs="Times New Roman"/>
          <w:sz w:val="24"/>
          <w:szCs w:val="24"/>
        </w:rPr>
        <w:t>, 839-844 (1994).</w:t>
      </w:r>
    </w:p>
    <w:p w14:paraId="566802DC" w14:textId="50EECCCE" w:rsidR="00A94DA1" w:rsidRPr="000C59E7" w:rsidRDefault="00A94DA1" w:rsidP="000C59E7">
      <w:pPr>
        <w:pStyle w:val="af2"/>
        <w:numPr>
          <w:ilvl w:val="0"/>
          <w:numId w:val="7"/>
        </w:numPr>
        <w:spacing w:line="300" w:lineRule="auto"/>
        <w:ind w:left="442" w:firstLineChars="0" w:hanging="442"/>
        <w:rPr>
          <w:rFonts w:ascii="Times New Roman" w:hAnsi="Times New Roman" w:cs="Times New Roman"/>
          <w:sz w:val="24"/>
          <w:szCs w:val="24"/>
        </w:rPr>
      </w:pPr>
      <w:proofErr w:type="spellStart"/>
      <w:r w:rsidRPr="000C59E7">
        <w:rPr>
          <w:rFonts w:ascii="Times New Roman" w:hAnsi="Times New Roman" w:cs="Times New Roman"/>
          <w:sz w:val="24"/>
          <w:szCs w:val="24"/>
        </w:rPr>
        <w:t>Mándity</w:t>
      </w:r>
      <w:proofErr w:type="spellEnd"/>
      <w:r w:rsidRPr="000C59E7">
        <w:rPr>
          <w:rFonts w:ascii="Times New Roman" w:hAnsi="Times New Roman" w:cs="Times New Roman"/>
          <w:sz w:val="24"/>
          <w:szCs w:val="24"/>
        </w:rPr>
        <w:t xml:space="preserve">, I. M.; </w:t>
      </w:r>
      <w:proofErr w:type="spellStart"/>
      <w:r w:rsidRPr="000C59E7">
        <w:rPr>
          <w:rFonts w:ascii="Times New Roman" w:hAnsi="Times New Roman" w:cs="Times New Roman"/>
          <w:sz w:val="24"/>
          <w:szCs w:val="24"/>
        </w:rPr>
        <w:t>Martinek</w:t>
      </w:r>
      <w:proofErr w:type="spellEnd"/>
      <w:r w:rsidRPr="000C59E7">
        <w:rPr>
          <w:rFonts w:ascii="Times New Roman" w:hAnsi="Times New Roman" w:cs="Times New Roman"/>
          <w:sz w:val="24"/>
          <w:szCs w:val="24"/>
        </w:rPr>
        <w:t xml:space="preserve">, T. A.; Darvas, F.; </w:t>
      </w:r>
      <w:proofErr w:type="spellStart"/>
      <w:r w:rsidRPr="000C59E7">
        <w:rPr>
          <w:rFonts w:ascii="Times New Roman" w:hAnsi="Times New Roman" w:cs="Times New Roman"/>
          <w:sz w:val="24"/>
          <w:szCs w:val="24"/>
        </w:rPr>
        <w:t>Fülöp</w:t>
      </w:r>
      <w:proofErr w:type="spellEnd"/>
      <w:r w:rsidRPr="000C59E7">
        <w:rPr>
          <w:rFonts w:ascii="Times New Roman" w:hAnsi="Times New Roman" w:cs="Times New Roman"/>
          <w:sz w:val="24"/>
          <w:szCs w:val="24"/>
        </w:rPr>
        <w:t xml:space="preserve">, F. A Simple, Efficient, and Selective Deuteration Via a Flow Chemistry Approach. </w:t>
      </w:r>
      <w:r w:rsidRPr="000C59E7">
        <w:rPr>
          <w:rFonts w:ascii="Times New Roman" w:hAnsi="Times New Roman" w:cs="Times New Roman"/>
          <w:i/>
          <w:iCs/>
          <w:sz w:val="24"/>
          <w:szCs w:val="24"/>
        </w:rPr>
        <w:t>Tetrahedron Lett.</w:t>
      </w:r>
      <w:r w:rsidR="000C59E7" w:rsidRPr="000C59E7">
        <w:rPr>
          <w:rFonts w:ascii="Times New Roman" w:hAnsi="Times New Roman" w:cs="Times New Roman"/>
          <w:sz w:val="24"/>
          <w:szCs w:val="24"/>
        </w:rPr>
        <w:t xml:space="preserve"> </w:t>
      </w:r>
      <w:r w:rsidRPr="000C59E7">
        <w:rPr>
          <w:rFonts w:ascii="Times New Roman" w:hAnsi="Times New Roman" w:cs="Times New Roman"/>
          <w:i/>
          <w:iCs/>
          <w:sz w:val="24"/>
          <w:szCs w:val="24"/>
        </w:rPr>
        <w:t>50</w:t>
      </w:r>
      <w:r w:rsidRPr="000C59E7">
        <w:rPr>
          <w:rFonts w:ascii="Times New Roman" w:hAnsi="Times New Roman" w:cs="Times New Roman"/>
          <w:sz w:val="24"/>
          <w:szCs w:val="24"/>
        </w:rPr>
        <w:t>, 4372-4374</w:t>
      </w:r>
      <w:r w:rsidR="000C59E7" w:rsidRPr="000C59E7">
        <w:rPr>
          <w:rFonts w:ascii="Times New Roman" w:hAnsi="Times New Roman" w:cs="Times New Roman"/>
          <w:sz w:val="24"/>
          <w:szCs w:val="24"/>
        </w:rPr>
        <w:t xml:space="preserve"> (2009)</w:t>
      </w:r>
      <w:r w:rsidRPr="000C59E7">
        <w:rPr>
          <w:rFonts w:ascii="Times New Roman" w:hAnsi="Times New Roman" w:cs="Times New Roman"/>
          <w:sz w:val="24"/>
          <w:szCs w:val="24"/>
        </w:rPr>
        <w:t>.</w:t>
      </w:r>
    </w:p>
    <w:p w14:paraId="623F46FE" w14:textId="76ABD7FB" w:rsidR="00A41265" w:rsidRPr="000C59E7" w:rsidRDefault="00A41265" w:rsidP="000C59E7">
      <w:pPr>
        <w:pStyle w:val="EndNoteBibliography"/>
        <w:numPr>
          <w:ilvl w:val="0"/>
          <w:numId w:val="7"/>
        </w:numPr>
        <w:spacing w:line="300" w:lineRule="auto"/>
        <w:ind w:left="442" w:hanging="442"/>
        <w:rPr>
          <w:sz w:val="24"/>
          <w:szCs w:val="24"/>
        </w:rPr>
      </w:pPr>
      <w:r w:rsidRPr="000C59E7">
        <w:rPr>
          <w:sz w:val="24"/>
          <w:szCs w:val="24"/>
        </w:rPr>
        <w:t xml:space="preserve">Pulagara, N.V., Kaur, G., and Lahiri, I. Enhanced field emission performance of growth-optimized CuO nanorods. Appl. Phys. A </w:t>
      </w:r>
      <w:r w:rsidRPr="000C59E7">
        <w:rPr>
          <w:i/>
          <w:sz w:val="24"/>
          <w:szCs w:val="24"/>
        </w:rPr>
        <w:t>127</w:t>
      </w:r>
      <w:r w:rsidR="000C59E7" w:rsidRPr="000C59E7">
        <w:rPr>
          <w:i/>
          <w:sz w:val="24"/>
          <w:szCs w:val="24"/>
        </w:rPr>
        <w:t xml:space="preserve"> </w:t>
      </w:r>
      <w:r w:rsidR="000C59E7" w:rsidRPr="000C59E7">
        <w:rPr>
          <w:sz w:val="24"/>
          <w:szCs w:val="24"/>
        </w:rPr>
        <w:t>(2021)</w:t>
      </w:r>
      <w:r w:rsidRPr="000C59E7">
        <w:rPr>
          <w:sz w:val="24"/>
          <w:szCs w:val="24"/>
        </w:rPr>
        <w:t>.</w:t>
      </w:r>
    </w:p>
    <w:p w14:paraId="15B85F2E"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 xml:space="preserve">Zhang, D. et al. Highly efficient electrochemical hydrogenation of acetonitrile to ethylamine for primary amine synthesis and promising hydrogen storage. </w:t>
      </w:r>
      <w:r w:rsidRPr="00C03C0B">
        <w:rPr>
          <w:i/>
          <w:sz w:val="24"/>
          <w:szCs w:val="24"/>
        </w:rPr>
        <w:t>Chem Catal.</w:t>
      </w:r>
      <w:r w:rsidRPr="00C03C0B">
        <w:rPr>
          <w:sz w:val="24"/>
          <w:szCs w:val="24"/>
        </w:rPr>
        <w:t xml:space="preserve"> </w:t>
      </w:r>
      <w:r w:rsidRPr="00C03C0B">
        <w:rPr>
          <w:b/>
          <w:sz w:val="24"/>
          <w:szCs w:val="24"/>
        </w:rPr>
        <w:t>1</w:t>
      </w:r>
      <w:r w:rsidRPr="00C03C0B">
        <w:rPr>
          <w:sz w:val="24"/>
          <w:szCs w:val="24"/>
        </w:rPr>
        <w:t>, 393-406 (2021).</w:t>
      </w:r>
    </w:p>
    <w:p w14:paraId="5B8A470F"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 xml:space="preserve">Wang, X. et al. General and practical potassium methoxide/disilane-mediated dehalogenative deuteration of (hetero)arylhalides. </w:t>
      </w:r>
      <w:r w:rsidRPr="00C03C0B">
        <w:rPr>
          <w:i/>
          <w:sz w:val="24"/>
          <w:szCs w:val="24"/>
        </w:rPr>
        <w:t>J. Am. Chem. Soc.</w:t>
      </w:r>
      <w:r w:rsidRPr="00C03C0B">
        <w:rPr>
          <w:sz w:val="24"/>
          <w:szCs w:val="24"/>
        </w:rPr>
        <w:t xml:space="preserve"> </w:t>
      </w:r>
      <w:r w:rsidRPr="00C03C0B">
        <w:rPr>
          <w:b/>
          <w:sz w:val="24"/>
          <w:szCs w:val="24"/>
        </w:rPr>
        <w:t>140</w:t>
      </w:r>
      <w:r w:rsidRPr="00C03C0B">
        <w:rPr>
          <w:sz w:val="24"/>
          <w:szCs w:val="24"/>
        </w:rPr>
        <w:t>, 10970-10974 (2018).</w:t>
      </w:r>
    </w:p>
    <w:p w14:paraId="4C08B2BB"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 xml:space="preserve">Yu, R. P., Hesk, D., Rivera, N., Pelczer, I. &amp; Chirik, P. J. Iron-catalysed tritiation of pharmaceuticals. </w:t>
      </w:r>
      <w:r w:rsidRPr="00C03C0B">
        <w:rPr>
          <w:i/>
          <w:sz w:val="24"/>
          <w:szCs w:val="24"/>
        </w:rPr>
        <w:t>Nature</w:t>
      </w:r>
      <w:r w:rsidRPr="00C03C0B">
        <w:rPr>
          <w:sz w:val="24"/>
          <w:szCs w:val="24"/>
        </w:rPr>
        <w:t xml:space="preserve"> </w:t>
      </w:r>
      <w:r w:rsidRPr="00C03C0B">
        <w:rPr>
          <w:b/>
          <w:sz w:val="24"/>
          <w:szCs w:val="24"/>
        </w:rPr>
        <w:t>529</w:t>
      </w:r>
      <w:r w:rsidRPr="00C03C0B">
        <w:rPr>
          <w:sz w:val="24"/>
          <w:szCs w:val="24"/>
        </w:rPr>
        <w:t>, 195-199 (2016).</w:t>
      </w:r>
    </w:p>
    <w:p w14:paraId="039B5F50"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 xml:space="preserve">Loh, Y. Y. et al. Photoredox-catalyzed deuteration and tritiation of pharmaceutical compounds. </w:t>
      </w:r>
      <w:r w:rsidRPr="00C03C0B">
        <w:rPr>
          <w:i/>
          <w:sz w:val="24"/>
          <w:szCs w:val="24"/>
        </w:rPr>
        <w:t>Science</w:t>
      </w:r>
      <w:r w:rsidRPr="00C03C0B">
        <w:rPr>
          <w:sz w:val="24"/>
          <w:szCs w:val="24"/>
        </w:rPr>
        <w:t xml:space="preserve"> </w:t>
      </w:r>
      <w:r w:rsidRPr="00C03C0B">
        <w:rPr>
          <w:b/>
          <w:sz w:val="24"/>
          <w:szCs w:val="24"/>
        </w:rPr>
        <w:t>358</w:t>
      </w:r>
      <w:r w:rsidRPr="00C03C0B">
        <w:rPr>
          <w:sz w:val="24"/>
          <w:szCs w:val="24"/>
        </w:rPr>
        <w:t>, 1182-1187 (2017).</w:t>
      </w:r>
    </w:p>
    <w:p w14:paraId="473BF7FC"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 xml:space="preserve">Sumii, Y. et al. 3-(phenethylamino)demethyl(oxy)aaptamine as an anti-dormant mycobacterial substance: Isolation, evaluation and total synthesis. </w:t>
      </w:r>
      <w:r w:rsidRPr="00C03C0B">
        <w:rPr>
          <w:i/>
          <w:sz w:val="24"/>
          <w:szCs w:val="24"/>
        </w:rPr>
        <w:t>Tetrahedron Lett.</w:t>
      </w:r>
      <w:r w:rsidRPr="00C03C0B">
        <w:rPr>
          <w:sz w:val="24"/>
          <w:szCs w:val="24"/>
        </w:rPr>
        <w:t xml:space="preserve"> </w:t>
      </w:r>
      <w:r w:rsidRPr="00C03C0B">
        <w:rPr>
          <w:b/>
          <w:sz w:val="24"/>
          <w:szCs w:val="24"/>
        </w:rPr>
        <w:t>61</w:t>
      </w:r>
      <w:r w:rsidRPr="00C03C0B">
        <w:rPr>
          <w:sz w:val="24"/>
          <w:szCs w:val="24"/>
        </w:rPr>
        <w:t xml:space="preserve"> (2020).</w:t>
      </w:r>
    </w:p>
    <w:p w14:paraId="62A55E28"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 xml:space="preserve">Yu, Q. S. et al. Preparation and characterization of tetrabenazine enantiomers against vesicular monoamine transporter 2. </w:t>
      </w:r>
      <w:r w:rsidRPr="00C03C0B">
        <w:rPr>
          <w:i/>
          <w:sz w:val="24"/>
          <w:szCs w:val="24"/>
        </w:rPr>
        <w:t>ACS Medicinal Chem. Lett.</w:t>
      </w:r>
      <w:r w:rsidRPr="00C03C0B">
        <w:rPr>
          <w:sz w:val="24"/>
          <w:szCs w:val="24"/>
        </w:rPr>
        <w:t xml:space="preserve"> </w:t>
      </w:r>
      <w:r w:rsidRPr="00C03C0B">
        <w:rPr>
          <w:b/>
          <w:sz w:val="24"/>
          <w:szCs w:val="24"/>
        </w:rPr>
        <w:t>1</w:t>
      </w:r>
      <w:r w:rsidRPr="00C03C0B">
        <w:rPr>
          <w:sz w:val="24"/>
          <w:szCs w:val="24"/>
        </w:rPr>
        <w:t>, 105-109 (2010).</w:t>
      </w:r>
    </w:p>
    <w:p w14:paraId="1C2EB2A1"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 xml:space="preserve">Fu, K., Han, D., Ma, C. &amp; Bohn, P. W. Ion selective redox cycling in zero-dimensional nanopore electrode arrays at low ionic strength. </w:t>
      </w:r>
      <w:r w:rsidRPr="00C03C0B">
        <w:rPr>
          <w:i/>
          <w:sz w:val="24"/>
          <w:szCs w:val="24"/>
        </w:rPr>
        <w:t>Nanoscale</w:t>
      </w:r>
      <w:r w:rsidRPr="00C03C0B">
        <w:rPr>
          <w:sz w:val="24"/>
          <w:szCs w:val="24"/>
        </w:rPr>
        <w:t xml:space="preserve"> </w:t>
      </w:r>
      <w:r w:rsidRPr="00C03C0B">
        <w:rPr>
          <w:b/>
          <w:sz w:val="24"/>
          <w:szCs w:val="24"/>
        </w:rPr>
        <w:t>9</w:t>
      </w:r>
      <w:r w:rsidRPr="00C03C0B">
        <w:rPr>
          <w:sz w:val="24"/>
          <w:szCs w:val="24"/>
        </w:rPr>
        <w:t>, 5164-5171 (2017).</w:t>
      </w:r>
    </w:p>
    <w:p w14:paraId="468781A3"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lastRenderedPageBreak/>
        <w:t>Gao, F. Y. et al. High‐curvature transition‐metal chalcogenide nanostructures with a pronounced proximity effect enable fast and selective CO</w:t>
      </w:r>
      <w:r w:rsidRPr="00C03C0B">
        <w:rPr>
          <w:sz w:val="24"/>
          <w:szCs w:val="24"/>
          <w:vertAlign w:val="subscript"/>
        </w:rPr>
        <w:t>2</w:t>
      </w:r>
      <w:r w:rsidRPr="00C03C0B">
        <w:rPr>
          <w:sz w:val="24"/>
          <w:szCs w:val="24"/>
        </w:rPr>
        <w:t xml:space="preserve"> electroreduction. </w:t>
      </w:r>
      <w:r w:rsidRPr="00C03C0B">
        <w:rPr>
          <w:i/>
          <w:sz w:val="24"/>
          <w:szCs w:val="24"/>
        </w:rPr>
        <w:t>Angew. Chem. Int. Ed.</w:t>
      </w:r>
      <w:r w:rsidRPr="00C03C0B">
        <w:rPr>
          <w:sz w:val="24"/>
          <w:szCs w:val="24"/>
        </w:rPr>
        <w:t xml:space="preserve"> </w:t>
      </w:r>
      <w:r w:rsidRPr="00C03C0B">
        <w:rPr>
          <w:b/>
          <w:sz w:val="24"/>
          <w:szCs w:val="24"/>
        </w:rPr>
        <w:t>59</w:t>
      </w:r>
      <w:r w:rsidRPr="00C03C0B">
        <w:rPr>
          <w:sz w:val="24"/>
          <w:szCs w:val="24"/>
        </w:rPr>
        <w:t>, 8706-8712 (2020).</w:t>
      </w:r>
    </w:p>
    <w:p w14:paraId="3149084C"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 xml:space="preserve">Xiong, G. et al. Bioinspired leaves-on-branchlet hybrid carbon nanostructure for supercapacitors. </w:t>
      </w:r>
      <w:r w:rsidRPr="00C03C0B">
        <w:rPr>
          <w:i/>
          <w:sz w:val="24"/>
          <w:szCs w:val="24"/>
        </w:rPr>
        <w:t>Nat. Commun.</w:t>
      </w:r>
      <w:r w:rsidRPr="00C03C0B">
        <w:rPr>
          <w:sz w:val="24"/>
          <w:szCs w:val="24"/>
        </w:rPr>
        <w:t xml:space="preserve"> </w:t>
      </w:r>
      <w:r w:rsidRPr="00C03C0B">
        <w:rPr>
          <w:b/>
          <w:sz w:val="24"/>
          <w:szCs w:val="24"/>
        </w:rPr>
        <w:t>9</w:t>
      </w:r>
      <w:r w:rsidRPr="00C03C0B">
        <w:rPr>
          <w:sz w:val="24"/>
          <w:szCs w:val="24"/>
        </w:rPr>
        <w:t>, 790 (2018).</w:t>
      </w:r>
    </w:p>
    <w:p w14:paraId="59D0121E"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 xml:space="preserve">Nairan, A. et al. Proton selective adsorption on Pt–Ni nano-thorn array electrodes for superior hydrogen evolution activity. </w:t>
      </w:r>
      <w:r w:rsidRPr="00C03C0B">
        <w:rPr>
          <w:i/>
          <w:sz w:val="24"/>
          <w:szCs w:val="24"/>
        </w:rPr>
        <w:t>Energy Environ. Sci.</w:t>
      </w:r>
      <w:r w:rsidRPr="00C03C0B">
        <w:rPr>
          <w:sz w:val="24"/>
          <w:szCs w:val="24"/>
        </w:rPr>
        <w:t xml:space="preserve"> </w:t>
      </w:r>
      <w:r w:rsidRPr="00C03C0B">
        <w:rPr>
          <w:b/>
          <w:sz w:val="24"/>
          <w:szCs w:val="24"/>
        </w:rPr>
        <w:t>14</w:t>
      </w:r>
      <w:r w:rsidRPr="00C03C0B">
        <w:rPr>
          <w:sz w:val="24"/>
          <w:szCs w:val="24"/>
        </w:rPr>
        <w:t>, 1594-1601 (2021).</w:t>
      </w:r>
    </w:p>
    <w:p w14:paraId="1E53DFD1"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Lee, S. H. &amp; Rasaiah, J. C. Proton transfer and the mobilities of the H</w:t>
      </w:r>
      <w:r w:rsidRPr="00C03C0B">
        <w:rPr>
          <w:sz w:val="24"/>
          <w:szCs w:val="24"/>
          <w:vertAlign w:val="superscript"/>
        </w:rPr>
        <w:t>+</w:t>
      </w:r>
      <w:r w:rsidRPr="00C03C0B">
        <w:rPr>
          <w:sz w:val="24"/>
          <w:szCs w:val="24"/>
        </w:rPr>
        <w:t xml:space="preserve"> and OH</w:t>
      </w:r>
      <w:r w:rsidRPr="00C03C0B">
        <w:rPr>
          <w:sz w:val="24"/>
          <w:szCs w:val="24"/>
          <w:vertAlign w:val="superscript"/>
        </w:rPr>
        <w:t>-</w:t>
      </w:r>
      <w:r w:rsidRPr="00C03C0B">
        <w:rPr>
          <w:sz w:val="24"/>
          <w:szCs w:val="24"/>
        </w:rPr>
        <w:t xml:space="preserve"> ions from studies of a dissociating model for water. </w:t>
      </w:r>
      <w:r w:rsidRPr="00C03C0B">
        <w:rPr>
          <w:i/>
          <w:sz w:val="24"/>
          <w:szCs w:val="24"/>
        </w:rPr>
        <w:t>J. Chem. Phys.</w:t>
      </w:r>
      <w:r w:rsidRPr="00C03C0B">
        <w:rPr>
          <w:sz w:val="24"/>
          <w:szCs w:val="24"/>
        </w:rPr>
        <w:t xml:space="preserve"> </w:t>
      </w:r>
      <w:r w:rsidRPr="00C03C0B">
        <w:rPr>
          <w:b/>
          <w:sz w:val="24"/>
          <w:szCs w:val="24"/>
        </w:rPr>
        <w:t>135</w:t>
      </w:r>
      <w:r w:rsidRPr="00C03C0B">
        <w:rPr>
          <w:sz w:val="24"/>
          <w:szCs w:val="24"/>
        </w:rPr>
        <w:t>, 124505 (2011).</w:t>
      </w:r>
    </w:p>
    <w:p w14:paraId="4EA55D22"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 xml:space="preserve">Kresse, G. &amp; Furthmüller, J. Efficient iterative schemes for </w:t>
      </w:r>
      <w:r w:rsidRPr="00C03C0B">
        <w:rPr>
          <w:i/>
          <w:iCs/>
          <w:sz w:val="24"/>
          <w:szCs w:val="24"/>
        </w:rPr>
        <w:t>ab initio</w:t>
      </w:r>
      <w:r w:rsidRPr="00C03C0B">
        <w:rPr>
          <w:sz w:val="24"/>
          <w:szCs w:val="24"/>
        </w:rPr>
        <w:t xml:space="preserve"> total-energy calculations using a plane-wave basis set. </w:t>
      </w:r>
      <w:r w:rsidRPr="00C03C0B">
        <w:rPr>
          <w:i/>
          <w:sz w:val="24"/>
          <w:szCs w:val="24"/>
        </w:rPr>
        <w:t>Phys. Rev. B</w:t>
      </w:r>
      <w:r w:rsidRPr="00C03C0B">
        <w:rPr>
          <w:sz w:val="24"/>
          <w:szCs w:val="24"/>
        </w:rPr>
        <w:t xml:space="preserve"> </w:t>
      </w:r>
      <w:r w:rsidRPr="00C03C0B">
        <w:rPr>
          <w:b/>
          <w:sz w:val="24"/>
          <w:szCs w:val="24"/>
        </w:rPr>
        <w:t>54</w:t>
      </w:r>
      <w:r w:rsidRPr="00C03C0B">
        <w:rPr>
          <w:sz w:val="24"/>
          <w:szCs w:val="24"/>
        </w:rPr>
        <w:t>, 11169-11186 (1996).</w:t>
      </w:r>
    </w:p>
    <w:p w14:paraId="38F2BD11"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 xml:space="preserve">Blochl, P. E. Projector augmented-wave method. </w:t>
      </w:r>
      <w:r w:rsidRPr="00C03C0B">
        <w:rPr>
          <w:i/>
          <w:sz w:val="24"/>
          <w:szCs w:val="24"/>
        </w:rPr>
        <w:t>Phys. Rev., B Condens. Matter</w:t>
      </w:r>
      <w:r w:rsidRPr="00C03C0B">
        <w:rPr>
          <w:sz w:val="24"/>
          <w:szCs w:val="24"/>
        </w:rPr>
        <w:t xml:space="preserve"> </w:t>
      </w:r>
      <w:r w:rsidRPr="00C03C0B">
        <w:rPr>
          <w:b/>
          <w:sz w:val="24"/>
          <w:szCs w:val="24"/>
        </w:rPr>
        <w:t>50</w:t>
      </w:r>
      <w:r w:rsidRPr="00C03C0B">
        <w:rPr>
          <w:sz w:val="24"/>
          <w:szCs w:val="24"/>
        </w:rPr>
        <w:t>, 17953-17979 (1994).</w:t>
      </w:r>
    </w:p>
    <w:p w14:paraId="534BF53D"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 xml:space="preserve">Perdew, J. P., Burke, K. &amp; Ernzerhof, M. Generalized gradient approximation made simple. </w:t>
      </w:r>
      <w:r w:rsidRPr="00C03C0B">
        <w:rPr>
          <w:i/>
          <w:sz w:val="24"/>
          <w:szCs w:val="24"/>
        </w:rPr>
        <w:t>Phys. Rev. Lett.</w:t>
      </w:r>
      <w:r w:rsidRPr="00C03C0B">
        <w:rPr>
          <w:sz w:val="24"/>
          <w:szCs w:val="24"/>
        </w:rPr>
        <w:t xml:space="preserve"> </w:t>
      </w:r>
      <w:r w:rsidRPr="00C03C0B">
        <w:rPr>
          <w:b/>
          <w:sz w:val="24"/>
          <w:szCs w:val="24"/>
        </w:rPr>
        <w:t>77</w:t>
      </w:r>
      <w:r w:rsidRPr="00C03C0B">
        <w:rPr>
          <w:sz w:val="24"/>
          <w:szCs w:val="24"/>
        </w:rPr>
        <w:t>, 3865-3868 (1996).</w:t>
      </w:r>
    </w:p>
    <w:p w14:paraId="240C0A9D" w14:textId="77777777" w:rsidR="000C59E7" w:rsidRPr="00C03C0B" w:rsidRDefault="000C59E7" w:rsidP="000C59E7">
      <w:pPr>
        <w:pStyle w:val="EndNoteBibliography"/>
        <w:numPr>
          <w:ilvl w:val="0"/>
          <w:numId w:val="7"/>
        </w:numPr>
        <w:spacing w:line="300" w:lineRule="auto"/>
        <w:rPr>
          <w:sz w:val="24"/>
          <w:szCs w:val="24"/>
        </w:rPr>
      </w:pPr>
      <w:r w:rsidRPr="00C03C0B">
        <w:rPr>
          <w:sz w:val="24"/>
          <w:szCs w:val="24"/>
        </w:rPr>
        <w:t xml:space="preserve">Mathew, K., Sundararaman, R., Letchworth-Weaver, K., Arias, T. A. &amp; Hennig, R. G. Implicit solvation model for density-functional study of nanocrystal surfaces and reaction pathways. </w:t>
      </w:r>
      <w:r w:rsidRPr="00C03C0B">
        <w:rPr>
          <w:i/>
          <w:sz w:val="24"/>
          <w:szCs w:val="24"/>
        </w:rPr>
        <w:t>J. Chem. Phys.</w:t>
      </w:r>
      <w:r w:rsidRPr="00C03C0B">
        <w:rPr>
          <w:sz w:val="24"/>
          <w:szCs w:val="24"/>
        </w:rPr>
        <w:t xml:space="preserve"> </w:t>
      </w:r>
      <w:r w:rsidRPr="00C03C0B">
        <w:rPr>
          <w:b/>
          <w:sz w:val="24"/>
          <w:szCs w:val="24"/>
        </w:rPr>
        <w:t>140</w:t>
      </w:r>
      <w:r w:rsidRPr="00C03C0B">
        <w:rPr>
          <w:sz w:val="24"/>
          <w:szCs w:val="24"/>
        </w:rPr>
        <w:t>, 084106 (2014).</w:t>
      </w:r>
    </w:p>
    <w:p w14:paraId="43F4949B" w14:textId="282C82DF" w:rsidR="00A41265" w:rsidRPr="00A41265" w:rsidRDefault="00A41265" w:rsidP="000C59E7">
      <w:pPr>
        <w:pStyle w:val="EndNoteBibliography"/>
        <w:spacing w:line="280" w:lineRule="exact"/>
        <w:ind w:left="442"/>
        <w:rPr>
          <w:szCs w:val="20"/>
        </w:rPr>
      </w:pPr>
    </w:p>
    <w:sectPr w:rsidR="00A41265" w:rsidRPr="00A41265">
      <w:footerReference w:type="default" r:id="rId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F054D" w14:textId="77777777" w:rsidR="00BD1497" w:rsidRDefault="00BD1497">
      <w:r>
        <w:separator/>
      </w:r>
    </w:p>
  </w:endnote>
  <w:endnote w:type="continuationSeparator" w:id="0">
    <w:p w14:paraId="1A1648D0" w14:textId="77777777" w:rsidR="00BD1497" w:rsidRDefault="00BD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no Pro">
    <w:altName w:val="Constant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yriad Pro Light">
    <w:altName w:val="Corbe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noPro-Regular">
    <w:altName w:val="Yu Gothic"/>
    <w:panose1 w:val="00000000000000000000"/>
    <w:charset w:val="80"/>
    <w:family w:val="swiss"/>
    <w:notTrueType/>
    <w:pitch w:val="default"/>
    <w:sig w:usb0="00000001" w:usb1="08070000" w:usb2="00000010" w:usb3="00000000" w:csb0="00020000" w:csb1="00000000"/>
  </w:font>
  <w:font w:name="STIXGeneral-Regular">
    <w:altName w:val="Times New Roman"/>
    <w:panose1 w:val="00000000000000000000"/>
    <w:charset w:val="00"/>
    <w:family w:val="roman"/>
    <w:notTrueType/>
    <w:pitch w:val="default"/>
  </w:font>
  <w:font w:name="CIDFont+F2">
    <w:altName w:val="微软雅黑"/>
    <w:panose1 w:val="00000000000000000000"/>
    <w:charset w:val="86"/>
    <w:family w:val="auto"/>
    <w:notTrueType/>
    <w:pitch w:val="default"/>
    <w:sig w:usb0="00000001" w:usb1="080E0000" w:usb2="00000010" w:usb3="00000000" w:csb0="00040000" w:csb1="00000000"/>
  </w:font>
  <w:font w:name="CIDFont+F1">
    <w:altName w:val="微软雅黑"/>
    <w:panose1 w:val="00000000000000000000"/>
    <w:charset w:val="86"/>
    <w:family w:val="auto"/>
    <w:notTrueType/>
    <w:pitch w:val="default"/>
    <w:sig w:usb0="00000001" w:usb1="080E0000" w:usb2="00000010" w:usb3="00000000" w:csb0="00040000" w:csb1="00000000"/>
  </w:font>
  <w:font w:name="MinionPro-Regular">
    <w:altName w:val="Times New Roman"/>
    <w:panose1 w:val="00000000000000000000"/>
    <w:charset w:val="86"/>
    <w:family w:val="roman"/>
    <w:notTrueType/>
    <w:pitch w:val="default"/>
    <w:sig w:usb0="00000001" w:usb1="080E0000" w:usb2="00000010" w:usb3="00000000" w:csb0="00040000" w:csb1="00000000"/>
  </w:font>
  <w:font w:name="MinionPro-Bold">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163117"/>
      <w:docPartObj>
        <w:docPartGallery w:val="Page Numbers (Bottom of Page)"/>
        <w:docPartUnique/>
      </w:docPartObj>
    </w:sdtPr>
    <w:sdtContent>
      <w:p w14:paraId="6A1E5F61" w14:textId="77777777" w:rsidR="00D848FF" w:rsidRDefault="00D848FF">
        <w:pPr>
          <w:pStyle w:val="a5"/>
          <w:jc w:val="center"/>
        </w:pPr>
        <w:r>
          <w:rPr>
            <w:rFonts w:hint="eastAsia"/>
          </w:rPr>
          <w:t>S</w:t>
        </w:r>
        <w:r>
          <w:fldChar w:fldCharType="begin"/>
        </w:r>
        <w:r>
          <w:instrText>PAGE   \* MERGEFORMAT</w:instrText>
        </w:r>
        <w:r>
          <w:fldChar w:fldCharType="separate"/>
        </w:r>
        <w:r w:rsidR="0093272D">
          <w:rPr>
            <w:noProof/>
          </w:rPr>
          <w:t>4</w:t>
        </w:r>
        <w:r>
          <w:fldChar w:fldCharType="end"/>
        </w:r>
      </w:p>
    </w:sdtContent>
  </w:sdt>
  <w:p w14:paraId="2A3DF896" w14:textId="77777777" w:rsidR="00D848FF" w:rsidRDefault="00D848F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464CB" w14:textId="77777777" w:rsidR="00BD1497" w:rsidRDefault="00BD1497">
      <w:r>
        <w:separator/>
      </w:r>
    </w:p>
  </w:footnote>
  <w:footnote w:type="continuationSeparator" w:id="0">
    <w:p w14:paraId="1D50F6C8" w14:textId="77777777" w:rsidR="00BD1497" w:rsidRDefault="00BD14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3EF8"/>
    <w:multiLevelType w:val="hybridMultilevel"/>
    <w:tmpl w:val="C6BA7E0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0540908"/>
    <w:multiLevelType w:val="hybridMultilevel"/>
    <w:tmpl w:val="2182F98A"/>
    <w:lvl w:ilvl="0" w:tplc="0B74C1F4">
      <w:start w:val="1"/>
      <w:numFmt w:val="decimal"/>
      <w:lvlText w:val="(%1)"/>
      <w:lvlJc w:val="left"/>
      <w:pPr>
        <w:ind w:left="360" w:hanging="360"/>
      </w:pPr>
      <w:rPr>
        <w:rFonts w:hint="default"/>
      </w:rPr>
    </w:lvl>
    <w:lvl w:ilvl="1" w:tplc="2132C1AE" w:tentative="1">
      <w:start w:val="1"/>
      <w:numFmt w:val="lowerLetter"/>
      <w:lvlText w:val="%2)"/>
      <w:lvlJc w:val="left"/>
      <w:pPr>
        <w:ind w:left="840" w:hanging="420"/>
      </w:pPr>
    </w:lvl>
    <w:lvl w:ilvl="2" w:tplc="C18EE6F2" w:tentative="1">
      <w:start w:val="1"/>
      <w:numFmt w:val="lowerRoman"/>
      <w:lvlText w:val="%3."/>
      <w:lvlJc w:val="right"/>
      <w:pPr>
        <w:ind w:left="1260" w:hanging="420"/>
      </w:pPr>
    </w:lvl>
    <w:lvl w:ilvl="3" w:tplc="7158D708" w:tentative="1">
      <w:start w:val="1"/>
      <w:numFmt w:val="decimal"/>
      <w:lvlText w:val="%4."/>
      <w:lvlJc w:val="left"/>
      <w:pPr>
        <w:ind w:left="1680" w:hanging="420"/>
      </w:pPr>
    </w:lvl>
    <w:lvl w:ilvl="4" w:tplc="005AE8EC" w:tentative="1">
      <w:start w:val="1"/>
      <w:numFmt w:val="lowerLetter"/>
      <w:lvlText w:val="%5)"/>
      <w:lvlJc w:val="left"/>
      <w:pPr>
        <w:ind w:left="2100" w:hanging="420"/>
      </w:pPr>
    </w:lvl>
    <w:lvl w:ilvl="5" w:tplc="2EA4AA38" w:tentative="1">
      <w:start w:val="1"/>
      <w:numFmt w:val="lowerRoman"/>
      <w:lvlText w:val="%6."/>
      <w:lvlJc w:val="right"/>
      <w:pPr>
        <w:ind w:left="2520" w:hanging="420"/>
      </w:pPr>
    </w:lvl>
    <w:lvl w:ilvl="6" w:tplc="AA226296" w:tentative="1">
      <w:start w:val="1"/>
      <w:numFmt w:val="decimal"/>
      <w:lvlText w:val="%7."/>
      <w:lvlJc w:val="left"/>
      <w:pPr>
        <w:ind w:left="2940" w:hanging="420"/>
      </w:pPr>
    </w:lvl>
    <w:lvl w:ilvl="7" w:tplc="B19ADC9C" w:tentative="1">
      <w:start w:val="1"/>
      <w:numFmt w:val="lowerLetter"/>
      <w:lvlText w:val="%8)"/>
      <w:lvlJc w:val="left"/>
      <w:pPr>
        <w:ind w:left="3360" w:hanging="420"/>
      </w:pPr>
    </w:lvl>
    <w:lvl w:ilvl="8" w:tplc="F01049E0" w:tentative="1">
      <w:start w:val="1"/>
      <w:numFmt w:val="lowerRoman"/>
      <w:lvlText w:val="%9."/>
      <w:lvlJc w:val="right"/>
      <w:pPr>
        <w:ind w:left="3780" w:hanging="420"/>
      </w:pPr>
    </w:lvl>
  </w:abstractNum>
  <w:abstractNum w:abstractNumId="2" w15:restartNumberingAfterBreak="0">
    <w:nsid w:val="142D3E47"/>
    <w:multiLevelType w:val="hybridMultilevel"/>
    <w:tmpl w:val="5246DCF6"/>
    <w:lvl w:ilvl="0" w:tplc="6A805074">
      <w:start w:val="1"/>
      <w:numFmt w:val="decimal"/>
      <w:lvlText w:val="(%1)"/>
      <w:lvlJc w:val="left"/>
      <w:pPr>
        <w:ind w:left="360" w:hanging="360"/>
      </w:pPr>
      <w:rPr>
        <w:rFonts w:hint="default"/>
      </w:rPr>
    </w:lvl>
    <w:lvl w:ilvl="1" w:tplc="E19A5884" w:tentative="1">
      <w:start w:val="1"/>
      <w:numFmt w:val="lowerLetter"/>
      <w:lvlText w:val="%2)"/>
      <w:lvlJc w:val="left"/>
      <w:pPr>
        <w:ind w:left="840" w:hanging="420"/>
      </w:pPr>
    </w:lvl>
    <w:lvl w:ilvl="2" w:tplc="148ED4B2" w:tentative="1">
      <w:start w:val="1"/>
      <w:numFmt w:val="lowerRoman"/>
      <w:lvlText w:val="%3."/>
      <w:lvlJc w:val="right"/>
      <w:pPr>
        <w:ind w:left="1260" w:hanging="420"/>
      </w:pPr>
    </w:lvl>
    <w:lvl w:ilvl="3" w:tplc="5220169C" w:tentative="1">
      <w:start w:val="1"/>
      <w:numFmt w:val="decimal"/>
      <w:lvlText w:val="%4."/>
      <w:lvlJc w:val="left"/>
      <w:pPr>
        <w:ind w:left="1680" w:hanging="420"/>
      </w:pPr>
    </w:lvl>
    <w:lvl w:ilvl="4" w:tplc="BF04757C" w:tentative="1">
      <w:start w:val="1"/>
      <w:numFmt w:val="lowerLetter"/>
      <w:lvlText w:val="%5)"/>
      <w:lvlJc w:val="left"/>
      <w:pPr>
        <w:ind w:left="2100" w:hanging="420"/>
      </w:pPr>
    </w:lvl>
    <w:lvl w:ilvl="5" w:tplc="7E0E3C90" w:tentative="1">
      <w:start w:val="1"/>
      <w:numFmt w:val="lowerRoman"/>
      <w:lvlText w:val="%6."/>
      <w:lvlJc w:val="right"/>
      <w:pPr>
        <w:ind w:left="2520" w:hanging="420"/>
      </w:pPr>
    </w:lvl>
    <w:lvl w:ilvl="6" w:tplc="D53C0C70" w:tentative="1">
      <w:start w:val="1"/>
      <w:numFmt w:val="decimal"/>
      <w:lvlText w:val="%7."/>
      <w:lvlJc w:val="left"/>
      <w:pPr>
        <w:ind w:left="2940" w:hanging="420"/>
      </w:pPr>
    </w:lvl>
    <w:lvl w:ilvl="7" w:tplc="9022F190" w:tentative="1">
      <w:start w:val="1"/>
      <w:numFmt w:val="lowerLetter"/>
      <w:lvlText w:val="%8)"/>
      <w:lvlJc w:val="left"/>
      <w:pPr>
        <w:ind w:left="3360" w:hanging="420"/>
      </w:pPr>
    </w:lvl>
    <w:lvl w:ilvl="8" w:tplc="E8F46142" w:tentative="1">
      <w:start w:val="1"/>
      <w:numFmt w:val="lowerRoman"/>
      <w:lvlText w:val="%9."/>
      <w:lvlJc w:val="right"/>
      <w:pPr>
        <w:ind w:left="3780" w:hanging="420"/>
      </w:pPr>
    </w:lvl>
  </w:abstractNum>
  <w:abstractNum w:abstractNumId="3" w15:restartNumberingAfterBreak="0">
    <w:nsid w:val="20883DFA"/>
    <w:multiLevelType w:val="hybridMultilevel"/>
    <w:tmpl w:val="CA7CA542"/>
    <w:lvl w:ilvl="0" w:tplc="C8ACF0CA">
      <w:start w:val="1"/>
      <w:numFmt w:val="decimal"/>
      <w:lvlText w:val="%1."/>
      <w:lvlJc w:val="left"/>
      <w:pPr>
        <w:ind w:left="420" w:hanging="420"/>
      </w:pPr>
    </w:lvl>
    <w:lvl w:ilvl="1" w:tplc="0D92F096" w:tentative="1">
      <w:start w:val="1"/>
      <w:numFmt w:val="lowerLetter"/>
      <w:lvlText w:val="%2)"/>
      <w:lvlJc w:val="left"/>
      <w:pPr>
        <w:ind w:left="840" w:hanging="420"/>
      </w:pPr>
    </w:lvl>
    <w:lvl w:ilvl="2" w:tplc="54967D16" w:tentative="1">
      <w:start w:val="1"/>
      <w:numFmt w:val="lowerRoman"/>
      <w:lvlText w:val="%3."/>
      <w:lvlJc w:val="right"/>
      <w:pPr>
        <w:ind w:left="1260" w:hanging="420"/>
      </w:pPr>
    </w:lvl>
    <w:lvl w:ilvl="3" w:tplc="2508F0F0" w:tentative="1">
      <w:start w:val="1"/>
      <w:numFmt w:val="decimal"/>
      <w:lvlText w:val="%4."/>
      <w:lvlJc w:val="left"/>
      <w:pPr>
        <w:ind w:left="1680" w:hanging="420"/>
      </w:pPr>
    </w:lvl>
    <w:lvl w:ilvl="4" w:tplc="BC78C4B0" w:tentative="1">
      <w:start w:val="1"/>
      <w:numFmt w:val="lowerLetter"/>
      <w:lvlText w:val="%5)"/>
      <w:lvlJc w:val="left"/>
      <w:pPr>
        <w:ind w:left="2100" w:hanging="420"/>
      </w:pPr>
    </w:lvl>
    <w:lvl w:ilvl="5" w:tplc="1DA6CE64" w:tentative="1">
      <w:start w:val="1"/>
      <w:numFmt w:val="lowerRoman"/>
      <w:lvlText w:val="%6."/>
      <w:lvlJc w:val="right"/>
      <w:pPr>
        <w:ind w:left="2520" w:hanging="420"/>
      </w:pPr>
    </w:lvl>
    <w:lvl w:ilvl="6" w:tplc="818ECDEC" w:tentative="1">
      <w:start w:val="1"/>
      <w:numFmt w:val="decimal"/>
      <w:lvlText w:val="%7."/>
      <w:lvlJc w:val="left"/>
      <w:pPr>
        <w:ind w:left="2940" w:hanging="420"/>
      </w:pPr>
    </w:lvl>
    <w:lvl w:ilvl="7" w:tplc="84D43A80" w:tentative="1">
      <w:start w:val="1"/>
      <w:numFmt w:val="lowerLetter"/>
      <w:lvlText w:val="%8)"/>
      <w:lvlJc w:val="left"/>
      <w:pPr>
        <w:ind w:left="3360" w:hanging="420"/>
      </w:pPr>
    </w:lvl>
    <w:lvl w:ilvl="8" w:tplc="9B6CF9D0" w:tentative="1">
      <w:start w:val="1"/>
      <w:numFmt w:val="lowerRoman"/>
      <w:lvlText w:val="%9."/>
      <w:lvlJc w:val="right"/>
      <w:pPr>
        <w:ind w:left="3780" w:hanging="420"/>
      </w:pPr>
    </w:lvl>
  </w:abstractNum>
  <w:abstractNum w:abstractNumId="4" w15:restartNumberingAfterBreak="0">
    <w:nsid w:val="474C010C"/>
    <w:multiLevelType w:val="hybridMultilevel"/>
    <w:tmpl w:val="6CA2E000"/>
    <w:lvl w:ilvl="0" w:tplc="7D12B96C">
      <w:start w:val="1"/>
      <w:numFmt w:val="lowerLetter"/>
      <w:lvlText w:val="(%1)"/>
      <w:lvlJc w:val="left"/>
      <w:pPr>
        <w:ind w:left="360" w:hanging="360"/>
      </w:pPr>
      <w:rPr>
        <w:rFonts w:hint="default"/>
      </w:rPr>
    </w:lvl>
    <w:lvl w:ilvl="1" w:tplc="EB6E90EC" w:tentative="1">
      <w:start w:val="1"/>
      <w:numFmt w:val="lowerLetter"/>
      <w:lvlText w:val="%2)"/>
      <w:lvlJc w:val="left"/>
      <w:pPr>
        <w:ind w:left="880" w:hanging="440"/>
      </w:pPr>
    </w:lvl>
    <w:lvl w:ilvl="2" w:tplc="5938428A" w:tentative="1">
      <w:start w:val="1"/>
      <w:numFmt w:val="lowerRoman"/>
      <w:lvlText w:val="%3."/>
      <w:lvlJc w:val="right"/>
      <w:pPr>
        <w:ind w:left="1320" w:hanging="440"/>
      </w:pPr>
    </w:lvl>
    <w:lvl w:ilvl="3" w:tplc="245AD800" w:tentative="1">
      <w:start w:val="1"/>
      <w:numFmt w:val="decimal"/>
      <w:lvlText w:val="%4."/>
      <w:lvlJc w:val="left"/>
      <w:pPr>
        <w:ind w:left="1760" w:hanging="440"/>
      </w:pPr>
    </w:lvl>
    <w:lvl w:ilvl="4" w:tplc="1AE044EC" w:tentative="1">
      <w:start w:val="1"/>
      <w:numFmt w:val="lowerLetter"/>
      <w:lvlText w:val="%5)"/>
      <w:lvlJc w:val="left"/>
      <w:pPr>
        <w:ind w:left="2200" w:hanging="440"/>
      </w:pPr>
    </w:lvl>
    <w:lvl w:ilvl="5" w:tplc="9A22AE06" w:tentative="1">
      <w:start w:val="1"/>
      <w:numFmt w:val="lowerRoman"/>
      <w:lvlText w:val="%6."/>
      <w:lvlJc w:val="right"/>
      <w:pPr>
        <w:ind w:left="2640" w:hanging="440"/>
      </w:pPr>
    </w:lvl>
    <w:lvl w:ilvl="6" w:tplc="BCC8D1A6" w:tentative="1">
      <w:start w:val="1"/>
      <w:numFmt w:val="decimal"/>
      <w:lvlText w:val="%7."/>
      <w:lvlJc w:val="left"/>
      <w:pPr>
        <w:ind w:left="3080" w:hanging="440"/>
      </w:pPr>
    </w:lvl>
    <w:lvl w:ilvl="7" w:tplc="77A0C978" w:tentative="1">
      <w:start w:val="1"/>
      <w:numFmt w:val="lowerLetter"/>
      <w:lvlText w:val="%8)"/>
      <w:lvlJc w:val="left"/>
      <w:pPr>
        <w:ind w:left="3520" w:hanging="440"/>
      </w:pPr>
    </w:lvl>
    <w:lvl w:ilvl="8" w:tplc="80745378" w:tentative="1">
      <w:start w:val="1"/>
      <w:numFmt w:val="lowerRoman"/>
      <w:lvlText w:val="%9."/>
      <w:lvlJc w:val="right"/>
      <w:pPr>
        <w:ind w:left="3960" w:hanging="440"/>
      </w:pPr>
    </w:lvl>
  </w:abstractNum>
  <w:abstractNum w:abstractNumId="5" w15:restartNumberingAfterBreak="0">
    <w:nsid w:val="56053B07"/>
    <w:multiLevelType w:val="hybridMultilevel"/>
    <w:tmpl w:val="85E64E4C"/>
    <w:lvl w:ilvl="0" w:tplc="89E0D5BA">
      <w:start w:val="1"/>
      <w:numFmt w:val="decimal"/>
      <w:lvlText w:val="%1."/>
      <w:lvlJc w:val="left"/>
      <w:pPr>
        <w:ind w:left="420" w:hanging="420"/>
      </w:pPr>
    </w:lvl>
    <w:lvl w:ilvl="1" w:tplc="BEB477F8" w:tentative="1">
      <w:start w:val="1"/>
      <w:numFmt w:val="lowerLetter"/>
      <w:lvlText w:val="%2)"/>
      <w:lvlJc w:val="left"/>
      <w:pPr>
        <w:ind w:left="840" w:hanging="420"/>
      </w:pPr>
    </w:lvl>
    <w:lvl w:ilvl="2" w:tplc="D9C27A80" w:tentative="1">
      <w:start w:val="1"/>
      <w:numFmt w:val="lowerRoman"/>
      <w:lvlText w:val="%3."/>
      <w:lvlJc w:val="right"/>
      <w:pPr>
        <w:ind w:left="1260" w:hanging="420"/>
      </w:pPr>
    </w:lvl>
    <w:lvl w:ilvl="3" w:tplc="F9E0A4EA" w:tentative="1">
      <w:start w:val="1"/>
      <w:numFmt w:val="decimal"/>
      <w:lvlText w:val="%4."/>
      <w:lvlJc w:val="left"/>
      <w:pPr>
        <w:ind w:left="1680" w:hanging="420"/>
      </w:pPr>
    </w:lvl>
    <w:lvl w:ilvl="4" w:tplc="4BB6D604" w:tentative="1">
      <w:start w:val="1"/>
      <w:numFmt w:val="lowerLetter"/>
      <w:lvlText w:val="%5)"/>
      <w:lvlJc w:val="left"/>
      <w:pPr>
        <w:ind w:left="2100" w:hanging="420"/>
      </w:pPr>
    </w:lvl>
    <w:lvl w:ilvl="5" w:tplc="130048FA" w:tentative="1">
      <w:start w:val="1"/>
      <w:numFmt w:val="lowerRoman"/>
      <w:lvlText w:val="%6."/>
      <w:lvlJc w:val="right"/>
      <w:pPr>
        <w:ind w:left="2520" w:hanging="420"/>
      </w:pPr>
    </w:lvl>
    <w:lvl w:ilvl="6" w:tplc="2D289C12" w:tentative="1">
      <w:start w:val="1"/>
      <w:numFmt w:val="decimal"/>
      <w:lvlText w:val="%7."/>
      <w:lvlJc w:val="left"/>
      <w:pPr>
        <w:ind w:left="2940" w:hanging="420"/>
      </w:pPr>
    </w:lvl>
    <w:lvl w:ilvl="7" w:tplc="F6360DCE" w:tentative="1">
      <w:start w:val="1"/>
      <w:numFmt w:val="lowerLetter"/>
      <w:lvlText w:val="%8)"/>
      <w:lvlJc w:val="left"/>
      <w:pPr>
        <w:ind w:left="3360" w:hanging="420"/>
      </w:pPr>
    </w:lvl>
    <w:lvl w:ilvl="8" w:tplc="FA1C86DA" w:tentative="1">
      <w:start w:val="1"/>
      <w:numFmt w:val="lowerRoman"/>
      <w:lvlText w:val="%9."/>
      <w:lvlJc w:val="right"/>
      <w:pPr>
        <w:ind w:left="3780" w:hanging="420"/>
      </w:pPr>
    </w:lvl>
  </w:abstractNum>
  <w:abstractNum w:abstractNumId="6" w15:restartNumberingAfterBreak="0">
    <w:nsid w:val="7EBC36BB"/>
    <w:multiLevelType w:val="hybridMultilevel"/>
    <w:tmpl w:val="EF2E4F06"/>
    <w:lvl w:ilvl="0" w:tplc="C06C65C2">
      <w:start w:val="1"/>
      <w:numFmt w:val="decimal"/>
      <w:lvlText w:val="%1."/>
      <w:lvlJc w:val="left"/>
      <w:pPr>
        <w:ind w:left="360" w:hanging="360"/>
      </w:pPr>
      <w:rPr>
        <w:color w:val="auto"/>
      </w:rPr>
    </w:lvl>
    <w:lvl w:ilvl="1" w:tplc="4F061CA2" w:tentative="1">
      <w:start w:val="1"/>
      <w:numFmt w:val="lowerLetter"/>
      <w:lvlText w:val="%2."/>
      <w:lvlJc w:val="left"/>
      <w:pPr>
        <w:ind w:left="1080" w:hanging="360"/>
      </w:pPr>
    </w:lvl>
    <w:lvl w:ilvl="2" w:tplc="DBBC3F54" w:tentative="1">
      <w:start w:val="1"/>
      <w:numFmt w:val="lowerRoman"/>
      <w:lvlText w:val="%3."/>
      <w:lvlJc w:val="right"/>
      <w:pPr>
        <w:ind w:left="1800" w:hanging="180"/>
      </w:pPr>
    </w:lvl>
    <w:lvl w:ilvl="3" w:tplc="E0BAC880" w:tentative="1">
      <w:start w:val="1"/>
      <w:numFmt w:val="decimal"/>
      <w:lvlText w:val="%4."/>
      <w:lvlJc w:val="left"/>
      <w:pPr>
        <w:ind w:left="2520" w:hanging="360"/>
      </w:pPr>
    </w:lvl>
    <w:lvl w:ilvl="4" w:tplc="8AA430C8" w:tentative="1">
      <w:start w:val="1"/>
      <w:numFmt w:val="lowerLetter"/>
      <w:lvlText w:val="%5."/>
      <w:lvlJc w:val="left"/>
      <w:pPr>
        <w:ind w:left="3240" w:hanging="360"/>
      </w:pPr>
    </w:lvl>
    <w:lvl w:ilvl="5" w:tplc="CAF0CDD6" w:tentative="1">
      <w:start w:val="1"/>
      <w:numFmt w:val="lowerRoman"/>
      <w:lvlText w:val="%6."/>
      <w:lvlJc w:val="right"/>
      <w:pPr>
        <w:ind w:left="3960" w:hanging="180"/>
      </w:pPr>
    </w:lvl>
    <w:lvl w:ilvl="6" w:tplc="30409694" w:tentative="1">
      <w:start w:val="1"/>
      <w:numFmt w:val="decimal"/>
      <w:lvlText w:val="%7."/>
      <w:lvlJc w:val="left"/>
      <w:pPr>
        <w:ind w:left="4680" w:hanging="360"/>
      </w:pPr>
    </w:lvl>
    <w:lvl w:ilvl="7" w:tplc="4E3826C0" w:tentative="1">
      <w:start w:val="1"/>
      <w:numFmt w:val="lowerLetter"/>
      <w:lvlText w:val="%8."/>
      <w:lvlJc w:val="left"/>
      <w:pPr>
        <w:ind w:left="5400" w:hanging="360"/>
      </w:pPr>
    </w:lvl>
    <w:lvl w:ilvl="8" w:tplc="082851C8" w:tentative="1">
      <w:start w:val="1"/>
      <w:numFmt w:val="lowerRoman"/>
      <w:lvlText w:val="%9."/>
      <w:lvlJc w:val="right"/>
      <w:pPr>
        <w:ind w:left="6120" w:hanging="180"/>
      </w:pPr>
    </w:lvl>
  </w:abstractNum>
  <w:num w:numId="1" w16cid:durableId="1122260093">
    <w:abstractNumId w:val="5"/>
  </w:num>
  <w:num w:numId="2" w16cid:durableId="219439747">
    <w:abstractNumId w:val="6"/>
  </w:num>
  <w:num w:numId="3" w16cid:durableId="1179739714">
    <w:abstractNumId w:val="3"/>
  </w:num>
  <w:num w:numId="4" w16cid:durableId="1250038249">
    <w:abstractNumId w:val="2"/>
  </w:num>
  <w:num w:numId="5" w16cid:durableId="566770493">
    <w:abstractNumId w:val="1"/>
  </w:num>
  <w:num w:numId="6" w16cid:durableId="1240560181">
    <w:abstractNumId w:val="4"/>
  </w:num>
  <w:num w:numId="7" w16cid:durableId="1210219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bordersDoNotSurroundHeader/>
  <w:bordersDoNotSurroundFooter/>
  <w:hideSpellingErrors/>
  <w:hideGrammaticalErrors/>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wMLMwNja3MDQ0NzVQ0lEKTi0uzszPAykwNK4FABDWCNctAAAA"/>
    <w:docVar w:name="EN.InstantFormat" w:val="&lt;ENInstantFormat&gt;&lt;Enabled&gt;1&lt;/Enabled&gt;&lt;ScanUnformatted&gt;1&lt;/ScanUnformatted&gt;&lt;ScanChanges&gt;1&lt;/ScanChanges&gt;&lt;Suspended&gt;1&lt;/Suspended&gt;&lt;/ENInstantFormat&gt;"/>
    <w:docVar w:name="EN.Layout" w:val="&lt;ENLayout&gt;&lt;Style&gt;J Amer Chem Societ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A82668"/>
    <w:rsid w:val="0000009A"/>
    <w:rsid w:val="00005999"/>
    <w:rsid w:val="00010774"/>
    <w:rsid w:val="0001234C"/>
    <w:rsid w:val="000136DD"/>
    <w:rsid w:val="0001428A"/>
    <w:rsid w:val="0001509B"/>
    <w:rsid w:val="000151C4"/>
    <w:rsid w:val="000159F2"/>
    <w:rsid w:val="00015C24"/>
    <w:rsid w:val="00016186"/>
    <w:rsid w:val="00020ADF"/>
    <w:rsid w:val="000230FF"/>
    <w:rsid w:val="000350C5"/>
    <w:rsid w:val="0003602B"/>
    <w:rsid w:val="00036346"/>
    <w:rsid w:val="000364CC"/>
    <w:rsid w:val="000369AD"/>
    <w:rsid w:val="000441BC"/>
    <w:rsid w:val="000476C2"/>
    <w:rsid w:val="000524C8"/>
    <w:rsid w:val="00052E92"/>
    <w:rsid w:val="0005347E"/>
    <w:rsid w:val="000535D6"/>
    <w:rsid w:val="00055B6D"/>
    <w:rsid w:val="000573DE"/>
    <w:rsid w:val="00057EAA"/>
    <w:rsid w:val="00060F60"/>
    <w:rsid w:val="0006133F"/>
    <w:rsid w:val="00061F38"/>
    <w:rsid w:val="00063D1B"/>
    <w:rsid w:val="0006589F"/>
    <w:rsid w:val="000668A9"/>
    <w:rsid w:val="00066C81"/>
    <w:rsid w:val="000712B9"/>
    <w:rsid w:val="0007373E"/>
    <w:rsid w:val="000743DD"/>
    <w:rsid w:val="000744CA"/>
    <w:rsid w:val="000822B9"/>
    <w:rsid w:val="0008328A"/>
    <w:rsid w:val="000839E4"/>
    <w:rsid w:val="00086CA7"/>
    <w:rsid w:val="00091334"/>
    <w:rsid w:val="00093413"/>
    <w:rsid w:val="000957D5"/>
    <w:rsid w:val="000973D0"/>
    <w:rsid w:val="000A1173"/>
    <w:rsid w:val="000A296E"/>
    <w:rsid w:val="000A52FA"/>
    <w:rsid w:val="000A6528"/>
    <w:rsid w:val="000A6909"/>
    <w:rsid w:val="000B191F"/>
    <w:rsid w:val="000B40F5"/>
    <w:rsid w:val="000B51F8"/>
    <w:rsid w:val="000B6929"/>
    <w:rsid w:val="000B69D4"/>
    <w:rsid w:val="000B6C38"/>
    <w:rsid w:val="000C024D"/>
    <w:rsid w:val="000C04E7"/>
    <w:rsid w:val="000C472A"/>
    <w:rsid w:val="000C59E7"/>
    <w:rsid w:val="000C7A3F"/>
    <w:rsid w:val="000D460C"/>
    <w:rsid w:val="000E0882"/>
    <w:rsid w:val="000E08AB"/>
    <w:rsid w:val="000E2556"/>
    <w:rsid w:val="000E317A"/>
    <w:rsid w:val="000E38D3"/>
    <w:rsid w:val="000E5D05"/>
    <w:rsid w:val="000E5E78"/>
    <w:rsid w:val="000E7D9E"/>
    <w:rsid w:val="000F1409"/>
    <w:rsid w:val="000F16A7"/>
    <w:rsid w:val="000F1FBB"/>
    <w:rsid w:val="00103571"/>
    <w:rsid w:val="001076AC"/>
    <w:rsid w:val="00110422"/>
    <w:rsid w:val="00110F1A"/>
    <w:rsid w:val="001110E2"/>
    <w:rsid w:val="001116D6"/>
    <w:rsid w:val="001171EB"/>
    <w:rsid w:val="00117340"/>
    <w:rsid w:val="001213FE"/>
    <w:rsid w:val="00121DBF"/>
    <w:rsid w:val="0012221C"/>
    <w:rsid w:val="00123514"/>
    <w:rsid w:val="001243C3"/>
    <w:rsid w:val="00126156"/>
    <w:rsid w:val="00131A62"/>
    <w:rsid w:val="00140E55"/>
    <w:rsid w:val="00142A7D"/>
    <w:rsid w:val="00143032"/>
    <w:rsid w:val="00145048"/>
    <w:rsid w:val="001526A3"/>
    <w:rsid w:val="0015586C"/>
    <w:rsid w:val="00160BA6"/>
    <w:rsid w:val="00161438"/>
    <w:rsid w:val="00162528"/>
    <w:rsid w:val="001628D3"/>
    <w:rsid w:val="00162B0D"/>
    <w:rsid w:val="00163121"/>
    <w:rsid w:val="0016353A"/>
    <w:rsid w:val="001636F0"/>
    <w:rsid w:val="00165E6D"/>
    <w:rsid w:val="001668D7"/>
    <w:rsid w:val="0016780A"/>
    <w:rsid w:val="001678E4"/>
    <w:rsid w:val="00171BF9"/>
    <w:rsid w:val="00173086"/>
    <w:rsid w:val="00173414"/>
    <w:rsid w:val="00174140"/>
    <w:rsid w:val="00174306"/>
    <w:rsid w:val="0017676A"/>
    <w:rsid w:val="00177B90"/>
    <w:rsid w:val="001819BC"/>
    <w:rsid w:val="00182829"/>
    <w:rsid w:val="0019447A"/>
    <w:rsid w:val="00194B9B"/>
    <w:rsid w:val="00197B67"/>
    <w:rsid w:val="001A1E2A"/>
    <w:rsid w:val="001A75D6"/>
    <w:rsid w:val="001A7A52"/>
    <w:rsid w:val="001A7B33"/>
    <w:rsid w:val="001B0781"/>
    <w:rsid w:val="001B20F2"/>
    <w:rsid w:val="001B6CA9"/>
    <w:rsid w:val="001B7B1B"/>
    <w:rsid w:val="001C126E"/>
    <w:rsid w:val="001C2FB4"/>
    <w:rsid w:val="001C3C7B"/>
    <w:rsid w:val="001C5609"/>
    <w:rsid w:val="001C664E"/>
    <w:rsid w:val="001D04C0"/>
    <w:rsid w:val="001D2435"/>
    <w:rsid w:val="001D5E10"/>
    <w:rsid w:val="001D7EFC"/>
    <w:rsid w:val="001E0A93"/>
    <w:rsid w:val="001E1003"/>
    <w:rsid w:val="001E101C"/>
    <w:rsid w:val="001E6893"/>
    <w:rsid w:val="001E6A18"/>
    <w:rsid w:val="001E720F"/>
    <w:rsid w:val="001F23AA"/>
    <w:rsid w:val="001F2904"/>
    <w:rsid w:val="001F2CA3"/>
    <w:rsid w:val="001F42F2"/>
    <w:rsid w:val="001F4CD1"/>
    <w:rsid w:val="001F7209"/>
    <w:rsid w:val="00201265"/>
    <w:rsid w:val="00202A8D"/>
    <w:rsid w:val="00203778"/>
    <w:rsid w:val="00203A02"/>
    <w:rsid w:val="00205945"/>
    <w:rsid w:val="00205C46"/>
    <w:rsid w:val="00206B99"/>
    <w:rsid w:val="0020788B"/>
    <w:rsid w:val="00207C68"/>
    <w:rsid w:val="00211E23"/>
    <w:rsid w:val="002120A2"/>
    <w:rsid w:val="00220C26"/>
    <w:rsid w:val="002215F9"/>
    <w:rsid w:val="00221F02"/>
    <w:rsid w:val="0022512A"/>
    <w:rsid w:val="00235B60"/>
    <w:rsid w:val="002363E8"/>
    <w:rsid w:val="00241660"/>
    <w:rsid w:val="00243507"/>
    <w:rsid w:val="00243BBD"/>
    <w:rsid w:val="00244191"/>
    <w:rsid w:val="002443F4"/>
    <w:rsid w:val="002515B7"/>
    <w:rsid w:val="00252E0C"/>
    <w:rsid w:val="002559A9"/>
    <w:rsid w:val="00256C07"/>
    <w:rsid w:val="002576B6"/>
    <w:rsid w:val="002604F8"/>
    <w:rsid w:val="00270307"/>
    <w:rsid w:val="00270452"/>
    <w:rsid w:val="00272584"/>
    <w:rsid w:val="00273961"/>
    <w:rsid w:val="0027571C"/>
    <w:rsid w:val="002757CA"/>
    <w:rsid w:val="002801DC"/>
    <w:rsid w:val="0028260C"/>
    <w:rsid w:val="002836BA"/>
    <w:rsid w:val="00283C1F"/>
    <w:rsid w:val="00283C71"/>
    <w:rsid w:val="00284560"/>
    <w:rsid w:val="002852A0"/>
    <w:rsid w:val="002867B0"/>
    <w:rsid w:val="00287017"/>
    <w:rsid w:val="00287123"/>
    <w:rsid w:val="00287D3A"/>
    <w:rsid w:val="0029385E"/>
    <w:rsid w:val="00293CEB"/>
    <w:rsid w:val="002968DF"/>
    <w:rsid w:val="002975FB"/>
    <w:rsid w:val="00297DB9"/>
    <w:rsid w:val="002A0E18"/>
    <w:rsid w:val="002A1237"/>
    <w:rsid w:val="002A173F"/>
    <w:rsid w:val="002A2219"/>
    <w:rsid w:val="002A3AC4"/>
    <w:rsid w:val="002A5304"/>
    <w:rsid w:val="002B0AF7"/>
    <w:rsid w:val="002B1429"/>
    <w:rsid w:val="002B15DC"/>
    <w:rsid w:val="002B1849"/>
    <w:rsid w:val="002B1C5C"/>
    <w:rsid w:val="002B3217"/>
    <w:rsid w:val="002B3D01"/>
    <w:rsid w:val="002B55F4"/>
    <w:rsid w:val="002B692C"/>
    <w:rsid w:val="002C03BD"/>
    <w:rsid w:val="002C1BCF"/>
    <w:rsid w:val="002C243A"/>
    <w:rsid w:val="002C4BD0"/>
    <w:rsid w:val="002C7784"/>
    <w:rsid w:val="002D1B60"/>
    <w:rsid w:val="002D491F"/>
    <w:rsid w:val="002D5A78"/>
    <w:rsid w:val="002D75EE"/>
    <w:rsid w:val="002D7D23"/>
    <w:rsid w:val="002E1CF2"/>
    <w:rsid w:val="002E6179"/>
    <w:rsid w:val="002F23E6"/>
    <w:rsid w:val="002F4AC8"/>
    <w:rsid w:val="00301BB4"/>
    <w:rsid w:val="00302A9F"/>
    <w:rsid w:val="0030528E"/>
    <w:rsid w:val="00306599"/>
    <w:rsid w:val="00310539"/>
    <w:rsid w:val="003135D1"/>
    <w:rsid w:val="00313F95"/>
    <w:rsid w:val="00315F7D"/>
    <w:rsid w:val="00322A71"/>
    <w:rsid w:val="003237E9"/>
    <w:rsid w:val="003272EC"/>
    <w:rsid w:val="0033153D"/>
    <w:rsid w:val="003343FD"/>
    <w:rsid w:val="00336962"/>
    <w:rsid w:val="00342667"/>
    <w:rsid w:val="003427A0"/>
    <w:rsid w:val="00342D22"/>
    <w:rsid w:val="00345387"/>
    <w:rsid w:val="003468F8"/>
    <w:rsid w:val="00350444"/>
    <w:rsid w:val="00353D84"/>
    <w:rsid w:val="00366664"/>
    <w:rsid w:val="003726EA"/>
    <w:rsid w:val="00374648"/>
    <w:rsid w:val="0037533D"/>
    <w:rsid w:val="0037551B"/>
    <w:rsid w:val="00381408"/>
    <w:rsid w:val="00383A7D"/>
    <w:rsid w:val="003844AC"/>
    <w:rsid w:val="00386385"/>
    <w:rsid w:val="0039328A"/>
    <w:rsid w:val="003941E0"/>
    <w:rsid w:val="00394D90"/>
    <w:rsid w:val="003A2B6C"/>
    <w:rsid w:val="003A3B08"/>
    <w:rsid w:val="003A3C48"/>
    <w:rsid w:val="003A3C58"/>
    <w:rsid w:val="003A4927"/>
    <w:rsid w:val="003A5E69"/>
    <w:rsid w:val="003A600F"/>
    <w:rsid w:val="003A66FC"/>
    <w:rsid w:val="003B253A"/>
    <w:rsid w:val="003B5E1C"/>
    <w:rsid w:val="003C1B6C"/>
    <w:rsid w:val="003C2229"/>
    <w:rsid w:val="003C2681"/>
    <w:rsid w:val="003C3BAB"/>
    <w:rsid w:val="003C526E"/>
    <w:rsid w:val="003C5428"/>
    <w:rsid w:val="003C7EA5"/>
    <w:rsid w:val="003D01CE"/>
    <w:rsid w:val="003D03EC"/>
    <w:rsid w:val="003D0591"/>
    <w:rsid w:val="003D1A9C"/>
    <w:rsid w:val="003D1F48"/>
    <w:rsid w:val="003D2084"/>
    <w:rsid w:val="003D40FA"/>
    <w:rsid w:val="003D6458"/>
    <w:rsid w:val="003D6623"/>
    <w:rsid w:val="003D6F17"/>
    <w:rsid w:val="003D7EBA"/>
    <w:rsid w:val="003E5485"/>
    <w:rsid w:val="003E5D38"/>
    <w:rsid w:val="003E7FE8"/>
    <w:rsid w:val="003F107B"/>
    <w:rsid w:val="003F3A6E"/>
    <w:rsid w:val="003F5ADC"/>
    <w:rsid w:val="003F6691"/>
    <w:rsid w:val="003F737E"/>
    <w:rsid w:val="00403843"/>
    <w:rsid w:val="00403F04"/>
    <w:rsid w:val="00406210"/>
    <w:rsid w:val="00406885"/>
    <w:rsid w:val="00407271"/>
    <w:rsid w:val="00407BB3"/>
    <w:rsid w:val="00410329"/>
    <w:rsid w:val="0041209C"/>
    <w:rsid w:val="004161D4"/>
    <w:rsid w:val="00421CAA"/>
    <w:rsid w:val="00424A20"/>
    <w:rsid w:val="00435F88"/>
    <w:rsid w:val="0043741F"/>
    <w:rsid w:val="0044008D"/>
    <w:rsid w:val="00441BF5"/>
    <w:rsid w:val="004458A4"/>
    <w:rsid w:val="00452859"/>
    <w:rsid w:val="00461413"/>
    <w:rsid w:val="00461990"/>
    <w:rsid w:val="0046383C"/>
    <w:rsid w:val="00464614"/>
    <w:rsid w:val="00464ADF"/>
    <w:rsid w:val="00466141"/>
    <w:rsid w:val="00466B03"/>
    <w:rsid w:val="00467012"/>
    <w:rsid w:val="004712E9"/>
    <w:rsid w:val="004735BF"/>
    <w:rsid w:val="00474535"/>
    <w:rsid w:val="004842E5"/>
    <w:rsid w:val="004846C2"/>
    <w:rsid w:val="00485AEF"/>
    <w:rsid w:val="00485E4A"/>
    <w:rsid w:val="00487252"/>
    <w:rsid w:val="00490D7D"/>
    <w:rsid w:val="00491022"/>
    <w:rsid w:val="00491864"/>
    <w:rsid w:val="00494B58"/>
    <w:rsid w:val="004A020A"/>
    <w:rsid w:val="004A4DC0"/>
    <w:rsid w:val="004B1B89"/>
    <w:rsid w:val="004B22AA"/>
    <w:rsid w:val="004B23BF"/>
    <w:rsid w:val="004B3179"/>
    <w:rsid w:val="004B4C6E"/>
    <w:rsid w:val="004C0AC5"/>
    <w:rsid w:val="004C1195"/>
    <w:rsid w:val="004C21D8"/>
    <w:rsid w:val="004C39E7"/>
    <w:rsid w:val="004C3E95"/>
    <w:rsid w:val="004C506E"/>
    <w:rsid w:val="004C7907"/>
    <w:rsid w:val="004D096C"/>
    <w:rsid w:val="004D302D"/>
    <w:rsid w:val="004D3310"/>
    <w:rsid w:val="004D6577"/>
    <w:rsid w:val="004D65DF"/>
    <w:rsid w:val="004D7E44"/>
    <w:rsid w:val="004E0C95"/>
    <w:rsid w:val="004E1189"/>
    <w:rsid w:val="004E126F"/>
    <w:rsid w:val="004E2245"/>
    <w:rsid w:val="004E6C91"/>
    <w:rsid w:val="004F2162"/>
    <w:rsid w:val="004F56B6"/>
    <w:rsid w:val="004F7D12"/>
    <w:rsid w:val="005006AE"/>
    <w:rsid w:val="00501514"/>
    <w:rsid w:val="00502B94"/>
    <w:rsid w:val="00503DA1"/>
    <w:rsid w:val="00503E3C"/>
    <w:rsid w:val="00505B94"/>
    <w:rsid w:val="00505CD6"/>
    <w:rsid w:val="00507033"/>
    <w:rsid w:val="0051136A"/>
    <w:rsid w:val="005213C7"/>
    <w:rsid w:val="00524C36"/>
    <w:rsid w:val="00530FB4"/>
    <w:rsid w:val="005314FE"/>
    <w:rsid w:val="00534003"/>
    <w:rsid w:val="0053456A"/>
    <w:rsid w:val="00534BC6"/>
    <w:rsid w:val="005356D1"/>
    <w:rsid w:val="00536E14"/>
    <w:rsid w:val="00540FDB"/>
    <w:rsid w:val="00541F59"/>
    <w:rsid w:val="005420E3"/>
    <w:rsid w:val="0054439A"/>
    <w:rsid w:val="00544CDB"/>
    <w:rsid w:val="00544F6F"/>
    <w:rsid w:val="00546DB5"/>
    <w:rsid w:val="005510EC"/>
    <w:rsid w:val="00551227"/>
    <w:rsid w:val="00551C69"/>
    <w:rsid w:val="005531C7"/>
    <w:rsid w:val="0055449E"/>
    <w:rsid w:val="00555F5C"/>
    <w:rsid w:val="005564AA"/>
    <w:rsid w:val="005601D2"/>
    <w:rsid w:val="005601D9"/>
    <w:rsid w:val="0056033A"/>
    <w:rsid w:val="00561381"/>
    <w:rsid w:val="00561E69"/>
    <w:rsid w:val="0056349E"/>
    <w:rsid w:val="00566CA2"/>
    <w:rsid w:val="00566EA0"/>
    <w:rsid w:val="005717BE"/>
    <w:rsid w:val="00572EE2"/>
    <w:rsid w:val="00582BFC"/>
    <w:rsid w:val="00585E41"/>
    <w:rsid w:val="005866CB"/>
    <w:rsid w:val="00586D76"/>
    <w:rsid w:val="00587E66"/>
    <w:rsid w:val="00590101"/>
    <w:rsid w:val="00597D69"/>
    <w:rsid w:val="005A3260"/>
    <w:rsid w:val="005A5A70"/>
    <w:rsid w:val="005B1953"/>
    <w:rsid w:val="005B496C"/>
    <w:rsid w:val="005B5C55"/>
    <w:rsid w:val="005B7436"/>
    <w:rsid w:val="005B7AB0"/>
    <w:rsid w:val="005C00EC"/>
    <w:rsid w:val="005C1FB0"/>
    <w:rsid w:val="005C22A9"/>
    <w:rsid w:val="005C4416"/>
    <w:rsid w:val="005D34AD"/>
    <w:rsid w:val="005D405E"/>
    <w:rsid w:val="005D58D9"/>
    <w:rsid w:val="005E0275"/>
    <w:rsid w:val="005E04E7"/>
    <w:rsid w:val="005E1469"/>
    <w:rsid w:val="005E4DC9"/>
    <w:rsid w:val="005E682A"/>
    <w:rsid w:val="005E6D74"/>
    <w:rsid w:val="005E77B1"/>
    <w:rsid w:val="005E7939"/>
    <w:rsid w:val="005F03EE"/>
    <w:rsid w:val="005F17F7"/>
    <w:rsid w:val="00601907"/>
    <w:rsid w:val="00602698"/>
    <w:rsid w:val="00603633"/>
    <w:rsid w:val="00603DD5"/>
    <w:rsid w:val="00606297"/>
    <w:rsid w:val="0060797C"/>
    <w:rsid w:val="00610DDB"/>
    <w:rsid w:val="006117EC"/>
    <w:rsid w:val="00615699"/>
    <w:rsid w:val="00617552"/>
    <w:rsid w:val="006333F4"/>
    <w:rsid w:val="00634CA9"/>
    <w:rsid w:val="00635243"/>
    <w:rsid w:val="00635F2A"/>
    <w:rsid w:val="0063717D"/>
    <w:rsid w:val="006465F5"/>
    <w:rsid w:val="00647D4D"/>
    <w:rsid w:val="0065615E"/>
    <w:rsid w:val="00657227"/>
    <w:rsid w:val="00663451"/>
    <w:rsid w:val="006645EE"/>
    <w:rsid w:val="00665212"/>
    <w:rsid w:val="00665356"/>
    <w:rsid w:val="00672E4E"/>
    <w:rsid w:val="00673D0E"/>
    <w:rsid w:val="006764F2"/>
    <w:rsid w:val="00680E39"/>
    <w:rsid w:val="00684F5D"/>
    <w:rsid w:val="00686601"/>
    <w:rsid w:val="006877D0"/>
    <w:rsid w:val="00687ED7"/>
    <w:rsid w:val="00693D57"/>
    <w:rsid w:val="00696F52"/>
    <w:rsid w:val="006970A0"/>
    <w:rsid w:val="00697946"/>
    <w:rsid w:val="006A066F"/>
    <w:rsid w:val="006A0B29"/>
    <w:rsid w:val="006A24C2"/>
    <w:rsid w:val="006A2A47"/>
    <w:rsid w:val="006A35AF"/>
    <w:rsid w:val="006B1FF9"/>
    <w:rsid w:val="006B2727"/>
    <w:rsid w:val="006B49D4"/>
    <w:rsid w:val="006B578A"/>
    <w:rsid w:val="006B5C6A"/>
    <w:rsid w:val="006B6CC7"/>
    <w:rsid w:val="006C03C5"/>
    <w:rsid w:val="006C1DAB"/>
    <w:rsid w:val="006C3C89"/>
    <w:rsid w:val="006C5903"/>
    <w:rsid w:val="006D2B1D"/>
    <w:rsid w:val="006D7A0C"/>
    <w:rsid w:val="006E7F4C"/>
    <w:rsid w:val="006F30A8"/>
    <w:rsid w:val="006F396B"/>
    <w:rsid w:val="006F3A10"/>
    <w:rsid w:val="006F3A6A"/>
    <w:rsid w:val="006F41B6"/>
    <w:rsid w:val="006F50AA"/>
    <w:rsid w:val="006F5DF2"/>
    <w:rsid w:val="007008A5"/>
    <w:rsid w:val="007044DD"/>
    <w:rsid w:val="00705A79"/>
    <w:rsid w:val="0071145F"/>
    <w:rsid w:val="0071406F"/>
    <w:rsid w:val="00715886"/>
    <w:rsid w:val="00715A07"/>
    <w:rsid w:val="0072062C"/>
    <w:rsid w:val="00720870"/>
    <w:rsid w:val="00723BD9"/>
    <w:rsid w:val="00724826"/>
    <w:rsid w:val="00725303"/>
    <w:rsid w:val="00725589"/>
    <w:rsid w:val="0072774E"/>
    <w:rsid w:val="007323FE"/>
    <w:rsid w:val="007327F0"/>
    <w:rsid w:val="007356D1"/>
    <w:rsid w:val="00735757"/>
    <w:rsid w:val="00740038"/>
    <w:rsid w:val="007439C9"/>
    <w:rsid w:val="00745C57"/>
    <w:rsid w:val="007511CA"/>
    <w:rsid w:val="00751DEC"/>
    <w:rsid w:val="00757096"/>
    <w:rsid w:val="00757189"/>
    <w:rsid w:val="007576FC"/>
    <w:rsid w:val="00757C71"/>
    <w:rsid w:val="00757F0F"/>
    <w:rsid w:val="00762FFF"/>
    <w:rsid w:val="00764BFA"/>
    <w:rsid w:val="00764C4E"/>
    <w:rsid w:val="00767E68"/>
    <w:rsid w:val="00770CF2"/>
    <w:rsid w:val="00777F2B"/>
    <w:rsid w:val="00782321"/>
    <w:rsid w:val="00783CDE"/>
    <w:rsid w:val="00784F6E"/>
    <w:rsid w:val="00785AFF"/>
    <w:rsid w:val="0078623E"/>
    <w:rsid w:val="00790BF7"/>
    <w:rsid w:val="007939CB"/>
    <w:rsid w:val="0079484F"/>
    <w:rsid w:val="00794B97"/>
    <w:rsid w:val="007958BF"/>
    <w:rsid w:val="0079607D"/>
    <w:rsid w:val="00796B27"/>
    <w:rsid w:val="00796DB6"/>
    <w:rsid w:val="00796FF9"/>
    <w:rsid w:val="007A1BAA"/>
    <w:rsid w:val="007A2278"/>
    <w:rsid w:val="007A44C3"/>
    <w:rsid w:val="007A493B"/>
    <w:rsid w:val="007A4DDE"/>
    <w:rsid w:val="007A728C"/>
    <w:rsid w:val="007A7626"/>
    <w:rsid w:val="007B1025"/>
    <w:rsid w:val="007B4262"/>
    <w:rsid w:val="007B47E4"/>
    <w:rsid w:val="007B6042"/>
    <w:rsid w:val="007C1283"/>
    <w:rsid w:val="007C4038"/>
    <w:rsid w:val="007C632D"/>
    <w:rsid w:val="007C6730"/>
    <w:rsid w:val="007D0AE6"/>
    <w:rsid w:val="007D11B0"/>
    <w:rsid w:val="007D2F9C"/>
    <w:rsid w:val="007D3793"/>
    <w:rsid w:val="007D3B53"/>
    <w:rsid w:val="007D4FBA"/>
    <w:rsid w:val="007D5FA6"/>
    <w:rsid w:val="007E135A"/>
    <w:rsid w:val="007E2A51"/>
    <w:rsid w:val="007E6997"/>
    <w:rsid w:val="007F018B"/>
    <w:rsid w:val="007F0BBE"/>
    <w:rsid w:val="007F1EDB"/>
    <w:rsid w:val="0080255D"/>
    <w:rsid w:val="008065D0"/>
    <w:rsid w:val="00810D33"/>
    <w:rsid w:val="0081189A"/>
    <w:rsid w:val="00816065"/>
    <w:rsid w:val="00820B7B"/>
    <w:rsid w:val="00821360"/>
    <w:rsid w:val="00822BE6"/>
    <w:rsid w:val="0082373B"/>
    <w:rsid w:val="00826C28"/>
    <w:rsid w:val="00830F0D"/>
    <w:rsid w:val="00832253"/>
    <w:rsid w:val="008346C7"/>
    <w:rsid w:val="00850379"/>
    <w:rsid w:val="008518E5"/>
    <w:rsid w:val="00853818"/>
    <w:rsid w:val="00854AAF"/>
    <w:rsid w:val="00855278"/>
    <w:rsid w:val="008569D8"/>
    <w:rsid w:val="008636D6"/>
    <w:rsid w:val="00865B05"/>
    <w:rsid w:val="008664CF"/>
    <w:rsid w:val="0086689A"/>
    <w:rsid w:val="0086758F"/>
    <w:rsid w:val="00874CE1"/>
    <w:rsid w:val="00876E69"/>
    <w:rsid w:val="00880D28"/>
    <w:rsid w:val="0088192B"/>
    <w:rsid w:val="0088416C"/>
    <w:rsid w:val="008843A3"/>
    <w:rsid w:val="0088625A"/>
    <w:rsid w:val="008868C0"/>
    <w:rsid w:val="00890D15"/>
    <w:rsid w:val="00890DC1"/>
    <w:rsid w:val="00891DE3"/>
    <w:rsid w:val="008929CC"/>
    <w:rsid w:val="00894626"/>
    <w:rsid w:val="008957CD"/>
    <w:rsid w:val="00896A80"/>
    <w:rsid w:val="008A0CA8"/>
    <w:rsid w:val="008A106D"/>
    <w:rsid w:val="008A20A4"/>
    <w:rsid w:val="008A2696"/>
    <w:rsid w:val="008A55B1"/>
    <w:rsid w:val="008A6ADD"/>
    <w:rsid w:val="008A7A14"/>
    <w:rsid w:val="008B08A8"/>
    <w:rsid w:val="008B0CE4"/>
    <w:rsid w:val="008B2D02"/>
    <w:rsid w:val="008B3C0F"/>
    <w:rsid w:val="008B64F9"/>
    <w:rsid w:val="008B74BE"/>
    <w:rsid w:val="008C0B55"/>
    <w:rsid w:val="008C16FE"/>
    <w:rsid w:val="008C1938"/>
    <w:rsid w:val="008C3690"/>
    <w:rsid w:val="008C5A59"/>
    <w:rsid w:val="008C5DFE"/>
    <w:rsid w:val="008C6B1D"/>
    <w:rsid w:val="008C7488"/>
    <w:rsid w:val="008C7C0A"/>
    <w:rsid w:val="008D0B72"/>
    <w:rsid w:val="008D0F60"/>
    <w:rsid w:val="008D14CB"/>
    <w:rsid w:val="008D2138"/>
    <w:rsid w:val="008D2992"/>
    <w:rsid w:val="008D391A"/>
    <w:rsid w:val="008D3EC8"/>
    <w:rsid w:val="008D43A4"/>
    <w:rsid w:val="008D47E5"/>
    <w:rsid w:val="008D4A30"/>
    <w:rsid w:val="008E42C5"/>
    <w:rsid w:val="008E517F"/>
    <w:rsid w:val="008E6ADE"/>
    <w:rsid w:val="008F1642"/>
    <w:rsid w:val="008F232F"/>
    <w:rsid w:val="008F263F"/>
    <w:rsid w:val="008F3C38"/>
    <w:rsid w:val="008F42C8"/>
    <w:rsid w:val="008F4CF3"/>
    <w:rsid w:val="008F6B9E"/>
    <w:rsid w:val="008F734D"/>
    <w:rsid w:val="009000E1"/>
    <w:rsid w:val="00901594"/>
    <w:rsid w:val="00901872"/>
    <w:rsid w:val="00903B07"/>
    <w:rsid w:val="00904219"/>
    <w:rsid w:val="00914CAE"/>
    <w:rsid w:val="0091638F"/>
    <w:rsid w:val="009203A7"/>
    <w:rsid w:val="009209DF"/>
    <w:rsid w:val="0092231E"/>
    <w:rsid w:val="00922719"/>
    <w:rsid w:val="00924B58"/>
    <w:rsid w:val="00924F80"/>
    <w:rsid w:val="0092614E"/>
    <w:rsid w:val="009262B7"/>
    <w:rsid w:val="0093272D"/>
    <w:rsid w:val="009330D5"/>
    <w:rsid w:val="00933421"/>
    <w:rsid w:val="009339D0"/>
    <w:rsid w:val="00936AAC"/>
    <w:rsid w:val="00940627"/>
    <w:rsid w:val="00950BE1"/>
    <w:rsid w:val="00950ED0"/>
    <w:rsid w:val="00953080"/>
    <w:rsid w:val="009537CF"/>
    <w:rsid w:val="009558D5"/>
    <w:rsid w:val="0096094D"/>
    <w:rsid w:val="0096132C"/>
    <w:rsid w:val="0096159C"/>
    <w:rsid w:val="009618D4"/>
    <w:rsid w:val="00964A2D"/>
    <w:rsid w:val="00965C05"/>
    <w:rsid w:val="00971470"/>
    <w:rsid w:val="00973798"/>
    <w:rsid w:val="009751CF"/>
    <w:rsid w:val="0097529B"/>
    <w:rsid w:val="009773E2"/>
    <w:rsid w:val="009812F8"/>
    <w:rsid w:val="00982264"/>
    <w:rsid w:val="00983CD5"/>
    <w:rsid w:val="009840D5"/>
    <w:rsid w:val="00993DB6"/>
    <w:rsid w:val="00995FF5"/>
    <w:rsid w:val="009974DE"/>
    <w:rsid w:val="009A0281"/>
    <w:rsid w:val="009A08C0"/>
    <w:rsid w:val="009A29DF"/>
    <w:rsid w:val="009A52F3"/>
    <w:rsid w:val="009A541B"/>
    <w:rsid w:val="009A5908"/>
    <w:rsid w:val="009B0239"/>
    <w:rsid w:val="009B061C"/>
    <w:rsid w:val="009B0FE3"/>
    <w:rsid w:val="009B1FFA"/>
    <w:rsid w:val="009B3CCF"/>
    <w:rsid w:val="009B3FE8"/>
    <w:rsid w:val="009B4669"/>
    <w:rsid w:val="009C0A7D"/>
    <w:rsid w:val="009C1250"/>
    <w:rsid w:val="009C3038"/>
    <w:rsid w:val="009C3ACE"/>
    <w:rsid w:val="009C4107"/>
    <w:rsid w:val="009C504A"/>
    <w:rsid w:val="009C57B5"/>
    <w:rsid w:val="009C787B"/>
    <w:rsid w:val="009D01E7"/>
    <w:rsid w:val="009D1BB9"/>
    <w:rsid w:val="009D2F02"/>
    <w:rsid w:val="009D32CA"/>
    <w:rsid w:val="009D39E9"/>
    <w:rsid w:val="009D429F"/>
    <w:rsid w:val="009D42F2"/>
    <w:rsid w:val="009D7733"/>
    <w:rsid w:val="009E017C"/>
    <w:rsid w:val="009E0CA1"/>
    <w:rsid w:val="009E1EE8"/>
    <w:rsid w:val="009E2F96"/>
    <w:rsid w:val="009E4774"/>
    <w:rsid w:val="009E49F4"/>
    <w:rsid w:val="009E727D"/>
    <w:rsid w:val="009F049F"/>
    <w:rsid w:val="009F3580"/>
    <w:rsid w:val="009F52E3"/>
    <w:rsid w:val="009F54B3"/>
    <w:rsid w:val="009F70C4"/>
    <w:rsid w:val="00A01B6E"/>
    <w:rsid w:val="00A041B8"/>
    <w:rsid w:val="00A04B01"/>
    <w:rsid w:val="00A0739A"/>
    <w:rsid w:val="00A07D72"/>
    <w:rsid w:val="00A11AF6"/>
    <w:rsid w:val="00A135D4"/>
    <w:rsid w:val="00A14997"/>
    <w:rsid w:val="00A15378"/>
    <w:rsid w:val="00A153F8"/>
    <w:rsid w:val="00A1628E"/>
    <w:rsid w:val="00A17FD2"/>
    <w:rsid w:val="00A20B5F"/>
    <w:rsid w:val="00A2380C"/>
    <w:rsid w:val="00A23EDA"/>
    <w:rsid w:val="00A244A5"/>
    <w:rsid w:val="00A25443"/>
    <w:rsid w:val="00A262FC"/>
    <w:rsid w:val="00A27340"/>
    <w:rsid w:val="00A31C6E"/>
    <w:rsid w:val="00A34073"/>
    <w:rsid w:val="00A40EE8"/>
    <w:rsid w:val="00A41265"/>
    <w:rsid w:val="00A42B42"/>
    <w:rsid w:val="00A454A2"/>
    <w:rsid w:val="00A468D9"/>
    <w:rsid w:val="00A46C51"/>
    <w:rsid w:val="00A513A7"/>
    <w:rsid w:val="00A51CC4"/>
    <w:rsid w:val="00A53171"/>
    <w:rsid w:val="00A5489D"/>
    <w:rsid w:val="00A61D93"/>
    <w:rsid w:val="00A61DEE"/>
    <w:rsid w:val="00A63A86"/>
    <w:rsid w:val="00A65FE4"/>
    <w:rsid w:val="00A6783F"/>
    <w:rsid w:val="00A70240"/>
    <w:rsid w:val="00A70CE5"/>
    <w:rsid w:val="00A719D5"/>
    <w:rsid w:val="00A7459B"/>
    <w:rsid w:val="00A7460F"/>
    <w:rsid w:val="00A76F07"/>
    <w:rsid w:val="00A82668"/>
    <w:rsid w:val="00A828CE"/>
    <w:rsid w:val="00A82996"/>
    <w:rsid w:val="00A8786A"/>
    <w:rsid w:val="00A94DA1"/>
    <w:rsid w:val="00A950E0"/>
    <w:rsid w:val="00A9778D"/>
    <w:rsid w:val="00AA5752"/>
    <w:rsid w:val="00AA70AD"/>
    <w:rsid w:val="00AB177B"/>
    <w:rsid w:val="00AB5937"/>
    <w:rsid w:val="00AB6BA3"/>
    <w:rsid w:val="00AC316E"/>
    <w:rsid w:val="00AC44CB"/>
    <w:rsid w:val="00AD1C52"/>
    <w:rsid w:val="00AD6B8F"/>
    <w:rsid w:val="00AD6D89"/>
    <w:rsid w:val="00AE0CE2"/>
    <w:rsid w:val="00AE31B9"/>
    <w:rsid w:val="00AE39A7"/>
    <w:rsid w:val="00AE39D9"/>
    <w:rsid w:val="00AE4B68"/>
    <w:rsid w:val="00AE4FFF"/>
    <w:rsid w:val="00AF0E70"/>
    <w:rsid w:val="00AF2078"/>
    <w:rsid w:val="00AF2974"/>
    <w:rsid w:val="00B04ED5"/>
    <w:rsid w:val="00B072E9"/>
    <w:rsid w:val="00B101CA"/>
    <w:rsid w:val="00B14CC9"/>
    <w:rsid w:val="00B16048"/>
    <w:rsid w:val="00B2218F"/>
    <w:rsid w:val="00B254AD"/>
    <w:rsid w:val="00B25823"/>
    <w:rsid w:val="00B2684E"/>
    <w:rsid w:val="00B3063D"/>
    <w:rsid w:val="00B31219"/>
    <w:rsid w:val="00B31757"/>
    <w:rsid w:val="00B34169"/>
    <w:rsid w:val="00B35AAA"/>
    <w:rsid w:val="00B360B3"/>
    <w:rsid w:val="00B3647F"/>
    <w:rsid w:val="00B41F86"/>
    <w:rsid w:val="00B44F91"/>
    <w:rsid w:val="00B467CB"/>
    <w:rsid w:val="00B5062F"/>
    <w:rsid w:val="00B50F4B"/>
    <w:rsid w:val="00B52F42"/>
    <w:rsid w:val="00B566EF"/>
    <w:rsid w:val="00B57FC7"/>
    <w:rsid w:val="00B611A9"/>
    <w:rsid w:val="00B61403"/>
    <w:rsid w:val="00B61DA4"/>
    <w:rsid w:val="00B625E9"/>
    <w:rsid w:val="00B62AE2"/>
    <w:rsid w:val="00B62BDF"/>
    <w:rsid w:val="00B64DD1"/>
    <w:rsid w:val="00B67B40"/>
    <w:rsid w:val="00B72BD2"/>
    <w:rsid w:val="00B7603A"/>
    <w:rsid w:val="00B76FF8"/>
    <w:rsid w:val="00B80974"/>
    <w:rsid w:val="00B80A99"/>
    <w:rsid w:val="00B85550"/>
    <w:rsid w:val="00B8645F"/>
    <w:rsid w:val="00B90BB8"/>
    <w:rsid w:val="00B92E8F"/>
    <w:rsid w:val="00BA2D36"/>
    <w:rsid w:val="00BA2D7A"/>
    <w:rsid w:val="00BB48A5"/>
    <w:rsid w:val="00BB7D0F"/>
    <w:rsid w:val="00BC0620"/>
    <w:rsid w:val="00BC1CCD"/>
    <w:rsid w:val="00BC37F1"/>
    <w:rsid w:val="00BC59E2"/>
    <w:rsid w:val="00BC5B18"/>
    <w:rsid w:val="00BC757F"/>
    <w:rsid w:val="00BD0E6A"/>
    <w:rsid w:val="00BD1497"/>
    <w:rsid w:val="00BD1B5F"/>
    <w:rsid w:val="00BE37BA"/>
    <w:rsid w:val="00BE4C97"/>
    <w:rsid w:val="00BE606A"/>
    <w:rsid w:val="00BF2542"/>
    <w:rsid w:val="00BF39C7"/>
    <w:rsid w:val="00BF594B"/>
    <w:rsid w:val="00BF694E"/>
    <w:rsid w:val="00BF72E3"/>
    <w:rsid w:val="00C00B42"/>
    <w:rsid w:val="00C01899"/>
    <w:rsid w:val="00C03C0B"/>
    <w:rsid w:val="00C05CA3"/>
    <w:rsid w:val="00C1225D"/>
    <w:rsid w:val="00C20069"/>
    <w:rsid w:val="00C251EC"/>
    <w:rsid w:val="00C258D4"/>
    <w:rsid w:val="00C275C3"/>
    <w:rsid w:val="00C32B9E"/>
    <w:rsid w:val="00C33242"/>
    <w:rsid w:val="00C374BB"/>
    <w:rsid w:val="00C40C4F"/>
    <w:rsid w:val="00C41251"/>
    <w:rsid w:val="00C42B7B"/>
    <w:rsid w:val="00C44292"/>
    <w:rsid w:val="00C5064E"/>
    <w:rsid w:val="00C530C6"/>
    <w:rsid w:val="00C5326A"/>
    <w:rsid w:val="00C57B55"/>
    <w:rsid w:val="00C6594C"/>
    <w:rsid w:val="00C6774F"/>
    <w:rsid w:val="00C70A48"/>
    <w:rsid w:val="00C71FD0"/>
    <w:rsid w:val="00C73C2D"/>
    <w:rsid w:val="00C74D22"/>
    <w:rsid w:val="00C77640"/>
    <w:rsid w:val="00C80864"/>
    <w:rsid w:val="00C81926"/>
    <w:rsid w:val="00C827FE"/>
    <w:rsid w:val="00C846AC"/>
    <w:rsid w:val="00C904B0"/>
    <w:rsid w:val="00C91888"/>
    <w:rsid w:val="00C936F7"/>
    <w:rsid w:val="00C93E1A"/>
    <w:rsid w:val="00C964BE"/>
    <w:rsid w:val="00C97DA2"/>
    <w:rsid w:val="00CA38AF"/>
    <w:rsid w:val="00CA634C"/>
    <w:rsid w:val="00CA6791"/>
    <w:rsid w:val="00CA7BF4"/>
    <w:rsid w:val="00CB4B86"/>
    <w:rsid w:val="00CC7CEF"/>
    <w:rsid w:val="00CD34D2"/>
    <w:rsid w:val="00CE17A2"/>
    <w:rsid w:val="00CE488E"/>
    <w:rsid w:val="00CE682A"/>
    <w:rsid w:val="00CF5373"/>
    <w:rsid w:val="00CF5DAC"/>
    <w:rsid w:val="00CF72CD"/>
    <w:rsid w:val="00D000A3"/>
    <w:rsid w:val="00D0075B"/>
    <w:rsid w:val="00D011C1"/>
    <w:rsid w:val="00D02C7A"/>
    <w:rsid w:val="00D13052"/>
    <w:rsid w:val="00D15921"/>
    <w:rsid w:val="00D17197"/>
    <w:rsid w:val="00D20937"/>
    <w:rsid w:val="00D21580"/>
    <w:rsid w:val="00D24426"/>
    <w:rsid w:val="00D247B0"/>
    <w:rsid w:val="00D271FB"/>
    <w:rsid w:val="00D27961"/>
    <w:rsid w:val="00D33C21"/>
    <w:rsid w:val="00D374FA"/>
    <w:rsid w:val="00D377EE"/>
    <w:rsid w:val="00D40D85"/>
    <w:rsid w:val="00D42A16"/>
    <w:rsid w:val="00D459EC"/>
    <w:rsid w:val="00D52C4B"/>
    <w:rsid w:val="00D52FB0"/>
    <w:rsid w:val="00D552E4"/>
    <w:rsid w:val="00D613FD"/>
    <w:rsid w:val="00D6167F"/>
    <w:rsid w:val="00D6431D"/>
    <w:rsid w:val="00D643C1"/>
    <w:rsid w:val="00D647E8"/>
    <w:rsid w:val="00D66EAF"/>
    <w:rsid w:val="00D70524"/>
    <w:rsid w:val="00D70D48"/>
    <w:rsid w:val="00D711C2"/>
    <w:rsid w:val="00D7171B"/>
    <w:rsid w:val="00D719C8"/>
    <w:rsid w:val="00D7239D"/>
    <w:rsid w:val="00D72E51"/>
    <w:rsid w:val="00D73292"/>
    <w:rsid w:val="00D76E96"/>
    <w:rsid w:val="00D83454"/>
    <w:rsid w:val="00D848FF"/>
    <w:rsid w:val="00D9069B"/>
    <w:rsid w:val="00D91E91"/>
    <w:rsid w:val="00D92569"/>
    <w:rsid w:val="00D95688"/>
    <w:rsid w:val="00DA0660"/>
    <w:rsid w:val="00DA1587"/>
    <w:rsid w:val="00DA1A99"/>
    <w:rsid w:val="00DA1D9D"/>
    <w:rsid w:val="00DA2638"/>
    <w:rsid w:val="00DA68DB"/>
    <w:rsid w:val="00DA6AAC"/>
    <w:rsid w:val="00DB1257"/>
    <w:rsid w:val="00DB25CE"/>
    <w:rsid w:val="00DB3BDB"/>
    <w:rsid w:val="00DB775C"/>
    <w:rsid w:val="00DC0773"/>
    <w:rsid w:val="00DC081C"/>
    <w:rsid w:val="00DC3588"/>
    <w:rsid w:val="00DC5705"/>
    <w:rsid w:val="00DD0672"/>
    <w:rsid w:val="00DD2FF2"/>
    <w:rsid w:val="00DD4321"/>
    <w:rsid w:val="00DD448D"/>
    <w:rsid w:val="00DD4844"/>
    <w:rsid w:val="00DE1DD8"/>
    <w:rsid w:val="00DE7B7A"/>
    <w:rsid w:val="00DF0033"/>
    <w:rsid w:val="00DF2227"/>
    <w:rsid w:val="00DF2D1D"/>
    <w:rsid w:val="00DF75FC"/>
    <w:rsid w:val="00E0116A"/>
    <w:rsid w:val="00E02749"/>
    <w:rsid w:val="00E04262"/>
    <w:rsid w:val="00E11B6D"/>
    <w:rsid w:val="00E12457"/>
    <w:rsid w:val="00E1254F"/>
    <w:rsid w:val="00E13706"/>
    <w:rsid w:val="00E146CE"/>
    <w:rsid w:val="00E15861"/>
    <w:rsid w:val="00E16C0E"/>
    <w:rsid w:val="00E16FFA"/>
    <w:rsid w:val="00E2039D"/>
    <w:rsid w:val="00E20521"/>
    <w:rsid w:val="00E234EB"/>
    <w:rsid w:val="00E309E0"/>
    <w:rsid w:val="00E313CE"/>
    <w:rsid w:val="00E37E3D"/>
    <w:rsid w:val="00E4179F"/>
    <w:rsid w:val="00E4236D"/>
    <w:rsid w:val="00E42469"/>
    <w:rsid w:val="00E425FD"/>
    <w:rsid w:val="00E5123E"/>
    <w:rsid w:val="00E5748B"/>
    <w:rsid w:val="00E6381E"/>
    <w:rsid w:val="00E64D26"/>
    <w:rsid w:val="00E6559F"/>
    <w:rsid w:val="00E66825"/>
    <w:rsid w:val="00E67311"/>
    <w:rsid w:val="00E701C2"/>
    <w:rsid w:val="00E71028"/>
    <w:rsid w:val="00E71239"/>
    <w:rsid w:val="00E73A1A"/>
    <w:rsid w:val="00E75FB2"/>
    <w:rsid w:val="00E76D33"/>
    <w:rsid w:val="00E81036"/>
    <w:rsid w:val="00E86C13"/>
    <w:rsid w:val="00E87163"/>
    <w:rsid w:val="00E93628"/>
    <w:rsid w:val="00E94032"/>
    <w:rsid w:val="00E94AA6"/>
    <w:rsid w:val="00EA0183"/>
    <w:rsid w:val="00EA0EE0"/>
    <w:rsid w:val="00EA0F86"/>
    <w:rsid w:val="00EA3E69"/>
    <w:rsid w:val="00EA5BDC"/>
    <w:rsid w:val="00EB589E"/>
    <w:rsid w:val="00EB58FE"/>
    <w:rsid w:val="00EB6623"/>
    <w:rsid w:val="00EB693F"/>
    <w:rsid w:val="00EB7BF6"/>
    <w:rsid w:val="00EC15E0"/>
    <w:rsid w:val="00EC25F8"/>
    <w:rsid w:val="00EC2ED0"/>
    <w:rsid w:val="00EC3EF3"/>
    <w:rsid w:val="00EC4BFB"/>
    <w:rsid w:val="00EC64C0"/>
    <w:rsid w:val="00EC6C81"/>
    <w:rsid w:val="00EC6F3B"/>
    <w:rsid w:val="00ED1202"/>
    <w:rsid w:val="00ED35BE"/>
    <w:rsid w:val="00ED35DE"/>
    <w:rsid w:val="00ED42E8"/>
    <w:rsid w:val="00ED48B8"/>
    <w:rsid w:val="00ED6E29"/>
    <w:rsid w:val="00EE0D9A"/>
    <w:rsid w:val="00EE4CA9"/>
    <w:rsid w:val="00EE4F3C"/>
    <w:rsid w:val="00EE7918"/>
    <w:rsid w:val="00EF173F"/>
    <w:rsid w:val="00EF3067"/>
    <w:rsid w:val="00EF7C3C"/>
    <w:rsid w:val="00F02B86"/>
    <w:rsid w:val="00F07020"/>
    <w:rsid w:val="00F11F7F"/>
    <w:rsid w:val="00F12F03"/>
    <w:rsid w:val="00F13D15"/>
    <w:rsid w:val="00F14A9C"/>
    <w:rsid w:val="00F15021"/>
    <w:rsid w:val="00F15E8B"/>
    <w:rsid w:val="00F166F6"/>
    <w:rsid w:val="00F16CE5"/>
    <w:rsid w:val="00F21092"/>
    <w:rsid w:val="00F211E4"/>
    <w:rsid w:val="00F2167D"/>
    <w:rsid w:val="00F236E5"/>
    <w:rsid w:val="00F275FF"/>
    <w:rsid w:val="00F304FB"/>
    <w:rsid w:val="00F325BF"/>
    <w:rsid w:val="00F33F0E"/>
    <w:rsid w:val="00F34E94"/>
    <w:rsid w:val="00F35C16"/>
    <w:rsid w:val="00F35EA6"/>
    <w:rsid w:val="00F375AD"/>
    <w:rsid w:val="00F37662"/>
    <w:rsid w:val="00F42481"/>
    <w:rsid w:val="00F45B6B"/>
    <w:rsid w:val="00F45BCE"/>
    <w:rsid w:val="00F46386"/>
    <w:rsid w:val="00F46F6D"/>
    <w:rsid w:val="00F51A85"/>
    <w:rsid w:val="00F5272F"/>
    <w:rsid w:val="00F5638A"/>
    <w:rsid w:val="00F57210"/>
    <w:rsid w:val="00F6090C"/>
    <w:rsid w:val="00F613F8"/>
    <w:rsid w:val="00F624BD"/>
    <w:rsid w:val="00F63878"/>
    <w:rsid w:val="00F65935"/>
    <w:rsid w:val="00F71835"/>
    <w:rsid w:val="00F76AFC"/>
    <w:rsid w:val="00F7732D"/>
    <w:rsid w:val="00F77A66"/>
    <w:rsid w:val="00F81E5B"/>
    <w:rsid w:val="00F823AB"/>
    <w:rsid w:val="00F83128"/>
    <w:rsid w:val="00F86BE8"/>
    <w:rsid w:val="00F86D34"/>
    <w:rsid w:val="00F87D6E"/>
    <w:rsid w:val="00F9416E"/>
    <w:rsid w:val="00F966D7"/>
    <w:rsid w:val="00F97233"/>
    <w:rsid w:val="00F97E4C"/>
    <w:rsid w:val="00FA2F37"/>
    <w:rsid w:val="00FA5218"/>
    <w:rsid w:val="00FA6152"/>
    <w:rsid w:val="00FA6524"/>
    <w:rsid w:val="00FA6E8B"/>
    <w:rsid w:val="00FB31E2"/>
    <w:rsid w:val="00FB48B7"/>
    <w:rsid w:val="00FC22A2"/>
    <w:rsid w:val="00FC2A52"/>
    <w:rsid w:val="00FD0043"/>
    <w:rsid w:val="00FD022E"/>
    <w:rsid w:val="00FD15A2"/>
    <w:rsid w:val="00FD4048"/>
    <w:rsid w:val="00FD562B"/>
    <w:rsid w:val="00FD771E"/>
    <w:rsid w:val="00FE63E9"/>
    <w:rsid w:val="00FE79BA"/>
    <w:rsid w:val="00FF202C"/>
    <w:rsid w:val="00FF3388"/>
    <w:rsid w:val="00FF3E76"/>
    <w:rsid w:val="00FF3F8C"/>
    <w:rsid w:val="00FF440D"/>
    <w:rsid w:val="00FF4EBB"/>
    <w:rsid w:val="00FF6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1EFD2C"/>
  <w15:docId w15:val="{55B1DBB4-45A1-442D-9F77-4F44A526E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01C2"/>
    <w:pPr>
      <w:widowControl w:val="0"/>
      <w:jc w:val="both"/>
    </w:pPr>
  </w:style>
  <w:style w:type="paragraph" w:styleId="1">
    <w:name w:val="heading 1"/>
    <w:basedOn w:val="a"/>
    <w:next w:val="a"/>
    <w:link w:val="10"/>
    <w:uiPriority w:val="9"/>
    <w:qFormat/>
    <w:rsid w:val="002363E8"/>
    <w:pPr>
      <w:keepNext/>
      <w:keepLines/>
      <w:spacing w:before="340" w:after="330" w:line="578" w:lineRule="auto"/>
      <w:outlineLvl w:val="0"/>
    </w:pPr>
    <w:rPr>
      <w:rFonts w:asciiTheme="minorHAnsi" w:hAnsiTheme="minorHAns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26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2668"/>
    <w:rPr>
      <w:sz w:val="18"/>
      <w:szCs w:val="18"/>
    </w:rPr>
  </w:style>
  <w:style w:type="paragraph" w:styleId="a5">
    <w:name w:val="footer"/>
    <w:basedOn w:val="a"/>
    <w:link w:val="a6"/>
    <w:uiPriority w:val="99"/>
    <w:unhideWhenUsed/>
    <w:rsid w:val="00A82668"/>
    <w:pPr>
      <w:tabs>
        <w:tab w:val="center" w:pos="4153"/>
        <w:tab w:val="right" w:pos="8306"/>
      </w:tabs>
      <w:snapToGrid w:val="0"/>
      <w:jc w:val="left"/>
    </w:pPr>
    <w:rPr>
      <w:sz w:val="18"/>
      <w:szCs w:val="18"/>
    </w:rPr>
  </w:style>
  <w:style w:type="character" w:customStyle="1" w:styleId="a6">
    <w:name w:val="页脚 字符"/>
    <w:basedOn w:val="a0"/>
    <w:link w:val="a5"/>
    <w:uiPriority w:val="99"/>
    <w:rsid w:val="00A82668"/>
    <w:rPr>
      <w:sz w:val="18"/>
      <w:szCs w:val="18"/>
    </w:rPr>
  </w:style>
  <w:style w:type="paragraph" w:styleId="a7">
    <w:name w:val="Normal (Web)"/>
    <w:basedOn w:val="a"/>
    <w:uiPriority w:val="99"/>
    <w:unhideWhenUsed/>
    <w:rsid w:val="00A82668"/>
    <w:pPr>
      <w:widowControl/>
      <w:spacing w:before="100" w:beforeAutospacing="1" w:after="100" w:afterAutospacing="1"/>
      <w:jc w:val="left"/>
    </w:pPr>
    <w:rPr>
      <w:rFonts w:ascii="宋体" w:eastAsia="宋体" w:hAnsi="宋体" w:cs="宋体"/>
      <w:kern w:val="0"/>
      <w:sz w:val="24"/>
      <w:szCs w:val="24"/>
    </w:rPr>
  </w:style>
  <w:style w:type="table" w:customStyle="1" w:styleId="11">
    <w:name w:val="网格型1"/>
    <w:basedOn w:val="a1"/>
    <w:next w:val="a8"/>
    <w:uiPriority w:val="39"/>
    <w:rsid w:val="00A82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99"/>
    <w:rsid w:val="00A82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A82668"/>
    <w:pPr>
      <w:jc w:val="center"/>
    </w:pPr>
    <w:rPr>
      <w:rFonts w:cs="Times New Roman"/>
      <w:noProof/>
      <w:sz w:val="20"/>
    </w:rPr>
  </w:style>
  <w:style w:type="character" w:customStyle="1" w:styleId="EndNoteBibliographyTitle0">
    <w:name w:val="EndNote Bibliography Title 字符"/>
    <w:basedOn w:val="a0"/>
    <w:link w:val="EndNoteBibliographyTitle"/>
    <w:rsid w:val="00A82668"/>
    <w:rPr>
      <w:rFonts w:cs="Times New Roman"/>
      <w:noProof/>
      <w:sz w:val="20"/>
    </w:rPr>
  </w:style>
  <w:style w:type="paragraph" w:customStyle="1" w:styleId="EndNoteBibliography">
    <w:name w:val="EndNote Bibliography"/>
    <w:basedOn w:val="a"/>
    <w:link w:val="EndNoteBibliography0"/>
    <w:rsid w:val="00A82668"/>
    <w:rPr>
      <w:rFonts w:cs="Times New Roman"/>
      <w:noProof/>
      <w:sz w:val="20"/>
    </w:rPr>
  </w:style>
  <w:style w:type="character" w:customStyle="1" w:styleId="EndNoteBibliography0">
    <w:name w:val="EndNote Bibliography 字符"/>
    <w:basedOn w:val="a0"/>
    <w:link w:val="EndNoteBibliography"/>
    <w:rsid w:val="00A82668"/>
    <w:rPr>
      <w:rFonts w:cs="Times New Roman"/>
      <w:noProof/>
      <w:sz w:val="20"/>
    </w:rPr>
  </w:style>
  <w:style w:type="paragraph" w:styleId="a9">
    <w:name w:val="Balloon Text"/>
    <w:basedOn w:val="a"/>
    <w:link w:val="aa"/>
    <w:uiPriority w:val="99"/>
    <w:semiHidden/>
    <w:unhideWhenUsed/>
    <w:rsid w:val="00DD4844"/>
    <w:rPr>
      <w:sz w:val="18"/>
      <w:szCs w:val="18"/>
    </w:rPr>
  </w:style>
  <w:style w:type="character" w:customStyle="1" w:styleId="aa">
    <w:name w:val="批注框文本 字符"/>
    <w:basedOn w:val="a0"/>
    <w:link w:val="a9"/>
    <w:uiPriority w:val="99"/>
    <w:semiHidden/>
    <w:rsid w:val="00DD4844"/>
    <w:rPr>
      <w:sz w:val="18"/>
      <w:szCs w:val="18"/>
    </w:rPr>
  </w:style>
  <w:style w:type="character" w:styleId="ab">
    <w:name w:val="Strong"/>
    <w:basedOn w:val="a0"/>
    <w:uiPriority w:val="22"/>
    <w:qFormat/>
    <w:rsid w:val="007323FE"/>
    <w:rPr>
      <w:b/>
      <w:bCs/>
    </w:rPr>
  </w:style>
  <w:style w:type="paragraph" w:styleId="ac">
    <w:name w:val="Revision"/>
    <w:hidden/>
    <w:uiPriority w:val="99"/>
    <w:semiHidden/>
    <w:rsid w:val="008868C0"/>
  </w:style>
  <w:style w:type="character" w:styleId="ad">
    <w:name w:val="annotation reference"/>
    <w:basedOn w:val="a0"/>
    <w:uiPriority w:val="99"/>
    <w:semiHidden/>
    <w:unhideWhenUsed/>
    <w:rsid w:val="000B6C38"/>
    <w:rPr>
      <w:sz w:val="21"/>
      <w:szCs w:val="21"/>
    </w:rPr>
  </w:style>
  <w:style w:type="paragraph" w:styleId="ae">
    <w:name w:val="annotation text"/>
    <w:basedOn w:val="a"/>
    <w:link w:val="af"/>
    <w:uiPriority w:val="99"/>
    <w:semiHidden/>
    <w:unhideWhenUsed/>
    <w:rsid w:val="000B6C38"/>
    <w:pPr>
      <w:jc w:val="left"/>
    </w:pPr>
  </w:style>
  <w:style w:type="character" w:customStyle="1" w:styleId="af">
    <w:name w:val="批注文字 字符"/>
    <w:basedOn w:val="a0"/>
    <w:link w:val="ae"/>
    <w:uiPriority w:val="99"/>
    <w:semiHidden/>
    <w:rsid w:val="000B6C38"/>
  </w:style>
  <w:style w:type="paragraph" w:styleId="af0">
    <w:name w:val="annotation subject"/>
    <w:basedOn w:val="ae"/>
    <w:next w:val="ae"/>
    <w:link w:val="af1"/>
    <w:uiPriority w:val="99"/>
    <w:semiHidden/>
    <w:unhideWhenUsed/>
    <w:rsid w:val="000B6C38"/>
    <w:rPr>
      <w:b/>
      <w:bCs/>
    </w:rPr>
  </w:style>
  <w:style w:type="character" w:customStyle="1" w:styleId="af1">
    <w:name w:val="批注主题 字符"/>
    <w:basedOn w:val="af"/>
    <w:link w:val="af0"/>
    <w:uiPriority w:val="99"/>
    <w:semiHidden/>
    <w:rsid w:val="000B6C38"/>
    <w:rPr>
      <w:b/>
      <w:bCs/>
    </w:rPr>
  </w:style>
  <w:style w:type="paragraph" w:styleId="af2">
    <w:name w:val="List Paragraph"/>
    <w:basedOn w:val="a"/>
    <w:uiPriority w:val="34"/>
    <w:qFormat/>
    <w:rsid w:val="002B1429"/>
    <w:pPr>
      <w:ind w:firstLineChars="200" w:firstLine="420"/>
    </w:pPr>
    <w:rPr>
      <w:rFonts w:asciiTheme="minorHAnsi" w:hAnsiTheme="minorHAnsi"/>
    </w:rPr>
  </w:style>
  <w:style w:type="table" w:customStyle="1" w:styleId="2">
    <w:name w:val="网格型2"/>
    <w:basedOn w:val="a1"/>
    <w:next w:val="a8"/>
    <w:uiPriority w:val="99"/>
    <w:rsid w:val="0020788B"/>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7B1025"/>
    <w:rPr>
      <w:color w:val="808080"/>
    </w:rPr>
  </w:style>
  <w:style w:type="character" w:customStyle="1" w:styleId="fontstyle01">
    <w:name w:val="fontstyle01"/>
    <w:basedOn w:val="a0"/>
    <w:rsid w:val="001B7B1B"/>
    <w:rPr>
      <w:rFonts w:ascii="ArialMT" w:hAnsi="ArialMT" w:hint="default"/>
      <w:b w:val="0"/>
      <w:bCs w:val="0"/>
      <w:i w:val="0"/>
      <w:iCs w:val="0"/>
      <w:color w:val="000000"/>
      <w:sz w:val="14"/>
      <w:szCs w:val="14"/>
    </w:rPr>
  </w:style>
  <w:style w:type="paragraph" w:customStyle="1" w:styleId="Paragraph">
    <w:name w:val="Paragraph"/>
    <w:basedOn w:val="a"/>
    <w:rsid w:val="000B40F5"/>
    <w:pPr>
      <w:widowControl/>
      <w:spacing w:before="120"/>
      <w:ind w:firstLine="720"/>
      <w:jc w:val="left"/>
    </w:pPr>
    <w:rPr>
      <w:rFonts w:eastAsia="Times New Roman" w:cs="Times New Roman"/>
      <w:kern w:val="0"/>
      <w:sz w:val="24"/>
      <w:szCs w:val="24"/>
      <w:lang w:eastAsia="en-US"/>
    </w:rPr>
  </w:style>
  <w:style w:type="character" w:styleId="af4">
    <w:name w:val="Emphasis"/>
    <w:basedOn w:val="a0"/>
    <w:uiPriority w:val="20"/>
    <w:qFormat/>
    <w:rsid w:val="001F42F2"/>
    <w:rPr>
      <w:i/>
      <w:iCs/>
    </w:rPr>
  </w:style>
  <w:style w:type="paragraph" w:customStyle="1" w:styleId="BATitle">
    <w:name w:val="BA_Title"/>
    <w:basedOn w:val="a"/>
    <w:next w:val="a"/>
    <w:autoRedefine/>
    <w:rsid w:val="00AD6D89"/>
    <w:pPr>
      <w:widowControl/>
    </w:pPr>
    <w:rPr>
      <w:rFonts w:cs="Times New Roman"/>
      <w:b/>
      <w:kern w:val="36"/>
      <w:sz w:val="32"/>
      <w:szCs w:val="32"/>
      <w:lang w:eastAsia="en-US"/>
    </w:rPr>
  </w:style>
  <w:style w:type="character" w:customStyle="1" w:styleId="10">
    <w:name w:val="标题 1 字符"/>
    <w:basedOn w:val="a0"/>
    <w:link w:val="1"/>
    <w:uiPriority w:val="9"/>
    <w:rsid w:val="002363E8"/>
    <w:rPr>
      <w:rFonts w:asciiTheme="minorHAnsi" w:hAnsiTheme="minorHAnsi"/>
      <w:b/>
      <w:bCs/>
      <w:kern w:val="44"/>
      <w:sz w:val="44"/>
      <w:szCs w:val="44"/>
    </w:rPr>
  </w:style>
  <w:style w:type="paragraph" w:customStyle="1" w:styleId="SMHeading">
    <w:name w:val="SM Heading"/>
    <w:basedOn w:val="1"/>
    <w:qFormat/>
    <w:rsid w:val="002363E8"/>
    <w:pPr>
      <w:keepLines w:val="0"/>
      <w:widowControl/>
      <w:spacing w:before="240" w:after="60" w:line="240" w:lineRule="auto"/>
      <w:jc w:val="left"/>
    </w:pPr>
    <w:rPr>
      <w:rFonts w:ascii="Times New Roman" w:hAnsi="Times New Roman" w:cs="Times New Roman"/>
      <w:kern w:val="32"/>
      <w:sz w:val="24"/>
      <w:szCs w:val="24"/>
      <w:lang w:eastAsia="en-US"/>
    </w:rPr>
  </w:style>
  <w:style w:type="paragraph" w:customStyle="1" w:styleId="BBAuthorName">
    <w:name w:val="BB_Author_Name"/>
    <w:basedOn w:val="a"/>
    <w:next w:val="BCAuthorAddress"/>
    <w:autoRedefine/>
    <w:rsid w:val="00461413"/>
    <w:pPr>
      <w:widowControl/>
      <w:spacing w:beforeLines="200" w:before="624" w:after="180"/>
    </w:pPr>
    <w:rPr>
      <w:rFonts w:ascii="Arial" w:hAnsi="Arial" w:cs="Arial"/>
      <w:b/>
      <w:kern w:val="26"/>
      <w:sz w:val="30"/>
      <w:szCs w:val="30"/>
    </w:rPr>
  </w:style>
  <w:style w:type="paragraph" w:customStyle="1" w:styleId="BCAuthorAddress">
    <w:name w:val="BC_Author_Address"/>
    <w:basedOn w:val="a"/>
    <w:next w:val="a"/>
    <w:autoRedefine/>
    <w:rsid w:val="00D247B0"/>
    <w:pPr>
      <w:widowControl/>
      <w:spacing w:after="60"/>
    </w:pPr>
    <w:rPr>
      <w:rFonts w:ascii="Arno Pro" w:hAnsi="Arno Pro" w:cs="Times New Roman"/>
      <w:kern w:val="22"/>
      <w:sz w:val="20"/>
      <w:szCs w:val="20"/>
      <w:lang w:eastAsia="en-US"/>
    </w:rPr>
  </w:style>
  <w:style w:type="character" w:styleId="af5">
    <w:name w:val="Hyperlink"/>
    <w:basedOn w:val="a0"/>
    <w:uiPriority w:val="99"/>
    <w:unhideWhenUsed/>
    <w:rsid w:val="002363E8"/>
    <w:rPr>
      <w:color w:val="0000FF" w:themeColor="hyperlink"/>
      <w:u w:val="single"/>
    </w:rPr>
  </w:style>
  <w:style w:type="character" w:customStyle="1" w:styleId="12">
    <w:name w:val="未处理的提及1"/>
    <w:basedOn w:val="a0"/>
    <w:uiPriority w:val="99"/>
    <w:semiHidden/>
    <w:unhideWhenUsed/>
    <w:rsid w:val="002363E8"/>
    <w:rPr>
      <w:color w:val="605E5C"/>
      <w:shd w:val="clear" w:color="auto" w:fill="E1DFDD"/>
    </w:rPr>
  </w:style>
  <w:style w:type="paragraph" w:styleId="TOC">
    <w:name w:val="TOC Heading"/>
    <w:basedOn w:val="1"/>
    <w:next w:val="a"/>
    <w:uiPriority w:val="39"/>
    <w:unhideWhenUsed/>
    <w:qFormat/>
    <w:rsid w:val="002363E8"/>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2">
    <w:name w:val="toc 2"/>
    <w:basedOn w:val="a"/>
    <w:next w:val="a"/>
    <w:autoRedefine/>
    <w:uiPriority w:val="39"/>
    <w:unhideWhenUsed/>
    <w:rsid w:val="002363E8"/>
    <w:pPr>
      <w:widowControl/>
      <w:spacing w:after="100" w:line="259" w:lineRule="auto"/>
      <w:ind w:left="220"/>
      <w:jc w:val="left"/>
    </w:pPr>
    <w:rPr>
      <w:rFonts w:asciiTheme="minorHAnsi" w:hAnsiTheme="minorHAnsi" w:cs="Times New Roman"/>
      <w:kern w:val="0"/>
      <w:sz w:val="22"/>
    </w:rPr>
  </w:style>
  <w:style w:type="paragraph" w:styleId="TOC1">
    <w:name w:val="toc 1"/>
    <w:basedOn w:val="a"/>
    <w:next w:val="a"/>
    <w:autoRedefine/>
    <w:uiPriority w:val="39"/>
    <w:unhideWhenUsed/>
    <w:rsid w:val="002363E8"/>
    <w:pPr>
      <w:widowControl/>
      <w:spacing w:after="100" w:line="259" w:lineRule="auto"/>
      <w:jc w:val="left"/>
    </w:pPr>
    <w:rPr>
      <w:rFonts w:asciiTheme="minorHAnsi" w:hAnsiTheme="minorHAnsi" w:cs="Times New Roman"/>
      <w:kern w:val="0"/>
      <w:sz w:val="22"/>
    </w:rPr>
  </w:style>
  <w:style w:type="paragraph" w:styleId="TOC3">
    <w:name w:val="toc 3"/>
    <w:basedOn w:val="a"/>
    <w:next w:val="a"/>
    <w:autoRedefine/>
    <w:uiPriority w:val="39"/>
    <w:unhideWhenUsed/>
    <w:rsid w:val="002363E8"/>
    <w:pPr>
      <w:widowControl/>
      <w:spacing w:after="100" w:line="259" w:lineRule="auto"/>
      <w:ind w:left="440"/>
      <w:jc w:val="left"/>
    </w:pPr>
    <w:rPr>
      <w:rFonts w:asciiTheme="minorHAnsi" w:hAnsiTheme="minorHAnsi" w:cs="Times New Roman"/>
      <w:kern w:val="0"/>
      <w:sz w:val="22"/>
    </w:rPr>
  </w:style>
  <w:style w:type="character" w:customStyle="1" w:styleId="fontstyle21">
    <w:name w:val="fontstyle21"/>
    <w:basedOn w:val="a0"/>
    <w:rsid w:val="002363E8"/>
    <w:rPr>
      <w:rFonts w:ascii="Arial" w:hAnsi="Arial" w:cs="Arial" w:hint="default"/>
      <w:b w:val="0"/>
      <w:bCs w:val="0"/>
      <w:i w:val="0"/>
      <w:iCs w:val="0"/>
      <w:color w:val="000000"/>
      <w:sz w:val="18"/>
      <w:szCs w:val="18"/>
    </w:rPr>
  </w:style>
  <w:style w:type="character" w:customStyle="1" w:styleId="fontstyle31">
    <w:name w:val="fontstyle31"/>
    <w:basedOn w:val="a0"/>
    <w:rsid w:val="002363E8"/>
    <w:rPr>
      <w:rFonts w:ascii="Times New Roman" w:hAnsi="Times New Roman" w:cs="Times New Roman" w:hint="default"/>
      <w:b w:val="0"/>
      <w:bCs w:val="0"/>
      <w:i/>
      <w:iCs/>
      <w:color w:val="000000"/>
      <w:sz w:val="24"/>
      <w:szCs w:val="24"/>
    </w:rPr>
  </w:style>
  <w:style w:type="character" w:customStyle="1" w:styleId="src">
    <w:name w:val="src"/>
    <w:basedOn w:val="a0"/>
    <w:rsid w:val="002363E8"/>
  </w:style>
  <w:style w:type="character" w:customStyle="1" w:styleId="fontstyle41">
    <w:name w:val="fontstyle41"/>
    <w:basedOn w:val="a0"/>
    <w:rsid w:val="002363E8"/>
    <w:rPr>
      <w:rFonts w:ascii="Times New Roman" w:hAnsi="Times New Roman" w:cs="Times New Roman" w:hint="default"/>
      <w:b w:val="0"/>
      <w:bCs w:val="0"/>
      <w:i/>
      <w:iCs/>
      <w:color w:val="000000"/>
      <w:sz w:val="24"/>
      <w:szCs w:val="24"/>
    </w:rPr>
  </w:style>
  <w:style w:type="paragraph" w:customStyle="1" w:styleId="StyleFACorrespondingAuthorFootnote7pt">
    <w:name w:val="Style FA_Corresponding_Author_Footnote + 7 pt"/>
    <w:basedOn w:val="a"/>
    <w:next w:val="a"/>
    <w:link w:val="StyleFACorrespondingAuthorFootnote7ptChar"/>
    <w:autoRedefine/>
    <w:rsid w:val="00461413"/>
    <w:pPr>
      <w:widowControl/>
      <w:spacing w:line="264" w:lineRule="auto"/>
      <w:ind w:leftChars="100" w:left="400" w:hangingChars="100" w:hanging="190"/>
    </w:pPr>
    <w:rPr>
      <w:rFonts w:ascii="Arno Pro" w:hAnsi="Arno Pro" w:cs="Times New Roman"/>
      <w:b/>
      <w:kern w:val="20"/>
      <w:sz w:val="16"/>
      <w:szCs w:val="19"/>
    </w:rPr>
  </w:style>
  <w:style w:type="character" w:customStyle="1" w:styleId="StyleFACorrespondingAuthorFootnote7ptChar">
    <w:name w:val="Style FA_Corresponding_Author_Footnote + 7 pt Char"/>
    <w:link w:val="StyleFACorrespondingAuthorFootnote7pt"/>
    <w:rsid w:val="00461413"/>
    <w:rPr>
      <w:rFonts w:ascii="Arno Pro" w:hAnsi="Arno Pro" w:cs="Times New Roman"/>
      <w:b/>
      <w:kern w:val="20"/>
      <w:sz w:val="16"/>
      <w:szCs w:val="19"/>
    </w:rPr>
  </w:style>
  <w:style w:type="paragraph" w:customStyle="1" w:styleId="FAAuthorInfoSubtitle">
    <w:name w:val="FA_Author_Info_Subtitle"/>
    <w:basedOn w:val="a"/>
    <w:link w:val="FAAuthorInfoSubtitleChar"/>
    <w:autoRedefine/>
    <w:rsid w:val="00461413"/>
    <w:pPr>
      <w:widowControl/>
      <w:spacing w:beforeLines="50" w:before="120" w:line="264" w:lineRule="auto"/>
      <w:jc w:val="left"/>
    </w:pPr>
    <w:rPr>
      <w:rFonts w:ascii="Myriad Pro Light" w:hAnsi="Myriad Pro Light" w:cs="Times New Roman"/>
      <w:b/>
      <w:kern w:val="21"/>
      <w:sz w:val="19"/>
      <w:szCs w:val="14"/>
      <w:lang w:eastAsia="en-US"/>
    </w:rPr>
  </w:style>
  <w:style w:type="character" w:customStyle="1" w:styleId="FAAuthorInfoSubtitleChar">
    <w:name w:val="FA_Author_Info_Subtitle Char"/>
    <w:link w:val="FAAuthorInfoSubtitle"/>
    <w:rsid w:val="00461413"/>
    <w:rPr>
      <w:rFonts w:ascii="Myriad Pro Light" w:hAnsi="Myriad Pro Light" w:cs="Times New Roman"/>
      <w:b/>
      <w:kern w:val="21"/>
      <w:sz w:val="19"/>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image" Target="media/image13.emf"/><Relationship Id="rId42" Type="http://schemas.openxmlformats.org/officeDocument/2006/relationships/image" Target="media/image33.emf"/><Relationship Id="rId47" Type="http://schemas.openxmlformats.org/officeDocument/2006/relationships/image" Target="media/image38.emf"/><Relationship Id="rId63" Type="http://schemas.openxmlformats.org/officeDocument/2006/relationships/image" Target="media/image54.emf"/><Relationship Id="rId68" Type="http://schemas.openxmlformats.org/officeDocument/2006/relationships/image" Target="media/image59.emf"/><Relationship Id="rId84" Type="http://schemas.openxmlformats.org/officeDocument/2006/relationships/image" Target="media/image75.emf"/><Relationship Id="rId89" Type="http://schemas.openxmlformats.org/officeDocument/2006/relationships/footer" Target="footer1.xml"/><Relationship Id="rId16" Type="http://schemas.openxmlformats.org/officeDocument/2006/relationships/image" Target="media/image9.emf"/><Relationship Id="rId11" Type="http://schemas.openxmlformats.org/officeDocument/2006/relationships/image" Target="media/image4.jpeg"/><Relationship Id="rId32" Type="http://schemas.openxmlformats.org/officeDocument/2006/relationships/image" Target="media/image23.emf"/><Relationship Id="rId37" Type="http://schemas.openxmlformats.org/officeDocument/2006/relationships/image" Target="media/image28.emf"/><Relationship Id="rId53" Type="http://schemas.openxmlformats.org/officeDocument/2006/relationships/image" Target="media/image44.emf"/><Relationship Id="rId58" Type="http://schemas.openxmlformats.org/officeDocument/2006/relationships/image" Target="media/image49.emf"/><Relationship Id="rId74" Type="http://schemas.openxmlformats.org/officeDocument/2006/relationships/image" Target="media/image65.emf"/><Relationship Id="rId79" Type="http://schemas.openxmlformats.org/officeDocument/2006/relationships/image" Target="media/image70.emf"/><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7.emf"/><Relationship Id="rId22" Type="http://schemas.openxmlformats.org/officeDocument/2006/relationships/oleObject" Target="embeddings/oleObject2.bin"/><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image" Target="media/image55.emf"/><Relationship Id="rId69" Type="http://schemas.openxmlformats.org/officeDocument/2006/relationships/image" Target="media/image60.emf"/><Relationship Id="rId77" Type="http://schemas.openxmlformats.org/officeDocument/2006/relationships/image" Target="media/image68.emf"/><Relationship Id="rId8" Type="http://schemas.openxmlformats.org/officeDocument/2006/relationships/image" Target="media/image1.emf"/><Relationship Id="rId51" Type="http://schemas.openxmlformats.org/officeDocument/2006/relationships/image" Target="media/image42.emf"/><Relationship Id="rId72" Type="http://schemas.openxmlformats.org/officeDocument/2006/relationships/image" Target="media/image63.emf"/><Relationship Id="rId80" Type="http://schemas.openxmlformats.org/officeDocument/2006/relationships/image" Target="media/image71.emf"/><Relationship Id="rId85" Type="http://schemas.openxmlformats.org/officeDocument/2006/relationships/image" Target="media/image76.emf"/><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20" Type="http://schemas.openxmlformats.org/officeDocument/2006/relationships/oleObject" Target="embeddings/oleObject1.bin"/><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83" Type="http://schemas.openxmlformats.org/officeDocument/2006/relationships/image" Target="media/image74.emf"/><Relationship Id="rId88" Type="http://schemas.openxmlformats.org/officeDocument/2006/relationships/image" Target="media/image79.emf"/><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10" Type="http://schemas.openxmlformats.org/officeDocument/2006/relationships/image" Target="media/image3.jpeg"/><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image" Target="media/image77.em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0.emf"/><Relationship Id="rId34" Type="http://schemas.openxmlformats.org/officeDocument/2006/relationships/image" Target="media/image25.emf"/><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7.emf"/><Relationship Id="rId7" Type="http://schemas.openxmlformats.org/officeDocument/2006/relationships/endnotes" Target="endnotes.xml"/><Relationship Id="rId71" Type="http://schemas.openxmlformats.org/officeDocument/2006/relationships/image" Target="media/image62.emf"/><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tif"/><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media/image78.emf"/><Relationship Id="rId61" Type="http://schemas.openxmlformats.org/officeDocument/2006/relationships/image" Target="media/image52.emf"/><Relationship Id="rId82" Type="http://schemas.openxmlformats.org/officeDocument/2006/relationships/image" Target="media/image73.emf"/><Relationship Id="rId19" Type="http://schemas.openxmlformats.org/officeDocument/2006/relationships/image" Target="media/image1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8B797-3A33-4FEB-A65D-D573D6183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57</Pages>
  <Words>6116</Words>
  <Characters>34866</Characters>
  <Application>Microsoft Office Word</Application>
  <DocSecurity>0</DocSecurity>
  <Lines>290</Lines>
  <Paragraphs>81</Paragraphs>
  <ScaleCrop>false</ScaleCrop>
  <Company/>
  <LinksUpToDate>false</LinksUpToDate>
  <CharactersWithSpaces>40901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 瑞</dc:creator>
  <cp:lastModifiedBy>萌 何</cp:lastModifiedBy>
  <cp:revision>5</cp:revision>
  <cp:lastPrinted>2024-01-23T01:14:00Z</cp:lastPrinted>
  <dcterms:created xsi:type="dcterms:W3CDTF">2024-03-07T02:32:00Z</dcterms:created>
  <dcterms:modified xsi:type="dcterms:W3CDTF">2024-03-07T03:18:00Z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9f7f19871656a257c0d8da0cc7e9e8c5a88f7bf21a34f597f71902639c75a91d</vt:lpwstr>
  </property>
  <property fmtid="{D5CDD505-2E9C-101B-9397-08002B2CF9AE}" pid="3" name="LE1">
    <vt:filetime>2024-01-18T05:04:04Z</vt:filetime>
  </property>
</Properties>
</file>