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30E9" w:rsidRDefault="003230E9" w:rsidP="003230E9">
      <w:pPr>
        <w:ind w:left="-1134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D66137">
        <w:rPr>
          <w:rFonts w:ascii="Times New Roman" w:hAnsi="Times New Roman" w:cs="Times New Roman"/>
          <w:sz w:val="20"/>
          <w:szCs w:val="20"/>
          <w:lang w:val="en-US"/>
        </w:rPr>
        <w:t>Supplementary</w:t>
      </w:r>
    </w:p>
    <w:p w:rsidR="00071BF8" w:rsidRDefault="00071BF8" w:rsidP="003230E9">
      <w:pPr>
        <w:ind w:left="-1134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DB2CCE" w:rsidRPr="00DB2CCE" w:rsidRDefault="00DB2CCE" w:rsidP="00DB2CCE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D66137">
        <w:rPr>
          <w:rFonts w:ascii="Times New Roman" w:hAnsi="Times New Roman" w:cs="Times New Roman"/>
          <w:sz w:val="20"/>
          <w:szCs w:val="20"/>
          <w:lang w:val="en-US"/>
        </w:rPr>
        <w:t>Supplementary</w:t>
      </w:r>
      <w:r w:rsidRPr="00DB2CCE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005703A4">
        <w:rPr>
          <w:rFonts w:ascii="Times New Roman" w:eastAsia="Times New Roman" w:hAnsi="Times New Roman" w:cs="Times New Roman"/>
          <w:sz w:val="20"/>
          <w:szCs w:val="20"/>
          <w:lang w:val="en-US"/>
        </w:rPr>
        <w:t>T</w:t>
      </w:r>
      <w:bookmarkStart w:id="0" w:name="_GoBack"/>
      <w:bookmarkEnd w:id="0"/>
      <w:r w:rsidRPr="00DB2CCE">
        <w:rPr>
          <w:rFonts w:ascii="Times New Roman" w:eastAsia="Times New Roman" w:hAnsi="Times New Roman" w:cs="Times New Roman"/>
          <w:sz w:val="20"/>
          <w:szCs w:val="20"/>
          <w:lang w:val="en-US"/>
        </w:rPr>
        <w:t>able 1. Primers used for PCR of IL1B promoter from bisulfite-converted DNA</w:t>
      </w:r>
    </w:p>
    <w:tbl>
      <w:tblPr>
        <w:tblW w:w="7690" w:type="dxa"/>
        <w:tblInd w:w="93" w:type="dxa"/>
        <w:tblLayout w:type="fixed"/>
        <w:tblLook w:val="0400" w:firstRow="0" w:lastRow="0" w:firstColumn="0" w:lastColumn="0" w:noHBand="0" w:noVBand="1"/>
      </w:tblPr>
      <w:tblGrid>
        <w:gridCol w:w="1480"/>
        <w:gridCol w:w="1860"/>
        <w:gridCol w:w="4350"/>
      </w:tblGrid>
      <w:tr w:rsidR="00DB2CCE" w:rsidTr="0027232E">
        <w:trPr>
          <w:trHeight w:val="300"/>
        </w:trPr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Designation</w:t>
            </w:r>
            <w:proofErr w:type="spellEnd"/>
          </w:p>
        </w:tc>
        <w:tc>
          <w:tcPr>
            <w:tcW w:w="1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Reversed</w:t>
            </w:r>
            <w:proofErr w:type="spellEnd"/>
          </w:p>
        </w:tc>
        <w:tc>
          <w:tcPr>
            <w:tcW w:w="4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Sequence</w:t>
            </w:r>
            <w:proofErr w:type="spellEnd"/>
          </w:p>
        </w:tc>
      </w:tr>
      <w:tr w:rsidR="00DB2CCE" w:rsidTr="0027232E">
        <w:trPr>
          <w:trHeight w:val="315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hIL1B-1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 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ATGAAGATTGGTTGAAGAGAATTTT</w:t>
            </w:r>
          </w:p>
        </w:tc>
      </w:tr>
      <w:tr w:rsidR="00DB2CCE" w:rsidTr="0027232E">
        <w:trPr>
          <w:trHeight w:val="315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hIL1B-1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 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TCCTAAACTTAAATACAAAAAAATAAATAA</w:t>
            </w:r>
          </w:p>
        </w:tc>
      </w:tr>
      <w:tr w:rsidR="00DB2CCE" w:rsidTr="0027232E">
        <w:trPr>
          <w:trHeight w:val="315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hIL1B-2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 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GTATTGAGGGTGTGGGTTTTTATT</w:t>
            </w:r>
          </w:p>
        </w:tc>
      </w:tr>
      <w:tr w:rsidR="00DB2CCE" w:rsidTr="0027232E">
        <w:trPr>
          <w:trHeight w:val="315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hIL1B-2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 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CCCCTAAACAATACCCTAAAACAA</w:t>
            </w:r>
          </w:p>
        </w:tc>
      </w:tr>
      <w:tr w:rsidR="00DB2CCE" w:rsidTr="0027232E">
        <w:trPr>
          <w:trHeight w:val="315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hIL1B-3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 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TTTGGAGTGTAGGAATATTTTTTTT</w:t>
            </w:r>
          </w:p>
        </w:tc>
      </w:tr>
      <w:tr w:rsidR="00DB2CCE" w:rsidTr="0027232E">
        <w:trPr>
          <w:trHeight w:val="315"/>
        </w:trPr>
        <w:tc>
          <w:tcPr>
            <w:tcW w:w="1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hIL1B-3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 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ACATACCAAACACTATACTAAACTTAAC</w:t>
            </w:r>
          </w:p>
        </w:tc>
      </w:tr>
    </w:tbl>
    <w:p w:rsidR="00DB2CCE" w:rsidRDefault="00DB2CCE" w:rsidP="00DB2CCE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DB2CCE" w:rsidRPr="00DB2CCE" w:rsidRDefault="00DB2CCE" w:rsidP="00DB2CCE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D66137">
        <w:rPr>
          <w:rFonts w:ascii="Times New Roman" w:hAnsi="Times New Roman" w:cs="Times New Roman"/>
          <w:sz w:val="20"/>
          <w:szCs w:val="20"/>
          <w:lang w:val="en-US"/>
        </w:rPr>
        <w:t>Supplementary</w:t>
      </w:r>
      <w:r w:rsidRPr="00DB2CCE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="005703A4">
        <w:rPr>
          <w:rFonts w:ascii="Times New Roman" w:eastAsia="Times New Roman" w:hAnsi="Times New Roman" w:cs="Times New Roman"/>
          <w:sz w:val="20"/>
          <w:szCs w:val="20"/>
          <w:lang w:val="en-US"/>
        </w:rPr>
        <w:t>T</w:t>
      </w:r>
      <w:r w:rsidRPr="00DB2CCE">
        <w:rPr>
          <w:rFonts w:ascii="Times New Roman" w:eastAsia="Times New Roman" w:hAnsi="Times New Roman" w:cs="Times New Roman"/>
          <w:sz w:val="20"/>
          <w:szCs w:val="20"/>
          <w:lang w:val="en-US"/>
        </w:rPr>
        <w:t>able 2. Primers used for RT-PCR</w:t>
      </w:r>
    </w:p>
    <w:tbl>
      <w:tblPr>
        <w:tblW w:w="9371" w:type="dxa"/>
        <w:tblInd w:w="93" w:type="dxa"/>
        <w:tblLayout w:type="fixed"/>
        <w:tblLook w:val="0400" w:firstRow="0" w:lastRow="0" w:firstColumn="0" w:lastColumn="0" w:noHBand="0" w:noVBand="1"/>
      </w:tblPr>
      <w:tblGrid>
        <w:gridCol w:w="1043"/>
        <w:gridCol w:w="1989"/>
        <w:gridCol w:w="6339"/>
      </w:tblGrid>
      <w:tr w:rsidR="00DB2CCE" w:rsidTr="0027232E">
        <w:trPr>
          <w:trHeight w:val="300"/>
        </w:trPr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</w:t>
            </w:r>
            <w:proofErr w:type="spellEnd"/>
          </w:p>
        </w:tc>
        <w:tc>
          <w:tcPr>
            <w:tcW w:w="19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</w:t>
            </w:r>
          </w:p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Probe</w:t>
            </w:r>
            <w:proofErr w:type="spellEnd"/>
          </w:p>
        </w:tc>
        <w:tc>
          <w:tcPr>
            <w:tcW w:w="63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Nucleotide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sequence</w:t>
            </w:r>
            <w:proofErr w:type="spellEnd"/>
          </w:p>
        </w:tc>
      </w:tr>
      <w:tr w:rsidR="00DB2CCE" w:rsidTr="0027232E">
        <w:trPr>
          <w:trHeight w:val="300"/>
        </w:trPr>
        <w:tc>
          <w:tcPr>
            <w:tcW w:w="10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GGTGAAGGTCGGAGTCAACG</w:t>
            </w:r>
          </w:p>
        </w:tc>
      </w:tr>
      <w:tr w:rsidR="00DB2CCE" w:rsidTr="0027232E">
        <w:trPr>
          <w:trHeight w:val="300"/>
        </w:trPr>
        <w:tc>
          <w:tcPr>
            <w:tcW w:w="10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6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TGGGTGGAATCATATTGGAACA</w:t>
            </w:r>
          </w:p>
        </w:tc>
      </w:tr>
      <w:tr w:rsidR="00DB2CCE" w:rsidTr="0027232E">
        <w:trPr>
          <w:trHeight w:val="300"/>
        </w:trPr>
        <w:tc>
          <w:tcPr>
            <w:tcW w:w="10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Probe</w:t>
            </w:r>
            <w:proofErr w:type="spellEnd"/>
          </w:p>
        </w:tc>
        <w:tc>
          <w:tcPr>
            <w:tcW w:w="6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ROX-CTCTGGTAAAGTGGATATTGTTGCCATCA-BHQ2</w:t>
            </w:r>
          </w:p>
        </w:tc>
      </w:tr>
      <w:tr w:rsidR="00DB2CCE" w:rsidTr="0027232E">
        <w:trPr>
          <w:trHeight w:val="300"/>
        </w:trPr>
        <w:tc>
          <w:tcPr>
            <w:tcW w:w="10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ACTB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CAACCGCGAGAAGATGACC</w:t>
            </w:r>
          </w:p>
        </w:tc>
      </w:tr>
      <w:tr w:rsidR="00DB2CCE" w:rsidTr="0027232E">
        <w:trPr>
          <w:trHeight w:val="300"/>
        </w:trPr>
        <w:tc>
          <w:tcPr>
            <w:tcW w:w="10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6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CAGAGGCGTACAGGGATAGC</w:t>
            </w:r>
          </w:p>
        </w:tc>
      </w:tr>
      <w:tr w:rsidR="00DB2CCE" w:rsidTr="0027232E">
        <w:trPr>
          <w:trHeight w:val="300"/>
        </w:trPr>
        <w:tc>
          <w:tcPr>
            <w:tcW w:w="10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Probe</w:t>
            </w:r>
            <w:proofErr w:type="spellEnd"/>
          </w:p>
        </w:tc>
        <w:tc>
          <w:tcPr>
            <w:tcW w:w="6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ROX-AGACCTTCAACACCCCAGCCATGTACG-BHQ2 </w:t>
            </w:r>
          </w:p>
        </w:tc>
      </w:tr>
      <w:tr w:rsidR="00DB2CCE" w:rsidTr="0027232E">
        <w:trPr>
          <w:trHeight w:val="300"/>
        </w:trPr>
        <w:tc>
          <w:tcPr>
            <w:tcW w:w="10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IL1B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ATTCTCTTCAGCCAATCTTCA</w:t>
            </w:r>
          </w:p>
        </w:tc>
      </w:tr>
      <w:tr w:rsidR="00DB2CCE" w:rsidTr="0027232E">
        <w:trPr>
          <w:trHeight w:val="300"/>
        </w:trPr>
        <w:tc>
          <w:tcPr>
            <w:tcW w:w="10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</w:p>
        </w:tc>
        <w:tc>
          <w:tcPr>
            <w:tcW w:w="6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AAGGAGCACTTCATCTGTTTA</w:t>
            </w:r>
          </w:p>
        </w:tc>
      </w:tr>
      <w:tr w:rsidR="00DB2CCE" w:rsidTr="0027232E">
        <w:trPr>
          <w:trHeight w:val="300"/>
        </w:trPr>
        <w:tc>
          <w:tcPr>
            <w:tcW w:w="10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Probe</w:t>
            </w:r>
            <w:proofErr w:type="spellEnd"/>
          </w:p>
        </w:tc>
        <w:tc>
          <w:tcPr>
            <w:tcW w:w="63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2CCE" w:rsidRDefault="00DB2CCE" w:rsidP="0027232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FAM-AGAACAAGTCATCCTCATTGCCAC-RTQ1</w:t>
            </w:r>
          </w:p>
        </w:tc>
      </w:tr>
    </w:tbl>
    <w:p w:rsidR="00DB2CCE" w:rsidRDefault="00DB2CCE" w:rsidP="003230E9">
      <w:pPr>
        <w:ind w:left="-1134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AF5B6A" w:rsidRDefault="003230E9" w:rsidP="003230E9">
      <w:pPr>
        <w:ind w:left="-1134"/>
        <w:rPr>
          <w:rFonts w:ascii="Times New Roman" w:hAnsi="Times New Roman" w:cs="Times New Roman"/>
          <w:sz w:val="20"/>
          <w:szCs w:val="20"/>
          <w:lang w:val="en-US"/>
        </w:rPr>
      </w:pPr>
      <w:r w:rsidRPr="00D66137">
        <w:rPr>
          <w:rFonts w:ascii="Times New Roman" w:hAnsi="Times New Roman" w:cs="Times New Roman"/>
          <w:sz w:val="20"/>
          <w:szCs w:val="20"/>
          <w:lang w:val="en-US"/>
        </w:rPr>
        <w:t>Supplementary Table</w:t>
      </w:r>
      <w:r w:rsidR="00DB2CCE">
        <w:rPr>
          <w:rFonts w:ascii="Times New Roman" w:hAnsi="Times New Roman" w:cs="Times New Roman"/>
          <w:sz w:val="20"/>
          <w:szCs w:val="20"/>
          <w:lang w:val="en-US"/>
        </w:rPr>
        <w:t xml:space="preserve"> 3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. Data from main experiment represents </w:t>
      </w:r>
      <w:r w:rsidRPr="00D66137">
        <w:rPr>
          <w:rFonts w:ascii="Times New Roman" w:hAnsi="Times New Roman" w:cs="Times New Roman"/>
          <w:i/>
          <w:sz w:val="20"/>
          <w:szCs w:val="20"/>
          <w:lang w:val="en-US"/>
        </w:rPr>
        <w:t>IL1B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expression in MC cultivated under different experimental conditions for groups formed according to CpG3 methylation. </w:t>
      </w:r>
      <w:r w:rsidR="00AF5B6A">
        <w:rPr>
          <w:rFonts w:ascii="Times New Roman" w:hAnsi="Times New Roman" w:cs="Times New Roman"/>
          <w:sz w:val="20"/>
          <w:szCs w:val="20"/>
          <w:lang w:val="en-US"/>
        </w:rPr>
        <w:t xml:space="preserve">Data include results of </w:t>
      </w:r>
      <w:r w:rsidR="00AF5B6A" w:rsidRPr="00AF5B6A">
        <w:rPr>
          <w:rFonts w:ascii="Times New Roman" w:hAnsi="Times New Roman" w:cs="Times New Roman"/>
          <w:sz w:val="20"/>
          <w:szCs w:val="20"/>
          <w:lang w:val="en-US"/>
        </w:rPr>
        <w:t>Shapiro-</w:t>
      </w:r>
      <w:proofErr w:type="spellStart"/>
      <w:r w:rsidR="00AF5B6A" w:rsidRPr="00AF5B6A">
        <w:rPr>
          <w:rFonts w:ascii="Times New Roman" w:hAnsi="Times New Roman" w:cs="Times New Roman"/>
          <w:sz w:val="20"/>
          <w:szCs w:val="20"/>
          <w:lang w:val="en-US"/>
        </w:rPr>
        <w:t>Wilk</w:t>
      </w:r>
      <w:proofErr w:type="spellEnd"/>
      <w:r w:rsidR="00AF5B6A" w:rsidRPr="00AF5B6A">
        <w:rPr>
          <w:rFonts w:ascii="Times New Roman" w:hAnsi="Times New Roman" w:cs="Times New Roman"/>
          <w:sz w:val="20"/>
          <w:szCs w:val="20"/>
          <w:lang w:val="en-US"/>
        </w:rPr>
        <w:t xml:space="preserve"> test</w:t>
      </w:r>
      <w:r w:rsidR="00AF5B6A">
        <w:rPr>
          <w:rFonts w:ascii="Times New Roman" w:hAnsi="Times New Roman" w:cs="Times New Roman"/>
          <w:sz w:val="20"/>
          <w:szCs w:val="20"/>
          <w:lang w:val="en-US"/>
        </w:rPr>
        <w:t xml:space="preserve"> and null hypnotizes tests for each experimental condition.</w:t>
      </w:r>
      <w:r w:rsidR="00D354BE">
        <w:rPr>
          <w:rFonts w:ascii="Times New Roman" w:hAnsi="Times New Roman" w:cs="Times New Roman"/>
          <w:sz w:val="20"/>
          <w:szCs w:val="20"/>
          <w:lang w:val="en-US"/>
        </w:rPr>
        <w:t xml:space="preserve"> Red mark </w:t>
      </w:r>
      <w:proofErr w:type="gramStart"/>
      <w:r w:rsidR="00D354BE">
        <w:rPr>
          <w:rFonts w:ascii="Times New Roman" w:hAnsi="Times New Roman" w:cs="Times New Roman"/>
          <w:sz w:val="20"/>
          <w:szCs w:val="20"/>
          <w:lang w:val="en-US"/>
        </w:rPr>
        <w:t>was placed</w:t>
      </w:r>
      <w:proofErr w:type="gramEnd"/>
      <w:r w:rsidR="00D354BE">
        <w:rPr>
          <w:rFonts w:ascii="Times New Roman" w:hAnsi="Times New Roman" w:cs="Times New Roman"/>
          <w:sz w:val="20"/>
          <w:szCs w:val="20"/>
          <w:lang w:val="en-US"/>
        </w:rPr>
        <w:t xml:space="preserve"> for </w:t>
      </w:r>
      <w:r w:rsidR="00D354BE" w:rsidRPr="00D354BE">
        <w:rPr>
          <w:rFonts w:ascii="Times New Roman" w:hAnsi="Times New Roman" w:cs="Times New Roman"/>
          <w:sz w:val="20"/>
          <w:szCs w:val="20"/>
          <w:lang w:val="en-US"/>
        </w:rPr>
        <w:t>t-test</w:t>
      </w:r>
      <w:r w:rsidR="00D354BE">
        <w:rPr>
          <w:rFonts w:ascii="Times New Roman" w:hAnsi="Times New Roman" w:cs="Times New Roman"/>
          <w:sz w:val="20"/>
          <w:szCs w:val="20"/>
          <w:lang w:val="en-US"/>
        </w:rPr>
        <w:t xml:space="preserve">, when </w:t>
      </w:r>
      <w:r w:rsidR="00D354BE" w:rsidRPr="00AF5B6A">
        <w:rPr>
          <w:rFonts w:ascii="Times New Roman" w:hAnsi="Times New Roman" w:cs="Times New Roman"/>
          <w:sz w:val="20"/>
          <w:szCs w:val="20"/>
          <w:lang w:val="en-US"/>
        </w:rPr>
        <w:t>Shapiro-</w:t>
      </w:r>
      <w:proofErr w:type="spellStart"/>
      <w:r w:rsidR="00D354BE" w:rsidRPr="00AF5B6A">
        <w:rPr>
          <w:rFonts w:ascii="Times New Roman" w:hAnsi="Times New Roman" w:cs="Times New Roman"/>
          <w:sz w:val="20"/>
          <w:szCs w:val="20"/>
          <w:lang w:val="en-US"/>
        </w:rPr>
        <w:t>Wilk</w:t>
      </w:r>
      <w:proofErr w:type="spellEnd"/>
      <w:r w:rsidR="00D354BE" w:rsidRPr="00AF5B6A">
        <w:rPr>
          <w:rFonts w:ascii="Times New Roman" w:hAnsi="Times New Roman" w:cs="Times New Roman"/>
          <w:sz w:val="20"/>
          <w:szCs w:val="20"/>
          <w:lang w:val="en-US"/>
        </w:rPr>
        <w:t xml:space="preserve"> test</w:t>
      </w:r>
      <w:r w:rsidR="00D354BE">
        <w:rPr>
          <w:rFonts w:ascii="Times New Roman" w:hAnsi="Times New Roman" w:cs="Times New Roman"/>
          <w:sz w:val="20"/>
          <w:szCs w:val="20"/>
          <w:lang w:val="en-US"/>
        </w:rPr>
        <w:t xml:space="preserve"> was not passed for both groups under a considered condition.</w:t>
      </w:r>
    </w:p>
    <w:p w:rsidR="00083503" w:rsidRDefault="003230E9" w:rsidP="003230E9">
      <w:pPr>
        <w:ind w:left="-1134"/>
        <w:rPr>
          <w:lang w:val="en-US"/>
        </w:rPr>
      </w:pPr>
      <w:r w:rsidRPr="003230E9">
        <w:rPr>
          <w:noProof/>
          <w:lang w:eastAsia="ru-RU"/>
        </w:rPr>
        <w:drawing>
          <wp:inline distT="0" distB="0" distL="0" distR="0">
            <wp:extent cx="10674675" cy="1789861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3707" cy="1831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83503" w:rsidSect="003230E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8FA"/>
    <w:rsid w:val="000438FA"/>
    <w:rsid w:val="00071BF8"/>
    <w:rsid w:val="00083503"/>
    <w:rsid w:val="00152637"/>
    <w:rsid w:val="003230E9"/>
    <w:rsid w:val="004B5427"/>
    <w:rsid w:val="00552932"/>
    <w:rsid w:val="005703A4"/>
    <w:rsid w:val="0080302C"/>
    <w:rsid w:val="00A93020"/>
    <w:rsid w:val="00AF5B6A"/>
    <w:rsid w:val="00D354BE"/>
    <w:rsid w:val="00DB2CCE"/>
    <w:rsid w:val="00F0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4D8E6E-8156-45A0-A4D4-88147F8EB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1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5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0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Карпенко Дмитрий Владимирович</dc:creator>
  <cp:keywords/>
  <dc:description/>
  <cp:lastModifiedBy>Карпенко Дмитрий Владимирович</cp:lastModifiedBy>
  <cp:revision>10</cp:revision>
  <dcterms:created xsi:type="dcterms:W3CDTF">2023-01-23T14:47:00Z</dcterms:created>
  <dcterms:modified xsi:type="dcterms:W3CDTF">2024-02-28T18:45:00Z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https://csl.mendeley.com/styles/457675531/cell-2biometrics</vt:lpwstr>
  </property>
  <property fmtid="{D5CDD505-2E9C-101B-9397-08002B2CF9AE}" pid="7" name="Mendeley Recent Style Name 2_1">
    <vt:lpwstr>Cell - Alexey Bigildeev</vt:lpwstr>
  </property>
  <property fmtid="{D5CDD505-2E9C-101B-9397-08002B2CF9AE}" pid="8" name="Mendeley Recent Style Id 3_1">
    <vt:lpwstr>http://www.zotero.org/styles/chicago-note-bibliography</vt:lpwstr>
  </property>
  <property fmtid="{D5CDD505-2E9C-101B-9397-08002B2CF9AE}" pid="9" name="Mendeley Recent Style Name 3_1">
    <vt:lpwstr>Chicago Manual of Style 17th edition (note)</vt:lpwstr>
  </property>
  <property fmtid="{D5CDD505-2E9C-101B-9397-08002B2CF9AE}" pid="10" name="Mendeley Recent Style Id 4_1">
    <vt:lpwstr>https://csl.mendeley.com/styles/457675531/harvard-cite-them-right</vt:lpwstr>
  </property>
  <property fmtid="{D5CDD505-2E9C-101B-9397-08002B2CF9AE}" pid="11" name="Mendeley Recent Style Name 4_1">
    <vt:lpwstr>Cite Them Right 11th edition - Harvard - Alexey Bigildeev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12th edition - Harvard</vt:lpwstr>
  </property>
  <property fmtid="{D5CDD505-2E9C-101B-9397-08002B2CF9AE}" pid="14" name="Mendeley Recent Style Id 6_1">
    <vt:lpwstr>http://www.zotero.org/styles/nature</vt:lpwstr>
  </property>
  <property fmtid="{D5CDD505-2E9C-101B-9397-08002B2CF9AE}" pid="15" name="Mendeley Recent Style Name 6_1">
    <vt:lpwstr>Nature</vt:lpwstr>
  </property>
  <property fmtid="{D5CDD505-2E9C-101B-9397-08002B2CF9AE}" pid="16" name="Mendeley Recent Style Id 7_1">
    <vt:lpwstr>http://www.zotero.org/styles/gost-r-7-0-5-2008-numeric</vt:lpwstr>
  </property>
  <property fmtid="{D5CDD505-2E9C-101B-9397-08002B2CF9AE}" pid="17" name="Mendeley Recent Style Name 7_1">
    <vt:lpwstr>Russian GOST R 7.0.5-2008 (numeric)</vt:lpwstr>
  </property>
  <property fmtid="{D5CDD505-2E9C-101B-9397-08002B2CF9AE}" pid="18" name="Mendeley Recent Style Id 8_1">
    <vt:lpwstr>https://csl.mendeley.com/styles/685457371/biochem0try</vt:lpwstr>
  </property>
  <property fmtid="{D5CDD505-2E9C-101B-9397-08002B2CF9AE}" pid="19" name="Mendeley Recent Style Name 8_1">
    <vt:lpwstr>biochem try</vt:lpwstr>
  </property>
  <property fmtid="{D5CDD505-2E9C-101B-9397-08002B2CF9AE}" pid="20" name="Mendeley Recent Style Id 9_1">
    <vt:lpwstr>http://csl.mendeley.com/styles/685457371/sometry</vt:lpwstr>
  </property>
  <property fmtid="{D5CDD505-2E9C-101B-9397-08002B2CF9AE}" pid="21" name="Mendeley Recent Style Name 9_1">
    <vt:lpwstr>sometry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9ef35c60-3153-36e7-8312-48977806f35b</vt:lpwstr>
  </property>
  <property fmtid="{D5CDD505-2E9C-101B-9397-08002B2CF9AE}" pid="24" name="Mendeley Citation Style_1">
    <vt:lpwstr>https://csl.mendeley.com/styles/685457371/biochem0try</vt:lpwstr>
  </property>
</Properties>
</file>