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F7191" w14:textId="77777777" w:rsidR="000C4921" w:rsidRPr="00E24B68" w:rsidRDefault="000C4921" w:rsidP="000C4921">
      <w:pPr>
        <w:spacing w:line="480" w:lineRule="auto"/>
        <w:jc w:val="both"/>
        <w:rPr>
          <w:rFonts w:ascii="Arial" w:eastAsiaTheme="minorEastAsia" w:hAnsi="Arial" w:cs="Arial"/>
          <w:b/>
          <w:kern w:val="2"/>
        </w:rPr>
      </w:pPr>
      <w:r>
        <w:rPr>
          <w:rFonts w:ascii="Arial" w:eastAsiaTheme="minorEastAsia" w:hAnsi="Arial" w:cs="Arial"/>
          <w:b/>
          <w:kern w:val="2"/>
        </w:rPr>
        <w:t xml:space="preserve">Supplementary </w:t>
      </w:r>
      <w:r w:rsidRPr="00E24B68">
        <w:rPr>
          <w:rFonts w:ascii="Arial" w:eastAsiaTheme="minorEastAsia" w:hAnsi="Arial" w:cs="Arial"/>
          <w:b/>
          <w:kern w:val="2"/>
        </w:rPr>
        <w:t>Figure</w:t>
      </w:r>
      <w:r w:rsidRPr="00E24B68">
        <w:rPr>
          <w:rFonts w:ascii="Arial" w:hAnsi="Arial" w:cs="Arial"/>
          <w:b/>
        </w:rPr>
        <w:t xml:space="preserve"> </w:t>
      </w:r>
      <w:r w:rsidRPr="00E24B68">
        <w:rPr>
          <w:rFonts w:ascii="Arial" w:eastAsiaTheme="minorEastAsia" w:hAnsi="Arial" w:cs="Arial"/>
          <w:b/>
          <w:kern w:val="2"/>
        </w:rPr>
        <w:t>Legend</w:t>
      </w:r>
      <w:r>
        <w:rPr>
          <w:rFonts w:ascii="Arial" w:eastAsiaTheme="minorEastAsia" w:hAnsi="Arial" w:cs="Arial"/>
          <w:b/>
          <w:kern w:val="2"/>
        </w:rPr>
        <w:t>s</w:t>
      </w:r>
    </w:p>
    <w:p w14:paraId="51748FD5" w14:textId="5532BE1C" w:rsidR="007F2D7A" w:rsidRDefault="00530D92" w:rsidP="00345C91">
      <w:pPr>
        <w:spacing w:line="480" w:lineRule="auto"/>
        <w:jc w:val="both"/>
        <w:rPr>
          <w:rFonts w:ascii="Arial" w:eastAsia="Calibri" w:hAnsi="Arial" w:cs="Arial"/>
          <w:color w:val="000000"/>
          <w:u w:color="000000"/>
        </w:rPr>
      </w:pPr>
      <w:bookmarkStart w:id="0" w:name="OLE_LINK3"/>
      <w:r>
        <w:rPr>
          <w:rFonts w:ascii="Arial" w:eastAsiaTheme="minorEastAsia" w:hAnsi="Arial" w:cs="Arial"/>
          <w:b/>
          <w:kern w:val="2"/>
        </w:rPr>
        <w:t xml:space="preserve">Supplementary </w:t>
      </w:r>
      <w:r w:rsidR="000C4921" w:rsidRPr="00BD31BC">
        <w:rPr>
          <w:rFonts w:ascii="Arial" w:eastAsia="Calibri" w:hAnsi="Arial" w:cs="Arial"/>
          <w:b/>
          <w:bCs/>
          <w:color w:val="000000"/>
          <w:u w:color="000000"/>
        </w:rPr>
        <w:t xml:space="preserve">Figure </w:t>
      </w:r>
      <w:r w:rsidR="000C4921">
        <w:rPr>
          <w:rFonts w:ascii="Arial" w:eastAsia="Calibri" w:hAnsi="Arial" w:cs="Arial"/>
          <w:b/>
          <w:bCs/>
          <w:color w:val="000000"/>
          <w:u w:color="000000"/>
        </w:rPr>
        <w:t>S</w:t>
      </w:r>
      <w:r w:rsidR="000C4921" w:rsidRPr="00BD31BC">
        <w:rPr>
          <w:rFonts w:ascii="Arial" w:eastAsia="Calibri" w:hAnsi="Arial" w:cs="Arial"/>
          <w:b/>
          <w:bCs/>
          <w:color w:val="000000"/>
          <w:u w:color="000000"/>
        </w:rPr>
        <w:t>1</w:t>
      </w:r>
      <w:r w:rsidR="000C4921" w:rsidRPr="00BD31BC">
        <w:rPr>
          <w:rFonts w:ascii="Arial" w:hAnsi="Arial" w:cs="Arial"/>
          <w:b/>
          <w:bCs/>
        </w:rPr>
        <w:t xml:space="preserve"> </w:t>
      </w:r>
      <w:r w:rsidR="00345C91">
        <w:rPr>
          <w:rFonts w:ascii="Arial" w:hAnsi="Arial" w:cs="Arial"/>
        </w:rPr>
        <w:t>R</w:t>
      </w:r>
      <w:r w:rsidR="00345C91" w:rsidRPr="00E24B68">
        <w:rPr>
          <w:rFonts w:ascii="Arial" w:hAnsi="Arial" w:cs="Arial"/>
        </w:rPr>
        <w:t>ecurrence-free</w:t>
      </w:r>
      <w:r w:rsidR="00345C91" w:rsidRPr="00345C91">
        <w:rPr>
          <w:rFonts w:ascii="Arial" w:hAnsi="Arial" w:cs="Arial"/>
        </w:rPr>
        <w:t xml:space="preserve"> survival (RFS) curves generated from Kaplan-Meier plotter for</w:t>
      </w:r>
      <w:r w:rsidR="00345C91" w:rsidRPr="00345C91">
        <w:rPr>
          <w:rFonts w:ascii="Arial" w:eastAsia="Calibri" w:hAnsi="Arial" w:cs="Arial"/>
          <w:color w:val="000000"/>
          <w:u w:color="000000"/>
        </w:rPr>
        <w:t xml:space="preserve"> mRNA expressions of the </w:t>
      </w:r>
      <w:r w:rsidR="000C4921" w:rsidRPr="00345C91">
        <w:rPr>
          <w:rFonts w:ascii="Arial" w:eastAsia="Calibri" w:hAnsi="Arial" w:cs="Arial"/>
          <w:color w:val="000000"/>
          <w:u w:color="000000"/>
        </w:rPr>
        <w:t xml:space="preserve">25 selenoproteins in </w:t>
      </w:r>
      <w:r w:rsidR="00345C91">
        <w:rPr>
          <w:rFonts w:ascii="Arial" w:eastAsia="Calibri" w:hAnsi="Arial" w:cs="Arial"/>
          <w:color w:val="000000"/>
          <w:u w:color="000000"/>
        </w:rPr>
        <w:t xml:space="preserve">patients with </w:t>
      </w:r>
      <w:r w:rsidR="000C4921" w:rsidRPr="00345C91">
        <w:rPr>
          <w:rFonts w:ascii="Arial" w:eastAsia="Calibri" w:hAnsi="Arial" w:cs="Arial"/>
          <w:color w:val="000000"/>
          <w:u w:color="000000"/>
        </w:rPr>
        <w:t>thyroid cancer</w:t>
      </w:r>
      <w:bookmarkEnd w:id="0"/>
      <w:r w:rsidR="000C4921" w:rsidRPr="00345C91">
        <w:rPr>
          <w:rFonts w:ascii="Arial" w:eastAsia="Calibri" w:hAnsi="Arial" w:cs="Arial"/>
          <w:color w:val="000000"/>
          <w:u w:color="000000"/>
        </w:rPr>
        <w:t xml:space="preserve">. </w:t>
      </w:r>
      <w:r w:rsidR="00345C91" w:rsidRPr="00345C91">
        <w:rPr>
          <w:rFonts w:ascii="Arial" w:hAnsi="Arial" w:cs="Arial"/>
        </w:rPr>
        <w:t>HR = hazard ratio.</w:t>
      </w:r>
    </w:p>
    <w:p w14:paraId="7FBEB524" w14:textId="77777777" w:rsidR="00345C91" w:rsidRDefault="00345C91" w:rsidP="00345C91">
      <w:pPr>
        <w:spacing w:line="480" w:lineRule="auto"/>
        <w:jc w:val="both"/>
        <w:rPr>
          <w:rFonts w:ascii="Arial" w:eastAsia="Calibri" w:hAnsi="Arial" w:cs="Arial"/>
          <w:color w:val="000000"/>
          <w:u w:color="000000"/>
        </w:rPr>
      </w:pPr>
    </w:p>
    <w:p w14:paraId="52383351" w14:textId="77777777" w:rsidR="00345C91" w:rsidRDefault="00345C91" w:rsidP="00345C91">
      <w:pPr>
        <w:spacing w:line="480" w:lineRule="auto"/>
        <w:jc w:val="both"/>
      </w:pPr>
    </w:p>
    <w:sectPr w:rsidR="00345C91" w:rsidSect="00705DD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921"/>
    <w:rsid w:val="000C4921"/>
    <w:rsid w:val="00345C91"/>
    <w:rsid w:val="004A1649"/>
    <w:rsid w:val="00530D92"/>
    <w:rsid w:val="00705DDB"/>
    <w:rsid w:val="007F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C49C40"/>
  <w15:chartTrackingRefBased/>
  <w15:docId w15:val="{905A11D4-07B1-7142-BFA8-211A693C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921"/>
    <w:rPr>
      <w:rFonts w:ascii="宋体" w:eastAsia="宋体" w:hAnsi="宋体" w:cs="宋体"/>
      <w:kern w:val="0"/>
      <w:sz w:val="24"/>
    </w:rPr>
  </w:style>
  <w:style w:type="paragraph" w:styleId="1">
    <w:name w:val="heading 1"/>
    <w:basedOn w:val="a"/>
    <w:link w:val="10"/>
    <w:uiPriority w:val="9"/>
    <w:qFormat/>
    <w:rsid w:val="00345C9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5C91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1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196</Characters>
  <Application>Microsoft Office Word</Application>
  <DocSecurity>0</DocSecurity>
  <Lines>5</Lines>
  <Paragraphs>3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2020-12-05T07:44:00Z</dcterms:created>
  <dcterms:modified xsi:type="dcterms:W3CDTF">2021-03-05T08:30:00Z</dcterms:modified>
</cp:coreProperties>
</file>