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53A142" w14:textId="77777777" w:rsidR="00227EEC" w:rsidRPr="00530893" w:rsidRDefault="00227EEC" w:rsidP="00984EB4">
      <w:pPr>
        <w:jc w:val="center"/>
        <w:rPr>
          <w:rFonts w:ascii="Arial" w:hAnsi="Arial" w:cs="Arial"/>
          <w:b/>
          <w:bCs/>
          <w:color w:val="000000" w:themeColor="text1"/>
          <w:sz w:val="28"/>
          <w:szCs w:val="28"/>
          <w:lang w:val="en-GB"/>
        </w:rPr>
      </w:pPr>
      <w:r w:rsidRPr="00530893">
        <w:rPr>
          <w:rFonts w:ascii="Arial" w:hAnsi="Arial" w:cs="Arial"/>
          <w:b/>
          <w:bCs/>
          <w:color w:val="000000" w:themeColor="text1"/>
          <w:sz w:val="28"/>
          <w:szCs w:val="28"/>
          <w:lang w:val="en-GB"/>
        </w:rPr>
        <w:t>Supplemental Information</w:t>
      </w:r>
    </w:p>
    <w:p w14:paraId="045E33B4" w14:textId="77777777" w:rsidR="00227EEC" w:rsidRDefault="00227EEC" w:rsidP="00227EEC">
      <w:pPr>
        <w:rPr>
          <w:rFonts w:ascii="Arial" w:hAnsi="Arial" w:cs="Arial"/>
          <w:color w:val="000000" w:themeColor="text1"/>
          <w:lang w:val="en-GB"/>
        </w:rPr>
      </w:pPr>
    </w:p>
    <w:p w14:paraId="6FD692EB" w14:textId="5D6E345B" w:rsidR="0028102C" w:rsidRPr="00984EB4" w:rsidRDefault="0028102C" w:rsidP="00984EB4">
      <w:pPr>
        <w:pStyle w:val="ListParagraph"/>
        <w:numPr>
          <w:ilvl w:val="0"/>
          <w:numId w:val="8"/>
        </w:numPr>
        <w:rPr>
          <w:rFonts w:ascii="Arial" w:hAnsi="Arial" w:cs="Arial"/>
          <w:b/>
          <w:bCs/>
          <w:color w:val="000000" w:themeColor="text1"/>
          <w:sz w:val="28"/>
          <w:szCs w:val="28"/>
          <w:lang w:val="en-GB"/>
        </w:rPr>
      </w:pPr>
      <w:r w:rsidRPr="00984EB4">
        <w:rPr>
          <w:rFonts w:ascii="Arial" w:hAnsi="Arial" w:cs="Arial"/>
          <w:b/>
          <w:bCs/>
          <w:color w:val="000000" w:themeColor="text1"/>
          <w:sz w:val="28"/>
          <w:szCs w:val="28"/>
          <w:lang w:val="en-GB"/>
        </w:rPr>
        <w:t>Phylogenetic analysis of hemagglutinins</w:t>
      </w:r>
    </w:p>
    <w:p w14:paraId="600ABC5B" w14:textId="77269D4A" w:rsidR="00227EEC" w:rsidRDefault="00227EEC" w:rsidP="00227EEC">
      <w:pPr>
        <w:rPr>
          <w:rFonts w:ascii="Arial" w:hAnsi="Arial" w:cs="Arial"/>
          <w:color w:val="000000" w:themeColor="text1"/>
          <w:lang w:val="en-GB"/>
        </w:rPr>
      </w:pPr>
      <w:r w:rsidRPr="00CE6CBB">
        <w:rPr>
          <w:rFonts w:ascii="Arial" w:hAnsi="Arial" w:cs="Arial"/>
          <w:b/>
          <w:bCs/>
          <w:color w:val="000000" w:themeColor="text1"/>
          <w:lang w:val="en-GB"/>
        </w:rPr>
        <w:t xml:space="preserve">Supplemental Table </w:t>
      </w:r>
      <w:r>
        <w:rPr>
          <w:rFonts w:ascii="Arial" w:hAnsi="Arial" w:cs="Arial"/>
          <w:b/>
          <w:bCs/>
          <w:color w:val="000000" w:themeColor="text1"/>
          <w:lang w:val="en-GB"/>
        </w:rPr>
        <w:t>1</w:t>
      </w:r>
      <w:r w:rsidRPr="00CE6CBB">
        <w:rPr>
          <w:rFonts w:ascii="Arial" w:hAnsi="Arial" w:cs="Arial"/>
          <w:b/>
          <w:bCs/>
          <w:color w:val="000000" w:themeColor="text1"/>
          <w:lang w:val="en-GB"/>
        </w:rPr>
        <w:t>.</w:t>
      </w:r>
      <w:r>
        <w:rPr>
          <w:rFonts w:ascii="Arial" w:hAnsi="Arial" w:cs="Arial"/>
          <w:color w:val="000000" w:themeColor="text1"/>
          <w:lang w:val="en-GB"/>
        </w:rPr>
        <w:t xml:space="preserve"> </w:t>
      </w:r>
      <w:r w:rsidRPr="00A17963">
        <w:rPr>
          <w:rFonts w:ascii="Arial" w:hAnsi="Arial" w:cs="Arial"/>
          <w:b/>
          <w:bCs/>
          <w:color w:val="000000" w:themeColor="text1"/>
          <w:lang w:val="en-GB"/>
        </w:rPr>
        <w:t>Phylogenetic analysis of hemagglutinins used in this study.</w:t>
      </w:r>
      <w:r>
        <w:rPr>
          <w:rFonts w:ascii="Arial" w:hAnsi="Arial" w:cs="Arial"/>
          <w:color w:val="000000" w:themeColor="text1"/>
          <w:lang w:val="en-GB"/>
        </w:rPr>
        <w:t xml:space="preserve"> Sequences were obtained from GISAID and aligned with the MUSCLE algorithm in MEGA. Pairwise distances were computed as the number of amino acid differences. </w:t>
      </w:r>
    </w:p>
    <w:p w14:paraId="16E8E66C" w14:textId="77777777" w:rsidR="00227EEC" w:rsidRDefault="00227EEC" w:rsidP="00227EEC">
      <w:pPr>
        <w:rPr>
          <w:rFonts w:ascii="Arial" w:hAnsi="Arial" w:cs="Arial"/>
          <w:color w:val="FF0000"/>
          <w:sz w:val="20"/>
          <w:szCs w:val="20"/>
          <w:lang w:val="en-GB"/>
        </w:rPr>
      </w:pPr>
      <w:r w:rsidRPr="00BB5F4D">
        <w:rPr>
          <w:rFonts w:ascii="Arial" w:hAnsi="Arial" w:cs="Arial"/>
          <w:noProof/>
          <w:color w:val="FF0000"/>
          <w:sz w:val="20"/>
          <w:szCs w:val="20"/>
          <w:lang w:val="en-GB"/>
        </w:rPr>
        <w:drawing>
          <wp:inline distT="0" distB="0" distL="0" distR="0" wp14:anchorId="40AF7EFC" wp14:editId="27A771B3">
            <wp:extent cx="5943600" cy="1463675"/>
            <wp:effectExtent l="0" t="0" r="0" b="0"/>
            <wp:docPr id="829257012"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257012" name="Picture 1" descr="A black background with a black square&#10;&#10;Description automatically generated with medium confidence"/>
                    <pic:cNvPicPr/>
                  </pic:nvPicPr>
                  <pic:blipFill>
                    <a:blip r:embed="rId7"/>
                    <a:stretch>
                      <a:fillRect/>
                    </a:stretch>
                  </pic:blipFill>
                  <pic:spPr>
                    <a:xfrm>
                      <a:off x="0" y="0"/>
                      <a:ext cx="5943600" cy="1463675"/>
                    </a:xfrm>
                    <a:prstGeom prst="rect">
                      <a:avLst/>
                    </a:prstGeom>
                  </pic:spPr>
                </pic:pic>
              </a:graphicData>
            </a:graphic>
          </wp:inline>
        </w:drawing>
      </w:r>
    </w:p>
    <w:p w14:paraId="7FDC7E45" w14:textId="77777777" w:rsidR="00227EEC" w:rsidRDefault="00227EEC" w:rsidP="00227EEC">
      <w:pPr>
        <w:rPr>
          <w:rFonts w:ascii="Arial" w:hAnsi="Arial" w:cs="Arial"/>
          <w:color w:val="FF0000"/>
          <w:sz w:val="20"/>
          <w:szCs w:val="20"/>
          <w:lang w:val="en-GB"/>
        </w:rPr>
      </w:pPr>
    </w:p>
    <w:p w14:paraId="1D677BF3" w14:textId="58439123" w:rsidR="0028102C" w:rsidRPr="00984EB4" w:rsidRDefault="0028102C" w:rsidP="00984EB4">
      <w:pPr>
        <w:pStyle w:val="ListParagraph"/>
        <w:numPr>
          <w:ilvl w:val="0"/>
          <w:numId w:val="8"/>
        </w:numPr>
        <w:rPr>
          <w:rFonts w:ascii="Arial" w:hAnsi="Arial" w:cs="Arial"/>
          <w:b/>
          <w:bCs/>
          <w:color w:val="000000" w:themeColor="text1"/>
          <w:sz w:val="28"/>
          <w:szCs w:val="28"/>
          <w:lang w:val="en-GB"/>
        </w:rPr>
      </w:pPr>
      <w:r w:rsidRPr="00984EB4">
        <w:rPr>
          <w:rFonts w:ascii="Arial" w:hAnsi="Arial" w:cs="Arial"/>
          <w:b/>
          <w:bCs/>
          <w:color w:val="000000" w:themeColor="text1"/>
          <w:sz w:val="28"/>
          <w:szCs w:val="28"/>
          <w:lang w:val="en-GB"/>
        </w:rPr>
        <w:t>Comparison of ELISA results</w:t>
      </w:r>
    </w:p>
    <w:p w14:paraId="48E51061" w14:textId="5C4F782A" w:rsidR="00227EEC" w:rsidRDefault="00227EEC" w:rsidP="00227EEC">
      <w:pPr>
        <w:rPr>
          <w:rFonts w:ascii="Arial" w:hAnsi="Arial" w:cs="Arial"/>
          <w:color w:val="000000" w:themeColor="text1"/>
          <w:lang w:val="en-GB"/>
        </w:rPr>
      </w:pPr>
      <w:r w:rsidRPr="00CE6CBB">
        <w:rPr>
          <w:rFonts w:ascii="Arial" w:hAnsi="Arial" w:cs="Arial"/>
          <w:b/>
          <w:bCs/>
          <w:color w:val="000000" w:themeColor="text1"/>
          <w:lang w:val="en-GB"/>
        </w:rPr>
        <w:t>Supplemental Figure 1.</w:t>
      </w:r>
      <w:r w:rsidRPr="003608F0">
        <w:rPr>
          <w:rFonts w:ascii="Arial" w:hAnsi="Arial" w:cs="Arial"/>
          <w:color w:val="000000" w:themeColor="text1"/>
          <w:lang w:val="en-GB"/>
        </w:rPr>
        <w:t xml:space="preserve"> </w:t>
      </w:r>
      <w:r w:rsidRPr="00A17963">
        <w:rPr>
          <w:rFonts w:ascii="Arial" w:hAnsi="Arial" w:cs="Arial"/>
          <w:b/>
          <w:bCs/>
          <w:color w:val="000000" w:themeColor="text1"/>
          <w:lang w:val="en-GB"/>
        </w:rPr>
        <w:t>Correlation matrix of ELISA binding</w:t>
      </w:r>
      <w:r w:rsidR="00A17963" w:rsidRPr="00A17963">
        <w:rPr>
          <w:rFonts w:ascii="Arial" w:hAnsi="Arial" w:cs="Arial"/>
          <w:b/>
          <w:bCs/>
          <w:color w:val="000000" w:themeColor="text1"/>
          <w:lang w:val="en-GB"/>
        </w:rPr>
        <w:t xml:space="preserve"> results</w:t>
      </w:r>
      <w:r w:rsidRPr="00A17963">
        <w:rPr>
          <w:rFonts w:ascii="Arial" w:hAnsi="Arial" w:cs="Arial"/>
          <w:b/>
          <w:bCs/>
          <w:color w:val="000000" w:themeColor="text1"/>
          <w:lang w:val="en-GB"/>
        </w:rPr>
        <w:t>.</w:t>
      </w:r>
      <w:r>
        <w:rPr>
          <w:rFonts w:ascii="Arial" w:hAnsi="Arial" w:cs="Arial"/>
          <w:color w:val="000000" w:themeColor="text1"/>
          <w:lang w:val="en-GB"/>
        </w:rPr>
        <w:t xml:space="preserve"> Spearman’s rank correlation coefficients (r) were calculated in GraphPad Prism 10.0.3. Correlation coefficients range from -1 to 1, where 1 indicates positively correlated data and -1 indicates negatively correlated data. An r of 0 indicates the ELISA values do not vary together.</w:t>
      </w:r>
    </w:p>
    <w:p w14:paraId="16B2480F" w14:textId="44BF79E8" w:rsidR="00227EEC" w:rsidRPr="003608F0" w:rsidRDefault="00621A56" w:rsidP="00227EEC">
      <w:pPr>
        <w:rPr>
          <w:rFonts w:ascii="Arial" w:hAnsi="Arial" w:cs="Arial"/>
          <w:color w:val="FF0000"/>
          <w:lang w:val="en-GB"/>
        </w:rPr>
      </w:pPr>
      <w:r>
        <w:rPr>
          <w:rFonts w:ascii="Arial" w:hAnsi="Arial" w:cs="Arial"/>
          <w:noProof/>
          <w:color w:val="FF0000"/>
          <w:lang w:val="en-GB"/>
        </w:rPr>
        <w:drawing>
          <wp:inline distT="0" distB="0" distL="0" distR="0" wp14:anchorId="00B49167" wp14:editId="77408877">
            <wp:extent cx="5146158" cy="3846423"/>
            <wp:effectExtent l="0" t="0" r="0" b="0"/>
            <wp:docPr id="1352000706"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000706" name="Picture 4" descr="A screenshot of a computer&#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153370" cy="3851813"/>
                    </a:xfrm>
                    <a:prstGeom prst="rect">
                      <a:avLst/>
                    </a:prstGeom>
                  </pic:spPr>
                </pic:pic>
              </a:graphicData>
            </a:graphic>
          </wp:inline>
        </w:drawing>
      </w:r>
      <w:r w:rsidR="00227EEC" w:rsidRPr="003608F0">
        <w:rPr>
          <w:rFonts w:ascii="Arial" w:hAnsi="Arial" w:cs="Arial"/>
          <w:color w:val="FF0000"/>
          <w:lang w:val="en-GB"/>
        </w:rPr>
        <w:br w:type="page"/>
      </w:r>
    </w:p>
    <w:p w14:paraId="5F072DBF" w14:textId="245A8B6B" w:rsidR="00984EB4" w:rsidRPr="00984EB4" w:rsidRDefault="00984EB4" w:rsidP="00984EB4">
      <w:pPr>
        <w:pStyle w:val="ListParagraph"/>
        <w:numPr>
          <w:ilvl w:val="0"/>
          <w:numId w:val="8"/>
        </w:numPr>
        <w:rPr>
          <w:rFonts w:ascii="Arial" w:hAnsi="Arial" w:cs="Arial"/>
          <w:b/>
          <w:bCs/>
          <w:sz w:val="28"/>
          <w:szCs w:val="28"/>
          <w:lang w:val="en-GB"/>
        </w:rPr>
      </w:pPr>
      <w:r w:rsidRPr="00984EB4">
        <w:rPr>
          <w:rFonts w:ascii="Arial" w:hAnsi="Arial" w:cs="Arial"/>
          <w:b/>
          <w:bCs/>
          <w:sz w:val="28"/>
          <w:szCs w:val="28"/>
          <w:lang w:val="en-GB"/>
        </w:rPr>
        <w:lastRenderedPageBreak/>
        <w:t>Neutralisation assay optimisation</w:t>
      </w:r>
    </w:p>
    <w:p w14:paraId="508333BA" w14:textId="22EB5B76" w:rsidR="00227EEC" w:rsidRPr="00C52AD9" w:rsidRDefault="00227EEC" w:rsidP="00227EEC">
      <w:pPr>
        <w:rPr>
          <w:rFonts w:ascii="Arial" w:hAnsi="Arial" w:cs="Arial"/>
          <w:lang w:val="en-GB"/>
        </w:rPr>
      </w:pPr>
      <w:r w:rsidRPr="0034235A">
        <w:rPr>
          <w:rFonts w:ascii="Arial" w:hAnsi="Arial" w:cs="Arial"/>
          <w:b/>
          <w:bCs/>
          <w:lang w:val="en-GB"/>
        </w:rPr>
        <w:t xml:space="preserve">Supplemental Figure 2. </w:t>
      </w:r>
      <w:r w:rsidRPr="00A17963">
        <w:rPr>
          <w:rFonts w:ascii="Arial" w:hAnsi="Arial" w:cs="Arial"/>
          <w:b/>
          <w:bCs/>
          <w:lang w:val="en-GB"/>
        </w:rPr>
        <w:t xml:space="preserve">Creation of seropositive cut-offs for pseudotyped neutralisation assays. </w:t>
      </w:r>
      <w:r>
        <w:rPr>
          <w:rFonts w:ascii="Arial" w:hAnsi="Arial" w:cs="Arial"/>
          <w:lang w:val="en-GB"/>
        </w:rPr>
        <w:t>NT50 is the 50% neutralising titre, which is represented here as</w:t>
      </w:r>
      <w:r w:rsidRPr="0034235A">
        <w:rPr>
          <w:rFonts w:ascii="Arial" w:hAnsi="Arial" w:cs="Arial"/>
          <w:lang w:val="en-GB"/>
        </w:rPr>
        <w:t xml:space="preserve"> the dilution factor of the serum necessary to reach 50% inhibition of pseudovirus</w:t>
      </w:r>
      <w:r>
        <w:rPr>
          <w:rFonts w:ascii="Arial" w:hAnsi="Arial" w:cs="Arial"/>
          <w:lang w:val="en-GB"/>
        </w:rPr>
        <w:t xml:space="preserve"> growth. </w:t>
      </w:r>
      <w:r w:rsidRPr="0034235A">
        <w:rPr>
          <w:rFonts w:ascii="Arial" w:hAnsi="Arial" w:cs="Arial"/>
          <w:lang w:val="en-GB"/>
        </w:rPr>
        <w:t>We took the highest Scottish blood donor pseudoneutralisation NT50 value (</w:t>
      </w:r>
      <w:r>
        <w:rPr>
          <w:rFonts w:ascii="Arial" w:hAnsi="Arial" w:cs="Arial"/>
          <w:lang w:val="en-GB"/>
        </w:rPr>
        <w:t>1:1000</w:t>
      </w:r>
      <w:r w:rsidRPr="0034235A">
        <w:rPr>
          <w:rFonts w:ascii="Arial" w:hAnsi="Arial" w:cs="Arial"/>
          <w:lang w:val="en-GB"/>
        </w:rPr>
        <w:t>)</w:t>
      </w:r>
      <w:r>
        <w:rPr>
          <w:rFonts w:ascii="Arial" w:hAnsi="Arial" w:cs="Arial"/>
          <w:lang w:val="en-GB"/>
        </w:rPr>
        <w:t xml:space="preserve"> to create a cut-off, as these individuals were considered extremely unlikely to have been exposed to a real H5N1 virus as in Thompson et al</w:t>
      </w:r>
      <w:r>
        <w:rPr>
          <w:rFonts w:ascii="Arial" w:hAnsi="Arial" w:cs="Arial"/>
          <w:lang w:val="en-GB"/>
        </w:rPr>
        <w:fldChar w:fldCharType="begin">
          <w:fldData xml:space="preserve">PEVuZE5vdGU+PENpdGU+PEF1dGhvcj5UaG9tcHNvbjwvQXV0aG9yPjxZZWFyPjIwMjA8L1llYXI+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</w:fldData>
        </w:fldChar>
      </w:r>
      <w:r w:rsidR="00237868">
        <w:rPr>
          <w:rFonts w:ascii="Arial" w:hAnsi="Arial" w:cs="Arial"/>
          <w:lang w:val="en-GB"/>
        </w:rPr>
        <w:instrText xml:space="preserve"> ADDIN EN.CITE </w:instrText>
      </w:r>
      <w:r w:rsidR="00237868">
        <w:rPr>
          <w:rFonts w:ascii="Arial" w:hAnsi="Arial" w:cs="Arial"/>
          <w:lang w:val="en-GB"/>
        </w:rPr>
        <w:fldChar w:fldCharType="begin">
          <w:fldData xml:space="preserve">PEVuZE5vdGU+PENpdGU+PEF1dGhvcj5UaG9tcHNvbjwvQXV0aG9yPjxZZWFyPjIwMjA8L1llYXI+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</w:fldData>
        </w:fldChar>
      </w:r>
      <w:r w:rsidR="00237868">
        <w:rPr>
          <w:rFonts w:ascii="Arial" w:hAnsi="Arial" w:cs="Arial"/>
          <w:lang w:val="en-GB"/>
        </w:rPr>
        <w:instrText xml:space="preserve"> ADDIN EN.CITE.DATA </w:instrText>
      </w:r>
      <w:r w:rsidR="00237868">
        <w:rPr>
          <w:rFonts w:ascii="Arial" w:hAnsi="Arial" w:cs="Arial"/>
          <w:lang w:val="en-GB"/>
        </w:rPr>
      </w:r>
      <w:r w:rsidR="00237868">
        <w:rPr>
          <w:rFonts w:ascii="Arial" w:hAnsi="Arial" w:cs="Arial"/>
          <w:lang w:val="en-GB"/>
        </w:rPr>
        <w:fldChar w:fldCharType="end"/>
      </w:r>
      <w:r>
        <w:rPr>
          <w:rFonts w:ascii="Arial" w:hAnsi="Arial" w:cs="Arial"/>
          <w:lang w:val="en-GB"/>
        </w:rPr>
      </w:r>
      <w:r>
        <w:rPr>
          <w:rFonts w:ascii="Arial" w:hAnsi="Arial" w:cs="Arial"/>
          <w:lang w:val="en-GB"/>
        </w:rPr>
        <w:fldChar w:fldCharType="separate"/>
      </w:r>
      <w:r w:rsidR="00237868" w:rsidRPr="00237868">
        <w:rPr>
          <w:rFonts w:ascii="Arial" w:hAnsi="Arial" w:cs="Arial"/>
          <w:noProof/>
          <w:vertAlign w:val="superscript"/>
          <w:lang w:val="en-GB"/>
        </w:rPr>
        <w:t>1</w:t>
      </w:r>
      <w:r>
        <w:rPr>
          <w:rFonts w:ascii="Arial" w:hAnsi="Arial" w:cs="Arial"/>
          <w:lang w:val="en-GB"/>
        </w:rPr>
        <w:fldChar w:fldCharType="end"/>
      </w:r>
      <w:r>
        <w:rPr>
          <w:rFonts w:ascii="Arial" w:hAnsi="Arial" w:cs="Arial"/>
          <w:lang w:val="en-GB"/>
        </w:rPr>
        <w:t xml:space="preserve">. </w:t>
      </w:r>
      <w:r>
        <w:rPr>
          <w:rFonts w:ascii="Arial" w:hAnsi="Arial" w:cs="Arial"/>
          <w:b/>
          <w:bCs/>
          <w:lang w:val="en-GB"/>
        </w:rPr>
        <w:t>a</w:t>
      </w:r>
      <w:r>
        <w:rPr>
          <w:rFonts w:ascii="Arial" w:hAnsi="Arial" w:cs="Arial"/>
          <w:lang w:val="en-GB"/>
        </w:rPr>
        <w:t xml:space="preserve"> 14 samples were considered seropositive to </w:t>
      </w:r>
      <w:r w:rsidRPr="00C52AD9">
        <w:rPr>
          <w:rFonts w:ascii="Arial" w:hAnsi="Arial" w:cs="Arial"/>
          <w:lang w:val="en-GB"/>
        </w:rPr>
        <w:t>A/Bar-head</w:t>
      </w:r>
      <w:r w:rsidR="007E403D">
        <w:rPr>
          <w:rFonts w:ascii="Arial" w:hAnsi="Arial" w:cs="Arial"/>
          <w:lang w:val="en-GB"/>
        </w:rPr>
        <w:t>ed</w:t>
      </w:r>
      <w:r w:rsidRPr="00C52AD9">
        <w:rPr>
          <w:rFonts w:ascii="Arial" w:hAnsi="Arial" w:cs="Arial"/>
          <w:lang w:val="en-GB"/>
        </w:rPr>
        <w:t xml:space="preserve"> goose/Qinghai/1A/2005</w:t>
      </w:r>
      <w:r>
        <w:rPr>
          <w:rFonts w:ascii="Arial" w:hAnsi="Arial" w:cs="Arial"/>
          <w:lang w:val="en-GB"/>
        </w:rPr>
        <w:t xml:space="preserve">(H5N1). </w:t>
      </w:r>
      <w:r>
        <w:rPr>
          <w:rFonts w:ascii="Arial" w:hAnsi="Arial" w:cs="Arial"/>
          <w:b/>
          <w:bCs/>
          <w:lang w:val="en-GB"/>
        </w:rPr>
        <w:t xml:space="preserve">b </w:t>
      </w:r>
      <w:r>
        <w:rPr>
          <w:rFonts w:ascii="Arial" w:hAnsi="Arial" w:cs="Arial"/>
          <w:lang w:val="en-GB"/>
        </w:rPr>
        <w:t xml:space="preserve">3 samples were considered seropositive to </w:t>
      </w:r>
      <w:r w:rsidRPr="005C2255">
        <w:rPr>
          <w:rFonts w:ascii="Arial" w:hAnsi="Arial" w:cs="Arial"/>
          <w:lang w:val="en-GB"/>
        </w:rPr>
        <w:t>A/Indonesia/05/2005(H5N1).</w:t>
      </w:r>
    </w:p>
    <w:p w14:paraId="54643CF6" w14:textId="77777777" w:rsidR="00227EEC" w:rsidRDefault="00227EEC" w:rsidP="00227EEC">
      <w:pPr>
        <w:rPr>
          <w:rFonts w:ascii="Arial" w:hAnsi="Arial" w:cs="Arial"/>
          <w:lang w:val="en-GB"/>
        </w:rPr>
      </w:pPr>
    </w:p>
    <w:p w14:paraId="248393C4" w14:textId="77777777" w:rsidR="00227EEC" w:rsidRDefault="00227EEC" w:rsidP="00227EEC">
      <w:pPr>
        <w:rPr>
          <w:b/>
          <w:bCs/>
          <w:sz w:val="28"/>
          <w:szCs w:val="28"/>
          <w:lang w:val="en-GB"/>
        </w:rPr>
      </w:pPr>
      <w:r>
        <w:rPr>
          <w:noProof/>
        </w:rPr>
        <w:drawing>
          <wp:inline distT="0" distB="0" distL="0" distR="0" wp14:anchorId="66A05B43" wp14:editId="30D9F700">
            <wp:extent cx="5521124" cy="5667409"/>
            <wp:effectExtent l="0" t="0" r="3810" b="0"/>
            <wp:docPr id="6784594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459498" name=""/>
                    <pic:cNvPicPr/>
                  </pic:nvPicPr>
                  <pic:blipFill>
                    <a:blip r:embed="rId9"/>
                    <a:stretch>
                      <a:fillRect/>
                    </a:stretch>
                  </pic:blipFill>
                  <pic:spPr>
                    <a:xfrm>
                      <a:off x="0" y="0"/>
                      <a:ext cx="5532092" cy="5678667"/>
                    </a:xfrm>
                    <a:prstGeom prst="rect">
                      <a:avLst/>
                    </a:prstGeom>
                  </pic:spPr>
                </pic:pic>
              </a:graphicData>
            </a:graphic>
          </wp:inline>
        </w:drawing>
      </w:r>
      <w:r w:rsidRPr="00E63C78">
        <w:rPr>
          <w:b/>
          <w:bCs/>
          <w:sz w:val="28"/>
          <w:szCs w:val="28"/>
        </w:rPr>
        <w:t xml:space="preserve"> </w:t>
      </w:r>
      <w:r>
        <w:rPr>
          <w:b/>
          <w:bCs/>
          <w:sz w:val="28"/>
          <w:szCs w:val="28"/>
          <w:lang w:val="en-GB"/>
        </w:rPr>
        <w:br w:type="page"/>
      </w:r>
    </w:p>
    <w:p w14:paraId="0C12857E" w14:textId="5A7E356A" w:rsidR="00984EB4" w:rsidRDefault="00984EB4" w:rsidP="00984EB4">
      <w:pPr>
        <w:pStyle w:val="ListParagraph"/>
        <w:numPr>
          <w:ilvl w:val="0"/>
          <w:numId w:val="8"/>
        </w:numPr>
        <w:rPr>
          <w:rFonts w:ascii="Arial" w:hAnsi="Arial" w:cs="Arial"/>
          <w:b/>
          <w:bCs/>
          <w:color w:val="000000" w:themeColor="text1"/>
          <w:sz w:val="28"/>
          <w:szCs w:val="28"/>
          <w:lang w:val="en-GB"/>
        </w:rPr>
      </w:pPr>
      <w:r w:rsidRPr="00984EB4">
        <w:rPr>
          <w:rFonts w:ascii="Arial" w:hAnsi="Arial" w:cs="Arial"/>
          <w:b/>
          <w:bCs/>
          <w:color w:val="000000" w:themeColor="text1"/>
          <w:sz w:val="28"/>
          <w:szCs w:val="28"/>
          <w:lang w:val="en-GB"/>
        </w:rPr>
        <w:lastRenderedPageBreak/>
        <w:t>Confirmation of bead-antigen conjugation</w:t>
      </w:r>
    </w:p>
    <w:p w14:paraId="2E48449C" w14:textId="77777777" w:rsidR="00984EB4" w:rsidRPr="00984EB4" w:rsidRDefault="00984EB4" w:rsidP="00984EB4">
      <w:pPr>
        <w:pStyle w:val="ListParagraph"/>
        <w:rPr>
          <w:rFonts w:ascii="Arial" w:hAnsi="Arial" w:cs="Arial"/>
          <w:b/>
          <w:bCs/>
          <w:color w:val="000000" w:themeColor="text1"/>
          <w:sz w:val="28"/>
          <w:szCs w:val="28"/>
          <w:lang w:val="en-GB"/>
        </w:rPr>
      </w:pPr>
    </w:p>
    <w:p w14:paraId="717B5728" w14:textId="04E7A1B8" w:rsidR="00EC4B5C" w:rsidRDefault="00227EEC" w:rsidP="00227EEC">
      <w:pPr>
        <w:rPr>
          <w:rFonts w:ascii="Arial" w:hAnsi="Arial" w:cs="Arial"/>
          <w:color w:val="000000" w:themeColor="text1"/>
          <w:lang w:val="en-GB"/>
        </w:rPr>
      </w:pPr>
      <w:r w:rsidRPr="00E11EFF">
        <w:rPr>
          <w:rFonts w:ascii="Arial" w:hAnsi="Arial" w:cs="Arial"/>
          <w:b/>
          <w:bCs/>
          <w:color w:val="000000" w:themeColor="text1"/>
          <w:lang w:val="en-GB"/>
        </w:rPr>
        <w:t xml:space="preserve">Supplemental Figure 3 </w:t>
      </w:r>
      <w:r w:rsidRPr="00E11EFF">
        <w:rPr>
          <w:rFonts w:ascii="Arial" w:hAnsi="Arial" w:cs="Arial"/>
          <w:color w:val="000000" w:themeColor="text1"/>
          <w:lang w:val="en-GB"/>
        </w:rPr>
        <w:t>Confirmation of bead conjugation</w:t>
      </w:r>
      <w:r w:rsidR="00E11EFF">
        <w:rPr>
          <w:rFonts w:ascii="Arial" w:hAnsi="Arial" w:cs="Arial"/>
          <w:color w:val="000000" w:themeColor="text1"/>
          <w:lang w:val="en-GB"/>
        </w:rPr>
        <w:t xml:space="preserve"> by flow cytometry. </w:t>
      </w:r>
      <w:r w:rsidR="00E11EFF" w:rsidRPr="00E11EFF">
        <w:rPr>
          <w:rFonts w:ascii="Arial" w:hAnsi="Arial" w:cs="Arial"/>
          <w:color w:val="000000" w:themeColor="text1"/>
          <w:lang w:val="en-GB"/>
        </w:rPr>
        <w:t>Side scatter versus forward scatter plots were used to draw gate 1 to exclude debris and doublets. The count versus PE histogram was used to observe PE fluorescence in the different conditions</w:t>
      </w:r>
      <w:r w:rsidR="00E11EFF">
        <w:rPr>
          <w:rFonts w:ascii="Arial" w:hAnsi="Arial" w:cs="Arial"/>
          <w:color w:val="000000" w:themeColor="text1"/>
          <w:lang w:val="en-GB"/>
        </w:rPr>
        <w:t xml:space="preserve">. </w:t>
      </w:r>
      <w:r w:rsidR="00E11EFF" w:rsidRPr="0072068F">
        <w:rPr>
          <w:rFonts w:ascii="Arial" w:hAnsi="Arial" w:cs="Arial"/>
          <w:color w:val="000000" w:themeColor="text1"/>
          <w:lang w:val="en-GB"/>
        </w:rPr>
        <w:t xml:space="preserve">Data was analysed with </w:t>
      </w:r>
      <w:proofErr w:type="spellStart"/>
      <w:r w:rsidR="00E11EFF" w:rsidRPr="0072068F">
        <w:rPr>
          <w:rFonts w:ascii="Arial" w:hAnsi="Arial" w:cs="Arial"/>
          <w:color w:val="000000" w:themeColor="text1"/>
          <w:lang w:val="en-GB"/>
        </w:rPr>
        <w:t>FlowJo</w:t>
      </w:r>
      <w:proofErr w:type="spellEnd"/>
      <w:r w:rsidR="00E11EFF" w:rsidRPr="0072068F">
        <w:rPr>
          <w:rFonts w:ascii="Arial" w:hAnsi="Arial" w:cs="Arial"/>
          <w:color w:val="000000" w:themeColor="text1"/>
          <w:lang w:val="en-GB"/>
        </w:rPr>
        <w:t>™ 10.8.2.</w:t>
      </w:r>
      <w:r w:rsidR="0088215F">
        <w:rPr>
          <w:rFonts w:ascii="Arial" w:hAnsi="Arial" w:cs="Arial"/>
          <w:color w:val="000000" w:themeColor="text1"/>
          <w:lang w:val="en-GB"/>
        </w:rPr>
        <w:t xml:space="preserve"> H1 CA coated beads indicates </w:t>
      </w:r>
      <w:r w:rsidR="0088215F" w:rsidRPr="00016D74">
        <w:rPr>
          <w:rFonts w:ascii="Arial" w:hAnsi="Arial" w:cs="Arial"/>
          <w:color w:val="000000" w:themeColor="text1"/>
          <w:lang w:val="en-GB"/>
        </w:rPr>
        <w:t>A/California/07/2009(H1N1)</w:t>
      </w:r>
      <w:r w:rsidR="0088215F">
        <w:rPr>
          <w:rFonts w:ascii="Arial" w:hAnsi="Arial" w:cs="Arial"/>
          <w:color w:val="000000" w:themeColor="text1"/>
          <w:lang w:val="en-GB"/>
        </w:rPr>
        <w:t xml:space="preserve"> HA, H1 NY </w:t>
      </w:r>
      <w:r w:rsidR="00C57026">
        <w:rPr>
          <w:rFonts w:ascii="Arial" w:hAnsi="Arial" w:cs="Arial"/>
          <w:color w:val="000000" w:themeColor="text1"/>
          <w:lang w:val="en-GB"/>
        </w:rPr>
        <w:t>denotes</w:t>
      </w:r>
      <w:r w:rsidR="0088215F">
        <w:rPr>
          <w:rFonts w:ascii="Arial" w:hAnsi="Arial" w:cs="Arial"/>
          <w:color w:val="000000" w:themeColor="text1"/>
          <w:lang w:val="en-GB"/>
        </w:rPr>
        <w:t xml:space="preserve"> </w:t>
      </w:r>
      <w:r w:rsidR="0088215F" w:rsidRPr="00016D74">
        <w:rPr>
          <w:rFonts w:ascii="Arial" w:hAnsi="Arial" w:cs="Arial"/>
          <w:color w:val="000000" w:themeColor="text1"/>
          <w:lang w:val="en-GB"/>
        </w:rPr>
        <w:t>A/New York/18/2009(H1N1) HA</w:t>
      </w:r>
      <w:r w:rsidR="0088215F">
        <w:rPr>
          <w:rFonts w:ascii="Arial" w:hAnsi="Arial" w:cs="Arial"/>
          <w:color w:val="000000" w:themeColor="text1"/>
          <w:lang w:val="en-GB"/>
        </w:rPr>
        <w:t xml:space="preserve">, and H3 </w:t>
      </w:r>
      <w:r w:rsidR="00C57026">
        <w:rPr>
          <w:rFonts w:ascii="Arial" w:hAnsi="Arial" w:cs="Arial"/>
          <w:color w:val="000000" w:themeColor="text1"/>
          <w:lang w:val="en-GB"/>
        </w:rPr>
        <w:t>represents</w:t>
      </w:r>
      <w:r w:rsidR="0088215F">
        <w:rPr>
          <w:rFonts w:ascii="Arial" w:hAnsi="Arial" w:cs="Arial"/>
          <w:color w:val="000000" w:themeColor="text1"/>
          <w:lang w:val="en-GB"/>
        </w:rPr>
        <w:t xml:space="preserve"> </w:t>
      </w:r>
      <w:r w:rsidR="0088215F" w:rsidRPr="00016D74">
        <w:rPr>
          <w:rFonts w:ascii="Arial" w:hAnsi="Arial" w:cs="Arial"/>
          <w:color w:val="000000" w:themeColor="text1"/>
          <w:lang w:val="en-GB"/>
        </w:rPr>
        <w:t>A/Wisconsin/67/2005(H3N2)</w:t>
      </w:r>
      <w:r w:rsidR="0088215F">
        <w:rPr>
          <w:rFonts w:ascii="Arial" w:hAnsi="Arial" w:cs="Arial"/>
          <w:color w:val="000000" w:themeColor="text1"/>
          <w:lang w:val="en-GB"/>
        </w:rPr>
        <w:t xml:space="preserve"> HA.</w:t>
      </w:r>
    </w:p>
    <w:p w14:paraId="5F557C9B" w14:textId="77777777" w:rsidR="0088215F" w:rsidRPr="00E11EFF" w:rsidRDefault="0088215F" w:rsidP="00227EEC">
      <w:pPr>
        <w:rPr>
          <w:rFonts w:ascii="Arial" w:hAnsi="Arial" w:cs="Arial"/>
          <w:color w:val="000000" w:themeColor="text1"/>
          <w:lang w:val="en-GB"/>
        </w:rPr>
      </w:pPr>
    </w:p>
    <w:p w14:paraId="39491C53" w14:textId="3F5EB154" w:rsidR="00227EEC" w:rsidRPr="007C123B" w:rsidRDefault="00EC4B5C" w:rsidP="00227EEC">
      <w:pPr>
        <w:rPr>
          <w:rFonts w:ascii="Arial" w:hAnsi="Arial" w:cs="Arial"/>
          <w:lang w:val="en-GB"/>
        </w:rPr>
      </w:pPr>
      <w:r w:rsidRPr="00EC4B5C">
        <w:rPr>
          <w:rFonts w:ascii="Arial" w:hAnsi="Arial" w:cs="Arial"/>
          <w:noProof/>
        </w:rPr>
        <w:drawing>
          <wp:inline distT="0" distB="0" distL="0" distR="0" wp14:anchorId="2EC5B8EF" wp14:editId="5AC5C64E">
            <wp:extent cx="5943600" cy="4716145"/>
            <wp:effectExtent l="0" t="0" r="0" b="0"/>
            <wp:docPr id="119" name="Picture 118">
              <a:extLst xmlns:a="http://schemas.openxmlformats.org/drawingml/2006/main">
                <a:ext uri="{FF2B5EF4-FFF2-40B4-BE49-F238E27FC236}">
                  <a16:creationId xmlns:a16="http://schemas.microsoft.com/office/drawing/2014/main" id="{D1B7C970-CEFB-6A4A-26D3-788CADF55E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Picture 118">
                      <a:extLst>
                        <a:ext uri="{FF2B5EF4-FFF2-40B4-BE49-F238E27FC236}">
                          <a16:creationId xmlns:a16="http://schemas.microsoft.com/office/drawing/2014/main" id="{D1B7C970-CEFB-6A4A-26D3-788CADF55EB2}"/>
                        </a:ext>
                      </a:extLst>
                    </pic:cNvPr>
                    <pic:cNvPicPr>
                      <a:picLocks noChangeAspect="1"/>
                    </pic:cNvPicPr>
                  </pic:nvPicPr>
                  <pic:blipFill>
                    <a:blip r:embed="rId10"/>
                    <a:stretch>
                      <a:fillRect/>
                    </a:stretch>
                  </pic:blipFill>
                  <pic:spPr>
                    <a:xfrm>
                      <a:off x="0" y="0"/>
                      <a:ext cx="5943600" cy="4716145"/>
                    </a:xfrm>
                    <a:prstGeom prst="rect">
                      <a:avLst/>
                    </a:prstGeom>
                  </pic:spPr>
                </pic:pic>
              </a:graphicData>
            </a:graphic>
          </wp:inline>
        </w:drawing>
      </w:r>
    </w:p>
    <w:p w14:paraId="44D07072" w14:textId="77777777" w:rsidR="00227EEC" w:rsidRDefault="00227EEC" w:rsidP="00227EEC">
      <w:pPr>
        <w:rPr>
          <w:rFonts w:ascii="Arial" w:hAnsi="Arial" w:cs="Arial"/>
          <w:b/>
          <w:bCs/>
          <w:lang w:val="en-GB"/>
        </w:rPr>
      </w:pPr>
    </w:p>
    <w:p w14:paraId="0B76AC85" w14:textId="77777777" w:rsidR="00227EEC" w:rsidRDefault="00227EEC" w:rsidP="00227EEC">
      <w:pPr>
        <w:rPr>
          <w:rFonts w:ascii="Arial" w:hAnsi="Arial" w:cs="Arial"/>
          <w:b/>
          <w:bCs/>
          <w:lang w:val="en-GB"/>
        </w:rPr>
      </w:pPr>
    </w:p>
    <w:p w14:paraId="62C51B65" w14:textId="77777777" w:rsidR="00227EEC" w:rsidRDefault="00227EEC" w:rsidP="00227EEC">
      <w:pPr>
        <w:rPr>
          <w:rFonts w:ascii="Arial" w:hAnsi="Arial" w:cs="Arial"/>
          <w:b/>
          <w:bCs/>
          <w:lang w:val="en-GB"/>
        </w:rPr>
      </w:pPr>
      <w:r>
        <w:rPr>
          <w:rFonts w:ascii="Arial" w:hAnsi="Arial" w:cs="Arial"/>
          <w:b/>
          <w:bCs/>
          <w:lang w:val="en-GB"/>
        </w:rPr>
        <w:br w:type="page"/>
      </w:r>
    </w:p>
    <w:p w14:paraId="5E75033E" w14:textId="49B098C3" w:rsidR="0086768E" w:rsidRPr="00FA5B7E" w:rsidRDefault="0086768E" w:rsidP="00984EB4">
      <w:pPr>
        <w:pStyle w:val="ListParagraph"/>
        <w:numPr>
          <w:ilvl w:val="0"/>
          <w:numId w:val="8"/>
        </w:numPr>
        <w:rPr>
          <w:rFonts w:ascii="Arial" w:hAnsi="Arial" w:cs="Arial"/>
          <w:b/>
          <w:bCs/>
          <w:color w:val="000000" w:themeColor="text1"/>
          <w:sz w:val="28"/>
          <w:szCs w:val="28"/>
          <w:lang w:val="en-GB"/>
        </w:rPr>
      </w:pPr>
      <w:r w:rsidRPr="00FA5B7E">
        <w:rPr>
          <w:rFonts w:ascii="Arial" w:hAnsi="Arial" w:cs="Arial"/>
          <w:b/>
          <w:bCs/>
          <w:color w:val="000000" w:themeColor="text1"/>
          <w:sz w:val="28"/>
          <w:szCs w:val="28"/>
          <w:lang w:val="en-GB"/>
        </w:rPr>
        <w:lastRenderedPageBreak/>
        <w:t>ELISA control cohorts and plate controls</w:t>
      </w:r>
    </w:p>
    <w:p w14:paraId="69077734" w14:textId="77777777" w:rsidR="0086768E" w:rsidRDefault="0086768E" w:rsidP="00227EEC">
      <w:pPr>
        <w:rPr>
          <w:rFonts w:ascii="Arial" w:hAnsi="Arial" w:cs="Arial"/>
          <w:b/>
          <w:bCs/>
          <w:lang w:val="en-GB"/>
        </w:rPr>
      </w:pPr>
    </w:p>
    <w:p w14:paraId="3EB8CA8F" w14:textId="29216197" w:rsidR="00227EEC" w:rsidRPr="007C650A" w:rsidRDefault="00227EEC" w:rsidP="00227EEC">
      <w:pPr>
        <w:rPr>
          <w:rFonts w:ascii="Arial" w:hAnsi="Arial" w:cs="Arial"/>
          <w:lang w:val="en-GB"/>
        </w:rPr>
      </w:pPr>
      <w:r w:rsidRPr="007C123B">
        <w:rPr>
          <w:rFonts w:ascii="Arial" w:hAnsi="Arial" w:cs="Arial"/>
          <w:b/>
          <w:bCs/>
          <w:lang w:val="en-GB"/>
        </w:rPr>
        <w:t>Supplemental Figure 4</w:t>
      </w:r>
      <w:r w:rsidR="00A17963">
        <w:rPr>
          <w:rFonts w:ascii="Arial" w:hAnsi="Arial" w:cs="Arial"/>
          <w:b/>
          <w:bCs/>
          <w:lang w:val="en-GB"/>
        </w:rPr>
        <w:t>.</w:t>
      </w:r>
      <w:r w:rsidRPr="007C123B">
        <w:rPr>
          <w:b/>
          <w:bCs/>
          <w:sz w:val="28"/>
          <w:szCs w:val="28"/>
          <w:lang w:val="en-GB"/>
        </w:rPr>
        <w:t xml:space="preserve"> </w:t>
      </w:r>
      <w:r w:rsidRPr="00A17963">
        <w:rPr>
          <w:rFonts w:ascii="Arial" w:hAnsi="Arial" w:cs="Arial"/>
          <w:b/>
          <w:bCs/>
          <w:lang w:val="en-GB"/>
        </w:rPr>
        <w:t>Binding to A/Duck/Laos/3295/2005(H5N1) HA by ELISA including control cohorts and plate controls.</w:t>
      </w:r>
      <w:r w:rsidRPr="00047403">
        <w:rPr>
          <w:rFonts w:ascii="Arial" w:hAnsi="Arial" w:cs="Arial"/>
          <w:lang w:val="en-GB"/>
        </w:rPr>
        <w:t xml:space="preserve"> Plates were</w:t>
      </w:r>
      <w:r w:rsidRPr="00047403">
        <w:rPr>
          <w:rFonts w:ascii="Arial" w:hAnsi="Arial" w:cs="Arial"/>
          <w:color w:val="000000" w:themeColor="text1"/>
          <w:lang w:val="en-GB"/>
        </w:rPr>
        <w:t xml:space="preserve"> coated with 0.125</w:t>
      </w:r>
      <w:r w:rsidRPr="00047403">
        <w:rPr>
          <w:rFonts w:ascii="Arial" w:hAnsi="Arial" w:cs="Arial"/>
          <w:lang w:val="en-GB"/>
        </w:rPr>
        <w:t xml:space="preserve">µg/mL of </w:t>
      </w:r>
      <w:r w:rsidRPr="00047403">
        <w:rPr>
          <w:rFonts w:ascii="Arial" w:hAnsi="Arial" w:cs="Arial"/>
          <w:color w:val="000000" w:themeColor="text1"/>
          <w:lang w:val="en-GB"/>
        </w:rPr>
        <w:t xml:space="preserve">A/Duck/Laos/3295/2006(H5N1) HA </w:t>
      </w:r>
      <w:r w:rsidRPr="00047403">
        <w:rPr>
          <w:rFonts w:ascii="Arial" w:hAnsi="Arial" w:cs="Arial"/>
          <w:lang w:val="en-GB"/>
        </w:rPr>
        <w:t>in 50µL 1X PBS</w:t>
      </w:r>
      <w:r>
        <w:rPr>
          <w:rFonts w:ascii="Arial" w:hAnsi="Arial" w:cs="Arial"/>
          <w:lang w:val="en-GB"/>
        </w:rPr>
        <w:t xml:space="preserve">. All samples shown were tested in duplicate at a 1:50 dilution. Rural Malaysia indicates our cohort of interest for this study. The Urban Malaysia cohort indicates samples collected from blood donors in Kota Kinabalu, Malaysian Borneo. Scottish indicates samples from the Scottish blood donor cohort. PHP post H5 vaccination refers to pooled human plasma from an H5 vaccination trial, obtained from BEI Resources. One H5 PHP pool was considered medium titre, and the other pool was low titre according to the suppliers, hence the two distinct points. These individuals were </w:t>
      </w:r>
      <w:r w:rsidRPr="00016D74">
        <w:rPr>
          <w:rFonts w:ascii="Arial" w:hAnsi="Arial" w:cs="Arial"/>
          <w:color w:val="000000" w:themeColor="text1"/>
          <w:lang w:val="en-GB"/>
        </w:rPr>
        <w:t xml:space="preserve">immunized intramuscularly with two doses of an inactivated monovalent </w:t>
      </w:r>
      <w:proofErr w:type="spellStart"/>
      <w:r w:rsidRPr="00016D74">
        <w:rPr>
          <w:rFonts w:ascii="Arial" w:hAnsi="Arial" w:cs="Arial"/>
          <w:color w:val="000000" w:themeColor="text1"/>
          <w:lang w:val="en-GB"/>
        </w:rPr>
        <w:t>subvirion</w:t>
      </w:r>
      <w:proofErr w:type="spellEnd"/>
      <w:r w:rsidRPr="00016D74">
        <w:rPr>
          <w:rFonts w:ascii="Arial" w:hAnsi="Arial" w:cs="Arial"/>
          <w:color w:val="000000" w:themeColor="text1"/>
          <w:lang w:val="en-GB"/>
        </w:rPr>
        <w:t xml:space="preserve"> investigational influenza </w:t>
      </w:r>
      <w:r>
        <w:rPr>
          <w:rFonts w:ascii="Arial" w:hAnsi="Arial" w:cs="Arial"/>
          <w:lang w:val="en-GB"/>
        </w:rPr>
        <w:t xml:space="preserve">using </w:t>
      </w:r>
      <w:r w:rsidRPr="00016D74">
        <w:rPr>
          <w:rFonts w:ascii="Arial" w:hAnsi="Arial" w:cs="Arial"/>
          <w:color w:val="000000" w:themeColor="text1"/>
          <w:lang w:val="en-GB"/>
        </w:rPr>
        <w:t>A/Indonesia/05/2005(H5N1)</w:t>
      </w:r>
      <w:r>
        <w:rPr>
          <w:rFonts w:ascii="Arial" w:hAnsi="Arial" w:cs="Arial"/>
          <w:color w:val="000000" w:themeColor="text1"/>
          <w:lang w:val="en-GB"/>
        </w:rPr>
        <w:t>.</w:t>
      </w:r>
      <w:r>
        <w:rPr>
          <w:rFonts w:ascii="Arial" w:hAnsi="Arial" w:cs="Arial"/>
          <w:lang w:val="en-GB"/>
        </w:rPr>
        <w:t xml:space="preserve"> The Oxford and UMS plate controls are polyclonal goat antiserum raised against our ELISA antigen. </w:t>
      </w:r>
      <w:r>
        <w:rPr>
          <w:rFonts w:ascii="Arial" w:hAnsi="Arial" w:cs="Arial"/>
          <w:b/>
          <w:bCs/>
          <w:lang w:val="en-GB"/>
        </w:rPr>
        <w:t xml:space="preserve">a </w:t>
      </w:r>
      <w:r>
        <w:rPr>
          <w:rFonts w:ascii="Arial" w:hAnsi="Arial" w:cs="Arial"/>
          <w:lang w:val="en-GB"/>
        </w:rPr>
        <w:t xml:space="preserve">Shows age-matched cohorts, where the ages range from 18-65. </w:t>
      </w:r>
      <w:r w:rsidRPr="002D7C9F">
        <w:rPr>
          <w:rFonts w:ascii="Arial" w:hAnsi="Arial" w:cs="Arial"/>
          <w:b/>
          <w:bCs/>
          <w:lang w:val="en-GB"/>
        </w:rPr>
        <w:t>b</w:t>
      </w:r>
      <w:r>
        <w:rPr>
          <w:rFonts w:ascii="Arial" w:hAnsi="Arial" w:cs="Arial"/>
          <w:lang w:val="en-GB"/>
        </w:rPr>
        <w:t xml:space="preserve"> Shows the full rural and urban Malaysia cohorts, ages ranging from 0-104</w:t>
      </w:r>
      <w:r w:rsidR="0028165A">
        <w:rPr>
          <w:rFonts w:ascii="Arial" w:hAnsi="Arial" w:cs="Arial"/>
          <w:lang w:val="en-GB"/>
        </w:rPr>
        <w:t xml:space="preserve"> with all controls</w:t>
      </w:r>
      <w:r>
        <w:rPr>
          <w:rFonts w:ascii="Arial" w:hAnsi="Arial" w:cs="Arial"/>
          <w:lang w:val="en-GB"/>
        </w:rPr>
        <w:t xml:space="preserve">. </w:t>
      </w:r>
    </w:p>
    <w:p w14:paraId="6503629E" w14:textId="7B362D0C" w:rsidR="00227EEC" w:rsidRDefault="00FA5B7E" w:rsidP="00227EEC">
      <w:pPr>
        <w:rPr>
          <w:rFonts w:ascii="Arial" w:hAnsi="Arial" w:cs="Arial"/>
          <w:b/>
          <w:bCs/>
          <w:color w:val="FF0000"/>
          <w:lang w:val="en-GB"/>
        </w:rPr>
      </w:pPr>
      <w:r w:rsidRPr="00FA5B7E">
        <w:rPr>
          <w:rFonts w:ascii="Arial" w:hAnsi="Arial" w:cs="Arial"/>
          <w:b/>
          <w:bCs/>
          <w:noProof/>
          <w:color w:val="FF0000"/>
        </w:rPr>
        <mc:AlternateContent>
          <mc:Choice Requires="wps">
            <w:drawing>
              <wp:anchor distT="0" distB="0" distL="114300" distR="114300" simplePos="0" relativeHeight="251668480" behindDoc="0" locked="0" layoutInCell="1" allowOverlap="1" wp14:anchorId="4072665F" wp14:editId="2C7B20A7">
                <wp:simplePos x="0" y="0"/>
                <wp:positionH relativeFrom="column">
                  <wp:posOffset>207547</wp:posOffset>
                </wp:positionH>
                <wp:positionV relativeFrom="paragraph">
                  <wp:posOffset>176530</wp:posOffset>
                </wp:positionV>
                <wp:extent cx="338455" cy="368935"/>
                <wp:effectExtent l="0" t="0" r="0" b="0"/>
                <wp:wrapNone/>
                <wp:docPr id="4" name="TextBox 3">
                  <a:extLst xmlns:a="http://schemas.openxmlformats.org/drawingml/2006/main">
                    <a:ext uri="{FF2B5EF4-FFF2-40B4-BE49-F238E27FC236}">
                      <a16:creationId xmlns:a16="http://schemas.microsoft.com/office/drawing/2014/main" id="{B7497733-6D0D-5D8E-9845-7B197424D3C0}"/>
                    </a:ext>
                  </a:extLst>
                </wp:docPr>
                <wp:cNvGraphicFramePr/>
                <a:graphic xmlns:a="http://schemas.openxmlformats.org/drawingml/2006/main">
                  <a:graphicData uri="http://schemas.microsoft.com/office/word/2010/wordprocessingShape">
                    <wps:wsp>
                      <wps:cNvSpPr txBox="1"/>
                      <wps:spPr>
                        <a:xfrm>
                          <a:off x="0" y="0"/>
                          <a:ext cx="338455" cy="368935"/>
                        </a:xfrm>
                        <a:prstGeom prst="rect">
                          <a:avLst/>
                        </a:prstGeom>
                        <a:noFill/>
                      </wps:spPr>
                      <wps:txbx>
                        <w:txbxContent>
                          <w:p w14:paraId="01D85405" w14:textId="77777777" w:rsidR="00FA5B7E" w:rsidRDefault="00FA5B7E" w:rsidP="00FA5B7E">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A</w:t>
                            </w:r>
                          </w:p>
                        </w:txbxContent>
                      </wps:txbx>
                      <wps:bodyPr wrap="square" rtlCol="0">
                        <a:spAutoFit/>
                      </wps:bodyPr>
                    </wps:wsp>
                  </a:graphicData>
                </a:graphic>
              </wp:anchor>
            </w:drawing>
          </mc:Choice>
          <mc:Fallback>
            <w:pict>
              <v:shapetype w14:anchorId="4072665F" id="_x0000_t202" coordsize="21600,21600" o:spt="202" path="m,l,21600r21600,l21600,xe">
                <v:stroke joinstyle="miter"/>
                <v:path gradientshapeok="t" o:connecttype="rect"/>
              </v:shapetype>
              <v:shape id="TextBox 3" o:spid="_x0000_s1026" type="#_x0000_t202" style="position:absolute;margin-left:16.35pt;margin-top:13.9pt;width:26.65pt;height:29.0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" filled="f" stroked="f">
                <v:textbox style="mso-fit-shape-to-text:t">
                  <w:txbxContent>
                    <w:p w14:paraId="01D85405" w14:textId="77777777" w:rsidR="00FA5B7E" w:rsidRDefault="00FA5B7E" w:rsidP="00FA5B7E">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A</w:t>
                      </w:r>
                    </w:p>
                  </w:txbxContent>
                </v:textbox>
              </v:shape>
            </w:pict>
          </mc:Fallback>
        </mc:AlternateContent>
      </w:r>
    </w:p>
    <w:p w14:paraId="4DEB4102" w14:textId="2BA5302E" w:rsidR="00227EEC" w:rsidRDefault="007869AD" w:rsidP="00227EEC">
      <w:pPr>
        <w:rPr>
          <w:rFonts w:ascii="Arial" w:hAnsi="Arial" w:cs="Arial"/>
          <w:b/>
          <w:bCs/>
          <w:color w:val="FF0000"/>
          <w:lang w:val="en-GB"/>
        </w:rPr>
      </w:pPr>
      <w:r>
        <w:rPr>
          <w:rFonts w:ascii="Arial" w:hAnsi="Arial" w:cs="Arial"/>
          <w:b/>
          <w:bCs/>
          <w:noProof/>
          <w:color w:val="FF0000"/>
          <w:lang w:val="en-GB"/>
        </w:rPr>
        <w:drawing>
          <wp:inline distT="0" distB="0" distL="0" distR="0" wp14:anchorId="6E16F038" wp14:editId="4B3B1FC6">
            <wp:extent cx="5943600" cy="3361983"/>
            <wp:effectExtent l="0" t="0" r="0" b="3810"/>
            <wp:docPr id="973692635" name="Picture 2" descr="A screen 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692635" name="Picture 2" descr="A screen shot of a graph&#10;&#10;Description automatically generated"/>
                    <pic:cNvPicPr/>
                  </pic:nvPicPr>
                  <pic:blipFill rotWithShape="1">
                    <a:blip r:embed="rId11" cstate="print">
                      <a:extLst>
                        <a:ext uri="{28A0092B-C50C-407E-A947-70E740481C1C}">
                          <a14:useLocalDpi xmlns:a14="http://schemas.microsoft.com/office/drawing/2010/main" val="0"/>
                        </a:ext>
                      </a:extLst>
                    </a:blip>
                    <a:srcRect t="8779"/>
                    <a:stretch/>
                  </pic:blipFill>
                  <pic:spPr bwMode="auto">
                    <a:xfrm>
                      <a:off x="0" y="0"/>
                      <a:ext cx="5943600" cy="3361983"/>
                    </a:xfrm>
                    <a:prstGeom prst="rect">
                      <a:avLst/>
                    </a:prstGeom>
                    <a:ln>
                      <a:noFill/>
                    </a:ln>
                    <a:extLst>
                      <a:ext uri="{53640926-AAD7-44D8-BBD7-CCE9431645EC}">
                        <a14:shadowObscured xmlns:a14="http://schemas.microsoft.com/office/drawing/2010/main"/>
                      </a:ext>
                    </a:extLst>
                  </pic:spPr>
                </pic:pic>
              </a:graphicData>
            </a:graphic>
          </wp:inline>
        </w:drawing>
      </w:r>
      <w:r w:rsidR="00227EEC">
        <w:rPr>
          <w:rFonts w:ascii="Arial" w:hAnsi="Arial" w:cs="Arial"/>
          <w:b/>
          <w:bCs/>
          <w:color w:val="FF0000"/>
          <w:lang w:val="en-GB"/>
        </w:rPr>
        <w:br w:type="page"/>
      </w:r>
      <w:r w:rsidR="00FA5B7E" w:rsidRPr="00FA5B7E">
        <w:rPr>
          <w:rFonts w:ascii="Arial" w:hAnsi="Arial" w:cs="Arial"/>
          <w:b/>
          <w:bCs/>
          <w:noProof/>
          <w:color w:val="FF0000"/>
        </w:rPr>
        <w:lastRenderedPageBreak/>
        <mc:AlternateContent>
          <mc:Choice Requires="wps">
            <w:drawing>
              <wp:anchor distT="0" distB="0" distL="114300" distR="114300" simplePos="0" relativeHeight="251666432" behindDoc="0" locked="0" layoutInCell="1" allowOverlap="1" wp14:anchorId="070CECDD" wp14:editId="16E4C1CC">
                <wp:simplePos x="0" y="0"/>
                <wp:positionH relativeFrom="column">
                  <wp:posOffset>196752</wp:posOffset>
                </wp:positionH>
                <wp:positionV relativeFrom="paragraph">
                  <wp:posOffset>0</wp:posOffset>
                </wp:positionV>
                <wp:extent cx="351378" cy="369332"/>
                <wp:effectExtent l="0" t="0" r="0" b="0"/>
                <wp:wrapNone/>
                <wp:docPr id="5" name="TextBox 4">
                  <a:extLst xmlns:a="http://schemas.openxmlformats.org/drawingml/2006/main">
                    <a:ext uri="{FF2B5EF4-FFF2-40B4-BE49-F238E27FC236}">
                      <a16:creationId xmlns:a16="http://schemas.microsoft.com/office/drawing/2014/main" id="{8BBEB522-FA3E-7CCC-8D95-DBE329E3F7FF}"/>
                    </a:ext>
                  </a:extLst>
                </wp:docPr>
                <wp:cNvGraphicFramePr/>
                <a:graphic xmlns:a="http://schemas.openxmlformats.org/drawingml/2006/main">
                  <a:graphicData uri="http://schemas.microsoft.com/office/word/2010/wordprocessingShape">
                    <wps:wsp>
                      <wps:cNvSpPr txBox="1"/>
                      <wps:spPr>
                        <a:xfrm>
                          <a:off x="0" y="0"/>
                          <a:ext cx="351378" cy="369332"/>
                        </a:xfrm>
                        <a:prstGeom prst="rect">
                          <a:avLst/>
                        </a:prstGeom>
                        <a:noFill/>
                      </wps:spPr>
                      <wps:txbx>
                        <w:txbxContent>
                          <w:p w14:paraId="779D6B78" w14:textId="77777777" w:rsidR="00FA5B7E" w:rsidRDefault="00FA5B7E" w:rsidP="00FA5B7E">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B</w:t>
                            </w:r>
                          </w:p>
                        </w:txbxContent>
                      </wps:txbx>
                      <wps:bodyPr wrap="square" rtlCol="0">
                        <a:spAutoFit/>
                      </wps:bodyPr>
                    </wps:wsp>
                  </a:graphicData>
                </a:graphic>
              </wp:anchor>
            </w:drawing>
          </mc:Choice>
          <mc:Fallback>
            <w:pict>
              <v:shape w14:anchorId="070CECDD" id="TextBox 4" o:spid="_x0000_s1027" type="#_x0000_t202" style="position:absolute;margin-left:15.5pt;margin-top:0;width:27.65pt;height:29.1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" filled="f" stroked="f">
                <v:textbox style="mso-fit-shape-to-text:t">
                  <w:txbxContent>
                    <w:p w14:paraId="779D6B78" w14:textId="77777777" w:rsidR="00FA5B7E" w:rsidRDefault="00FA5B7E" w:rsidP="00FA5B7E">
                      <w:pPr>
                        <w:rPr>
                          <w:rFonts w:ascii="Arial" w:hAnsi="Arial" w:cs="Arial"/>
                          <w:color w:val="000000" w:themeColor="text1"/>
                          <w:kern w:val="24"/>
                          <w:sz w:val="36"/>
                          <w:szCs w:val="36"/>
                          <w14:ligatures w14:val="none"/>
                        </w:rPr>
                      </w:pPr>
                      <w:r>
                        <w:rPr>
                          <w:rFonts w:ascii="Arial" w:hAnsi="Arial" w:cs="Arial"/>
                          <w:color w:val="000000" w:themeColor="text1"/>
                          <w:kern w:val="24"/>
                          <w:sz w:val="36"/>
                          <w:szCs w:val="36"/>
                        </w:rPr>
                        <w:t>B</w:t>
                      </w:r>
                    </w:p>
                  </w:txbxContent>
                </v:textbox>
              </v:shape>
            </w:pict>
          </mc:Fallback>
        </mc:AlternateContent>
      </w:r>
      <w:r w:rsidR="0028165A">
        <w:rPr>
          <w:rFonts w:ascii="Arial" w:hAnsi="Arial" w:cs="Arial"/>
          <w:b/>
          <w:bCs/>
          <w:noProof/>
          <w:color w:val="FF0000"/>
          <w:lang w:val="en-GB"/>
        </w:rPr>
        <w:drawing>
          <wp:inline distT="0" distB="0" distL="0" distR="0" wp14:anchorId="2F0949CF" wp14:editId="6FE8FD65">
            <wp:extent cx="5939536" cy="3416788"/>
            <wp:effectExtent l="0" t="0" r="4445" b="0"/>
            <wp:docPr id="283703989"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703989" name="Picture 1" descr="A screenshot of a graph&#10;&#10;Description automatically generated"/>
                    <pic:cNvPicPr/>
                  </pic:nvPicPr>
                  <pic:blipFill rotWithShape="1">
                    <a:blip r:embed="rId12" cstate="print">
                      <a:extLst>
                        <a:ext uri="{28A0092B-C50C-407E-A947-70E740481C1C}">
                          <a14:useLocalDpi xmlns:a14="http://schemas.microsoft.com/office/drawing/2010/main" val="0"/>
                        </a:ext>
                      </a:extLst>
                    </a:blip>
                    <a:srcRect t="7958"/>
                    <a:stretch/>
                  </pic:blipFill>
                  <pic:spPr bwMode="auto">
                    <a:xfrm>
                      <a:off x="0" y="0"/>
                      <a:ext cx="5939942" cy="3417022"/>
                    </a:xfrm>
                    <a:prstGeom prst="rect">
                      <a:avLst/>
                    </a:prstGeom>
                    <a:ln>
                      <a:noFill/>
                    </a:ln>
                    <a:extLst>
                      <a:ext uri="{53640926-AAD7-44D8-BBD7-CCE9431645EC}">
                        <a14:shadowObscured xmlns:a14="http://schemas.microsoft.com/office/drawing/2010/main"/>
                      </a:ext>
                    </a:extLst>
                  </pic:spPr>
                </pic:pic>
              </a:graphicData>
            </a:graphic>
          </wp:inline>
        </w:drawing>
      </w:r>
    </w:p>
    <w:p w14:paraId="32E770C7" w14:textId="77777777" w:rsidR="00A7460A" w:rsidRDefault="00A7460A" w:rsidP="00227EEC">
      <w:pPr>
        <w:rPr>
          <w:rFonts w:ascii="Arial" w:hAnsi="Arial" w:cs="Arial"/>
          <w:b/>
          <w:bCs/>
          <w:color w:val="000000" w:themeColor="text1"/>
          <w:lang w:val="en-GB"/>
        </w:rPr>
      </w:pPr>
    </w:p>
    <w:p w14:paraId="7C46CF9E" w14:textId="65F9F1CD" w:rsidR="0061053F" w:rsidRDefault="0061053F" w:rsidP="00227EEC">
      <w:pPr>
        <w:rPr>
          <w:rFonts w:ascii="Arial" w:hAnsi="Arial" w:cs="Arial"/>
          <w:b/>
          <w:bCs/>
          <w:color w:val="FF0000"/>
          <w:lang w:val="en-GB"/>
        </w:rPr>
      </w:pPr>
    </w:p>
    <w:p w14:paraId="40BE3EEF" w14:textId="77777777" w:rsidR="0061053F" w:rsidRDefault="0061053F">
      <w:pPr>
        <w:rPr>
          <w:rFonts w:ascii="Arial" w:hAnsi="Arial" w:cs="Arial"/>
          <w:b/>
          <w:bCs/>
          <w:color w:val="FF0000"/>
          <w:lang w:val="en-GB"/>
        </w:rPr>
      </w:pPr>
      <w:r>
        <w:rPr>
          <w:rFonts w:ascii="Arial" w:hAnsi="Arial" w:cs="Arial"/>
          <w:b/>
          <w:bCs/>
          <w:color w:val="FF0000"/>
          <w:lang w:val="en-GB"/>
        </w:rPr>
        <w:br w:type="page"/>
      </w:r>
    </w:p>
    <w:tbl>
      <w:tblPr>
        <w:tblStyle w:val="TableGrid"/>
        <w:tblpPr w:leftFromText="180" w:rightFromText="180" w:vertAnchor="page" w:horzAnchor="margin" w:tblpY="6736"/>
        <w:tblW w:w="5000" w:type="pct"/>
        <w:tblLook w:val="0600" w:firstRow="0" w:lastRow="0" w:firstColumn="0" w:lastColumn="0" w:noHBand="1" w:noVBand="1"/>
      </w:tblPr>
      <w:tblGrid>
        <w:gridCol w:w="4765"/>
        <w:gridCol w:w="1543"/>
        <w:gridCol w:w="2085"/>
        <w:gridCol w:w="957"/>
      </w:tblGrid>
      <w:tr w:rsidR="0061053F" w:rsidRPr="00237868" w14:paraId="401DD3D3" w14:textId="77777777" w:rsidTr="00E204C8">
        <w:trPr>
          <w:trHeight w:val="1358"/>
        </w:trPr>
        <w:tc>
          <w:tcPr>
            <w:tcW w:w="2548" w:type="pct"/>
            <w:hideMark/>
          </w:tcPr>
          <w:p w14:paraId="3AD45450"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lastRenderedPageBreak/>
              <w:t> </w:t>
            </w:r>
            <w:r w:rsidRPr="00237868">
              <w:rPr>
                <w:rFonts w:ascii="Arial" w:hAnsi="Arial" w:cs="Arial"/>
                <w:color w:val="000000" w:themeColor="text1"/>
              </w:rPr>
              <w:t>Environmental risk factors</w:t>
            </w:r>
          </w:p>
        </w:tc>
        <w:tc>
          <w:tcPr>
            <w:tcW w:w="2452" w:type="pct"/>
            <w:gridSpan w:val="3"/>
            <w:hideMark/>
          </w:tcPr>
          <w:p w14:paraId="7EB35055" w14:textId="77777777" w:rsidR="0061053F" w:rsidRPr="00434975" w:rsidRDefault="0061053F" w:rsidP="00E204C8">
            <w:pPr>
              <w:jc w:val="center"/>
              <w:rPr>
                <w:rFonts w:ascii="Arial" w:hAnsi="Arial" w:cs="Arial"/>
                <w:color w:val="000000" w:themeColor="text1"/>
              </w:rPr>
            </w:pPr>
            <w:r w:rsidRPr="00237868">
              <w:rPr>
                <w:rFonts w:ascii="Arial" w:hAnsi="Arial" w:cs="Arial"/>
                <w:b/>
                <w:bCs/>
                <w:color w:val="000000" w:themeColor="text1"/>
              </w:rPr>
              <w:t>Odds of H5N1 binding &gt; 2 AU</w:t>
            </w:r>
          </w:p>
        </w:tc>
      </w:tr>
      <w:tr w:rsidR="0061053F" w:rsidRPr="00237868" w14:paraId="4F689A8B" w14:textId="77777777" w:rsidTr="00E204C8">
        <w:trPr>
          <w:trHeight w:val="520"/>
        </w:trPr>
        <w:tc>
          <w:tcPr>
            <w:tcW w:w="2548" w:type="pct"/>
            <w:hideMark/>
          </w:tcPr>
          <w:p w14:paraId="535424BC" w14:textId="77777777" w:rsidR="0061053F" w:rsidRPr="00434975" w:rsidRDefault="0061053F" w:rsidP="00E204C8">
            <w:pPr>
              <w:rPr>
                <w:rFonts w:ascii="Arial" w:hAnsi="Arial" w:cs="Arial"/>
                <w:color w:val="000000" w:themeColor="text1"/>
              </w:rPr>
            </w:pPr>
            <w:r w:rsidRPr="00434975">
              <w:rPr>
                <w:rFonts w:ascii="Arial" w:hAnsi="Arial" w:cs="Arial"/>
                <w:i/>
                <w:iCs/>
                <w:color w:val="000000" w:themeColor="text1"/>
              </w:rPr>
              <w:t>Predictors</w:t>
            </w:r>
          </w:p>
        </w:tc>
        <w:tc>
          <w:tcPr>
            <w:tcW w:w="825" w:type="pct"/>
            <w:hideMark/>
          </w:tcPr>
          <w:p w14:paraId="5E122D64" w14:textId="77777777" w:rsidR="0061053F" w:rsidRPr="00434975" w:rsidRDefault="0061053F" w:rsidP="00E204C8">
            <w:pPr>
              <w:rPr>
                <w:rFonts w:ascii="Arial" w:hAnsi="Arial" w:cs="Arial"/>
                <w:color w:val="000000" w:themeColor="text1"/>
              </w:rPr>
            </w:pPr>
            <w:r w:rsidRPr="00237868">
              <w:rPr>
                <w:rFonts w:ascii="Arial" w:hAnsi="Arial" w:cs="Arial"/>
                <w:i/>
                <w:iCs/>
                <w:color w:val="000000" w:themeColor="text1"/>
              </w:rPr>
              <w:t>Adjusted odds ratios</w:t>
            </w:r>
          </w:p>
        </w:tc>
        <w:tc>
          <w:tcPr>
            <w:tcW w:w="1115" w:type="pct"/>
            <w:hideMark/>
          </w:tcPr>
          <w:p w14:paraId="7A644126" w14:textId="77777777" w:rsidR="0061053F" w:rsidRPr="00434975" w:rsidRDefault="0061053F" w:rsidP="00E204C8">
            <w:pPr>
              <w:rPr>
                <w:rFonts w:ascii="Arial" w:hAnsi="Arial" w:cs="Arial"/>
                <w:color w:val="000000" w:themeColor="text1"/>
              </w:rPr>
            </w:pPr>
            <w:r w:rsidRPr="00237868">
              <w:rPr>
                <w:rFonts w:ascii="Arial" w:hAnsi="Arial" w:cs="Arial"/>
                <w:i/>
                <w:iCs/>
                <w:color w:val="000000" w:themeColor="text1"/>
              </w:rPr>
              <w:t xml:space="preserve">95% </w:t>
            </w:r>
            <w:r w:rsidRPr="00434975">
              <w:rPr>
                <w:rFonts w:ascii="Arial" w:hAnsi="Arial" w:cs="Arial"/>
                <w:i/>
                <w:iCs/>
                <w:color w:val="000000" w:themeColor="text1"/>
              </w:rPr>
              <w:t>CI</w:t>
            </w:r>
          </w:p>
        </w:tc>
        <w:tc>
          <w:tcPr>
            <w:tcW w:w="512" w:type="pct"/>
            <w:hideMark/>
          </w:tcPr>
          <w:p w14:paraId="73243740" w14:textId="77777777" w:rsidR="0061053F" w:rsidRPr="00434975" w:rsidRDefault="0061053F" w:rsidP="00E204C8">
            <w:pPr>
              <w:rPr>
                <w:rFonts w:ascii="Arial" w:hAnsi="Arial" w:cs="Arial"/>
                <w:color w:val="000000" w:themeColor="text1"/>
              </w:rPr>
            </w:pPr>
            <w:r w:rsidRPr="00434975">
              <w:rPr>
                <w:rFonts w:ascii="Arial" w:hAnsi="Arial" w:cs="Arial"/>
                <w:i/>
                <w:iCs/>
                <w:color w:val="000000" w:themeColor="text1"/>
              </w:rPr>
              <w:t>p</w:t>
            </w:r>
            <w:r>
              <w:rPr>
                <w:rFonts w:ascii="Arial" w:hAnsi="Arial" w:cs="Arial"/>
                <w:i/>
                <w:iCs/>
                <w:color w:val="000000" w:themeColor="text1"/>
              </w:rPr>
              <w:t>-value</w:t>
            </w:r>
          </w:p>
        </w:tc>
      </w:tr>
      <w:tr w:rsidR="0061053F" w:rsidRPr="00237868" w14:paraId="19E57F51" w14:textId="77777777" w:rsidTr="00E204C8">
        <w:trPr>
          <w:trHeight w:val="520"/>
        </w:trPr>
        <w:tc>
          <w:tcPr>
            <w:tcW w:w="2548" w:type="pct"/>
            <w:hideMark/>
          </w:tcPr>
          <w:p w14:paraId="7AFDAFEB"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(Intercept)</w:t>
            </w:r>
          </w:p>
        </w:tc>
        <w:tc>
          <w:tcPr>
            <w:tcW w:w="825" w:type="pct"/>
            <w:hideMark/>
          </w:tcPr>
          <w:p w14:paraId="7152BA03"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w:t>
            </w:r>
          </w:p>
        </w:tc>
        <w:tc>
          <w:tcPr>
            <w:tcW w:w="1115" w:type="pct"/>
            <w:hideMark/>
          </w:tcPr>
          <w:p w14:paraId="0DB6F7CF"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 – 0.00</w:t>
            </w:r>
          </w:p>
        </w:tc>
        <w:tc>
          <w:tcPr>
            <w:tcW w:w="512" w:type="pct"/>
            <w:hideMark/>
          </w:tcPr>
          <w:p w14:paraId="3F4D7746"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&lt;0.001</w:t>
            </w:r>
          </w:p>
        </w:tc>
      </w:tr>
      <w:tr w:rsidR="0061053F" w:rsidRPr="00237868" w14:paraId="5124EB8E" w14:textId="77777777" w:rsidTr="00E204C8">
        <w:trPr>
          <w:trHeight w:val="520"/>
        </w:trPr>
        <w:tc>
          <w:tcPr>
            <w:tcW w:w="2548" w:type="pct"/>
            <w:hideMark/>
          </w:tcPr>
          <w:p w14:paraId="1451F376"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Normalized differential vegetation index</w:t>
            </w:r>
          </w:p>
        </w:tc>
        <w:tc>
          <w:tcPr>
            <w:tcW w:w="825" w:type="pct"/>
            <w:hideMark/>
          </w:tcPr>
          <w:p w14:paraId="26F5AFB7"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1.66</w:t>
            </w:r>
          </w:p>
        </w:tc>
        <w:tc>
          <w:tcPr>
            <w:tcW w:w="1115" w:type="pct"/>
            <w:hideMark/>
          </w:tcPr>
          <w:p w14:paraId="3A62BBA6"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1.10 – 2.57</w:t>
            </w:r>
          </w:p>
        </w:tc>
        <w:tc>
          <w:tcPr>
            <w:tcW w:w="512" w:type="pct"/>
            <w:hideMark/>
          </w:tcPr>
          <w:p w14:paraId="78C5A3AC"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0.018</w:t>
            </w:r>
          </w:p>
        </w:tc>
      </w:tr>
      <w:tr w:rsidR="0061053F" w:rsidRPr="00237868" w14:paraId="5A7DA91A" w14:textId="77777777" w:rsidTr="00E204C8">
        <w:trPr>
          <w:trHeight w:val="520"/>
        </w:trPr>
        <w:tc>
          <w:tcPr>
            <w:tcW w:w="2548" w:type="pct"/>
            <w:hideMark/>
          </w:tcPr>
          <w:p w14:paraId="106D79FC"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Elevation (meters above sea level)</w:t>
            </w:r>
          </w:p>
        </w:tc>
        <w:tc>
          <w:tcPr>
            <w:tcW w:w="825" w:type="pct"/>
            <w:hideMark/>
          </w:tcPr>
          <w:p w14:paraId="52ED7264"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w:t>
            </w:r>
          </w:p>
        </w:tc>
        <w:tc>
          <w:tcPr>
            <w:tcW w:w="1115" w:type="pct"/>
            <w:hideMark/>
          </w:tcPr>
          <w:p w14:paraId="7A4A48DB"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 – 0.00</w:t>
            </w:r>
          </w:p>
        </w:tc>
        <w:tc>
          <w:tcPr>
            <w:tcW w:w="512" w:type="pct"/>
            <w:hideMark/>
          </w:tcPr>
          <w:p w14:paraId="0ED9F44B"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&lt;0.001</w:t>
            </w:r>
          </w:p>
        </w:tc>
      </w:tr>
      <w:tr w:rsidR="0061053F" w:rsidRPr="00237868" w14:paraId="583B96E6" w14:textId="77777777" w:rsidTr="00E204C8">
        <w:trPr>
          <w:trHeight w:val="520"/>
        </w:trPr>
        <w:tc>
          <w:tcPr>
            <w:tcW w:w="2548" w:type="pct"/>
            <w:hideMark/>
          </w:tcPr>
          <w:p w14:paraId="21CD2BB4"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Distance from the sea (m)</w:t>
            </w:r>
          </w:p>
        </w:tc>
        <w:tc>
          <w:tcPr>
            <w:tcW w:w="825" w:type="pct"/>
            <w:hideMark/>
          </w:tcPr>
          <w:p w14:paraId="57126963"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894.78</w:t>
            </w:r>
          </w:p>
        </w:tc>
        <w:tc>
          <w:tcPr>
            <w:tcW w:w="1115" w:type="pct"/>
            <w:hideMark/>
          </w:tcPr>
          <w:p w14:paraId="7861E25D"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56.09 – 16572.80</w:t>
            </w:r>
          </w:p>
        </w:tc>
        <w:tc>
          <w:tcPr>
            <w:tcW w:w="512" w:type="pct"/>
            <w:hideMark/>
          </w:tcPr>
          <w:p w14:paraId="5E35FD19"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&lt;0.001</w:t>
            </w:r>
          </w:p>
        </w:tc>
      </w:tr>
      <w:tr w:rsidR="0061053F" w:rsidRPr="00237868" w14:paraId="2BD6F67B" w14:textId="77777777" w:rsidTr="00E204C8">
        <w:trPr>
          <w:trHeight w:val="520"/>
        </w:trPr>
        <w:tc>
          <w:tcPr>
            <w:tcW w:w="2548" w:type="pct"/>
            <w:hideMark/>
          </w:tcPr>
          <w:p w14:paraId="0118E833"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Mean diurnal range, 1970 - 2000 (°C)</w:t>
            </w:r>
          </w:p>
        </w:tc>
        <w:tc>
          <w:tcPr>
            <w:tcW w:w="825" w:type="pct"/>
            <w:hideMark/>
          </w:tcPr>
          <w:p w14:paraId="33909C8F"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w:t>
            </w:r>
          </w:p>
        </w:tc>
        <w:tc>
          <w:tcPr>
            <w:tcW w:w="1115" w:type="pct"/>
            <w:hideMark/>
          </w:tcPr>
          <w:p w14:paraId="4DD2DDFC"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 – 0.00</w:t>
            </w:r>
          </w:p>
        </w:tc>
        <w:tc>
          <w:tcPr>
            <w:tcW w:w="512" w:type="pct"/>
            <w:hideMark/>
          </w:tcPr>
          <w:p w14:paraId="2D9AEF31"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&lt;0.001</w:t>
            </w:r>
          </w:p>
        </w:tc>
      </w:tr>
      <w:tr w:rsidR="0061053F" w:rsidRPr="00237868" w14:paraId="32CC4B84" w14:textId="77777777" w:rsidTr="00E204C8">
        <w:trPr>
          <w:trHeight w:val="520"/>
        </w:trPr>
        <w:tc>
          <w:tcPr>
            <w:tcW w:w="2548" w:type="pct"/>
            <w:hideMark/>
          </w:tcPr>
          <w:p w14:paraId="70BA91B1"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Minimum temperature of coldest month, 1970 - 2000 (°C)</w:t>
            </w:r>
          </w:p>
        </w:tc>
        <w:tc>
          <w:tcPr>
            <w:tcW w:w="825" w:type="pct"/>
            <w:hideMark/>
          </w:tcPr>
          <w:p w14:paraId="4074184E"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w:t>
            </w:r>
          </w:p>
        </w:tc>
        <w:tc>
          <w:tcPr>
            <w:tcW w:w="1115" w:type="pct"/>
            <w:hideMark/>
          </w:tcPr>
          <w:p w14:paraId="40D53C7B"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0.00 – 0.00</w:t>
            </w:r>
          </w:p>
        </w:tc>
        <w:tc>
          <w:tcPr>
            <w:tcW w:w="512" w:type="pct"/>
            <w:hideMark/>
          </w:tcPr>
          <w:p w14:paraId="4F7E13D9"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&lt;0.001</w:t>
            </w:r>
          </w:p>
        </w:tc>
      </w:tr>
      <w:tr w:rsidR="0061053F" w:rsidRPr="00237868" w14:paraId="7DB8E7AE" w14:textId="77777777" w:rsidTr="00E204C8">
        <w:trPr>
          <w:trHeight w:val="520"/>
        </w:trPr>
        <w:tc>
          <w:tcPr>
            <w:tcW w:w="2548" w:type="pct"/>
            <w:vAlign w:val="bottom"/>
            <w:hideMark/>
          </w:tcPr>
          <w:p w14:paraId="6279DF11"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Precipitation of the wettest month. 1970 - 2000 (mm)</w:t>
            </w:r>
          </w:p>
        </w:tc>
        <w:tc>
          <w:tcPr>
            <w:tcW w:w="825" w:type="pct"/>
            <w:hideMark/>
          </w:tcPr>
          <w:p w14:paraId="786F8064"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0.40</w:t>
            </w:r>
          </w:p>
        </w:tc>
        <w:tc>
          <w:tcPr>
            <w:tcW w:w="1115" w:type="pct"/>
            <w:hideMark/>
          </w:tcPr>
          <w:p w14:paraId="689D67C6"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0.15 – 0.88</w:t>
            </w:r>
          </w:p>
        </w:tc>
        <w:tc>
          <w:tcPr>
            <w:tcW w:w="512" w:type="pct"/>
            <w:hideMark/>
          </w:tcPr>
          <w:p w14:paraId="79A3030C"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0.040</w:t>
            </w:r>
          </w:p>
        </w:tc>
      </w:tr>
      <w:tr w:rsidR="0061053F" w:rsidRPr="00237868" w14:paraId="630AC01C" w14:textId="77777777" w:rsidTr="00E204C8">
        <w:trPr>
          <w:trHeight w:val="520"/>
        </w:trPr>
        <w:tc>
          <w:tcPr>
            <w:tcW w:w="2548" w:type="pct"/>
            <w:vAlign w:val="bottom"/>
            <w:hideMark/>
          </w:tcPr>
          <w:p w14:paraId="399CF606"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Precipitation seasonality, 1970 - 2000 (coefficient of variation)</w:t>
            </w:r>
          </w:p>
        </w:tc>
        <w:tc>
          <w:tcPr>
            <w:tcW w:w="825" w:type="pct"/>
            <w:hideMark/>
          </w:tcPr>
          <w:p w14:paraId="559708BD"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5.38</w:t>
            </w:r>
          </w:p>
        </w:tc>
        <w:tc>
          <w:tcPr>
            <w:tcW w:w="1115" w:type="pct"/>
            <w:hideMark/>
          </w:tcPr>
          <w:p w14:paraId="1E371C38"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0.83 – 38.44</w:t>
            </w:r>
          </w:p>
        </w:tc>
        <w:tc>
          <w:tcPr>
            <w:tcW w:w="512" w:type="pct"/>
            <w:hideMark/>
          </w:tcPr>
          <w:p w14:paraId="434256DA"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0.084</w:t>
            </w:r>
          </w:p>
        </w:tc>
      </w:tr>
      <w:tr w:rsidR="0061053F" w:rsidRPr="00237868" w14:paraId="4719CEDB" w14:textId="77777777" w:rsidTr="00E204C8">
        <w:trPr>
          <w:trHeight w:val="520"/>
        </w:trPr>
        <w:tc>
          <w:tcPr>
            <w:tcW w:w="2548" w:type="pct"/>
            <w:vAlign w:val="bottom"/>
            <w:hideMark/>
          </w:tcPr>
          <w:p w14:paraId="2E78E6FD" w14:textId="77777777" w:rsidR="0061053F" w:rsidRPr="00434975" w:rsidRDefault="0061053F" w:rsidP="00E204C8">
            <w:pPr>
              <w:rPr>
                <w:rFonts w:ascii="Arial" w:hAnsi="Arial" w:cs="Arial"/>
                <w:color w:val="000000" w:themeColor="text1"/>
              </w:rPr>
            </w:pPr>
            <w:r w:rsidRPr="00237868">
              <w:rPr>
                <w:rFonts w:ascii="Arial" w:hAnsi="Arial" w:cs="Arial"/>
                <w:color w:val="000000"/>
                <w:lang w:val="en-GB"/>
              </w:rPr>
              <w:t>Distance from irrigated farmland (m)</w:t>
            </w:r>
          </w:p>
        </w:tc>
        <w:tc>
          <w:tcPr>
            <w:tcW w:w="825" w:type="pct"/>
            <w:hideMark/>
          </w:tcPr>
          <w:p w14:paraId="6F423234"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0.61</w:t>
            </w:r>
          </w:p>
        </w:tc>
        <w:tc>
          <w:tcPr>
            <w:tcW w:w="1115" w:type="pct"/>
            <w:hideMark/>
          </w:tcPr>
          <w:p w14:paraId="598CDADE" w14:textId="77777777" w:rsidR="0061053F" w:rsidRPr="00434975" w:rsidRDefault="0061053F" w:rsidP="00E204C8">
            <w:pPr>
              <w:rPr>
                <w:rFonts w:ascii="Arial" w:hAnsi="Arial" w:cs="Arial"/>
                <w:color w:val="000000" w:themeColor="text1"/>
              </w:rPr>
            </w:pPr>
            <w:r w:rsidRPr="00434975">
              <w:rPr>
                <w:rFonts w:ascii="Arial" w:hAnsi="Arial" w:cs="Arial"/>
                <w:color w:val="000000" w:themeColor="text1"/>
              </w:rPr>
              <w:t>0.38 – 0.92</w:t>
            </w:r>
          </w:p>
        </w:tc>
        <w:tc>
          <w:tcPr>
            <w:tcW w:w="512" w:type="pct"/>
            <w:hideMark/>
          </w:tcPr>
          <w:p w14:paraId="0BB558BC" w14:textId="77777777" w:rsidR="0061053F" w:rsidRPr="00434975" w:rsidRDefault="0061053F" w:rsidP="00E204C8">
            <w:pPr>
              <w:rPr>
                <w:rFonts w:ascii="Arial" w:hAnsi="Arial" w:cs="Arial"/>
                <w:color w:val="000000" w:themeColor="text1"/>
              </w:rPr>
            </w:pPr>
            <w:r w:rsidRPr="00434975">
              <w:rPr>
                <w:rFonts w:ascii="Arial" w:hAnsi="Arial" w:cs="Arial"/>
                <w:b/>
                <w:bCs/>
                <w:color w:val="000000" w:themeColor="text1"/>
              </w:rPr>
              <w:t>0.027</w:t>
            </w:r>
          </w:p>
        </w:tc>
      </w:tr>
    </w:tbl>
    <w:p w14:paraId="7D4F2ADD" w14:textId="5B6EB460" w:rsidR="00916C23" w:rsidRPr="00916C23" w:rsidRDefault="00916C23" w:rsidP="00916C23">
      <w:pPr>
        <w:pStyle w:val="ListParagraph"/>
        <w:numPr>
          <w:ilvl w:val="0"/>
          <w:numId w:val="8"/>
        </w:numPr>
        <w:rPr>
          <w:rFonts w:ascii="Arial" w:hAnsi="Arial" w:cs="Arial"/>
          <w:b/>
          <w:bCs/>
          <w:color w:val="000000" w:themeColor="text1"/>
          <w:sz w:val="28"/>
          <w:szCs w:val="28"/>
          <w:lang w:val="en-GB"/>
        </w:rPr>
      </w:pPr>
      <w:r w:rsidRPr="00916C23">
        <w:rPr>
          <w:rFonts w:ascii="Arial" w:hAnsi="Arial" w:cs="Arial"/>
          <w:b/>
          <w:bCs/>
          <w:color w:val="000000" w:themeColor="text1"/>
          <w:sz w:val="28"/>
          <w:szCs w:val="28"/>
          <w:lang w:val="en-GB"/>
        </w:rPr>
        <w:t>Geostatistical analysis of H5 binding and wild distributions</w:t>
      </w:r>
    </w:p>
    <w:p w14:paraId="612C69C7" w14:textId="755FDC72" w:rsidR="00916C23" w:rsidRPr="007E668E" w:rsidRDefault="00F75EAB" w:rsidP="00916C23">
      <w:pPr>
        <w:jc w:val="both"/>
      </w:pPr>
      <w:r>
        <w:rPr>
          <w:rFonts w:ascii="Arial" w:hAnsi="Arial" w:cs="Arial"/>
          <w:color w:val="000000" w:themeColor="text1"/>
          <w:lang w:val="en-GB"/>
        </w:rPr>
        <w:t>Hierarchical</w:t>
      </w:r>
      <w:r w:rsidR="00916C23">
        <w:rPr>
          <w:rFonts w:ascii="Arial" w:hAnsi="Arial" w:cs="Arial"/>
          <w:color w:val="000000" w:themeColor="text1"/>
          <w:lang w:val="en-GB"/>
        </w:rPr>
        <w:t xml:space="preserve"> models of environmental risk factors were integrated into a Bayesian framework with the </w:t>
      </w:r>
      <w:proofErr w:type="spellStart"/>
      <w:r w:rsidR="00916C23">
        <w:rPr>
          <w:rFonts w:ascii="Arial" w:hAnsi="Arial" w:cs="Arial"/>
          <w:color w:val="000000" w:themeColor="text1"/>
          <w:lang w:val="en-GB"/>
        </w:rPr>
        <w:t>Mat</w:t>
      </w:r>
      <w:r w:rsidR="00916C23" w:rsidRPr="00E27831">
        <w:rPr>
          <w:rFonts w:ascii="Arial" w:hAnsi="Arial" w:cs="Arial"/>
          <w:color w:val="000000" w:themeColor="text1"/>
          <w:lang w:val="en-GB"/>
        </w:rPr>
        <w:t>é</w:t>
      </w:r>
      <w:r w:rsidR="00916C23">
        <w:rPr>
          <w:rFonts w:ascii="Arial" w:hAnsi="Arial" w:cs="Arial"/>
          <w:color w:val="000000" w:themeColor="text1"/>
          <w:lang w:val="en-GB"/>
        </w:rPr>
        <w:t>rn</w:t>
      </w:r>
      <w:proofErr w:type="spellEnd"/>
      <w:r w:rsidR="00916C23">
        <w:rPr>
          <w:rFonts w:ascii="Arial" w:hAnsi="Arial" w:cs="Arial"/>
          <w:color w:val="000000" w:themeColor="text1"/>
          <w:lang w:val="en-GB"/>
        </w:rPr>
        <w:t xml:space="preserve"> covariance function used as a spatial effect as in Fornace et al</w:t>
      </w:r>
      <w:r w:rsidR="00916C23">
        <w:rPr>
          <w:rFonts w:ascii="Arial" w:hAnsi="Arial" w:cs="Arial"/>
          <w:color w:val="000000" w:themeColor="text1"/>
          <w:lang w:val="en-GB"/>
        </w:rPr>
        <w:fldChar w:fldCharType="begin"/>
      </w:r>
      <w:r w:rsidR="00916C23">
        <w:rPr>
          <w:rFonts w:ascii="Arial" w:hAnsi="Arial" w:cs="Arial"/>
          <w:color w:val="000000" w:themeColor="text1"/>
          <w:lang w:val="en-GB"/>
        </w:rPr>
        <w:instrText xml:space="preserve"> ADDIN EN.CITE &lt;EndNote&gt;&lt;Cite&gt;&lt;Author&gt;Fornace&lt;/Author&gt;&lt;Year&gt;2019&lt;/Year&gt;&lt;RecNum&gt;297&lt;/RecNum&gt;&lt;DisplayText&gt;&lt;style face="superscript"&gt;2&lt;/style&gt;&lt;/DisplayText&gt;&lt;record&gt;&lt;rec-number&gt;297&lt;/rec-number&gt;&lt;foreign-keys&gt;&lt;key app="EN" db-id="pxdtsddrp0a9pyexrf1xfep7ardv5v5xvwrp" timestamp="1641897609"&gt;297&lt;/key&gt;&lt;/foreign-keys&gt;&lt;ref-type name="Journal Article"&gt;17&lt;/ref-type&gt;&lt;contributors&gt;&lt;authors&gt;&lt;author&gt;Fornace, Kimberly M.&lt;/author&gt;&lt;author&gt;Brock, Paddy M.&lt;/author&gt;&lt;author&gt;Abidin, Tommy R.&lt;/author&gt;&lt;author&gt;Grignard, Lynn&lt;/author&gt;&lt;author&gt;Herman, Lou S.&lt;/author&gt;&lt;author&gt;Chua, Tock H.&lt;/author&gt;&lt;author&gt;Daim, Sylvia&lt;/author&gt;&lt;author&gt;William, Timothy&lt;/author&gt;&lt;author&gt;Patterson, Catriona L. E. B.&lt;/author&gt;&lt;author&gt;Hall, Tom&lt;/author&gt;&lt;author&gt;Grigg, Matthew J.&lt;/author&gt;&lt;author&gt;Anstey, Nicholas M.&lt;/author&gt;&lt;author&gt;Tetteh, Kevin K. A.&lt;/author&gt;&lt;author&gt;Cox, Jonathan&lt;/author&gt;&lt;author&gt;Drakeley, Chris J.&lt;/author&gt;&lt;/authors&gt;&lt;/contributors&gt;&lt;titles&gt;&lt;title&gt;Environmental risk factors and exposure to the zoonotic malaria parasite Plasmodium knowlesi across northern Sabah, Malaysia: a population-based cross-sectional survey&lt;/title&gt;&lt;secondary-title&gt;The Lancet Planetary Health&lt;/secondary-title&gt;&lt;/titles&gt;&lt;periodical&gt;&lt;full-title&gt;The Lancet Planetary Health&lt;/full-title&gt;&lt;/periodical&gt;&lt;pages&gt;e179-e186&lt;/pages&gt;&lt;volume&gt;3&lt;/volume&gt;&lt;number&gt;4&lt;/number&gt;&lt;dates&gt;&lt;year&gt;2019&lt;/year&gt;&lt;/dates&gt;&lt;publisher&gt;Elsevier BV&lt;/publisher&gt;&lt;isbn&gt;2542-5196&lt;/isbn&gt;&lt;urls&gt;&lt;related-urls&gt;&lt;url&gt;https://dx.doi.org/10.1016/s2542-5196(19)30045-2&lt;/url&gt;&lt;/related-urls&gt;&lt;/urls&gt;&lt;electronic-resource-num&gt;10.1016/s2542-5196(19)30045-2&lt;/electronic-resource-num&gt;&lt;/record&gt;&lt;/Cite&gt;&lt;/EndNote&gt;</w:instrText>
      </w:r>
      <w:r w:rsidR="00916C23">
        <w:rPr>
          <w:rFonts w:ascii="Arial" w:hAnsi="Arial" w:cs="Arial"/>
          <w:color w:val="000000" w:themeColor="text1"/>
          <w:lang w:val="en-GB"/>
        </w:rPr>
        <w:fldChar w:fldCharType="separate"/>
      </w:r>
      <w:r w:rsidR="00916C23" w:rsidRPr="00A7460A">
        <w:rPr>
          <w:rFonts w:ascii="Arial" w:hAnsi="Arial" w:cs="Arial"/>
          <w:noProof/>
          <w:color w:val="000000" w:themeColor="text1"/>
          <w:vertAlign w:val="superscript"/>
          <w:lang w:val="en-GB"/>
        </w:rPr>
        <w:t>2</w:t>
      </w:r>
      <w:r w:rsidR="00916C23">
        <w:rPr>
          <w:rFonts w:ascii="Arial" w:hAnsi="Arial" w:cs="Arial"/>
          <w:color w:val="000000" w:themeColor="text1"/>
          <w:lang w:val="en-GB"/>
        </w:rPr>
        <w:fldChar w:fldCharType="end"/>
      </w:r>
      <w:r w:rsidR="00916C23">
        <w:rPr>
          <w:rFonts w:ascii="Arial" w:hAnsi="Arial" w:cs="Arial"/>
          <w:color w:val="000000" w:themeColor="text1"/>
          <w:lang w:val="en-GB"/>
        </w:rPr>
        <w:t>. and Klim et al</w:t>
      </w:r>
      <w:r w:rsidR="00916C23">
        <w:rPr>
          <w:rFonts w:ascii="Arial" w:hAnsi="Arial" w:cs="Arial"/>
          <w:lang w:val="en-GB"/>
        </w:rPr>
        <w:fldChar w:fldCharType="begin"/>
      </w:r>
      <w:r w:rsidR="00916C23">
        <w:rPr>
          <w:rFonts w:ascii="Arial" w:hAnsi="Arial" w:cs="Arial"/>
          <w:lang w:val="en-GB"/>
        </w:rPr>
        <w:instrText xml:space="preserve"> ADDIN EN.CITE &lt;EndNote&gt;&lt;Cite&gt;&lt;Author&gt;Klim&lt;/Author&gt;&lt;Year&gt;2023&lt;/Year&gt;&lt;RecNum&gt;372&lt;/RecNum&gt;&lt;DisplayText&gt;&lt;style face="superscript"&gt;3&lt;/style&gt;&lt;/DisplayText&gt;&lt;record&gt;&lt;rec-number&gt;372&lt;/rec-number&gt;&lt;foreign-keys&gt;&lt;key app="EN" db-id="pxdtsddrp0a9pyexrf1xfep7ardv5v5xvwrp" timestamp="1692799660"&gt;372&lt;/key&gt;&lt;/foreign-keys&gt;&lt;ref-type name="Journal Article"&gt;17&lt;/ref-type&gt;&lt;contributors&gt;&lt;authors&gt;&lt;author&gt;Klim,Hannah&lt;/author&gt;&lt;author&gt;William,Timothy&lt;/author&gt;&lt;author&gt;Chua,Tock H.&lt;/author&gt;&lt;author&gt;Rajahram,Giri S.&lt;/author&gt;&lt;author&gt;Drakeley,Chris J.&lt;/author&gt;&lt;author&gt;Carroll,Miles W.&lt;/author&gt;&lt;author&gt;Fornace,Kimberly M.&lt;/author&gt;&lt;/authors&gt;&lt;/contributors&gt;&lt;titles&gt;&lt;title&gt;Quantifying human-animal contact rates in Malaysian Borneo: Influence of agricultural landscapes on contact with potential zoonotic disease reservoirs&lt;/title&gt;&lt;secondary-title&gt;Frontiers in Epidemiology&lt;/secondary-title&gt;&lt;short-title&gt;Quantifying zoonotic risk in Borneo&lt;/short-title&gt;&lt;/titles&gt;&lt;periodical&gt;&lt;full-title&gt;Frontiers in Epidemiology&lt;/full-title&gt;&lt;/periodical&gt;&lt;volume&gt;2&lt;/volume&gt;&lt;keywords&gt;&lt;keyword&gt;Zoonoses,Pathogen surveillance,spillover,Climate chage,Land use - land cover change,Reservoir species,Human-animal interface&lt;/keyword&gt;&lt;/keywords&gt;&lt;dates&gt;&lt;year&gt;2023&lt;/year&gt;&lt;pub-dates&gt;&lt;date&gt;2023-January-18&lt;/date&gt;&lt;/pub-dates&gt;&lt;/dates&gt;&lt;isbn&gt;2674-1199&lt;/isbn&gt;&lt;work-type&gt;Original Research&lt;/work-type&gt;&lt;urls&gt;&lt;related-urls&gt;&lt;url&gt;https://www.frontiersin.org/articles/10.3389/fepid.2022.1057047&lt;/url&gt;&lt;/related-urls&gt;&lt;/urls&gt;&lt;electronic-resource-num&gt;10.3389/fepid.2022.1057047&lt;/electronic-resource-num&gt;&lt;language&gt;English&lt;/language&gt;&lt;/record&gt;&lt;/Cite&gt;&lt;/EndNote&gt;</w:instrText>
      </w:r>
      <w:r w:rsidR="00916C23">
        <w:rPr>
          <w:rFonts w:ascii="Arial" w:hAnsi="Arial" w:cs="Arial"/>
          <w:lang w:val="en-GB"/>
        </w:rPr>
        <w:fldChar w:fldCharType="separate"/>
      </w:r>
      <w:r w:rsidR="00916C23" w:rsidRPr="00A7460A">
        <w:rPr>
          <w:rFonts w:ascii="Arial" w:hAnsi="Arial" w:cs="Arial"/>
          <w:noProof/>
          <w:vertAlign w:val="superscript"/>
          <w:lang w:val="en-GB"/>
        </w:rPr>
        <w:t>3</w:t>
      </w:r>
      <w:r w:rsidR="00916C23">
        <w:rPr>
          <w:rFonts w:ascii="Arial" w:hAnsi="Arial" w:cs="Arial"/>
          <w:lang w:val="en-GB"/>
        </w:rPr>
        <w:fldChar w:fldCharType="end"/>
      </w:r>
      <w:r w:rsidR="00916C23">
        <w:rPr>
          <w:rFonts w:ascii="Arial" w:hAnsi="Arial" w:cs="Arial"/>
          <w:lang w:val="en-GB"/>
        </w:rPr>
        <w:t xml:space="preserve">. The deviance information criterion (DIC) was used as a method to compare our models. A smaller DIC is indicative of improved model fit. The DIC for the model of wild bird distribution with a spatial effect and fixed effects (the environmental risk factors) was </w:t>
      </w:r>
      <w:r w:rsidR="00451601" w:rsidRPr="00451601">
        <w:rPr>
          <w:rFonts w:ascii="Arial" w:hAnsi="Arial" w:cs="Arial"/>
          <w:color w:val="000000" w:themeColor="text1"/>
          <w:lang w:val="en-GB"/>
        </w:rPr>
        <w:t xml:space="preserve">1098.52, </w:t>
      </w:r>
      <w:r w:rsidR="00916C23" w:rsidRPr="00451601">
        <w:rPr>
          <w:rFonts w:ascii="Arial" w:hAnsi="Arial" w:cs="Arial"/>
          <w:color w:val="000000" w:themeColor="text1"/>
          <w:lang w:val="en-GB"/>
        </w:rPr>
        <w:t xml:space="preserve">versus </w:t>
      </w:r>
      <w:r w:rsidR="00E17334" w:rsidRPr="006752FF">
        <w:rPr>
          <w:rFonts w:ascii="Arial" w:hAnsi="Arial" w:cs="Arial"/>
          <w:color w:val="000000" w:themeColor="text1"/>
          <w:lang w:val="en-GB"/>
        </w:rPr>
        <w:t>5104.99</w:t>
      </w:r>
      <w:r w:rsidR="00E17334">
        <w:rPr>
          <w:rFonts w:ascii="Arial" w:hAnsi="Arial" w:cs="Arial"/>
          <w:color w:val="000000" w:themeColor="text1"/>
          <w:lang w:val="en-GB"/>
        </w:rPr>
        <w:t xml:space="preserve"> </w:t>
      </w:r>
      <w:r w:rsidR="00916C23" w:rsidRPr="00B51AED">
        <w:rPr>
          <w:rFonts w:ascii="Arial" w:hAnsi="Arial" w:cs="Arial"/>
          <w:color w:val="000000" w:themeColor="text1"/>
          <w:lang w:val="en-GB"/>
        </w:rPr>
        <w:t>for the model with only a spatial effect</w:t>
      </w:r>
      <w:r w:rsidR="00AE17C9">
        <w:rPr>
          <w:rFonts w:ascii="Arial" w:hAnsi="Arial" w:cs="Arial"/>
          <w:lang w:val="en-GB"/>
        </w:rPr>
        <w:t>,</w:t>
      </w:r>
      <w:r w:rsidR="00916C23">
        <w:rPr>
          <w:rFonts w:ascii="Arial" w:hAnsi="Arial" w:cs="Arial"/>
          <w:lang w:val="en-GB"/>
        </w:rPr>
        <w:t xml:space="preserve"> and </w:t>
      </w:r>
      <w:r w:rsidR="00152ED8" w:rsidRPr="00152ED8">
        <w:rPr>
          <w:rFonts w:ascii="Arial" w:hAnsi="Arial" w:cs="Arial"/>
          <w:lang w:val="en-GB"/>
        </w:rPr>
        <w:t>1526.31</w:t>
      </w:r>
      <w:r w:rsidR="00916C23">
        <w:rPr>
          <w:rFonts w:ascii="Arial" w:hAnsi="Arial" w:cs="Arial"/>
          <w:lang w:val="en-GB"/>
        </w:rPr>
        <w:t xml:space="preserve"> for the null model.</w:t>
      </w:r>
      <w:r w:rsidR="00916C23">
        <w:t xml:space="preserve"> </w:t>
      </w:r>
      <w:r w:rsidR="00916C23">
        <w:rPr>
          <w:rFonts w:ascii="Arial" w:hAnsi="Arial" w:cs="Arial"/>
          <w:lang w:val="en-GB"/>
        </w:rPr>
        <w:t xml:space="preserve">In the models predicting the probability of high H5 binding, the model with a spatial and fixed effect was also the best fit as the DIC was </w:t>
      </w:r>
      <w:r w:rsidR="00916C23" w:rsidRPr="00832862">
        <w:rPr>
          <w:rFonts w:ascii="Arial" w:hAnsi="Arial" w:cs="Arial"/>
          <w:lang w:val="en-GB"/>
        </w:rPr>
        <w:t>378.30</w:t>
      </w:r>
      <w:r w:rsidR="00916C23">
        <w:rPr>
          <w:rFonts w:ascii="Arial" w:hAnsi="Arial" w:cs="Arial"/>
          <w:lang w:val="en-GB"/>
        </w:rPr>
        <w:t xml:space="preserve"> (</w:t>
      </w:r>
      <w:r w:rsidR="00916C23" w:rsidRPr="00832862">
        <w:rPr>
          <w:rFonts w:ascii="Arial" w:hAnsi="Arial" w:cs="Arial"/>
          <w:lang w:val="en-GB"/>
        </w:rPr>
        <w:t>388.69</w:t>
      </w:r>
      <w:r w:rsidR="00916C23">
        <w:rPr>
          <w:rFonts w:ascii="Arial" w:hAnsi="Arial" w:cs="Arial"/>
          <w:lang w:val="en-GB"/>
        </w:rPr>
        <w:t xml:space="preserve"> = spatial effect only, </w:t>
      </w:r>
      <w:r w:rsidR="00916C23" w:rsidRPr="00DF387F">
        <w:rPr>
          <w:rFonts w:ascii="Arial" w:hAnsi="Arial" w:cs="Arial"/>
          <w:lang w:val="en-GB"/>
        </w:rPr>
        <w:t>8762.31</w:t>
      </w:r>
      <w:r w:rsidR="00916C23">
        <w:rPr>
          <w:rFonts w:ascii="Arial" w:hAnsi="Arial" w:cs="Arial"/>
          <w:lang w:val="en-GB"/>
        </w:rPr>
        <w:t xml:space="preserve">= null model). </w:t>
      </w:r>
    </w:p>
    <w:p w14:paraId="46BDE035" w14:textId="77777777" w:rsidR="00916C23" w:rsidRDefault="00916C23" w:rsidP="0061053F">
      <w:pPr>
        <w:rPr>
          <w:rFonts w:ascii="Arial" w:hAnsi="Arial" w:cs="Arial"/>
          <w:b/>
          <w:bCs/>
          <w:color w:val="000000" w:themeColor="text1"/>
          <w:lang w:val="en-GB"/>
        </w:rPr>
      </w:pPr>
    </w:p>
    <w:p w14:paraId="163EBD38" w14:textId="567AF961" w:rsidR="0061053F" w:rsidRPr="00897D9B" w:rsidRDefault="0061053F" w:rsidP="0061053F">
      <w:pPr>
        <w:rPr>
          <w:rFonts w:ascii="Arial" w:hAnsi="Arial" w:cs="Arial"/>
          <w:color w:val="000000" w:themeColor="text1"/>
          <w:lang w:val="en-GB"/>
        </w:rPr>
      </w:pPr>
      <w:r w:rsidRPr="004E0C1D">
        <w:rPr>
          <w:rFonts w:ascii="Arial" w:hAnsi="Arial" w:cs="Arial"/>
          <w:b/>
          <w:bCs/>
          <w:color w:val="000000" w:themeColor="text1"/>
          <w:lang w:val="en-GB"/>
        </w:rPr>
        <w:t>Supplemental Table 2.</w:t>
      </w:r>
      <w:r w:rsidRPr="004E0C1D">
        <w:rPr>
          <w:rFonts w:ascii="Arial" w:hAnsi="Arial" w:cs="Arial"/>
          <w:color w:val="000000" w:themeColor="text1"/>
          <w:lang w:val="en-GB"/>
        </w:rPr>
        <w:t xml:space="preserve"> </w:t>
      </w:r>
      <w:r w:rsidRPr="00237868">
        <w:rPr>
          <w:rFonts w:ascii="Arial" w:hAnsi="Arial" w:cs="Arial"/>
          <w:b/>
          <w:bCs/>
          <w:color w:val="000000" w:themeColor="text1"/>
          <w:lang w:val="en-GB"/>
        </w:rPr>
        <w:t>Multivariate environmental risk factor analysis of H5N1 binding distribution.</w:t>
      </w:r>
      <w:r w:rsidRPr="004E0C1D">
        <w:rPr>
          <w:rFonts w:ascii="Arial" w:hAnsi="Arial" w:cs="Arial"/>
          <w:color w:val="000000" w:themeColor="text1"/>
          <w:lang w:val="en-GB"/>
        </w:rPr>
        <w:t xml:space="preserve"> </w:t>
      </w:r>
      <w:r>
        <w:rPr>
          <w:rFonts w:ascii="Arial" w:hAnsi="Arial" w:cs="Arial"/>
          <w:color w:val="000000" w:themeColor="text1"/>
          <w:lang w:val="en-GB"/>
        </w:rPr>
        <w:t>Adjusted odds ratios for fixed effects which impact the odds of H5 binding being greater than 2 AU. The model with lowest AIC is shown</w:t>
      </w:r>
      <w:r w:rsidRPr="00F26961">
        <w:rPr>
          <w:rFonts w:ascii="Arial" w:hAnsi="Arial" w:cs="Arial"/>
          <w:color w:val="000000" w:themeColor="text1"/>
          <w:lang w:val="en-GB"/>
        </w:rPr>
        <w:t xml:space="preserve"> </w:t>
      </w:r>
      <w:r>
        <w:rPr>
          <w:rFonts w:ascii="Arial" w:hAnsi="Arial" w:cs="Arial"/>
          <w:color w:val="000000" w:themeColor="text1"/>
          <w:lang w:val="en-GB"/>
        </w:rPr>
        <w:t>(</w:t>
      </w:r>
      <w:r w:rsidRPr="00F26961">
        <w:rPr>
          <w:rFonts w:ascii="Arial" w:hAnsi="Arial" w:cs="Arial"/>
          <w:color w:val="000000" w:themeColor="text1"/>
          <w:lang w:val="en-GB"/>
        </w:rPr>
        <w:t>336.12</w:t>
      </w:r>
      <w:r>
        <w:rPr>
          <w:rFonts w:ascii="Arial" w:hAnsi="Arial" w:cs="Arial"/>
          <w:color w:val="000000" w:themeColor="text1"/>
          <w:lang w:val="en-GB"/>
        </w:rPr>
        <w:t>). The</w:t>
      </w:r>
      <w:r w:rsidRPr="00F26961">
        <w:rPr>
          <w:rFonts w:ascii="Arial" w:hAnsi="Arial" w:cs="Arial"/>
          <w:color w:val="000000" w:themeColor="text1"/>
          <w:lang w:val="en-GB"/>
        </w:rPr>
        <w:t xml:space="preserve"> log likelihood</w:t>
      </w:r>
      <w:r>
        <w:rPr>
          <w:rFonts w:ascii="Arial" w:hAnsi="Arial" w:cs="Arial"/>
          <w:color w:val="000000" w:themeColor="text1"/>
          <w:lang w:val="en-GB"/>
        </w:rPr>
        <w:t xml:space="preserve"> was </w:t>
      </w:r>
      <w:r w:rsidRPr="00F26961">
        <w:rPr>
          <w:rFonts w:ascii="Arial" w:hAnsi="Arial" w:cs="Arial"/>
          <w:color w:val="000000" w:themeColor="text1"/>
          <w:lang w:val="en-GB"/>
        </w:rPr>
        <w:t>-159.0579</w:t>
      </w:r>
      <w:r>
        <w:rPr>
          <w:rFonts w:ascii="Arial" w:hAnsi="Arial" w:cs="Arial"/>
          <w:color w:val="000000" w:themeColor="text1"/>
          <w:lang w:val="en-GB"/>
        </w:rPr>
        <w:t>. MASS::</w:t>
      </w:r>
      <w:proofErr w:type="spellStart"/>
      <w:r>
        <w:rPr>
          <w:rFonts w:ascii="Arial" w:hAnsi="Arial" w:cs="Arial"/>
          <w:color w:val="000000" w:themeColor="text1"/>
          <w:lang w:val="en-GB"/>
        </w:rPr>
        <w:t>stepAIC</w:t>
      </w:r>
      <w:proofErr w:type="spellEnd"/>
      <w:r>
        <w:rPr>
          <w:rFonts w:ascii="Arial" w:hAnsi="Arial" w:cs="Arial"/>
          <w:color w:val="000000" w:themeColor="text1"/>
          <w:lang w:val="en-GB"/>
        </w:rPr>
        <w:t xml:space="preserve"> was used to determine the model with the lowest AIC using a stepwise parsimonious approach (both forward and backward selection)</w:t>
      </w:r>
      <w:r>
        <w:rPr>
          <w:rFonts w:ascii="Arial" w:hAnsi="Arial" w:cs="Arial"/>
          <w:color w:val="000000" w:themeColor="text1"/>
          <w:lang w:val="en-GB"/>
        </w:rPr>
        <w:fldChar w:fldCharType="begin"/>
      </w:r>
      <w:r>
        <w:rPr>
          <w:rFonts w:ascii="Arial" w:hAnsi="Arial" w:cs="Arial"/>
          <w:color w:val="000000" w:themeColor="text1"/>
          <w:lang w:val="en-GB"/>
        </w:rPr>
        <w:instrText xml:space="preserve"> ADDIN EN.CITE &lt;EndNote&gt;&lt;Cite&gt;&lt;Author&gt;Venables&lt;/Author&gt;&lt;Year&gt;2002&lt;/Year&gt;&lt;RecNum&gt;414&lt;/RecNum&gt;&lt;DisplayText&gt;&lt;style face="superscript"&gt;4&lt;/style&gt;&lt;/DisplayText&gt;&lt;record&gt;&lt;rec-number&gt;414&lt;/rec-number&gt;&lt;foreign-keys&gt;&lt;key app="EN" db-id="pxdtsddrp0a9pyexrf1xfep7ardv5v5xvwrp" timestamp="1709129825"&gt;414&lt;/key&gt;&lt;/foreign-keys&gt;&lt;ref-type name="Book"&gt;6&lt;/ref-type&gt;&lt;contributors&gt;&lt;authors&gt;&lt;author&gt;Venables, WN &lt;/author&gt;&lt;author&gt;Ripley, BD &lt;/author&gt;&lt;/authors&gt;&lt;/contributors&gt;&lt;titles&gt;&lt;title&gt;Modern Applied Statistics with S&lt;/title&gt;&lt;/titles&gt;&lt;edition&gt;4th&lt;/edition&gt;&lt;dates&gt;&lt;year&gt;2002&lt;/year&gt;&lt;/dates&gt;&lt;pub-location&gt;New York&lt;/pub-location&gt;&lt;publisher&gt;Springer&lt;/publisher&gt;&lt;isbn&gt;0-387-95457-0&lt;/isbn&gt;&lt;urls&gt;&lt;related-urls&gt;&lt;url&gt;https://www.stats.ox.ac.uk/pub/MASS4/.&lt;/url&gt;&lt;/related-urls&gt;&lt;/urls&gt;&lt;/record&gt;&lt;/Cite&gt;&lt;/EndNote&gt;</w:instrText>
      </w:r>
      <w:r>
        <w:rPr>
          <w:rFonts w:ascii="Arial" w:hAnsi="Arial" w:cs="Arial"/>
          <w:color w:val="000000" w:themeColor="text1"/>
          <w:lang w:val="en-GB"/>
        </w:rPr>
        <w:fldChar w:fldCharType="separate"/>
      </w:r>
      <w:r w:rsidRPr="00A7460A">
        <w:rPr>
          <w:rFonts w:ascii="Arial" w:hAnsi="Arial" w:cs="Arial"/>
          <w:noProof/>
          <w:color w:val="000000" w:themeColor="text1"/>
          <w:vertAlign w:val="superscript"/>
          <w:lang w:val="en-GB"/>
        </w:rPr>
        <w:t>4</w:t>
      </w:r>
      <w:r>
        <w:rPr>
          <w:rFonts w:ascii="Arial" w:hAnsi="Arial" w:cs="Arial"/>
          <w:color w:val="000000" w:themeColor="text1"/>
          <w:lang w:val="en-GB"/>
        </w:rPr>
        <w:fldChar w:fldCharType="end"/>
      </w:r>
      <w:r>
        <w:rPr>
          <w:rFonts w:ascii="Arial" w:hAnsi="Arial" w:cs="Arial"/>
          <w:color w:val="000000" w:themeColor="text1"/>
          <w:lang w:val="en-GB"/>
        </w:rPr>
        <w:t xml:space="preserve">. </w:t>
      </w:r>
      <w:r w:rsidRPr="00237868">
        <w:rPr>
          <w:rFonts w:ascii="Arial" w:hAnsi="Arial" w:cs="Arial"/>
          <w:color w:val="000000" w:themeColor="text1"/>
          <w:lang w:val="en-GB"/>
        </w:rPr>
        <w:t xml:space="preserve">Data was mean centred and scaled prior to analysis. </w:t>
      </w:r>
      <w:r w:rsidRPr="00897D9B">
        <w:rPr>
          <w:rFonts w:ascii="Arial" w:hAnsi="Arial" w:cs="Arial"/>
          <w:color w:val="000000" w:themeColor="text1"/>
          <w:lang w:val="en-GB"/>
        </w:rPr>
        <w:t>Odds ratios were calculated and plotted using the sjPlot</w:t>
      </w:r>
      <w:r w:rsidRPr="00897D9B">
        <w:rPr>
          <w:rFonts w:ascii="Arial" w:hAnsi="Arial" w:cs="Arial"/>
          <w:color w:val="000000" w:themeColor="text1"/>
          <w:lang w:val="en-GB"/>
        </w:rPr>
        <w:fldChar w:fldCharType="begin"/>
      </w:r>
      <w:r>
        <w:rPr>
          <w:rFonts w:ascii="Arial" w:hAnsi="Arial" w:cs="Arial"/>
          <w:color w:val="000000" w:themeColor="text1"/>
          <w:lang w:val="en-GB"/>
        </w:rPr>
        <w:instrText xml:space="preserve"> ADDIN EN.CITE &lt;EndNote&gt;&lt;Cite&gt;&lt;Author&gt;Lüdecke&lt;/Author&gt;&lt;Year&gt;2023&lt;/Year&gt;&lt;RecNum&gt;409&lt;/RecNum&gt;&lt;DisplayText&gt;&lt;style face="superscript"&gt;5&lt;/style&gt;&lt;/DisplayText&gt;&lt;record&gt;&lt;rec-number&gt;409&lt;/rec-number&gt;&lt;foreign-keys&gt;&lt;key app="EN" db-id="pxdtsddrp0a9pyexrf1xfep7ardv5v5xvwrp" timestamp="1708447629"&gt;409&lt;/key&gt;&lt;/foreign-keys&gt;&lt;ref-type name="Computer Program"&gt;9&lt;/ref-type&gt;&lt;contributors&gt;&lt;authors&gt;&lt;author&gt;Daniel Lüdecke&lt;/author&gt;&lt;/authors&gt;&lt;/contributors&gt;&lt;titles&gt;&lt;title&gt;&lt;style face="bold" font="default" size="100%"&gt;sjPlot: Data Visualization for Statistics in Social Science&lt;/style&gt;&lt;/title&gt;&lt;/titles&gt;&lt;edition&gt;2.8.15&lt;/edition&gt;&lt;dates&gt;&lt;year&gt;2023&lt;/year&gt;&lt;/dates&gt;&lt;urls&gt;&lt;related-urls&gt;&lt;url&gt;https://CRAN.R-project.org/package=sjPlot&lt;/url&gt;&lt;/related-urls&gt;&lt;/urls&gt;&lt;/record&gt;&lt;/Cite&gt;&lt;/EndNote&gt;</w:instrText>
      </w:r>
      <w:r w:rsidRPr="00897D9B">
        <w:rPr>
          <w:rFonts w:ascii="Arial" w:hAnsi="Arial" w:cs="Arial"/>
          <w:color w:val="000000" w:themeColor="text1"/>
          <w:lang w:val="en-GB"/>
        </w:rPr>
        <w:fldChar w:fldCharType="separate"/>
      </w:r>
      <w:r w:rsidRPr="00A7460A">
        <w:rPr>
          <w:rFonts w:ascii="Arial" w:hAnsi="Arial" w:cs="Arial"/>
          <w:noProof/>
          <w:color w:val="000000" w:themeColor="text1"/>
          <w:vertAlign w:val="superscript"/>
          <w:lang w:val="en-GB"/>
        </w:rPr>
        <w:t>5</w:t>
      </w:r>
      <w:r w:rsidRPr="00897D9B">
        <w:rPr>
          <w:rFonts w:ascii="Arial" w:hAnsi="Arial" w:cs="Arial"/>
          <w:color w:val="000000" w:themeColor="text1"/>
          <w:lang w:val="en-GB"/>
        </w:rPr>
        <w:fldChar w:fldCharType="end"/>
      </w:r>
      <w:r w:rsidRPr="00897D9B">
        <w:rPr>
          <w:rFonts w:ascii="Arial" w:hAnsi="Arial" w:cs="Arial"/>
          <w:color w:val="000000" w:themeColor="text1"/>
          <w:lang w:val="en-GB"/>
        </w:rPr>
        <w:t xml:space="preserve"> package in RStudio</w:t>
      </w:r>
      <w:r w:rsidRPr="00897D9B">
        <w:rPr>
          <w:rFonts w:ascii="Arial" w:hAnsi="Arial" w:cs="Arial"/>
          <w:color w:val="000000" w:themeColor="text1"/>
          <w:lang w:val="en-GB"/>
        </w:rPr>
        <w:fldChar w:fldCharType="begin"/>
      </w:r>
      <w:r>
        <w:rPr>
          <w:rFonts w:ascii="Arial" w:hAnsi="Arial" w:cs="Arial"/>
          <w:color w:val="000000" w:themeColor="text1"/>
          <w:lang w:val="en-GB"/>
        </w:rPr>
        <w:instrText xml:space="preserve"> ADDIN EN.CITE &lt;EndNote&gt;&lt;Cite&gt;&lt;Author&gt;R Core Team&lt;/Author&gt;&lt;Year&gt;2020&lt;/Year&gt;&lt;RecNum&gt;202&lt;/RecNum&gt;&lt;DisplayText&gt;&lt;style face="superscript"&gt;6,7&lt;/style&gt;&lt;/DisplayText&gt;&lt;record&gt;&lt;rec-number&gt;202&lt;/rec-number&gt;&lt;foreign-keys&gt;&lt;key app="EN" db-id="pxdtsddrp0a9pyexrf1xfep7ardv5v5xvwrp" timestamp="1618595065"&gt;202&lt;/key&gt;&lt;/foreign-keys&gt;&lt;ref-type name="Web Page"&gt;12&lt;/ref-type&gt;&lt;contributors&gt;&lt;authors&gt;&lt;author&gt;R Core Team,&lt;/author&gt;&lt;/authors&gt;&lt;/contributors&gt;&lt;titles&gt;&lt;title&gt;R: A language and environment for statistical computing. &lt;/title&gt;&lt;/titles&gt;&lt;number&gt;02 01 2021&lt;/number&gt;&lt;dates&gt;&lt;year&gt;2020&lt;/year&gt;&lt;/dates&gt;&lt;pub-location&gt;Vienna, Austria&lt;/pub-location&gt;&lt;publisher&gt;R Foundation for Statistical Computing&lt;/publisher&gt;&lt;urls&gt;&lt;related-urls&gt;&lt;url&gt;https://www.R-project.org/.&lt;/url&gt;&lt;/related-urls&gt;&lt;/urls&gt;&lt;/record&gt;&lt;/Cite&gt;&lt;Cite&gt;&lt;Author&gt;RStudio Team&lt;/Author&gt;&lt;Year&gt;2020&lt;/Year&gt;&lt;RecNum&gt;318&lt;/RecNum&gt;&lt;record&gt;&lt;rec-number&gt;318&lt;/rec-number&gt;&lt;foreign-keys&gt;&lt;key app="EN" db-id="pxdtsddrp0a9pyexrf1xfep7ardv5v5xvwrp" timestamp="1642766279"&gt;318&lt;/key&gt;&lt;/foreign-keys&gt;&lt;ref-type name="Computer Program"&gt;9&lt;/ref-type&gt;&lt;contributors&gt;&lt;authors&gt;&lt;author&gt;RStudio Team,&lt;/author&gt;&lt;/authors&gt;&lt;/contributors&gt;&lt;titles&gt;&lt;title&gt;RStudio: Integrated Development for R.&lt;/title&gt;&lt;/titles&gt;&lt;dates&gt;&lt;year&gt;2020&lt;/year&gt;&lt;/dates&gt;&lt;pub-location&gt;Boston, MA&lt;/pub-location&gt;&lt;publisher&gt;RStudio, PBC&lt;/publisher&gt;&lt;urls&gt;&lt;/urls&gt;&lt;/record&gt;&lt;/Cite&gt;&lt;/EndNote&gt;</w:instrText>
      </w:r>
      <w:r w:rsidRPr="00897D9B">
        <w:rPr>
          <w:rFonts w:ascii="Arial" w:hAnsi="Arial" w:cs="Arial"/>
          <w:color w:val="000000" w:themeColor="text1"/>
          <w:lang w:val="en-GB"/>
        </w:rPr>
        <w:fldChar w:fldCharType="separate"/>
      </w:r>
      <w:r w:rsidRPr="00A7460A">
        <w:rPr>
          <w:rFonts w:ascii="Arial" w:hAnsi="Arial" w:cs="Arial"/>
          <w:noProof/>
          <w:color w:val="000000" w:themeColor="text1"/>
          <w:vertAlign w:val="superscript"/>
          <w:lang w:val="en-GB"/>
        </w:rPr>
        <w:t>6,7</w:t>
      </w:r>
      <w:r w:rsidRPr="00897D9B">
        <w:rPr>
          <w:rFonts w:ascii="Arial" w:hAnsi="Arial" w:cs="Arial"/>
          <w:color w:val="000000" w:themeColor="text1"/>
          <w:lang w:val="en-GB"/>
        </w:rPr>
        <w:fldChar w:fldCharType="end"/>
      </w:r>
      <w:r w:rsidRPr="00897D9B">
        <w:rPr>
          <w:rFonts w:ascii="Arial" w:hAnsi="Arial" w:cs="Arial"/>
          <w:color w:val="000000" w:themeColor="text1"/>
          <w:lang w:val="en-GB"/>
        </w:rPr>
        <w:t>.</w:t>
      </w:r>
    </w:p>
    <w:p w14:paraId="2F6C051F" w14:textId="7FEDC90F" w:rsidR="00434975" w:rsidRPr="0061053F" w:rsidRDefault="0061053F" w:rsidP="00227EEC">
      <w:pPr>
        <w:rPr>
          <w:rFonts w:ascii="Arial" w:hAnsi="Arial" w:cs="Arial"/>
          <w:b/>
          <w:bCs/>
          <w:color w:val="FF0000"/>
          <w:lang w:val="en-GB"/>
        </w:rPr>
      </w:pPr>
      <w:r>
        <w:rPr>
          <w:rFonts w:ascii="Arial" w:hAnsi="Arial" w:cs="Arial"/>
          <w:b/>
          <w:bCs/>
          <w:color w:val="FF0000"/>
          <w:lang w:val="en-GB"/>
        </w:rPr>
        <w:br w:type="page"/>
      </w:r>
      <w:r w:rsidR="00E1063B" w:rsidRPr="004E0C1D">
        <w:rPr>
          <w:rFonts w:ascii="Arial" w:hAnsi="Arial" w:cs="Arial"/>
          <w:b/>
          <w:bCs/>
          <w:color w:val="000000" w:themeColor="text1"/>
          <w:lang w:val="en-GB"/>
        </w:rPr>
        <w:lastRenderedPageBreak/>
        <w:t xml:space="preserve">Supplemental Table </w:t>
      </w:r>
      <w:r w:rsidR="00E1063B">
        <w:rPr>
          <w:rFonts w:ascii="Arial" w:hAnsi="Arial" w:cs="Arial"/>
          <w:b/>
          <w:bCs/>
          <w:color w:val="000000" w:themeColor="text1"/>
          <w:lang w:val="en-GB"/>
        </w:rPr>
        <w:t>3</w:t>
      </w:r>
      <w:r w:rsidR="00E1063B" w:rsidRPr="004E0C1D">
        <w:rPr>
          <w:rFonts w:ascii="Arial" w:hAnsi="Arial" w:cs="Arial"/>
          <w:b/>
          <w:bCs/>
          <w:color w:val="000000" w:themeColor="text1"/>
          <w:lang w:val="en-GB"/>
        </w:rPr>
        <w:t>.</w:t>
      </w:r>
      <w:r w:rsidR="00E1063B" w:rsidRPr="004E0C1D">
        <w:rPr>
          <w:rFonts w:ascii="Arial" w:hAnsi="Arial" w:cs="Arial"/>
          <w:color w:val="000000" w:themeColor="text1"/>
          <w:lang w:val="en-GB"/>
        </w:rPr>
        <w:t xml:space="preserve"> </w:t>
      </w:r>
      <w:r w:rsidR="00E1063B" w:rsidRPr="00237868">
        <w:rPr>
          <w:rFonts w:ascii="Arial" w:hAnsi="Arial" w:cs="Arial"/>
          <w:b/>
          <w:bCs/>
          <w:color w:val="000000" w:themeColor="text1"/>
          <w:lang w:val="en-GB"/>
        </w:rPr>
        <w:t xml:space="preserve">Multivariate environmental risk factor analysis of </w:t>
      </w:r>
      <w:r w:rsidR="00840C6D">
        <w:rPr>
          <w:rFonts w:ascii="Arial" w:hAnsi="Arial" w:cs="Arial"/>
          <w:b/>
          <w:bCs/>
          <w:color w:val="000000" w:themeColor="text1"/>
          <w:lang w:val="en-GB"/>
        </w:rPr>
        <w:t>wild bird</w:t>
      </w:r>
      <w:r w:rsidR="00E1063B" w:rsidRPr="00237868">
        <w:rPr>
          <w:rFonts w:ascii="Arial" w:hAnsi="Arial" w:cs="Arial"/>
          <w:b/>
          <w:bCs/>
          <w:color w:val="000000" w:themeColor="text1"/>
          <w:lang w:val="en-GB"/>
        </w:rPr>
        <w:t xml:space="preserve"> distribution.</w:t>
      </w:r>
      <w:r w:rsidR="00E1063B" w:rsidRPr="004E0C1D">
        <w:rPr>
          <w:rFonts w:ascii="Arial" w:hAnsi="Arial" w:cs="Arial"/>
          <w:color w:val="000000" w:themeColor="text1"/>
          <w:lang w:val="en-GB"/>
        </w:rPr>
        <w:t xml:space="preserve"> </w:t>
      </w:r>
      <w:r w:rsidR="00E1063B">
        <w:rPr>
          <w:rFonts w:ascii="Arial" w:hAnsi="Arial" w:cs="Arial"/>
          <w:color w:val="000000" w:themeColor="text1"/>
          <w:lang w:val="en-GB"/>
        </w:rPr>
        <w:t xml:space="preserve">Adjusted odds ratios for fixed effects which impact the odds of </w:t>
      </w:r>
      <w:r w:rsidR="00EA4C07">
        <w:rPr>
          <w:rFonts w:ascii="Arial" w:hAnsi="Arial" w:cs="Arial"/>
          <w:color w:val="000000" w:themeColor="text1"/>
          <w:lang w:val="en-GB"/>
        </w:rPr>
        <w:t>a wild bird sighting</w:t>
      </w:r>
      <w:r w:rsidR="00E1063B">
        <w:rPr>
          <w:rFonts w:ascii="Arial" w:hAnsi="Arial" w:cs="Arial"/>
          <w:color w:val="000000" w:themeColor="text1"/>
          <w:lang w:val="en-GB"/>
        </w:rPr>
        <w:t>. The model with lowest AIC is shown</w:t>
      </w:r>
      <w:r w:rsidR="00E1063B" w:rsidRPr="00F26961">
        <w:rPr>
          <w:rFonts w:ascii="Arial" w:hAnsi="Arial" w:cs="Arial"/>
          <w:color w:val="000000" w:themeColor="text1"/>
          <w:lang w:val="en-GB"/>
        </w:rPr>
        <w:t xml:space="preserve"> </w:t>
      </w:r>
      <w:r w:rsidR="00E1063B">
        <w:rPr>
          <w:rFonts w:ascii="Arial" w:hAnsi="Arial" w:cs="Arial"/>
          <w:color w:val="000000" w:themeColor="text1"/>
          <w:lang w:val="en-GB"/>
        </w:rPr>
        <w:t>(</w:t>
      </w:r>
      <w:r w:rsidR="00E1063B" w:rsidRPr="00F26961">
        <w:rPr>
          <w:rFonts w:ascii="Arial" w:hAnsi="Arial" w:cs="Arial"/>
          <w:color w:val="000000" w:themeColor="text1"/>
          <w:lang w:val="en-GB"/>
        </w:rPr>
        <w:t>3</w:t>
      </w:r>
      <w:r w:rsidR="00E1063B">
        <w:rPr>
          <w:rFonts w:ascii="Arial" w:hAnsi="Arial" w:cs="Arial"/>
          <w:color w:val="000000" w:themeColor="text1"/>
          <w:lang w:val="en-GB"/>
        </w:rPr>
        <w:t>16</w:t>
      </w:r>
      <w:r w:rsidR="00E1063B" w:rsidRPr="00F26961">
        <w:rPr>
          <w:rFonts w:ascii="Arial" w:hAnsi="Arial" w:cs="Arial"/>
          <w:color w:val="000000" w:themeColor="text1"/>
          <w:lang w:val="en-GB"/>
        </w:rPr>
        <w:t>.2</w:t>
      </w:r>
      <w:r w:rsidR="00E1063B">
        <w:rPr>
          <w:rFonts w:ascii="Arial" w:hAnsi="Arial" w:cs="Arial"/>
          <w:color w:val="000000" w:themeColor="text1"/>
          <w:lang w:val="en-GB"/>
        </w:rPr>
        <w:t>). The</w:t>
      </w:r>
      <w:r w:rsidR="00E1063B" w:rsidRPr="00F26961">
        <w:rPr>
          <w:rFonts w:ascii="Arial" w:hAnsi="Arial" w:cs="Arial"/>
          <w:color w:val="000000" w:themeColor="text1"/>
          <w:lang w:val="en-GB"/>
        </w:rPr>
        <w:t xml:space="preserve"> log likelihood</w:t>
      </w:r>
      <w:r w:rsidR="00E1063B">
        <w:rPr>
          <w:rFonts w:ascii="Arial" w:hAnsi="Arial" w:cs="Arial"/>
          <w:color w:val="000000" w:themeColor="text1"/>
          <w:lang w:val="en-GB"/>
        </w:rPr>
        <w:t xml:space="preserve"> was </w:t>
      </w:r>
      <w:r w:rsidR="00E1063B" w:rsidRPr="00F26961">
        <w:rPr>
          <w:rFonts w:ascii="Arial" w:hAnsi="Arial" w:cs="Arial"/>
          <w:color w:val="000000" w:themeColor="text1"/>
          <w:lang w:val="en-GB"/>
        </w:rPr>
        <w:t>-150.1009</w:t>
      </w:r>
      <w:r w:rsidR="00E1063B">
        <w:rPr>
          <w:rFonts w:ascii="Arial" w:hAnsi="Arial" w:cs="Arial"/>
          <w:color w:val="000000" w:themeColor="text1"/>
          <w:lang w:val="en-GB"/>
        </w:rPr>
        <w:t>. MASS::</w:t>
      </w:r>
      <w:proofErr w:type="spellStart"/>
      <w:r w:rsidR="00E1063B">
        <w:rPr>
          <w:rFonts w:ascii="Arial" w:hAnsi="Arial" w:cs="Arial"/>
          <w:color w:val="000000" w:themeColor="text1"/>
          <w:lang w:val="en-GB"/>
        </w:rPr>
        <w:t>stepAIC</w:t>
      </w:r>
      <w:proofErr w:type="spellEnd"/>
      <w:r w:rsidR="00E1063B">
        <w:rPr>
          <w:rFonts w:ascii="Arial" w:hAnsi="Arial" w:cs="Arial"/>
          <w:color w:val="000000" w:themeColor="text1"/>
          <w:lang w:val="en-GB"/>
        </w:rPr>
        <w:t xml:space="preserve"> was used to determine the model with the lowest AIC using a stepwise parsimonious approach (both forward and backward selection)</w:t>
      </w:r>
      <w:r w:rsidR="00E1063B">
        <w:rPr>
          <w:rFonts w:ascii="Arial" w:hAnsi="Arial" w:cs="Arial"/>
          <w:color w:val="000000" w:themeColor="text1"/>
          <w:lang w:val="en-GB"/>
        </w:rPr>
        <w:fldChar w:fldCharType="begin"/>
      </w:r>
      <w:r w:rsidR="00E1063B">
        <w:rPr>
          <w:rFonts w:ascii="Arial" w:hAnsi="Arial" w:cs="Arial"/>
          <w:color w:val="000000" w:themeColor="text1"/>
          <w:lang w:val="en-GB"/>
        </w:rPr>
        <w:instrText xml:space="preserve"> ADDIN EN.CITE &lt;EndNote&gt;&lt;Cite&gt;&lt;Author&gt;Venables&lt;/Author&gt;&lt;Year&gt;2002&lt;/Year&gt;&lt;RecNum&gt;414&lt;/RecNum&gt;&lt;DisplayText&gt;&lt;style face="superscript"&gt;4&lt;/style&gt;&lt;/DisplayText&gt;&lt;record&gt;&lt;rec-number&gt;414&lt;/rec-number&gt;&lt;foreign-keys&gt;&lt;key app="EN" db-id="pxdtsddrp0a9pyexrf1xfep7ardv5v5xvwrp" timestamp="1709129825"&gt;414&lt;/key&gt;&lt;/foreign-keys&gt;&lt;ref-type name="Book"&gt;6&lt;/ref-type&gt;&lt;contributors&gt;&lt;authors&gt;&lt;author&gt;Venables, WN &lt;/author&gt;&lt;author&gt;Ripley, BD &lt;/author&gt;&lt;/authors&gt;&lt;/contributors&gt;&lt;titles&gt;&lt;title&gt;Modern Applied Statistics with S&lt;/title&gt;&lt;/titles&gt;&lt;edition&gt;4th&lt;/edition&gt;&lt;dates&gt;&lt;year&gt;2002&lt;/year&gt;&lt;/dates&gt;&lt;pub-location&gt;New York&lt;/pub-location&gt;&lt;publisher&gt;Springer&lt;/publisher&gt;&lt;isbn&gt;0-387-95457-0&lt;/isbn&gt;&lt;urls&gt;&lt;related-urls&gt;&lt;url&gt;https://www.stats.ox.ac.uk/pub/MASS4/.&lt;/url&gt;&lt;/related-urls&gt;&lt;/urls&gt;&lt;/record&gt;&lt;/Cite&gt;&lt;/EndNote&gt;</w:instrText>
      </w:r>
      <w:r w:rsidR="00E1063B">
        <w:rPr>
          <w:rFonts w:ascii="Arial" w:hAnsi="Arial" w:cs="Arial"/>
          <w:color w:val="000000" w:themeColor="text1"/>
          <w:lang w:val="en-GB"/>
        </w:rPr>
        <w:fldChar w:fldCharType="separate"/>
      </w:r>
      <w:r w:rsidR="00E1063B" w:rsidRPr="00A7460A">
        <w:rPr>
          <w:rFonts w:ascii="Arial" w:hAnsi="Arial" w:cs="Arial"/>
          <w:noProof/>
          <w:color w:val="000000" w:themeColor="text1"/>
          <w:vertAlign w:val="superscript"/>
          <w:lang w:val="en-GB"/>
        </w:rPr>
        <w:t>4</w:t>
      </w:r>
      <w:r w:rsidR="00E1063B">
        <w:rPr>
          <w:rFonts w:ascii="Arial" w:hAnsi="Arial" w:cs="Arial"/>
          <w:color w:val="000000" w:themeColor="text1"/>
          <w:lang w:val="en-GB"/>
        </w:rPr>
        <w:fldChar w:fldCharType="end"/>
      </w:r>
      <w:r w:rsidR="00E1063B">
        <w:rPr>
          <w:rFonts w:ascii="Arial" w:hAnsi="Arial" w:cs="Arial"/>
          <w:color w:val="000000" w:themeColor="text1"/>
          <w:lang w:val="en-GB"/>
        </w:rPr>
        <w:t xml:space="preserve">. </w:t>
      </w:r>
      <w:r w:rsidR="00E1063B" w:rsidRPr="00237868">
        <w:rPr>
          <w:rFonts w:ascii="Arial" w:hAnsi="Arial" w:cs="Arial"/>
          <w:color w:val="000000" w:themeColor="text1"/>
          <w:lang w:val="en-GB"/>
        </w:rPr>
        <w:t xml:space="preserve">Data was mean centred and scaled prior to analysis. </w:t>
      </w:r>
      <w:r w:rsidR="00E1063B" w:rsidRPr="00897D9B">
        <w:rPr>
          <w:rFonts w:ascii="Arial" w:hAnsi="Arial" w:cs="Arial"/>
          <w:color w:val="000000" w:themeColor="text1"/>
          <w:lang w:val="en-GB"/>
        </w:rPr>
        <w:t>Odds ratios were calculated and plotted using the sjPlot</w:t>
      </w:r>
      <w:r w:rsidR="00E1063B" w:rsidRPr="00897D9B">
        <w:rPr>
          <w:rFonts w:ascii="Arial" w:hAnsi="Arial" w:cs="Arial"/>
          <w:color w:val="000000" w:themeColor="text1"/>
          <w:lang w:val="en-GB"/>
        </w:rPr>
        <w:fldChar w:fldCharType="begin"/>
      </w:r>
      <w:r w:rsidR="00E1063B">
        <w:rPr>
          <w:rFonts w:ascii="Arial" w:hAnsi="Arial" w:cs="Arial"/>
          <w:color w:val="000000" w:themeColor="text1"/>
          <w:lang w:val="en-GB"/>
        </w:rPr>
        <w:instrText xml:space="preserve"> ADDIN EN.CITE &lt;EndNote&gt;&lt;Cite&gt;&lt;Author&gt;Lüdecke&lt;/Author&gt;&lt;Year&gt;2023&lt;/Year&gt;&lt;RecNum&gt;409&lt;/RecNum&gt;&lt;DisplayText&gt;&lt;style face="superscript"&gt;5&lt;/style&gt;&lt;/DisplayText&gt;&lt;record&gt;&lt;rec-number&gt;409&lt;/rec-number&gt;&lt;foreign-keys&gt;&lt;key app="EN" db-id="pxdtsddrp0a9pyexrf1xfep7ardv5v5xvwrp" timestamp="1708447629"&gt;409&lt;/key&gt;&lt;/foreign-keys&gt;&lt;ref-type name="Computer Program"&gt;9&lt;/ref-type&gt;&lt;contributors&gt;&lt;authors&gt;&lt;author&gt;Daniel Lüdecke&lt;/author&gt;&lt;/authors&gt;&lt;/contributors&gt;&lt;titles&gt;&lt;title&gt;&lt;style face="bold" font="default" size="100%"&gt;sjPlot: Data Visualization for Statistics in Social Science&lt;/style&gt;&lt;/title&gt;&lt;/titles&gt;&lt;edition&gt;2.8.15&lt;/edition&gt;&lt;dates&gt;&lt;year&gt;2023&lt;/year&gt;&lt;/dates&gt;&lt;urls&gt;&lt;related-urls&gt;&lt;url&gt;https://CRAN.R-project.org/package=sjPlot&lt;/url&gt;&lt;/related-urls&gt;&lt;/urls&gt;&lt;/record&gt;&lt;/Cite&gt;&lt;/EndNote&gt;</w:instrText>
      </w:r>
      <w:r w:rsidR="00E1063B" w:rsidRPr="00897D9B">
        <w:rPr>
          <w:rFonts w:ascii="Arial" w:hAnsi="Arial" w:cs="Arial"/>
          <w:color w:val="000000" w:themeColor="text1"/>
          <w:lang w:val="en-GB"/>
        </w:rPr>
        <w:fldChar w:fldCharType="separate"/>
      </w:r>
      <w:r w:rsidR="00E1063B" w:rsidRPr="00A7460A">
        <w:rPr>
          <w:rFonts w:ascii="Arial" w:hAnsi="Arial" w:cs="Arial"/>
          <w:noProof/>
          <w:color w:val="000000" w:themeColor="text1"/>
          <w:vertAlign w:val="superscript"/>
          <w:lang w:val="en-GB"/>
        </w:rPr>
        <w:t>5</w:t>
      </w:r>
      <w:r w:rsidR="00E1063B" w:rsidRPr="00897D9B">
        <w:rPr>
          <w:rFonts w:ascii="Arial" w:hAnsi="Arial" w:cs="Arial"/>
          <w:color w:val="000000" w:themeColor="text1"/>
          <w:lang w:val="en-GB"/>
        </w:rPr>
        <w:fldChar w:fldCharType="end"/>
      </w:r>
      <w:r w:rsidR="00E1063B" w:rsidRPr="00897D9B">
        <w:rPr>
          <w:rFonts w:ascii="Arial" w:hAnsi="Arial" w:cs="Arial"/>
          <w:color w:val="000000" w:themeColor="text1"/>
          <w:lang w:val="en-GB"/>
        </w:rPr>
        <w:t xml:space="preserve"> package in RStudio</w:t>
      </w:r>
      <w:r w:rsidR="00E1063B" w:rsidRPr="00897D9B">
        <w:rPr>
          <w:rFonts w:ascii="Arial" w:hAnsi="Arial" w:cs="Arial"/>
          <w:color w:val="000000" w:themeColor="text1"/>
          <w:lang w:val="en-GB"/>
        </w:rPr>
        <w:fldChar w:fldCharType="begin"/>
      </w:r>
      <w:r w:rsidR="00E1063B">
        <w:rPr>
          <w:rFonts w:ascii="Arial" w:hAnsi="Arial" w:cs="Arial"/>
          <w:color w:val="000000" w:themeColor="text1"/>
          <w:lang w:val="en-GB"/>
        </w:rPr>
        <w:instrText xml:space="preserve"> ADDIN EN.CITE &lt;EndNote&gt;&lt;Cite&gt;&lt;Author&gt;R Core Team&lt;/Author&gt;&lt;Year&gt;2020&lt;/Year&gt;&lt;RecNum&gt;202&lt;/RecNum&gt;&lt;DisplayText&gt;&lt;style face="superscript"&gt;6,7&lt;/style&gt;&lt;/DisplayText&gt;&lt;record&gt;&lt;rec-number&gt;202&lt;/rec-number&gt;&lt;foreign-keys&gt;&lt;key app="EN" db-id="pxdtsddrp0a9pyexrf1xfep7ardv5v5xvwrp" timestamp="1618595065"&gt;202&lt;/key&gt;&lt;/foreign-keys&gt;&lt;ref-type name="Web Page"&gt;12&lt;/ref-type&gt;&lt;contributors&gt;&lt;authors&gt;&lt;author&gt;R Core Team,&lt;/author&gt;&lt;/authors&gt;&lt;/contributors&gt;&lt;titles&gt;&lt;title&gt;R: A language and environment for statistical computing. &lt;/title&gt;&lt;/titles&gt;&lt;number&gt;02 01 2021&lt;/number&gt;&lt;dates&gt;&lt;year&gt;2020&lt;/year&gt;&lt;/dates&gt;&lt;pub-location&gt;Vienna, Austria&lt;/pub-location&gt;&lt;publisher&gt;R Foundation for Statistical Computing&lt;/publisher&gt;&lt;urls&gt;&lt;related-urls&gt;&lt;url&gt;https://www.R-project.org/.&lt;/url&gt;&lt;/related-urls&gt;&lt;/urls&gt;&lt;/record&gt;&lt;/Cite&gt;&lt;Cite&gt;&lt;Author&gt;RStudio Team&lt;/Author&gt;&lt;Year&gt;2020&lt;/Year&gt;&lt;RecNum&gt;318&lt;/RecNum&gt;&lt;record&gt;&lt;rec-number&gt;318&lt;/rec-number&gt;&lt;foreign-keys&gt;&lt;key app="EN" db-id="pxdtsddrp0a9pyexrf1xfep7ardv5v5xvwrp" timestamp="1642766279"&gt;318&lt;/key&gt;&lt;/foreign-keys&gt;&lt;ref-type name="Computer Program"&gt;9&lt;/ref-type&gt;&lt;contributors&gt;&lt;authors&gt;&lt;author&gt;RStudio Team,&lt;/author&gt;&lt;/authors&gt;&lt;/contributors&gt;&lt;titles&gt;&lt;title&gt;RStudio: Integrated Development for R.&lt;/title&gt;&lt;/titles&gt;&lt;dates&gt;&lt;year&gt;2020&lt;/year&gt;&lt;/dates&gt;&lt;pub-location&gt;Boston, MA&lt;/pub-location&gt;&lt;publisher&gt;RStudio, PBC&lt;/publisher&gt;&lt;urls&gt;&lt;/urls&gt;&lt;/record&gt;&lt;/Cite&gt;&lt;/EndNote&gt;</w:instrText>
      </w:r>
      <w:r w:rsidR="00E1063B" w:rsidRPr="00897D9B">
        <w:rPr>
          <w:rFonts w:ascii="Arial" w:hAnsi="Arial" w:cs="Arial"/>
          <w:color w:val="000000" w:themeColor="text1"/>
          <w:lang w:val="en-GB"/>
        </w:rPr>
        <w:fldChar w:fldCharType="separate"/>
      </w:r>
      <w:r w:rsidR="00E1063B" w:rsidRPr="00A7460A">
        <w:rPr>
          <w:rFonts w:ascii="Arial" w:hAnsi="Arial" w:cs="Arial"/>
          <w:noProof/>
          <w:color w:val="000000" w:themeColor="text1"/>
          <w:vertAlign w:val="superscript"/>
          <w:lang w:val="en-GB"/>
        </w:rPr>
        <w:t>6,7</w:t>
      </w:r>
      <w:r w:rsidR="00E1063B" w:rsidRPr="00897D9B">
        <w:rPr>
          <w:rFonts w:ascii="Arial" w:hAnsi="Arial" w:cs="Arial"/>
          <w:color w:val="000000" w:themeColor="text1"/>
          <w:lang w:val="en-GB"/>
        </w:rPr>
        <w:fldChar w:fldCharType="end"/>
      </w:r>
      <w:r w:rsidR="00E1063B" w:rsidRPr="00897D9B">
        <w:rPr>
          <w:rFonts w:ascii="Arial" w:hAnsi="Arial" w:cs="Arial"/>
          <w:color w:val="000000" w:themeColor="text1"/>
          <w:lang w:val="en-GB"/>
        </w:rPr>
        <w:t>.</w:t>
      </w:r>
    </w:p>
    <w:p w14:paraId="3C1AD168" w14:textId="77777777" w:rsidR="00434975" w:rsidRDefault="00434975" w:rsidP="00227EEC">
      <w:pPr>
        <w:rPr>
          <w:rFonts w:ascii="Arial" w:hAnsi="Arial" w:cs="Arial"/>
          <w:b/>
          <w:bCs/>
          <w:color w:val="FF0000"/>
          <w:lang w:val="en-GB"/>
        </w:rPr>
      </w:pPr>
    </w:p>
    <w:tbl>
      <w:tblPr>
        <w:tblStyle w:val="TableGrid"/>
        <w:tblW w:w="5000" w:type="pct"/>
        <w:tblLook w:val="0600" w:firstRow="0" w:lastRow="0" w:firstColumn="0" w:lastColumn="0" w:noHBand="1" w:noVBand="1"/>
      </w:tblPr>
      <w:tblGrid>
        <w:gridCol w:w="5431"/>
        <w:gridCol w:w="1150"/>
        <w:gridCol w:w="1551"/>
        <w:gridCol w:w="1218"/>
      </w:tblGrid>
      <w:tr w:rsidR="00B944BA" w:rsidRPr="00B944BA" w14:paraId="0710E638" w14:textId="77777777" w:rsidTr="00E204C8">
        <w:trPr>
          <w:trHeight w:val="1187"/>
        </w:trPr>
        <w:tc>
          <w:tcPr>
            <w:tcW w:w="2981" w:type="pct"/>
            <w:hideMark/>
          </w:tcPr>
          <w:p w14:paraId="6140AA0B" w14:textId="34D35A30" w:rsidR="00B944BA" w:rsidRPr="00B944BA" w:rsidRDefault="00B944BA" w:rsidP="00B944BA">
            <w:pPr>
              <w:rPr>
                <w:rFonts w:ascii="Arial" w:hAnsi="Arial" w:cs="Arial"/>
                <w:color w:val="000000" w:themeColor="text1"/>
              </w:rPr>
            </w:pPr>
            <w:r>
              <w:rPr>
                <w:rFonts w:ascii="Arial" w:hAnsi="Arial" w:cs="Arial"/>
                <w:color w:val="000000" w:themeColor="text1"/>
              </w:rPr>
              <w:t xml:space="preserve">Environmental </w:t>
            </w:r>
            <w:r w:rsidR="00AE584A">
              <w:rPr>
                <w:rFonts w:ascii="Arial" w:hAnsi="Arial" w:cs="Arial"/>
                <w:color w:val="000000" w:themeColor="text1"/>
              </w:rPr>
              <w:t>r</w:t>
            </w:r>
            <w:r>
              <w:rPr>
                <w:rFonts w:ascii="Arial" w:hAnsi="Arial" w:cs="Arial"/>
                <w:color w:val="000000" w:themeColor="text1"/>
              </w:rPr>
              <w:t xml:space="preserve">isk </w:t>
            </w:r>
            <w:r w:rsidR="00AE584A">
              <w:rPr>
                <w:rFonts w:ascii="Arial" w:hAnsi="Arial" w:cs="Arial"/>
                <w:color w:val="000000" w:themeColor="text1"/>
              </w:rPr>
              <w:t>factors</w:t>
            </w:r>
          </w:p>
        </w:tc>
        <w:tc>
          <w:tcPr>
            <w:tcW w:w="2019" w:type="pct"/>
            <w:gridSpan w:val="3"/>
            <w:hideMark/>
          </w:tcPr>
          <w:p w14:paraId="08C84BCE" w14:textId="5CACA871" w:rsidR="00B944BA" w:rsidRPr="00B944BA" w:rsidRDefault="00AE584A" w:rsidP="00F70B01">
            <w:pPr>
              <w:jc w:val="center"/>
              <w:rPr>
                <w:rFonts w:ascii="Arial" w:hAnsi="Arial" w:cs="Arial"/>
                <w:color w:val="000000" w:themeColor="text1"/>
              </w:rPr>
            </w:pPr>
            <w:r w:rsidRPr="00237868">
              <w:rPr>
                <w:rFonts w:ascii="Arial" w:hAnsi="Arial" w:cs="Arial"/>
                <w:b/>
                <w:bCs/>
                <w:color w:val="000000" w:themeColor="text1"/>
              </w:rPr>
              <w:t xml:space="preserve">Odds of </w:t>
            </w:r>
            <w:r>
              <w:rPr>
                <w:rFonts w:ascii="Arial" w:hAnsi="Arial" w:cs="Arial"/>
                <w:b/>
                <w:bCs/>
                <w:color w:val="000000" w:themeColor="text1"/>
              </w:rPr>
              <w:t>wild bird sightings</w:t>
            </w:r>
          </w:p>
        </w:tc>
      </w:tr>
      <w:tr w:rsidR="00AE584A" w:rsidRPr="00B944BA" w14:paraId="3D77671D" w14:textId="77777777" w:rsidTr="00E204C8">
        <w:tc>
          <w:tcPr>
            <w:tcW w:w="2981" w:type="pct"/>
            <w:hideMark/>
          </w:tcPr>
          <w:p w14:paraId="2E5CB7A7" w14:textId="163D6958" w:rsidR="00AE584A" w:rsidRPr="00B944BA" w:rsidRDefault="00AE584A" w:rsidP="00AE584A">
            <w:pPr>
              <w:rPr>
                <w:rFonts w:ascii="Arial" w:hAnsi="Arial" w:cs="Arial"/>
                <w:b/>
                <w:bCs/>
                <w:color w:val="000000" w:themeColor="text1"/>
              </w:rPr>
            </w:pPr>
            <w:r w:rsidRPr="00434975">
              <w:rPr>
                <w:rFonts w:ascii="Arial" w:hAnsi="Arial" w:cs="Arial"/>
                <w:i/>
                <w:iCs/>
                <w:color w:val="000000" w:themeColor="text1"/>
              </w:rPr>
              <w:t>Predictors</w:t>
            </w:r>
          </w:p>
        </w:tc>
        <w:tc>
          <w:tcPr>
            <w:tcW w:w="385" w:type="pct"/>
            <w:hideMark/>
          </w:tcPr>
          <w:p w14:paraId="35FE5C2F" w14:textId="71411492" w:rsidR="00AE584A" w:rsidRPr="00B944BA" w:rsidRDefault="00AE584A" w:rsidP="00AE584A">
            <w:pPr>
              <w:rPr>
                <w:rFonts w:ascii="Arial" w:hAnsi="Arial" w:cs="Arial"/>
                <w:b/>
                <w:bCs/>
                <w:color w:val="000000" w:themeColor="text1"/>
              </w:rPr>
            </w:pPr>
            <w:r w:rsidRPr="00237868">
              <w:rPr>
                <w:rFonts w:ascii="Arial" w:hAnsi="Arial" w:cs="Arial"/>
                <w:i/>
                <w:iCs/>
                <w:color w:val="000000" w:themeColor="text1"/>
              </w:rPr>
              <w:t>Adjusted odds ratios</w:t>
            </w:r>
          </w:p>
        </w:tc>
        <w:tc>
          <w:tcPr>
            <w:tcW w:w="866" w:type="pct"/>
            <w:hideMark/>
          </w:tcPr>
          <w:p w14:paraId="7A233ABB" w14:textId="07D3AF8C" w:rsidR="00AE584A" w:rsidRPr="00B944BA" w:rsidRDefault="00AE584A" w:rsidP="00AE584A">
            <w:pPr>
              <w:rPr>
                <w:rFonts w:ascii="Arial" w:hAnsi="Arial" w:cs="Arial"/>
                <w:b/>
                <w:bCs/>
                <w:color w:val="000000" w:themeColor="text1"/>
              </w:rPr>
            </w:pPr>
            <w:r w:rsidRPr="00237868">
              <w:rPr>
                <w:rFonts w:ascii="Arial" w:hAnsi="Arial" w:cs="Arial"/>
                <w:i/>
                <w:iCs/>
                <w:color w:val="000000" w:themeColor="text1"/>
              </w:rPr>
              <w:t xml:space="preserve">95% </w:t>
            </w:r>
            <w:r w:rsidRPr="00434975">
              <w:rPr>
                <w:rFonts w:ascii="Arial" w:hAnsi="Arial" w:cs="Arial"/>
                <w:i/>
                <w:iCs/>
                <w:color w:val="000000" w:themeColor="text1"/>
              </w:rPr>
              <w:t>CI</w:t>
            </w:r>
          </w:p>
        </w:tc>
        <w:tc>
          <w:tcPr>
            <w:tcW w:w="768" w:type="pct"/>
            <w:hideMark/>
          </w:tcPr>
          <w:p w14:paraId="349118F6" w14:textId="7596E624" w:rsidR="00AE584A" w:rsidRPr="00B944BA" w:rsidRDefault="00AE584A" w:rsidP="00AE584A">
            <w:pPr>
              <w:rPr>
                <w:rFonts w:ascii="Arial" w:hAnsi="Arial" w:cs="Arial"/>
                <w:b/>
                <w:bCs/>
                <w:color w:val="000000" w:themeColor="text1"/>
              </w:rPr>
            </w:pPr>
            <w:r w:rsidRPr="00434975">
              <w:rPr>
                <w:rFonts w:ascii="Arial" w:hAnsi="Arial" w:cs="Arial"/>
                <w:i/>
                <w:iCs/>
                <w:color w:val="000000" w:themeColor="text1"/>
              </w:rPr>
              <w:t>p</w:t>
            </w:r>
            <w:r>
              <w:rPr>
                <w:rFonts w:ascii="Arial" w:hAnsi="Arial" w:cs="Arial"/>
                <w:i/>
                <w:iCs/>
                <w:color w:val="000000" w:themeColor="text1"/>
              </w:rPr>
              <w:t>-value</w:t>
            </w:r>
          </w:p>
        </w:tc>
      </w:tr>
      <w:tr w:rsidR="00B944BA" w:rsidRPr="00B944BA" w14:paraId="7A7A9B2C" w14:textId="77777777" w:rsidTr="00E204C8">
        <w:tc>
          <w:tcPr>
            <w:tcW w:w="2981" w:type="pct"/>
            <w:hideMark/>
          </w:tcPr>
          <w:p w14:paraId="28BBA3E5"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(Intercept)</w:t>
            </w:r>
          </w:p>
        </w:tc>
        <w:tc>
          <w:tcPr>
            <w:tcW w:w="385" w:type="pct"/>
            <w:hideMark/>
          </w:tcPr>
          <w:p w14:paraId="418B524C"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w:t>
            </w:r>
          </w:p>
        </w:tc>
        <w:tc>
          <w:tcPr>
            <w:tcW w:w="866" w:type="pct"/>
            <w:hideMark/>
          </w:tcPr>
          <w:p w14:paraId="18E0F9BD"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 – 0.00</w:t>
            </w:r>
          </w:p>
        </w:tc>
        <w:tc>
          <w:tcPr>
            <w:tcW w:w="768" w:type="pct"/>
            <w:hideMark/>
          </w:tcPr>
          <w:p w14:paraId="09D9901F" w14:textId="77777777" w:rsidR="00B944BA" w:rsidRPr="00B944BA" w:rsidRDefault="00B944BA" w:rsidP="00B944BA">
            <w:pPr>
              <w:rPr>
                <w:rFonts w:ascii="Arial" w:hAnsi="Arial" w:cs="Arial"/>
                <w:b/>
                <w:bCs/>
                <w:color w:val="000000" w:themeColor="text1"/>
              </w:rPr>
            </w:pPr>
            <w:r w:rsidRPr="00B944BA">
              <w:rPr>
                <w:rFonts w:ascii="Arial" w:hAnsi="Arial" w:cs="Arial"/>
                <w:b/>
                <w:bCs/>
                <w:color w:val="000000" w:themeColor="text1"/>
              </w:rPr>
              <w:t>&lt;0.001</w:t>
            </w:r>
          </w:p>
        </w:tc>
      </w:tr>
      <w:tr w:rsidR="00B944BA" w:rsidRPr="00B944BA" w14:paraId="5549FA1D" w14:textId="77777777" w:rsidTr="00E204C8">
        <w:tc>
          <w:tcPr>
            <w:tcW w:w="2981" w:type="pct"/>
            <w:hideMark/>
          </w:tcPr>
          <w:p w14:paraId="4C9FE3BD" w14:textId="4834A18C" w:rsidR="00B944BA" w:rsidRPr="00B944BA" w:rsidRDefault="000B4915" w:rsidP="00B944BA">
            <w:pPr>
              <w:rPr>
                <w:rFonts w:ascii="Arial" w:hAnsi="Arial" w:cs="Arial"/>
                <w:color w:val="000000" w:themeColor="text1"/>
              </w:rPr>
            </w:pPr>
            <w:r w:rsidRPr="000B4915">
              <w:rPr>
                <w:rFonts w:ascii="Arial" w:hAnsi="Arial" w:cs="Arial"/>
                <w:color w:val="000000" w:themeColor="text1"/>
              </w:rPr>
              <w:t>Euclidean distance from roads</w:t>
            </w:r>
          </w:p>
        </w:tc>
        <w:tc>
          <w:tcPr>
            <w:tcW w:w="385" w:type="pct"/>
            <w:hideMark/>
          </w:tcPr>
          <w:p w14:paraId="2CF0B422"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w:t>
            </w:r>
          </w:p>
        </w:tc>
        <w:tc>
          <w:tcPr>
            <w:tcW w:w="866" w:type="pct"/>
            <w:hideMark/>
          </w:tcPr>
          <w:p w14:paraId="293B5A77"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 – 0.00</w:t>
            </w:r>
          </w:p>
        </w:tc>
        <w:tc>
          <w:tcPr>
            <w:tcW w:w="768" w:type="pct"/>
            <w:hideMark/>
          </w:tcPr>
          <w:p w14:paraId="650A4019" w14:textId="77777777" w:rsidR="00B944BA" w:rsidRPr="00B944BA" w:rsidRDefault="00B944BA" w:rsidP="00B944BA">
            <w:pPr>
              <w:rPr>
                <w:rFonts w:ascii="Arial" w:hAnsi="Arial" w:cs="Arial"/>
                <w:b/>
                <w:bCs/>
                <w:color w:val="000000" w:themeColor="text1"/>
              </w:rPr>
            </w:pPr>
            <w:r w:rsidRPr="00B944BA">
              <w:rPr>
                <w:rFonts w:ascii="Arial" w:hAnsi="Arial" w:cs="Arial"/>
                <w:b/>
                <w:bCs/>
                <w:color w:val="000000" w:themeColor="text1"/>
              </w:rPr>
              <w:t>&lt;0.001</w:t>
            </w:r>
          </w:p>
        </w:tc>
      </w:tr>
      <w:tr w:rsidR="00B944BA" w:rsidRPr="00B944BA" w14:paraId="3364DF0B" w14:textId="77777777" w:rsidTr="00E204C8">
        <w:tc>
          <w:tcPr>
            <w:tcW w:w="2981" w:type="pct"/>
            <w:hideMark/>
          </w:tcPr>
          <w:p w14:paraId="120D0E1E" w14:textId="070085BE" w:rsidR="00B944BA" w:rsidRPr="00B944BA" w:rsidRDefault="00F70B01" w:rsidP="00B944BA">
            <w:pPr>
              <w:rPr>
                <w:rFonts w:ascii="Arial" w:hAnsi="Arial" w:cs="Arial"/>
                <w:color w:val="000000" w:themeColor="text1"/>
              </w:rPr>
            </w:pPr>
            <w:r w:rsidRPr="00237868">
              <w:rPr>
                <w:rFonts w:ascii="Arial" w:hAnsi="Arial" w:cs="Arial"/>
                <w:color w:val="000000"/>
                <w:lang w:val="en-GB"/>
              </w:rPr>
              <w:t>Elevation (meters above sea level)</w:t>
            </w:r>
          </w:p>
        </w:tc>
        <w:tc>
          <w:tcPr>
            <w:tcW w:w="385" w:type="pct"/>
            <w:hideMark/>
          </w:tcPr>
          <w:p w14:paraId="19E357BD"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w:t>
            </w:r>
          </w:p>
        </w:tc>
        <w:tc>
          <w:tcPr>
            <w:tcW w:w="866" w:type="pct"/>
            <w:hideMark/>
          </w:tcPr>
          <w:p w14:paraId="41A9A209"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 – 0.08</w:t>
            </w:r>
          </w:p>
        </w:tc>
        <w:tc>
          <w:tcPr>
            <w:tcW w:w="768" w:type="pct"/>
            <w:hideMark/>
          </w:tcPr>
          <w:p w14:paraId="23BA0BD6" w14:textId="77777777" w:rsidR="00B944BA" w:rsidRPr="00B944BA" w:rsidRDefault="00B944BA" w:rsidP="00B944BA">
            <w:pPr>
              <w:rPr>
                <w:rFonts w:ascii="Arial" w:hAnsi="Arial" w:cs="Arial"/>
                <w:b/>
                <w:bCs/>
                <w:color w:val="000000" w:themeColor="text1"/>
              </w:rPr>
            </w:pPr>
            <w:r w:rsidRPr="00B944BA">
              <w:rPr>
                <w:rFonts w:ascii="Arial" w:hAnsi="Arial" w:cs="Arial"/>
                <w:b/>
                <w:bCs/>
                <w:color w:val="000000" w:themeColor="text1"/>
              </w:rPr>
              <w:t>0.001</w:t>
            </w:r>
          </w:p>
        </w:tc>
      </w:tr>
      <w:tr w:rsidR="00B944BA" w:rsidRPr="00B944BA" w14:paraId="46D04D5B" w14:textId="77777777" w:rsidTr="00E204C8">
        <w:tc>
          <w:tcPr>
            <w:tcW w:w="2981" w:type="pct"/>
            <w:hideMark/>
          </w:tcPr>
          <w:p w14:paraId="3FCD7BB8" w14:textId="775CE201" w:rsidR="00B944BA" w:rsidRPr="00B944BA" w:rsidRDefault="00F70B01" w:rsidP="00B944BA">
            <w:pPr>
              <w:rPr>
                <w:rFonts w:ascii="Arial" w:hAnsi="Arial" w:cs="Arial"/>
                <w:color w:val="000000" w:themeColor="text1"/>
              </w:rPr>
            </w:pPr>
            <w:r w:rsidRPr="00237868">
              <w:rPr>
                <w:rFonts w:ascii="Arial" w:hAnsi="Arial" w:cs="Arial"/>
                <w:color w:val="000000"/>
                <w:lang w:val="en-GB"/>
              </w:rPr>
              <w:t>Distance from the sea (m)</w:t>
            </w:r>
          </w:p>
        </w:tc>
        <w:tc>
          <w:tcPr>
            <w:tcW w:w="385" w:type="pct"/>
            <w:hideMark/>
          </w:tcPr>
          <w:p w14:paraId="491009B3"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9.16</w:t>
            </w:r>
          </w:p>
        </w:tc>
        <w:tc>
          <w:tcPr>
            <w:tcW w:w="866" w:type="pct"/>
            <w:hideMark/>
          </w:tcPr>
          <w:p w14:paraId="0750F94A"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2.43 – 33.43</w:t>
            </w:r>
          </w:p>
        </w:tc>
        <w:tc>
          <w:tcPr>
            <w:tcW w:w="768" w:type="pct"/>
            <w:hideMark/>
          </w:tcPr>
          <w:p w14:paraId="48783684" w14:textId="77777777" w:rsidR="00B944BA" w:rsidRPr="00B944BA" w:rsidRDefault="00B944BA" w:rsidP="00B944BA">
            <w:pPr>
              <w:rPr>
                <w:rFonts w:ascii="Arial" w:hAnsi="Arial" w:cs="Arial"/>
                <w:b/>
                <w:bCs/>
                <w:color w:val="000000" w:themeColor="text1"/>
              </w:rPr>
            </w:pPr>
            <w:r w:rsidRPr="00B944BA">
              <w:rPr>
                <w:rFonts w:ascii="Arial" w:hAnsi="Arial" w:cs="Arial"/>
                <w:b/>
                <w:bCs/>
                <w:color w:val="000000" w:themeColor="text1"/>
              </w:rPr>
              <w:t>0.001</w:t>
            </w:r>
          </w:p>
        </w:tc>
      </w:tr>
      <w:tr w:rsidR="00B944BA" w:rsidRPr="00B944BA" w14:paraId="72476600" w14:textId="77777777" w:rsidTr="00E204C8">
        <w:tc>
          <w:tcPr>
            <w:tcW w:w="2981" w:type="pct"/>
            <w:hideMark/>
          </w:tcPr>
          <w:p w14:paraId="40346903" w14:textId="57AA7726" w:rsidR="00B944BA" w:rsidRPr="00B944BA" w:rsidRDefault="000B4915" w:rsidP="00B944BA">
            <w:pPr>
              <w:rPr>
                <w:rFonts w:ascii="Arial" w:hAnsi="Arial" w:cs="Arial"/>
                <w:color w:val="000000" w:themeColor="text1"/>
              </w:rPr>
            </w:pPr>
            <w:r w:rsidRPr="000B4915">
              <w:rPr>
                <w:rFonts w:ascii="Arial" w:hAnsi="Arial" w:cs="Arial"/>
                <w:color w:val="000000" w:themeColor="text1"/>
              </w:rPr>
              <w:t>Maximum temperature of warmest month, 1970 - 2000 (°C)</w:t>
            </w:r>
          </w:p>
        </w:tc>
        <w:tc>
          <w:tcPr>
            <w:tcW w:w="385" w:type="pct"/>
            <w:hideMark/>
          </w:tcPr>
          <w:p w14:paraId="35AD6079"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w:t>
            </w:r>
          </w:p>
        </w:tc>
        <w:tc>
          <w:tcPr>
            <w:tcW w:w="866" w:type="pct"/>
            <w:hideMark/>
          </w:tcPr>
          <w:p w14:paraId="575AC744"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0.00 – 0.05</w:t>
            </w:r>
          </w:p>
        </w:tc>
        <w:tc>
          <w:tcPr>
            <w:tcW w:w="768" w:type="pct"/>
            <w:hideMark/>
          </w:tcPr>
          <w:p w14:paraId="509B5637" w14:textId="77777777" w:rsidR="00B944BA" w:rsidRPr="00B944BA" w:rsidRDefault="00B944BA" w:rsidP="00B944BA">
            <w:pPr>
              <w:rPr>
                <w:rFonts w:ascii="Arial" w:hAnsi="Arial" w:cs="Arial"/>
                <w:b/>
                <w:bCs/>
                <w:color w:val="000000" w:themeColor="text1"/>
              </w:rPr>
            </w:pPr>
            <w:r w:rsidRPr="00B944BA">
              <w:rPr>
                <w:rFonts w:ascii="Arial" w:hAnsi="Arial" w:cs="Arial"/>
                <w:b/>
                <w:bCs/>
                <w:color w:val="000000" w:themeColor="text1"/>
              </w:rPr>
              <w:t>&lt;0.001</w:t>
            </w:r>
          </w:p>
        </w:tc>
      </w:tr>
      <w:tr w:rsidR="00B944BA" w:rsidRPr="00B944BA" w14:paraId="5009B49D" w14:textId="77777777" w:rsidTr="00E204C8">
        <w:tc>
          <w:tcPr>
            <w:tcW w:w="2981" w:type="pct"/>
            <w:hideMark/>
          </w:tcPr>
          <w:p w14:paraId="38210F07" w14:textId="31EAC11D" w:rsidR="00B944BA" w:rsidRPr="004A0308" w:rsidRDefault="00F70B01" w:rsidP="00B944BA">
            <w:pPr>
              <w:rPr>
                <w:rFonts w:ascii="Arial" w:hAnsi="Arial" w:cs="Arial"/>
                <w:color w:val="000000"/>
                <w:lang w:val="en-GB"/>
              </w:rPr>
            </w:pPr>
            <w:r w:rsidRPr="00237868">
              <w:rPr>
                <w:rFonts w:ascii="Arial" w:hAnsi="Arial" w:cs="Arial"/>
                <w:color w:val="000000"/>
                <w:lang w:val="en-GB"/>
              </w:rPr>
              <w:t>Precipitation of the wettest month</w:t>
            </w:r>
            <w:r w:rsidR="004A0308">
              <w:rPr>
                <w:rFonts w:ascii="Arial" w:hAnsi="Arial" w:cs="Arial"/>
                <w:color w:val="000000"/>
                <w:lang w:val="en-GB"/>
              </w:rPr>
              <w:t>,</w:t>
            </w:r>
            <w:r w:rsidRPr="00237868">
              <w:rPr>
                <w:rFonts w:ascii="Arial" w:hAnsi="Arial" w:cs="Arial"/>
                <w:color w:val="000000"/>
                <w:lang w:val="en-GB"/>
              </w:rPr>
              <w:t xml:space="preserve"> 1970 - 2000 (mm)</w:t>
            </w:r>
          </w:p>
        </w:tc>
        <w:tc>
          <w:tcPr>
            <w:tcW w:w="385" w:type="pct"/>
            <w:hideMark/>
          </w:tcPr>
          <w:p w14:paraId="674A514A"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0.16</w:t>
            </w:r>
          </w:p>
        </w:tc>
        <w:tc>
          <w:tcPr>
            <w:tcW w:w="866" w:type="pct"/>
            <w:hideMark/>
          </w:tcPr>
          <w:p w14:paraId="291D643E"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0.09 – 0.29</w:t>
            </w:r>
          </w:p>
        </w:tc>
        <w:tc>
          <w:tcPr>
            <w:tcW w:w="768" w:type="pct"/>
            <w:hideMark/>
          </w:tcPr>
          <w:p w14:paraId="679B68A0" w14:textId="77777777" w:rsidR="00B944BA" w:rsidRPr="00B944BA" w:rsidRDefault="00B944BA" w:rsidP="00B944BA">
            <w:pPr>
              <w:rPr>
                <w:rFonts w:ascii="Arial" w:hAnsi="Arial" w:cs="Arial"/>
                <w:b/>
                <w:bCs/>
                <w:color w:val="000000" w:themeColor="text1"/>
              </w:rPr>
            </w:pPr>
            <w:r w:rsidRPr="00B944BA">
              <w:rPr>
                <w:rFonts w:ascii="Arial" w:hAnsi="Arial" w:cs="Arial"/>
                <w:b/>
                <w:bCs/>
                <w:color w:val="000000" w:themeColor="text1"/>
              </w:rPr>
              <w:t>&lt;0.001</w:t>
            </w:r>
          </w:p>
        </w:tc>
      </w:tr>
      <w:tr w:rsidR="00B944BA" w:rsidRPr="00B944BA" w14:paraId="4918B8E4" w14:textId="77777777" w:rsidTr="00E204C8">
        <w:tc>
          <w:tcPr>
            <w:tcW w:w="2981" w:type="pct"/>
            <w:hideMark/>
          </w:tcPr>
          <w:p w14:paraId="1F62D9DB" w14:textId="3E7EA460" w:rsidR="00B944BA" w:rsidRPr="00B944BA" w:rsidRDefault="000B4915" w:rsidP="00B944BA">
            <w:pPr>
              <w:rPr>
                <w:rFonts w:ascii="Arial" w:hAnsi="Arial" w:cs="Arial"/>
                <w:color w:val="000000" w:themeColor="text1"/>
              </w:rPr>
            </w:pPr>
            <w:r w:rsidRPr="000B4915">
              <w:rPr>
                <w:rFonts w:ascii="Arial" w:hAnsi="Arial" w:cs="Arial"/>
                <w:color w:val="000000" w:themeColor="text1"/>
              </w:rPr>
              <w:t>Distance from bush forest (secondary) (m)</w:t>
            </w:r>
          </w:p>
        </w:tc>
        <w:tc>
          <w:tcPr>
            <w:tcW w:w="385" w:type="pct"/>
            <w:hideMark/>
          </w:tcPr>
          <w:p w14:paraId="2E4C72D6"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1.51</w:t>
            </w:r>
          </w:p>
        </w:tc>
        <w:tc>
          <w:tcPr>
            <w:tcW w:w="866" w:type="pct"/>
            <w:hideMark/>
          </w:tcPr>
          <w:p w14:paraId="45DE5222"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0.93 – 2.44</w:t>
            </w:r>
          </w:p>
        </w:tc>
        <w:tc>
          <w:tcPr>
            <w:tcW w:w="768" w:type="pct"/>
            <w:hideMark/>
          </w:tcPr>
          <w:p w14:paraId="7D01CCBF"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0.094</w:t>
            </w:r>
          </w:p>
        </w:tc>
      </w:tr>
      <w:tr w:rsidR="00B944BA" w:rsidRPr="00B944BA" w14:paraId="62E5F288" w14:textId="77777777" w:rsidTr="00E204C8">
        <w:tc>
          <w:tcPr>
            <w:tcW w:w="2981" w:type="pct"/>
            <w:hideMark/>
          </w:tcPr>
          <w:p w14:paraId="5479E642" w14:textId="70A5CB17" w:rsidR="00B944BA" w:rsidRPr="00B944BA" w:rsidRDefault="000B4915" w:rsidP="00B944BA">
            <w:pPr>
              <w:rPr>
                <w:rFonts w:ascii="Arial" w:hAnsi="Arial" w:cs="Arial"/>
                <w:color w:val="000000" w:themeColor="text1"/>
              </w:rPr>
            </w:pPr>
            <w:r w:rsidRPr="000B4915">
              <w:rPr>
                <w:rFonts w:ascii="Arial" w:hAnsi="Arial" w:cs="Arial"/>
                <w:color w:val="000000" w:themeColor="text1"/>
              </w:rPr>
              <w:t>Distance from old forest (primary) (m)</w:t>
            </w:r>
          </w:p>
        </w:tc>
        <w:tc>
          <w:tcPr>
            <w:tcW w:w="385" w:type="pct"/>
            <w:hideMark/>
          </w:tcPr>
          <w:p w14:paraId="63834D3D"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1.35</w:t>
            </w:r>
          </w:p>
        </w:tc>
        <w:tc>
          <w:tcPr>
            <w:tcW w:w="866" w:type="pct"/>
            <w:hideMark/>
          </w:tcPr>
          <w:p w14:paraId="3F370024" w14:textId="77777777" w:rsidR="00B944BA" w:rsidRPr="00B944BA" w:rsidRDefault="00B944BA" w:rsidP="00B944BA">
            <w:pPr>
              <w:rPr>
                <w:rFonts w:ascii="Arial" w:hAnsi="Arial" w:cs="Arial"/>
                <w:color w:val="000000" w:themeColor="text1"/>
              </w:rPr>
            </w:pPr>
            <w:r w:rsidRPr="00B944BA">
              <w:rPr>
                <w:rFonts w:ascii="Arial" w:hAnsi="Arial" w:cs="Arial"/>
                <w:color w:val="000000" w:themeColor="text1"/>
              </w:rPr>
              <w:t>1.07 – 1.69</w:t>
            </w:r>
          </w:p>
        </w:tc>
        <w:tc>
          <w:tcPr>
            <w:tcW w:w="768" w:type="pct"/>
            <w:hideMark/>
          </w:tcPr>
          <w:p w14:paraId="3C0D3CE5" w14:textId="77777777" w:rsidR="00B944BA" w:rsidRPr="00B944BA" w:rsidRDefault="00B944BA" w:rsidP="00B944BA">
            <w:pPr>
              <w:rPr>
                <w:rFonts w:ascii="Arial" w:hAnsi="Arial" w:cs="Arial"/>
                <w:b/>
                <w:bCs/>
                <w:color w:val="000000" w:themeColor="text1"/>
              </w:rPr>
            </w:pPr>
            <w:r w:rsidRPr="00B944BA">
              <w:rPr>
                <w:rFonts w:ascii="Arial" w:hAnsi="Arial" w:cs="Arial"/>
                <w:b/>
                <w:bCs/>
                <w:color w:val="000000" w:themeColor="text1"/>
              </w:rPr>
              <w:t>0.010</w:t>
            </w:r>
          </w:p>
        </w:tc>
      </w:tr>
    </w:tbl>
    <w:p w14:paraId="52F64AF3" w14:textId="77777777" w:rsidR="0086768E" w:rsidRDefault="0086768E" w:rsidP="0086768E">
      <w:pPr>
        <w:rPr>
          <w:b/>
          <w:bCs/>
          <w:color w:val="000000" w:themeColor="text1"/>
          <w:sz w:val="28"/>
          <w:szCs w:val="28"/>
          <w:lang w:val="en-GB"/>
        </w:rPr>
      </w:pPr>
    </w:p>
    <w:p w14:paraId="21D663DC" w14:textId="5B6AE567" w:rsidR="00B36F87" w:rsidRPr="0061053F" w:rsidRDefault="00B36F87" w:rsidP="00B36F87">
      <w:pPr>
        <w:rPr>
          <w:rFonts w:ascii="Arial" w:hAnsi="Arial" w:cs="Arial"/>
          <w:b/>
          <w:bCs/>
          <w:color w:val="FF0000"/>
          <w:lang w:val="en-GB"/>
        </w:rPr>
      </w:pPr>
      <w:r w:rsidRPr="004E0C1D">
        <w:rPr>
          <w:rFonts w:ascii="Arial" w:hAnsi="Arial" w:cs="Arial"/>
          <w:b/>
          <w:bCs/>
          <w:color w:val="000000" w:themeColor="text1"/>
          <w:lang w:val="en-GB"/>
        </w:rPr>
        <w:t xml:space="preserve">Supplemental Table </w:t>
      </w:r>
      <w:r>
        <w:rPr>
          <w:rFonts w:ascii="Arial" w:hAnsi="Arial" w:cs="Arial"/>
          <w:b/>
          <w:bCs/>
          <w:color w:val="000000" w:themeColor="text1"/>
          <w:lang w:val="en-GB"/>
        </w:rPr>
        <w:t>4</w:t>
      </w:r>
      <w:r w:rsidRPr="004E0C1D">
        <w:rPr>
          <w:rFonts w:ascii="Arial" w:hAnsi="Arial" w:cs="Arial"/>
          <w:b/>
          <w:bCs/>
          <w:color w:val="000000" w:themeColor="text1"/>
          <w:lang w:val="en-GB"/>
        </w:rPr>
        <w:t>.</w:t>
      </w:r>
      <w:r w:rsidRPr="004E0C1D">
        <w:rPr>
          <w:rFonts w:ascii="Arial" w:hAnsi="Arial" w:cs="Arial"/>
          <w:color w:val="000000" w:themeColor="text1"/>
          <w:lang w:val="en-GB"/>
        </w:rPr>
        <w:t xml:space="preserve"> </w:t>
      </w:r>
      <w:r w:rsidRPr="00237868">
        <w:rPr>
          <w:rFonts w:ascii="Arial" w:hAnsi="Arial" w:cs="Arial"/>
          <w:b/>
          <w:bCs/>
          <w:color w:val="000000" w:themeColor="text1"/>
          <w:lang w:val="en-GB"/>
        </w:rPr>
        <w:t xml:space="preserve">Multivariate environmental risk factor analysis of </w:t>
      </w:r>
      <w:r>
        <w:rPr>
          <w:rFonts w:ascii="Arial" w:hAnsi="Arial" w:cs="Arial"/>
          <w:b/>
          <w:bCs/>
          <w:color w:val="000000" w:themeColor="text1"/>
          <w:lang w:val="en-GB"/>
        </w:rPr>
        <w:t>poultry</w:t>
      </w:r>
      <w:r w:rsidRPr="00237868">
        <w:rPr>
          <w:rFonts w:ascii="Arial" w:hAnsi="Arial" w:cs="Arial"/>
          <w:b/>
          <w:bCs/>
          <w:color w:val="000000" w:themeColor="text1"/>
          <w:lang w:val="en-GB"/>
        </w:rPr>
        <w:t xml:space="preserve"> distribution.</w:t>
      </w:r>
      <w:r w:rsidRPr="004E0C1D">
        <w:rPr>
          <w:rFonts w:ascii="Arial" w:hAnsi="Arial" w:cs="Arial"/>
          <w:color w:val="000000" w:themeColor="text1"/>
          <w:lang w:val="en-GB"/>
        </w:rPr>
        <w:t xml:space="preserve"> </w:t>
      </w:r>
      <w:r>
        <w:rPr>
          <w:rFonts w:ascii="Arial" w:hAnsi="Arial" w:cs="Arial"/>
          <w:color w:val="000000" w:themeColor="text1"/>
          <w:lang w:val="en-GB"/>
        </w:rPr>
        <w:t>Adjusted odds ratios for fixed effects which impact the odds poultry ownership. The model with lowest AIC is shown</w:t>
      </w:r>
      <w:r w:rsidRPr="00F26961">
        <w:rPr>
          <w:rFonts w:ascii="Arial" w:hAnsi="Arial" w:cs="Arial"/>
          <w:color w:val="000000" w:themeColor="text1"/>
          <w:lang w:val="en-GB"/>
        </w:rPr>
        <w:t xml:space="preserve"> </w:t>
      </w:r>
      <w:r>
        <w:rPr>
          <w:rFonts w:ascii="Arial" w:hAnsi="Arial" w:cs="Arial"/>
          <w:color w:val="000000" w:themeColor="text1"/>
          <w:lang w:val="en-GB"/>
        </w:rPr>
        <w:t>(68102). The</w:t>
      </w:r>
      <w:r w:rsidRPr="00F26961">
        <w:rPr>
          <w:rFonts w:ascii="Arial" w:hAnsi="Arial" w:cs="Arial"/>
          <w:color w:val="000000" w:themeColor="text1"/>
          <w:lang w:val="en-GB"/>
        </w:rPr>
        <w:t xml:space="preserve"> log likelihood</w:t>
      </w:r>
      <w:r>
        <w:rPr>
          <w:rFonts w:ascii="Arial" w:hAnsi="Arial" w:cs="Arial"/>
          <w:color w:val="000000" w:themeColor="text1"/>
          <w:lang w:val="en-GB"/>
        </w:rPr>
        <w:t xml:space="preserve"> was </w:t>
      </w:r>
      <w:r w:rsidRPr="00F26961">
        <w:rPr>
          <w:rFonts w:ascii="Arial" w:hAnsi="Arial" w:cs="Arial"/>
          <w:color w:val="000000" w:themeColor="text1"/>
          <w:lang w:val="en-GB"/>
        </w:rPr>
        <w:t>--34034.95</w:t>
      </w:r>
      <w:r>
        <w:rPr>
          <w:rFonts w:ascii="Arial" w:hAnsi="Arial" w:cs="Arial"/>
          <w:color w:val="000000" w:themeColor="text1"/>
          <w:lang w:val="en-GB"/>
        </w:rPr>
        <w:t>. MASS::</w:t>
      </w:r>
      <w:proofErr w:type="spellStart"/>
      <w:r>
        <w:rPr>
          <w:rFonts w:ascii="Arial" w:hAnsi="Arial" w:cs="Arial"/>
          <w:color w:val="000000" w:themeColor="text1"/>
          <w:lang w:val="en-GB"/>
        </w:rPr>
        <w:t>stepAIC</w:t>
      </w:r>
      <w:proofErr w:type="spellEnd"/>
      <w:r>
        <w:rPr>
          <w:rFonts w:ascii="Arial" w:hAnsi="Arial" w:cs="Arial"/>
          <w:color w:val="000000" w:themeColor="text1"/>
          <w:lang w:val="en-GB"/>
        </w:rPr>
        <w:t xml:space="preserve"> was used to determine the model with the lowest AIC using a stepwise parsimonious approach (both forward and backward selection)</w:t>
      </w:r>
      <w:r>
        <w:rPr>
          <w:rFonts w:ascii="Arial" w:hAnsi="Arial" w:cs="Arial"/>
          <w:color w:val="000000" w:themeColor="text1"/>
          <w:lang w:val="en-GB"/>
        </w:rPr>
        <w:fldChar w:fldCharType="begin"/>
      </w:r>
      <w:r>
        <w:rPr>
          <w:rFonts w:ascii="Arial" w:hAnsi="Arial" w:cs="Arial"/>
          <w:color w:val="000000" w:themeColor="text1"/>
          <w:lang w:val="en-GB"/>
        </w:rPr>
        <w:instrText xml:space="preserve"> ADDIN EN.CITE &lt;EndNote&gt;&lt;Cite&gt;&lt;Author&gt;Venables&lt;/Author&gt;&lt;Year&gt;2002&lt;/Year&gt;&lt;RecNum&gt;414&lt;/RecNum&gt;&lt;DisplayText&gt;&lt;style face="superscript"&gt;4&lt;/style&gt;&lt;/DisplayText&gt;&lt;record&gt;&lt;rec-number&gt;414&lt;/rec-number&gt;&lt;foreign-keys&gt;&lt;key app="EN" db-id="pxdtsddrp0a9pyexrf1xfep7ardv5v5xvwrp" timestamp="1709129825"&gt;414&lt;/key&gt;&lt;/foreign-keys&gt;&lt;ref-type name="Book"&gt;6&lt;/ref-type&gt;&lt;contributors&gt;&lt;authors&gt;&lt;author&gt;Venables, WN &lt;/author&gt;&lt;author&gt;Ripley, BD &lt;/author&gt;&lt;/authors&gt;&lt;/contributors&gt;&lt;titles&gt;&lt;title&gt;Modern Applied Statistics with S&lt;/title&gt;&lt;/titles&gt;&lt;edition&gt;4th&lt;/edition&gt;&lt;dates&gt;&lt;year&gt;2002&lt;/year&gt;&lt;/dates&gt;&lt;pub-location&gt;New York&lt;/pub-location&gt;&lt;publisher&gt;Springer&lt;/publisher&gt;&lt;isbn&gt;0-387-95457-0&lt;/isbn&gt;&lt;urls&gt;&lt;related-urls&gt;&lt;url&gt;https://www.stats.ox.ac.uk/pub/MASS4/.&lt;/url&gt;&lt;/related-urls&gt;&lt;/urls&gt;&lt;/record&gt;&lt;/Cite&gt;&lt;/EndNote&gt;</w:instrText>
      </w:r>
      <w:r>
        <w:rPr>
          <w:rFonts w:ascii="Arial" w:hAnsi="Arial" w:cs="Arial"/>
          <w:color w:val="000000" w:themeColor="text1"/>
          <w:lang w:val="en-GB"/>
        </w:rPr>
        <w:fldChar w:fldCharType="separate"/>
      </w:r>
      <w:r w:rsidRPr="00A7460A">
        <w:rPr>
          <w:rFonts w:ascii="Arial" w:hAnsi="Arial" w:cs="Arial"/>
          <w:noProof/>
          <w:color w:val="000000" w:themeColor="text1"/>
          <w:vertAlign w:val="superscript"/>
          <w:lang w:val="en-GB"/>
        </w:rPr>
        <w:t>4</w:t>
      </w:r>
      <w:r>
        <w:rPr>
          <w:rFonts w:ascii="Arial" w:hAnsi="Arial" w:cs="Arial"/>
          <w:color w:val="000000" w:themeColor="text1"/>
          <w:lang w:val="en-GB"/>
        </w:rPr>
        <w:fldChar w:fldCharType="end"/>
      </w:r>
      <w:r>
        <w:rPr>
          <w:rFonts w:ascii="Arial" w:hAnsi="Arial" w:cs="Arial"/>
          <w:color w:val="000000" w:themeColor="text1"/>
          <w:lang w:val="en-GB"/>
        </w:rPr>
        <w:t xml:space="preserve">. </w:t>
      </w:r>
      <w:r w:rsidRPr="00237868">
        <w:rPr>
          <w:rFonts w:ascii="Arial" w:hAnsi="Arial" w:cs="Arial"/>
          <w:color w:val="000000" w:themeColor="text1"/>
          <w:lang w:val="en-GB"/>
        </w:rPr>
        <w:t xml:space="preserve">Data was mean centred and scaled prior to analysis. </w:t>
      </w:r>
      <w:r w:rsidRPr="00897D9B">
        <w:rPr>
          <w:rFonts w:ascii="Arial" w:hAnsi="Arial" w:cs="Arial"/>
          <w:color w:val="000000" w:themeColor="text1"/>
          <w:lang w:val="en-GB"/>
        </w:rPr>
        <w:t>Odds ratios were calculated and plotted using the sjPlot</w:t>
      </w:r>
      <w:r w:rsidRPr="00897D9B">
        <w:rPr>
          <w:rFonts w:ascii="Arial" w:hAnsi="Arial" w:cs="Arial"/>
          <w:color w:val="000000" w:themeColor="text1"/>
          <w:lang w:val="en-GB"/>
        </w:rPr>
        <w:fldChar w:fldCharType="begin"/>
      </w:r>
      <w:r>
        <w:rPr>
          <w:rFonts w:ascii="Arial" w:hAnsi="Arial" w:cs="Arial"/>
          <w:color w:val="000000" w:themeColor="text1"/>
          <w:lang w:val="en-GB"/>
        </w:rPr>
        <w:instrText xml:space="preserve"> ADDIN EN.CITE &lt;EndNote&gt;&lt;Cite&gt;&lt;Author&gt;Lüdecke&lt;/Author&gt;&lt;Year&gt;2023&lt;/Year&gt;&lt;RecNum&gt;409&lt;/RecNum&gt;&lt;DisplayText&gt;&lt;style face="superscript"&gt;5&lt;/style&gt;&lt;/DisplayText&gt;&lt;record&gt;&lt;rec-number&gt;409&lt;/rec-number&gt;&lt;foreign-keys&gt;&lt;key app="EN" db-id="pxdtsddrp0a9pyexrf1xfep7ardv5v5xvwrp" timestamp="1708447629"&gt;409&lt;/key&gt;&lt;/foreign-keys&gt;&lt;ref-type name="Computer Program"&gt;9&lt;/ref-type&gt;&lt;contributors&gt;&lt;authors&gt;&lt;author&gt;Daniel Lüdecke&lt;/author&gt;&lt;/authors&gt;&lt;/contributors&gt;&lt;titles&gt;&lt;title&gt;&lt;style face="bold" font="default" size="100%"&gt;sjPlot: Data Visualization for Statistics in Social Science&lt;/style&gt;&lt;/title&gt;&lt;/titles&gt;&lt;edition&gt;2.8.15&lt;/edition&gt;&lt;dates&gt;&lt;year&gt;2023&lt;/year&gt;&lt;/dates&gt;&lt;urls&gt;&lt;related-urls&gt;&lt;url&gt;https://CRAN.R-project.org/package=sjPlot&lt;/url&gt;&lt;/related-urls&gt;&lt;/urls&gt;&lt;/record&gt;&lt;/Cite&gt;&lt;/EndNote&gt;</w:instrText>
      </w:r>
      <w:r w:rsidRPr="00897D9B">
        <w:rPr>
          <w:rFonts w:ascii="Arial" w:hAnsi="Arial" w:cs="Arial"/>
          <w:color w:val="000000" w:themeColor="text1"/>
          <w:lang w:val="en-GB"/>
        </w:rPr>
        <w:fldChar w:fldCharType="separate"/>
      </w:r>
      <w:r w:rsidRPr="00A7460A">
        <w:rPr>
          <w:rFonts w:ascii="Arial" w:hAnsi="Arial" w:cs="Arial"/>
          <w:noProof/>
          <w:color w:val="000000" w:themeColor="text1"/>
          <w:vertAlign w:val="superscript"/>
          <w:lang w:val="en-GB"/>
        </w:rPr>
        <w:t>5</w:t>
      </w:r>
      <w:r w:rsidRPr="00897D9B">
        <w:rPr>
          <w:rFonts w:ascii="Arial" w:hAnsi="Arial" w:cs="Arial"/>
          <w:color w:val="000000" w:themeColor="text1"/>
          <w:lang w:val="en-GB"/>
        </w:rPr>
        <w:fldChar w:fldCharType="end"/>
      </w:r>
      <w:r w:rsidRPr="00897D9B">
        <w:rPr>
          <w:rFonts w:ascii="Arial" w:hAnsi="Arial" w:cs="Arial"/>
          <w:color w:val="000000" w:themeColor="text1"/>
          <w:lang w:val="en-GB"/>
        </w:rPr>
        <w:t xml:space="preserve"> package in RStudio</w:t>
      </w:r>
      <w:r w:rsidRPr="00897D9B">
        <w:rPr>
          <w:rFonts w:ascii="Arial" w:hAnsi="Arial" w:cs="Arial"/>
          <w:color w:val="000000" w:themeColor="text1"/>
          <w:lang w:val="en-GB"/>
        </w:rPr>
        <w:fldChar w:fldCharType="begin"/>
      </w:r>
      <w:r>
        <w:rPr>
          <w:rFonts w:ascii="Arial" w:hAnsi="Arial" w:cs="Arial"/>
          <w:color w:val="000000" w:themeColor="text1"/>
          <w:lang w:val="en-GB"/>
        </w:rPr>
        <w:instrText xml:space="preserve"> ADDIN EN.CITE &lt;EndNote&gt;&lt;Cite&gt;&lt;Author&gt;R Core Team&lt;/Author&gt;&lt;Year&gt;2020&lt;/Year&gt;&lt;RecNum&gt;202&lt;/RecNum&gt;&lt;DisplayText&gt;&lt;style face="superscript"&gt;6,7&lt;/style&gt;&lt;/DisplayText&gt;&lt;record&gt;&lt;rec-number&gt;202&lt;/rec-number&gt;&lt;foreign-keys&gt;&lt;key app="EN" db-id="pxdtsddrp0a9pyexrf1xfep7ardv5v5xvwrp" timestamp="1618595065"&gt;202&lt;/key&gt;&lt;/foreign-keys&gt;&lt;ref-type name="Web Page"&gt;12&lt;/ref-type&gt;&lt;contributors&gt;&lt;authors&gt;&lt;author&gt;R Core Team,&lt;/author&gt;&lt;/authors&gt;&lt;/contributors&gt;&lt;titles&gt;&lt;title&gt;R: A language and environment for statistical computing. &lt;/title&gt;&lt;/titles&gt;&lt;number&gt;02 01 2021&lt;/number&gt;&lt;dates&gt;&lt;year&gt;2020&lt;/year&gt;&lt;/dates&gt;&lt;pub-location&gt;Vienna, Austria&lt;/pub-location&gt;&lt;publisher&gt;R Foundation for Statistical Computing&lt;/publisher&gt;&lt;urls&gt;&lt;related-urls&gt;&lt;url&gt;https://www.R-project.org/.&lt;/url&gt;&lt;/related-urls&gt;&lt;/urls&gt;&lt;/record&gt;&lt;/Cite&gt;&lt;Cite&gt;&lt;Author&gt;RStudio Team&lt;/Author&gt;&lt;Year&gt;2020&lt;/Year&gt;&lt;RecNum&gt;318&lt;/RecNum&gt;&lt;record&gt;&lt;rec-number&gt;318&lt;/rec-number&gt;&lt;foreign-keys&gt;&lt;key app="EN" db-id="pxdtsddrp0a9pyexrf1xfep7ardv5v5xvwrp" timestamp="1642766279"&gt;318&lt;/key&gt;&lt;/foreign-keys&gt;&lt;ref-type name="Computer Program"&gt;9&lt;/ref-type&gt;&lt;contributors&gt;&lt;authors&gt;&lt;author&gt;RStudio Team,&lt;/author&gt;&lt;/authors&gt;&lt;/contributors&gt;&lt;titles&gt;&lt;title&gt;RStudio: Integrated Development for R.&lt;/title&gt;&lt;/titles&gt;&lt;dates&gt;&lt;year&gt;2020&lt;/year&gt;&lt;/dates&gt;&lt;pub-location&gt;Boston, MA&lt;/pub-location&gt;&lt;publisher&gt;RStudio, PBC&lt;/publisher&gt;&lt;urls&gt;&lt;/urls&gt;&lt;/record&gt;&lt;/Cite&gt;&lt;/EndNote&gt;</w:instrText>
      </w:r>
      <w:r w:rsidRPr="00897D9B">
        <w:rPr>
          <w:rFonts w:ascii="Arial" w:hAnsi="Arial" w:cs="Arial"/>
          <w:color w:val="000000" w:themeColor="text1"/>
          <w:lang w:val="en-GB"/>
        </w:rPr>
        <w:fldChar w:fldCharType="separate"/>
      </w:r>
      <w:r w:rsidRPr="00A7460A">
        <w:rPr>
          <w:rFonts w:ascii="Arial" w:hAnsi="Arial" w:cs="Arial"/>
          <w:noProof/>
          <w:color w:val="000000" w:themeColor="text1"/>
          <w:vertAlign w:val="superscript"/>
          <w:lang w:val="en-GB"/>
        </w:rPr>
        <w:t>6,7</w:t>
      </w:r>
      <w:r w:rsidRPr="00897D9B">
        <w:rPr>
          <w:rFonts w:ascii="Arial" w:hAnsi="Arial" w:cs="Arial"/>
          <w:color w:val="000000" w:themeColor="text1"/>
          <w:lang w:val="en-GB"/>
        </w:rPr>
        <w:fldChar w:fldCharType="end"/>
      </w:r>
      <w:r w:rsidRPr="00897D9B">
        <w:rPr>
          <w:rFonts w:ascii="Arial" w:hAnsi="Arial" w:cs="Arial"/>
          <w:color w:val="000000" w:themeColor="text1"/>
          <w:lang w:val="en-GB"/>
        </w:rPr>
        <w:t>.</w:t>
      </w:r>
    </w:p>
    <w:p w14:paraId="2BEA1F6B" w14:textId="0DE3DB9D" w:rsidR="00DF1B47" w:rsidRDefault="00DF1B47" w:rsidP="0086768E">
      <w:pPr>
        <w:rPr>
          <w:rFonts w:ascii="Arial" w:hAnsi="Arial" w:cs="Arial"/>
          <w:color w:val="000000" w:themeColor="text1"/>
          <w:lang w:val="en-GB"/>
        </w:rPr>
      </w:pPr>
    </w:p>
    <w:tbl>
      <w:tblPr>
        <w:tblStyle w:val="TableGrid"/>
        <w:tblW w:w="9980" w:type="dxa"/>
        <w:tblLook w:val="0600" w:firstRow="0" w:lastRow="0" w:firstColumn="0" w:lastColumn="0" w:noHBand="1" w:noVBand="1"/>
      </w:tblPr>
      <w:tblGrid>
        <w:gridCol w:w="5519"/>
        <w:gridCol w:w="1150"/>
        <w:gridCol w:w="1883"/>
        <w:gridCol w:w="1428"/>
      </w:tblGrid>
      <w:tr w:rsidR="00DF1B47" w:rsidRPr="00DF1B47" w14:paraId="6DEE7BA0" w14:textId="77777777" w:rsidTr="00E204C8">
        <w:trPr>
          <w:trHeight w:val="607"/>
        </w:trPr>
        <w:tc>
          <w:tcPr>
            <w:tcW w:w="5575" w:type="dxa"/>
            <w:hideMark/>
          </w:tcPr>
          <w:p w14:paraId="6F21697D" w14:textId="3F4BB8F9" w:rsidR="00DF1B47" w:rsidRPr="00DF1B47" w:rsidRDefault="00DF1B47" w:rsidP="00DF1B47">
            <w:pPr>
              <w:rPr>
                <w:rFonts w:ascii="Arial" w:hAnsi="Arial" w:cs="Arial"/>
                <w:color w:val="000000" w:themeColor="text1"/>
              </w:rPr>
            </w:pPr>
            <w:r w:rsidRPr="00DF1B47">
              <w:rPr>
                <w:rFonts w:ascii="Arial" w:hAnsi="Arial" w:cs="Arial"/>
                <w:color w:val="000000" w:themeColor="text1"/>
              </w:rPr>
              <w:t>Environmental risk factors</w:t>
            </w:r>
          </w:p>
        </w:tc>
        <w:tc>
          <w:tcPr>
            <w:tcW w:w="4405" w:type="dxa"/>
            <w:gridSpan w:val="3"/>
            <w:hideMark/>
          </w:tcPr>
          <w:p w14:paraId="6FD8DEF6" w14:textId="6157FE41" w:rsidR="00DF1B47" w:rsidRPr="00DF1B47" w:rsidRDefault="00DF1B47" w:rsidP="00DF1B47">
            <w:pPr>
              <w:jc w:val="center"/>
              <w:rPr>
                <w:rFonts w:ascii="Arial" w:hAnsi="Arial" w:cs="Arial"/>
                <w:color w:val="000000" w:themeColor="text1"/>
              </w:rPr>
            </w:pPr>
            <w:r w:rsidRPr="00DF1B47">
              <w:rPr>
                <w:rFonts w:ascii="Arial" w:hAnsi="Arial" w:cs="Arial"/>
                <w:b/>
                <w:bCs/>
                <w:color w:val="000000" w:themeColor="text1"/>
              </w:rPr>
              <w:t>Odds of wild poultry ownership</w:t>
            </w:r>
          </w:p>
        </w:tc>
      </w:tr>
      <w:tr w:rsidR="00DF1B47" w:rsidRPr="00DF1B47" w14:paraId="48E2D88C" w14:textId="77777777" w:rsidTr="00E204C8">
        <w:trPr>
          <w:trHeight w:val="347"/>
        </w:trPr>
        <w:tc>
          <w:tcPr>
            <w:tcW w:w="5575" w:type="dxa"/>
            <w:hideMark/>
          </w:tcPr>
          <w:p w14:paraId="7109977E" w14:textId="77777777" w:rsidR="00DF1B47" w:rsidRPr="00DF1B47" w:rsidRDefault="00DF1B47" w:rsidP="00DF1B47">
            <w:pPr>
              <w:rPr>
                <w:rFonts w:ascii="Arial" w:hAnsi="Arial" w:cs="Arial"/>
                <w:color w:val="000000" w:themeColor="text1"/>
              </w:rPr>
            </w:pPr>
            <w:r w:rsidRPr="00DF1B47">
              <w:rPr>
                <w:rFonts w:ascii="Arial" w:hAnsi="Arial" w:cs="Arial"/>
                <w:i/>
                <w:iCs/>
                <w:color w:val="000000" w:themeColor="text1"/>
              </w:rPr>
              <w:t>Predictors</w:t>
            </w:r>
          </w:p>
        </w:tc>
        <w:tc>
          <w:tcPr>
            <w:tcW w:w="1080" w:type="dxa"/>
            <w:hideMark/>
          </w:tcPr>
          <w:p w14:paraId="1805AC0B" w14:textId="3EDDE2E6" w:rsidR="00DF1B47" w:rsidRPr="00DF1B47" w:rsidRDefault="00DF1B47" w:rsidP="00DF1B47">
            <w:pPr>
              <w:rPr>
                <w:rFonts w:ascii="Arial" w:hAnsi="Arial" w:cs="Arial"/>
                <w:color w:val="000000" w:themeColor="text1"/>
              </w:rPr>
            </w:pPr>
            <w:r w:rsidRPr="00237868">
              <w:rPr>
                <w:rFonts w:ascii="Arial" w:hAnsi="Arial" w:cs="Arial"/>
                <w:i/>
                <w:iCs/>
                <w:color w:val="000000" w:themeColor="text1"/>
              </w:rPr>
              <w:t>Adjusted odds ratios</w:t>
            </w:r>
          </w:p>
        </w:tc>
        <w:tc>
          <w:tcPr>
            <w:tcW w:w="1890" w:type="dxa"/>
            <w:hideMark/>
          </w:tcPr>
          <w:p w14:paraId="2CA5F1CC" w14:textId="3FFAAFFF" w:rsidR="00DF1B47" w:rsidRPr="00DF1B47" w:rsidRDefault="00DF1B47" w:rsidP="00DF1B47">
            <w:pPr>
              <w:rPr>
                <w:rFonts w:ascii="Arial" w:hAnsi="Arial" w:cs="Arial"/>
                <w:color w:val="000000" w:themeColor="text1"/>
              </w:rPr>
            </w:pPr>
            <w:r>
              <w:rPr>
                <w:rFonts w:ascii="Arial" w:hAnsi="Arial" w:cs="Arial"/>
                <w:i/>
                <w:iCs/>
                <w:color w:val="000000" w:themeColor="text1"/>
              </w:rPr>
              <w:t xml:space="preserve">95% </w:t>
            </w:r>
            <w:r w:rsidRPr="00DF1B47">
              <w:rPr>
                <w:rFonts w:ascii="Arial" w:hAnsi="Arial" w:cs="Arial"/>
                <w:i/>
                <w:iCs/>
                <w:color w:val="000000" w:themeColor="text1"/>
              </w:rPr>
              <w:t>CI</w:t>
            </w:r>
          </w:p>
        </w:tc>
        <w:tc>
          <w:tcPr>
            <w:tcW w:w="1435" w:type="dxa"/>
            <w:hideMark/>
          </w:tcPr>
          <w:p w14:paraId="7539E3BE" w14:textId="2C3FFFC0" w:rsidR="00DF1B47" w:rsidRPr="00DF1B47" w:rsidRDefault="00DF1B47" w:rsidP="00DF1B47">
            <w:pPr>
              <w:rPr>
                <w:rFonts w:ascii="Arial" w:hAnsi="Arial" w:cs="Arial"/>
                <w:color w:val="000000" w:themeColor="text1"/>
              </w:rPr>
            </w:pPr>
            <w:r w:rsidRPr="00DF1B47">
              <w:rPr>
                <w:rFonts w:ascii="Arial" w:hAnsi="Arial" w:cs="Arial"/>
                <w:i/>
                <w:iCs/>
                <w:color w:val="000000" w:themeColor="text1"/>
              </w:rPr>
              <w:t>p</w:t>
            </w:r>
            <w:r>
              <w:rPr>
                <w:rFonts w:ascii="Arial" w:hAnsi="Arial" w:cs="Arial"/>
                <w:i/>
                <w:iCs/>
                <w:color w:val="000000" w:themeColor="text1"/>
              </w:rPr>
              <w:t>-value</w:t>
            </w:r>
          </w:p>
        </w:tc>
      </w:tr>
      <w:tr w:rsidR="00DF1B47" w:rsidRPr="00DF1B47" w14:paraId="29B133A3" w14:textId="77777777" w:rsidTr="00E204C8">
        <w:trPr>
          <w:trHeight w:val="347"/>
        </w:trPr>
        <w:tc>
          <w:tcPr>
            <w:tcW w:w="5575" w:type="dxa"/>
            <w:hideMark/>
          </w:tcPr>
          <w:p w14:paraId="419A5BAF"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(Intercept)</w:t>
            </w:r>
          </w:p>
        </w:tc>
        <w:tc>
          <w:tcPr>
            <w:tcW w:w="1080" w:type="dxa"/>
            <w:hideMark/>
          </w:tcPr>
          <w:p w14:paraId="59BC26D5"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0.59</w:t>
            </w:r>
          </w:p>
        </w:tc>
        <w:tc>
          <w:tcPr>
            <w:tcW w:w="1890" w:type="dxa"/>
            <w:hideMark/>
          </w:tcPr>
          <w:p w14:paraId="222AA68D"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0.58 – 0.59</w:t>
            </w:r>
          </w:p>
        </w:tc>
        <w:tc>
          <w:tcPr>
            <w:tcW w:w="1435" w:type="dxa"/>
            <w:hideMark/>
          </w:tcPr>
          <w:p w14:paraId="59443BA6"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04A8CF2B" w14:textId="77777777" w:rsidTr="00E204C8">
        <w:trPr>
          <w:trHeight w:val="347"/>
        </w:trPr>
        <w:tc>
          <w:tcPr>
            <w:tcW w:w="5575" w:type="dxa"/>
            <w:hideMark/>
          </w:tcPr>
          <w:p w14:paraId="0E16B003" w14:textId="46CBC20C" w:rsidR="00DF1B47" w:rsidRPr="00DF1B47" w:rsidRDefault="004A0308" w:rsidP="00DF1B47">
            <w:pPr>
              <w:rPr>
                <w:rFonts w:ascii="Arial" w:hAnsi="Arial" w:cs="Arial"/>
                <w:color w:val="000000" w:themeColor="text1"/>
              </w:rPr>
            </w:pPr>
            <w:r w:rsidRPr="000B4915">
              <w:rPr>
                <w:rFonts w:ascii="Arial" w:hAnsi="Arial" w:cs="Arial"/>
                <w:color w:val="000000" w:themeColor="text1"/>
              </w:rPr>
              <w:t>Euclidean distance from roads</w:t>
            </w:r>
          </w:p>
        </w:tc>
        <w:tc>
          <w:tcPr>
            <w:tcW w:w="1080" w:type="dxa"/>
            <w:hideMark/>
          </w:tcPr>
          <w:p w14:paraId="176B149F"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0.98</w:t>
            </w:r>
          </w:p>
        </w:tc>
        <w:tc>
          <w:tcPr>
            <w:tcW w:w="1890" w:type="dxa"/>
            <w:hideMark/>
          </w:tcPr>
          <w:p w14:paraId="0202CDB7"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0.98 – 0.98</w:t>
            </w:r>
          </w:p>
        </w:tc>
        <w:tc>
          <w:tcPr>
            <w:tcW w:w="1435" w:type="dxa"/>
            <w:hideMark/>
          </w:tcPr>
          <w:p w14:paraId="409A9091"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644A48C4" w14:textId="77777777" w:rsidTr="00E204C8">
        <w:trPr>
          <w:trHeight w:val="347"/>
        </w:trPr>
        <w:tc>
          <w:tcPr>
            <w:tcW w:w="5575" w:type="dxa"/>
            <w:hideMark/>
          </w:tcPr>
          <w:p w14:paraId="5B20497C" w14:textId="7B3F4C61" w:rsidR="00DF1B47" w:rsidRPr="00DF1B47" w:rsidRDefault="00E204C8" w:rsidP="00DF1B47">
            <w:pPr>
              <w:rPr>
                <w:rFonts w:ascii="Arial" w:hAnsi="Arial" w:cs="Arial"/>
                <w:color w:val="000000" w:themeColor="text1"/>
              </w:rPr>
            </w:pPr>
            <w:r w:rsidRPr="00E204C8">
              <w:rPr>
                <w:rFonts w:ascii="Arial" w:hAnsi="Arial" w:cs="Arial"/>
                <w:color w:val="000000" w:themeColor="text1"/>
                <w:lang w:val="en-GB"/>
              </w:rPr>
              <w:t>Population density (per km</w:t>
            </w:r>
            <w:r w:rsidRPr="00E204C8">
              <w:rPr>
                <w:rFonts w:ascii="Arial" w:hAnsi="Arial" w:cs="Arial"/>
                <w:color w:val="000000" w:themeColor="text1"/>
                <w:vertAlign w:val="superscript"/>
                <w:lang w:val="en-GB"/>
              </w:rPr>
              <w:t>2</w:t>
            </w:r>
            <w:r w:rsidRPr="00E204C8">
              <w:rPr>
                <w:rFonts w:ascii="Arial" w:hAnsi="Arial" w:cs="Arial"/>
                <w:color w:val="000000" w:themeColor="text1"/>
                <w:lang w:val="en-GB"/>
              </w:rPr>
              <w:t>)</w:t>
            </w:r>
          </w:p>
        </w:tc>
        <w:tc>
          <w:tcPr>
            <w:tcW w:w="1080" w:type="dxa"/>
            <w:hideMark/>
          </w:tcPr>
          <w:p w14:paraId="00B001FA"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0.99</w:t>
            </w:r>
          </w:p>
        </w:tc>
        <w:tc>
          <w:tcPr>
            <w:tcW w:w="1890" w:type="dxa"/>
            <w:hideMark/>
          </w:tcPr>
          <w:p w14:paraId="7B4884D2"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0.99 – 1.00</w:t>
            </w:r>
          </w:p>
        </w:tc>
        <w:tc>
          <w:tcPr>
            <w:tcW w:w="1435" w:type="dxa"/>
            <w:hideMark/>
          </w:tcPr>
          <w:p w14:paraId="281C648D"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0.008</w:t>
            </w:r>
          </w:p>
        </w:tc>
      </w:tr>
      <w:tr w:rsidR="00DF1B47" w:rsidRPr="00DF1B47" w14:paraId="5388F2AD" w14:textId="77777777" w:rsidTr="00E204C8">
        <w:trPr>
          <w:trHeight w:val="347"/>
        </w:trPr>
        <w:tc>
          <w:tcPr>
            <w:tcW w:w="5575" w:type="dxa"/>
            <w:hideMark/>
          </w:tcPr>
          <w:p w14:paraId="10D6755A" w14:textId="51C16E20" w:rsidR="00DF1B47" w:rsidRPr="00DF1B47" w:rsidRDefault="004A0308" w:rsidP="00DF1B47">
            <w:pPr>
              <w:rPr>
                <w:rFonts w:ascii="Arial" w:hAnsi="Arial" w:cs="Arial"/>
                <w:color w:val="000000" w:themeColor="text1"/>
              </w:rPr>
            </w:pPr>
            <w:r w:rsidRPr="00237868">
              <w:rPr>
                <w:rFonts w:ascii="Arial" w:hAnsi="Arial" w:cs="Arial"/>
                <w:color w:val="000000"/>
                <w:lang w:val="en-GB"/>
              </w:rPr>
              <w:t>Elevation (meters above sea level)</w:t>
            </w:r>
          </w:p>
        </w:tc>
        <w:tc>
          <w:tcPr>
            <w:tcW w:w="1080" w:type="dxa"/>
            <w:hideMark/>
          </w:tcPr>
          <w:p w14:paraId="0E60B1A0"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1.10</w:t>
            </w:r>
          </w:p>
        </w:tc>
        <w:tc>
          <w:tcPr>
            <w:tcW w:w="1890" w:type="dxa"/>
            <w:hideMark/>
          </w:tcPr>
          <w:p w14:paraId="2E8AF5E2"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1.06 – 1.14</w:t>
            </w:r>
          </w:p>
        </w:tc>
        <w:tc>
          <w:tcPr>
            <w:tcW w:w="1435" w:type="dxa"/>
            <w:hideMark/>
          </w:tcPr>
          <w:p w14:paraId="24079FC4"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0CD393C2" w14:textId="77777777" w:rsidTr="00E204C8">
        <w:trPr>
          <w:trHeight w:val="347"/>
        </w:trPr>
        <w:tc>
          <w:tcPr>
            <w:tcW w:w="5575" w:type="dxa"/>
            <w:hideMark/>
          </w:tcPr>
          <w:p w14:paraId="47D2B3D5" w14:textId="085A6416" w:rsidR="00DF1B47" w:rsidRPr="00DF1B47" w:rsidRDefault="004A607D" w:rsidP="00DF1B47">
            <w:pPr>
              <w:rPr>
                <w:rFonts w:ascii="Arial" w:hAnsi="Arial" w:cs="Arial"/>
                <w:color w:val="000000" w:themeColor="text1"/>
              </w:rPr>
            </w:pPr>
            <w:r>
              <w:rPr>
                <w:rFonts w:ascii="Arial" w:hAnsi="Arial" w:cs="Arial"/>
                <w:color w:val="000000" w:themeColor="text1"/>
              </w:rPr>
              <w:t>Aspect (degrees)</w:t>
            </w:r>
          </w:p>
        </w:tc>
        <w:tc>
          <w:tcPr>
            <w:tcW w:w="1080" w:type="dxa"/>
            <w:hideMark/>
          </w:tcPr>
          <w:p w14:paraId="7949DC2D"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0.99</w:t>
            </w:r>
          </w:p>
        </w:tc>
        <w:tc>
          <w:tcPr>
            <w:tcW w:w="1890" w:type="dxa"/>
            <w:hideMark/>
          </w:tcPr>
          <w:p w14:paraId="21909679"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0.99 – 1.00</w:t>
            </w:r>
          </w:p>
        </w:tc>
        <w:tc>
          <w:tcPr>
            <w:tcW w:w="1435" w:type="dxa"/>
            <w:hideMark/>
          </w:tcPr>
          <w:p w14:paraId="42E957A1"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0.011</w:t>
            </w:r>
          </w:p>
        </w:tc>
      </w:tr>
      <w:tr w:rsidR="00DF1B47" w:rsidRPr="00DF1B47" w14:paraId="019B66BD" w14:textId="77777777" w:rsidTr="00E204C8">
        <w:trPr>
          <w:trHeight w:val="347"/>
        </w:trPr>
        <w:tc>
          <w:tcPr>
            <w:tcW w:w="5575" w:type="dxa"/>
            <w:hideMark/>
          </w:tcPr>
          <w:p w14:paraId="2BD82BE8" w14:textId="07A34DFB" w:rsidR="00DF1B47" w:rsidRPr="00DF1B47" w:rsidRDefault="004A0308" w:rsidP="00DF1B47">
            <w:pPr>
              <w:rPr>
                <w:rFonts w:ascii="Arial" w:hAnsi="Arial" w:cs="Arial"/>
                <w:color w:val="000000" w:themeColor="text1"/>
              </w:rPr>
            </w:pPr>
            <w:r w:rsidRPr="00237868">
              <w:rPr>
                <w:rFonts w:ascii="Arial" w:hAnsi="Arial" w:cs="Arial"/>
                <w:color w:val="000000"/>
                <w:lang w:val="en-GB"/>
              </w:rPr>
              <w:lastRenderedPageBreak/>
              <w:t>Distance from the sea (m)</w:t>
            </w:r>
          </w:p>
        </w:tc>
        <w:tc>
          <w:tcPr>
            <w:tcW w:w="1080" w:type="dxa"/>
            <w:hideMark/>
          </w:tcPr>
          <w:p w14:paraId="1F192020"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0.78</w:t>
            </w:r>
          </w:p>
        </w:tc>
        <w:tc>
          <w:tcPr>
            <w:tcW w:w="1890" w:type="dxa"/>
            <w:hideMark/>
          </w:tcPr>
          <w:p w14:paraId="21F231FC"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0.75 – 0.81</w:t>
            </w:r>
          </w:p>
        </w:tc>
        <w:tc>
          <w:tcPr>
            <w:tcW w:w="1435" w:type="dxa"/>
            <w:hideMark/>
          </w:tcPr>
          <w:p w14:paraId="63745986"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5CE9426E" w14:textId="77777777" w:rsidTr="00E204C8">
        <w:trPr>
          <w:trHeight w:val="347"/>
        </w:trPr>
        <w:tc>
          <w:tcPr>
            <w:tcW w:w="5575" w:type="dxa"/>
            <w:hideMark/>
          </w:tcPr>
          <w:p w14:paraId="41C11A35" w14:textId="6A848580" w:rsidR="00DF1B47" w:rsidRPr="00DF1B47" w:rsidRDefault="004A607D" w:rsidP="00DF1B47">
            <w:pPr>
              <w:rPr>
                <w:rFonts w:ascii="Arial" w:hAnsi="Arial" w:cs="Arial"/>
                <w:color w:val="000000" w:themeColor="text1"/>
              </w:rPr>
            </w:pPr>
            <w:r w:rsidRPr="004A607D">
              <w:rPr>
                <w:rFonts w:ascii="Arial" w:hAnsi="Arial" w:cs="Arial"/>
                <w:color w:val="000000" w:themeColor="text1"/>
              </w:rPr>
              <w:t>Average temperature, 1970 - 2000 (°C)</w:t>
            </w:r>
          </w:p>
        </w:tc>
        <w:tc>
          <w:tcPr>
            <w:tcW w:w="1080" w:type="dxa"/>
            <w:hideMark/>
          </w:tcPr>
          <w:p w14:paraId="281729EA"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3.49</w:t>
            </w:r>
          </w:p>
        </w:tc>
        <w:tc>
          <w:tcPr>
            <w:tcW w:w="1890" w:type="dxa"/>
            <w:hideMark/>
          </w:tcPr>
          <w:p w14:paraId="1BAFBFF7"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2.54 – 4.79</w:t>
            </w:r>
          </w:p>
        </w:tc>
        <w:tc>
          <w:tcPr>
            <w:tcW w:w="1435" w:type="dxa"/>
            <w:hideMark/>
          </w:tcPr>
          <w:p w14:paraId="406424EC"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534B6766" w14:textId="77777777" w:rsidTr="00E204C8">
        <w:trPr>
          <w:trHeight w:val="347"/>
        </w:trPr>
        <w:tc>
          <w:tcPr>
            <w:tcW w:w="5575" w:type="dxa"/>
            <w:hideMark/>
          </w:tcPr>
          <w:p w14:paraId="7BA667D9" w14:textId="52589D98" w:rsidR="00DF1B47" w:rsidRPr="00DF1B47" w:rsidRDefault="00D64E28" w:rsidP="00DF1B47">
            <w:pPr>
              <w:rPr>
                <w:rFonts w:ascii="Arial" w:hAnsi="Arial" w:cs="Arial"/>
                <w:color w:val="000000" w:themeColor="text1"/>
              </w:rPr>
            </w:pPr>
            <w:r w:rsidRPr="00237868">
              <w:rPr>
                <w:rFonts w:ascii="Arial" w:hAnsi="Arial" w:cs="Arial"/>
                <w:color w:val="000000"/>
                <w:lang w:val="en-GB"/>
              </w:rPr>
              <w:t>Mean diurnal range, 1970 - 2000 (°C)</w:t>
            </w:r>
          </w:p>
        </w:tc>
        <w:tc>
          <w:tcPr>
            <w:tcW w:w="1080" w:type="dxa"/>
            <w:hideMark/>
          </w:tcPr>
          <w:p w14:paraId="39EAF3A2"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1.10</w:t>
            </w:r>
          </w:p>
        </w:tc>
        <w:tc>
          <w:tcPr>
            <w:tcW w:w="1890" w:type="dxa"/>
            <w:hideMark/>
          </w:tcPr>
          <w:p w14:paraId="059154D0"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1.04 – 1.17</w:t>
            </w:r>
          </w:p>
        </w:tc>
        <w:tc>
          <w:tcPr>
            <w:tcW w:w="1435" w:type="dxa"/>
            <w:hideMark/>
          </w:tcPr>
          <w:p w14:paraId="336F6390"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0.002</w:t>
            </w:r>
          </w:p>
        </w:tc>
      </w:tr>
      <w:tr w:rsidR="00DF1B47" w:rsidRPr="00DF1B47" w14:paraId="7BEF1560" w14:textId="77777777" w:rsidTr="00E204C8">
        <w:trPr>
          <w:trHeight w:val="347"/>
        </w:trPr>
        <w:tc>
          <w:tcPr>
            <w:tcW w:w="5575" w:type="dxa"/>
            <w:hideMark/>
          </w:tcPr>
          <w:p w14:paraId="0ECA96F7" w14:textId="69F49D1B" w:rsidR="00DF1B47" w:rsidRPr="00DF1B47" w:rsidRDefault="004A0308" w:rsidP="00DF1B47">
            <w:pPr>
              <w:rPr>
                <w:rFonts w:ascii="Arial" w:hAnsi="Arial" w:cs="Arial"/>
                <w:color w:val="000000" w:themeColor="text1"/>
              </w:rPr>
            </w:pPr>
            <w:r w:rsidRPr="000B4915">
              <w:rPr>
                <w:rFonts w:ascii="Arial" w:hAnsi="Arial" w:cs="Arial"/>
                <w:color w:val="000000" w:themeColor="text1"/>
              </w:rPr>
              <w:t>Maximum temperature of warmest month, 1970 - 2000 (°C)</w:t>
            </w:r>
          </w:p>
        </w:tc>
        <w:tc>
          <w:tcPr>
            <w:tcW w:w="1080" w:type="dxa"/>
            <w:hideMark/>
          </w:tcPr>
          <w:p w14:paraId="0D0E2C38"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0.82</w:t>
            </w:r>
          </w:p>
        </w:tc>
        <w:tc>
          <w:tcPr>
            <w:tcW w:w="1890" w:type="dxa"/>
            <w:hideMark/>
          </w:tcPr>
          <w:p w14:paraId="73C31371"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0.73 – 0.92</w:t>
            </w:r>
          </w:p>
        </w:tc>
        <w:tc>
          <w:tcPr>
            <w:tcW w:w="1435" w:type="dxa"/>
            <w:hideMark/>
          </w:tcPr>
          <w:p w14:paraId="1DCDD19C"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0.001</w:t>
            </w:r>
          </w:p>
        </w:tc>
      </w:tr>
      <w:tr w:rsidR="00DF1B47" w:rsidRPr="00DF1B47" w14:paraId="682C3DAA" w14:textId="77777777" w:rsidTr="00E204C8">
        <w:trPr>
          <w:trHeight w:val="347"/>
        </w:trPr>
        <w:tc>
          <w:tcPr>
            <w:tcW w:w="5575" w:type="dxa"/>
            <w:hideMark/>
          </w:tcPr>
          <w:p w14:paraId="1E13FD90" w14:textId="00CF500F" w:rsidR="00DF1B47" w:rsidRPr="00DF1B47" w:rsidRDefault="00D64E28" w:rsidP="00DF1B47">
            <w:pPr>
              <w:rPr>
                <w:rFonts w:ascii="Arial" w:hAnsi="Arial" w:cs="Arial"/>
                <w:color w:val="000000" w:themeColor="text1"/>
              </w:rPr>
            </w:pPr>
            <w:r w:rsidRPr="00237868">
              <w:rPr>
                <w:rFonts w:ascii="Arial" w:hAnsi="Arial" w:cs="Arial"/>
                <w:color w:val="000000"/>
                <w:lang w:val="en-GB"/>
              </w:rPr>
              <w:t>Minimum temperature of coldest month, 1970 - 2000 (°C)</w:t>
            </w:r>
          </w:p>
        </w:tc>
        <w:tc>
          <w:tcPr>
            <w:tcW w:w="1080" w:type="dxa"/>
            <w:hideMark/>
          </w:tcPr>
          <w:p w14:paraId="7FF3302F"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0.31</w:t>
            </w:r>
          </w:p>
        </w:tc>
        <w:tc>
          <w:tcPr>
            <w:tcW w:w="1890" w:type="dxa"/>
            <w:hideMark/>
          </w:tcPr>
          <w:p w14:paraId="2F8C8817"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0.25 – 0.39</w:t>
            </w:r>
          </w:p>
        </w:tc>
        <w:tc>
          <w:tcPr>
            <w:tcW w:w="1435" w:type="dxa"/>
            <w:hideMark/>
          </w:tcPr>
          <w:p w14:paraId="3D4DAE80"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36A33564" w14:textId="77777777" w:rsidTr="00E204C8">
        <w:trPr>
          <w:trHeight w:val="347"/>
        </w:trPr>
        <w:tc>
          <w:tcPr>
            <w:tcW w:w="5575" w:type="dxa"/>
            <w:hideMark/>
          </w:tcPr>
          <w:p w14:paraId="04468272" w14:textId="4CA01B2B" w:rsidR="00DF1B47" w:rsidRPr="00DF1B47" w:rsidRDefault="004A0308" w:rsidP="00DF1B47">
            <w:pPr>
              <w:rPr>
                <w:rFonts w:ascii="Arial" w:hAnsi="Arial" w:cs="Arial"/>
                <w:color w:val="000000" w:themeColor="text1"/>
              </w:rPr>
            </w:pPr>
            <w:r w:rsidRPr="00237868">
              <w:rPr>
                <w:rFonts w:ascii="Arial" w:hAnsi="Arial" w:cs="Arial"/>
                <w:color w:val="000000"/>
                <w:lang w:val="en-GB"/>
              </w:rPr>
              <w:t>Precipitation of the wettest month</w:t>
            </w:r>
            <w:r>
              <w:rPr>
                <w:rFonts w:ascii="Arial" w:hAnsi="Arial" w:cs="Arial"/>
                <w:color w:val="000000"/>
                <w:lang w:val="en-GB"/>
              </w:rPr>
              <w:t>,</w:t>
            </w:r>
            <w:r w:rsidRPr="00237868">
              <w:rPr>
                <w:rFonts w:ascii="Arial" w:hAnsi="Arial" w:cs="Arial"/>
                <w:color w:val="000000"/>
                <w:lang w:val="en-GB"/>
              </w:rPr>
              <w:t xml:space="preserve"> 1970 - 2000 (mm)</w:t>
            </w:r>
          </w:p>
        </w:tc>
        <w:tc>
          <w:tcPr>
            <w:tcW w:w="1080" w:type="dxa"/>
            <w:hideMark/>
          </w:tcPr>
          <w:p w14:paraId="2007012B"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1.03</w:t>
            </w:r>
          </w:p>
        </w:tc>
        <w:tc>
          <w:tcPr>
            <w:tcW w:w="1890" w:type="dxa"/>
            <w:hideMark/>
          </w:tcPr>
          <w:p w14:paraId="47C49979"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1.03 – 1.04</w:t>
            </w:r>
          </w:p>
        </w:tc>
        <w:tc>
          <w:tcPr>
            <w:tcW w:w="1435" w:type="dxa"/>
            <w:hideMark/>
          </w:tcPr>
          <w:p w14:paraId="5C40A267"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69CF5076" w14:textId="77777777" w:rsidTr="00E204C8">
        <w:trPr>
          <w:trHeight w:val="347"/>
        </w:trPr>
        <w:tc>
          <w:tcPr>
            <w:tcW w:w="5575" w:type="dxa"/>
            <w:hideMark/>
          </w:tcPr>
          <w:p w14:paraId="2E440D5A" w14:textId="42AE04C4" w:rsidR="00DF1B47" w:rsidRPr="00DF1B47" w:rsidRDefault="004A0308" w:rsidP="00DF1B47">
            <w:pPr>
              <w:rPr>
                <w:rFonts w:ascii="Arial" w:hAnsi="Arial" w:cs="Arial"/>
                <w:color w:val="000000" w:themeColor="text1"/>
              </w:rPr>
            </w:pPr>
            <w:r w:rsidRPr="000B4915">
              <w:rPr>
                <w:rFonts w:ascii="Arial" w:hAnsi="Arial" w:cs="Arial"/>
                <w:color w:val="000000" w:themeColor="text1"/>
              </w:rPr>
              <w:t>Distance from bush forest (secondary) (m)</w:t>
            </w:r>
          </w:p>
        </w:tc>
        <w:tc>
          <w:tcPr>
            <w:tcW w:w="1080" w:type="dxa"/>
            <w:hideMark/>
          </w:tcPr>
          <w:p w14:paraId="03C10F3D"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0.96</w:t>
            </w:r>
          </w:p>
        </w:tc>
        <w:tc>
          <w:tcPr>
            <w:tcW w:w="1890" w:type="dxa"/>
            <w:hideMark/>
          </w:tcPr>
          <w:p w14:paraId="20724CF6"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0.95 – 0.97</w:t>
            </w:r>
          </w:p>
        </w:tc>
        <w:tc>
          <w:tcPr>
            <w:tcW w:w="1435" w:type="dxa"/>
            <w:hideMark/>
          </w:tcPr>
          <w:p w14:paraId="5BFF3CE0"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4BBE8A65" w14:textId="77777777" w:rsidTr="00E204C8">
        <w:trPr>
          <w:trHeight w:val="347"/>
        </w:trPr>
        <w:tc>
          <w:tcPr>
            <w:tcW w:w="5575" w:type="dxa"/>
            <w:hideMark/>
          </w:tcPr>
          <w:p w14:paraId="514EBF12" w14:textId="6ADACE18" w:rsidR="00DF1B47" w:rsidRPr="00DF1B47" w:rsidRDefault="004A607D" w:rsidP="00DF1B47">
            <w:pPr>
              <w:rPr>
                <w:rFonts w:ascii="Arial" w:hAnsi="Arial" w:cs="Arial"/>
                <w:color w:val="000000" w:themeColor="text1"/>
              </w:rPr>
            </w:pPr>
            <w:r w:rsidRPr="004A607D">
              <w:rPr>
                <w:rFonts w:ascii="Arial" w:hAnsi="Arial" w:cs="Arial"/>
                <w:color w:val="000000" w:themeColor="text1"/>
              </w:rPr>
              <w:t>Distance from mangroves (m)</w:t>
            </w:r>
          </w:p>
        </w:tc>
        <w:tc>
          <w:tcPr>
            <w:tcW w:w="1080" w:type="dxa"/>
            <w:hideMark/>
          </w:tcPr>
          <w:p w14:paraId="5504E736"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0.95</w:t>
            </w:r>
          </w:p>
        </w:tc>
        <w:tc>
          <w:tcPr>
            <w:tcW w:w="1890" w:type="dxa"/>
            <w:hideMark/>
          </w:tcPr>
          <w:p w14:paraId="3826DC02"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0.93 – 0.97</w:t>
            </w:r>
          </w:p>
        </w:tc>
        <w:tc>
          <w:tcPr>
            <w:tcW w:w="1435" w:type="dxa"/>
            <w:hideMark/>
          </w:tcPr>
          <w:p w14:paraId="45D306F4"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r w:rsidR="00DF1B47" w:rsidRPr="00DF1B47" w14:paraId="284A5077" w14:textId="77777777" w:rsidTr="00E204C8">
        <w:trPr>
          <w:trHeight w:val="347"/>
        </w:trPr>
        <w:tc>
          <w:tcPr>
            <w:tcW w:w="5575" w:type="dxa"/>
            <w:hideMark/>
          </w:tcPr>
          <w:p w14:paraId="67D010AB" w14:textId="4756B11E" w:rsidR="00DF1B47" w:rsidRPr="00DF1B47" w:rsidRDefault="004A607D" w:rsidP="00DF1B47">
            <w:pPr>
              <w:rPr>
                <w:rFonts w:ascii="Arial" w:hAnsi="Arial" w:cs="Arial"/>
                <w:color w:val="000000" w:themeColor="text1"/>
              </w:rPr>
            </w:pPr>
            <w:r w:rsidRPr="004A607D">
              <w:rPr>
                <w:rFonts w:ascii="Arial" w:hAnsi="Arial" w:cs="Arial"/>
                <w:color w:val="000000" w:themeColor="text1"/>
              </w:rPr>
              <w:t>Distance from oil palm plantation (m)</w:t>
            </w:r>
          </w:p>
        </w:tc>
        <w:tc>
          <w:tcPr>
            <w:tcW w:w="1080" w:type="dxa"/>
            <w:hideMark/>
          </w:tcPr>
          <w:p w14:paraId="341C5101"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1.01</w:t>
            </w:r>
          </w:p>
        </w:tc>
        <w:tc>
          <w:tcPr>
            <w:tcW w:w="1890" w:type="dxa"/>
            <w:hideMark/>
          </w:tcPr>
          <w:p w14:paraId="3D5C67E2"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1.00 – 1.01</w:t>
            </w:r>
          </w:p>
        </w:tc>
        <w:tc>
          <w:tcPr>
            <w:tcW w:w="1435" w:type="dxa"/>
            <w:hideMark/>
          </w:tcPr>
          <w:p w14:paraId="1D0A1EBF"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0.045</w:t>
            </w:r>
          </w:p>
        </w:tc>
      </w:tr>
      <w:tr w:rsidR="00DF1B47" w:rsidRPr="00DF1B47" w14:paraId="04DF3923" w14:textId="77777777" w:rsidTr="00E204C8">
        <w:trPr>
          <w:trHeight w:val="347"/>
        </w:trPr>
        <w:tc>
          <w:tcPr>
            <w:tcW w:w="5575" w:type="dxa"/>
            <w:hideMark/>
          </w:tcPr>
          <w:p w14:paraId="45FDBF38" w14:textId="0D9BCD01" w:rsidR="00DF1B47" w:rsidRPr="00DF1B47" w:rsidRDefault="00D64E28" w:rsidP="00DF1B47">
            <w:pPr>
              <w:rPr>
                <w:rFonts w:ascii="Arial" w:hAnsi="Arial" w:cs="Arial"/>
                <w:color w:val="000000" w:themeColor="text1"/>
              </w:rPr>
            </w:pPr>
            <w:r w:rsidRPr="00237868">
              <w:rPr>
                <w:rFonts w:ascii="Arial" w:hAnsi="Arial" w:cs="Arial"/>
                <w:color w:val="000000"/>
                <w:lang w:val="en-GB"/>
              </w:rPr>
              <w:t>Distance from irrigated farmland (m)</w:t>
            </w:r>
          </w:p>
        </w:tc>
        <w:tc>
          <w:tcPr>
            <w:tcW w:w="1080" w:type="dxa"/>
            <w:hideMark/>
          </w:tcPr>
          <w:p w14:paraId="329DA6F4"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0.99</w:t>
            </w:r>
          </w:p>
        </w:tc>
        <w:tc>
          <w:tcPr>
            <w:tcW w:w="1890" w:type="dxa"/>
            <w:hideMark/>
          </w:tcPr>
          <w:p w14:paraId="651AAFC9"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0.99 – 1.00</w:t>
            </w:r>
          </w:p>
        </w:tc>
        <w:tc>
          <w:tcPr>
            <w:tcW w:w="1435" w:type="dxa"/>
            <w:hideMark/>
          </w:tcPr>
          <w:p w14:paraId="4BD6A75B"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0.028</w:t>
            </w:r>
          </w:p>
        </w:tc>
      </w:tr>
      <w:tr w:rsidR="00DF1B47" w:rsidRPr="00DF1B47" w14:paraId="54E761B6" w14:textId="77777777" w:rsidTr="00E204C8">
        <w:trPr>
          <w:trHeight w:val="347"/>
        </w:trPr>
        <w:tc>
          <w:tcPr>
            <w:tcW w:w="5575" w:type="dxa"/>
            <w:hideMark/>
          </w:tcPr>
          <w:p w14:paraId="029F967C" w14:textId="6FA8100C" w:rsidR="00DF1B47" w:rsidRPr="00DF1B47" w:rsidRDefault="004A0308" w:rsidP="00DF1B47">
            <w:pPr>
              <w:rPr>
                <w:rFonts w:ascii="Arial" w:hAnsi="Arial" w:cs="Arial"/>
                <w:color w:val="000000" w:themeColor="text1"/>
              </w:rPr>
            </w:pPr>
            <w:r w:rsidRPr="000B4915">
              <w:rPr>
                <w:rFonts w:ascii="Arial" w:hAnsi="Arial" w:cs="Arial"/>
                <w:color w:val="000000" w:themeColor="text1"/>
              </w:rPr>
              <w:t>Distance from old forest (primary) (m)</w:t>
            </w:r>
          </w:p>
        </w:tc>
        <w:tc>
          <w:tcPr>
            <w:tcW w:w="1080" w:type="dxa"/>
            <w:hideMark/>
          </w:tcPr>
          <w:p w14:paraId="3F5CD150"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1.03</w:t>
            </w:r>
          </w:p>
        </w:tc>
        <w:tc>
          <w:tcPr>
            <w:tcW w:w="1890" w:type="dxa"/>
            <w:hideMark/>
          </w:tcPr>
          <w:p w14:paraId="66D6C1BB" w14:textId="77777777" w:rsidR="00DF1B47" w:rsidRPr="00DF1B47" w:rsidRDefault="00DF1B47" w:rsidP="00DF1B47">
            <w:pPr>
              <w:rPr>
                <w:rFonts w:ascii="Arial" w:hAnsi="Arial" w:cs="Arial"/>
                <w:color w:val="000000" w:themeColor="text1"/>
              </w:rPr>
            </w:pPr>
            <w:r w:rsidRPr="00DF1B47">
              <w:rPr>
                <w:rFonts w:ascii="Arial" w:hAnsi="Arial" w:cs="Arial"/>
                <w:color w:val="000000" w:themeColor="text1"/>
              </w:rPr>
              <w:t>1.02 – 1.03</w:t>
            </w:r>
          </w:p>
        </w:tc>
        <w:tc>
          <w:tcPr>
            <w:tcW w:w="1435" w:type="dxa"/>
            <w:hideMark/>
          </w:tcPr>
          <w:p w14:paraId="57D30158" w14:textId="77777777" w:rsidR="00DF1B47" w:rsidRPr="00DF1B47" w:rsidRDefault="00DF1B47" w:rsidP="00DF1B47">
            <w:pPr>
              <w:rPr>
                <w:rFonts w:ascii="Arial" w:hAnsi="Arial" w:cs="Arial"/>
                <w:b/>
                <w:bCs/>
                <w:color w:val="000000" w:themeColor="text1"/>
              </w:rPr>
            </w:pPr>
            <w:r w:rsidRPr="00DF1B47">
              <w:rPr>
                <w:rFonts w:ascii="Arial" w:hAnsi="Arial" w:cs="Arial"/>
                <w:b/>
                <w:bCs/>
                <w:color w:val="000000" w:themeColor="text1"/>
              </w:rPr>
              <w:t>&lt;0.001</w:t>
            </w:r>
          </w:p>
        </w:tc>
      </w:tr>
    </w:tbl>
    <w:p w14:paraId="0376E916" w14:textId="77777777" w:rsidR="00DF1B47" w:rsidRPr="00F86641" w:rsidRDefault="00DF1B47" w:rsidP="0086768E">
      <w:pPr>
        <w:rPr>
          <w:b/>
          <w:bCs/>
          <w:color w:val="000000" w:themeColor="text1"/>
          <w:sz w:val="28"/>
          <w:szCs w:val="28"/>
          <w:lang w:val="en-GB"/>
        </w:rPr>
      </w:pPr>
    </w:p>
    <w:p w14:paraId="060633E4" w14:textId="2D74C9D0" w:rsidR="00434975" w:rsidRPr="00547E32" w:rsidRDefault="0086768E" w:rsidP="0086768E">
      <w:pPr>
        <w:rPr>
          <w:rFonts w:ascii="Arial" w:hAnsi="Arial" w:cs="Arial"/>
          <w:color w:val="000000" w:themeColor="text1"/>
          <w:lang w:val="en-GB"/>
        </w:rPr>
      </w:pPr>
      <w:r w:rsidRPr="00547E32">
        <w:rPr>
          <w:rFonts w:ascii="Arial" w:hAnsi="Arial" w:cs="Arial"/>
          <w:b/>
          <w:bCs/>
          <w:color w:val="000000" w:themeColor="text1"/>
          <w:lang w:val="en-GB"/>
        </w:rPr>
        <w:t xml:space="preserve">Supplemental Table </w:t>
      </w:r>
      <w:r w:rsidR="002C4AF5">
        <w:rPr>
          <w:rFonts w:ascii="Arial" w:hAnsi="Arial" w:cs="Arial"/>
          <w:b/>
          <w:bCs/>
          <w:color w:val="000000" w:themeColor="text1"/>
          <w:lang w:val="en-GB"/>
        </w:rPr>
        <w:t>5</w:t>
      </w:r>
      <w:r w:rsidR="00E9634B" w:rsidRPr="00547E32">
        <w:rPr>
          <w:rFonts w:ascii="Arial" w:hAnsi="Arial" w:cs="Arial"/>
          <w:b/>
          <w:bCs/>
          <w:color w:val="000000" w:themeColor="text1"/>
          <w:lang w:val="en-GB"/>
        </w:rPr>
        <w:t>.</w:t>
      </w:r>
      <w:r w:rsidR="00840C6D" w:rsidRPr="00547E32">
        <w:rPr>
          <w:rFonts w:ascii="Arial" w:hAnsi="Arial" w:cs="Arial"/>
          <w:b/>
          <w:bCs/>
          <w:color w:val="000000" w:themeColor="text1"/>
          <w:lang w:val="en-GB"/>
        </w:rPr>
        <w:t xml:space="preserve"> </w:t>
      </w:r>
      <w:r w:rsidR="00B51AED" w:rsidRPr="00547E32">
        <w:rPr>
          <w:rFonts w:ascii="Arial" w:hAnsi="Arial" w:cs="Arial"/>
          <w:color w:val="000000" w:themeColor="text1"/>
          <w:lang w:val="en-GB"/>
        </w:rPr>
        <w:t>Models</w:t>
      </w:r>
      <w:r w:rsidR="00840C6D" w:rsidRPr="00547E32">
        <w:rPr>
          <w:rFonts w:ascii="Arial" w:hAnsi="Arial" w:cs="Arial"/>
          <w:color w:val="000000" w:themeColor="text1"/>
          <w:lang w:val="en-GB"/>
        </w:rPr>
        <w:t xml:space="preserve"> of wild shorebird distribution and H5 binding</w:t>
      </w:r>
      <w:r w:rsidR="00547E32" w:rsidRPr="00547E32">
        <w:rPr>
          <w:rFonts w:ascii="Arial" w:hAnsi="Arial" w:cs="Arial"/>
          <w:color w:val="000000" w:themeColor="text1"/>
          <w:lang w:val="en-GB"/>
        </w:rPr>
        <w:t xml:space="preserve"> with null, separate, and join</w:t>
      </w:r>
      <w:r w:rsidR="00846E95">
        <w:rPr>
          <w:rFonts w:ascii="Arial" w:hAnsi="Arial" w:cs="Arial"/>
          <w:color w:val="000000" w:themeColor="text1"/>
          <w:lang w:val="en-GB"/>
        </w:rPr>
        <w:t>t</w:t>
      </w:r>
      <w:r w:rsidR="00547E32" w:rsidRPr="00547E32">
        <w:rPr>
          <w:rFonts w:ascii="Arial" w:hAnsi="Arial" w:cs="Arial"/>
          <w:color w:val="000000" w:themeColor="text1"/>
          <w:lang w:val="en-GB"/>
        </w:rPr>
        <w:t xml:space="preserve"> spatial effects</w:t>
      </w:r>
      <w:r w:rsidR="00840C6D" w:rsidRPr="00547E32">
        <w:rPr>
          <w:rFonts w:ascii="Arial" w:hAnsi="Arial" w:cs="Arial"/>
          <w:color w:val="000000" w:themeColor="text1"/>
          <w:lang w:val="en-GB"/>
        </w:rPr>
        <w:t>.</w:t>
      </w:r>
    </w:p>
    <w:p w14:paraId="0D1701EE" w14:textId="77777777" w:rsidR="00B33385" w:rsidRPr="00232A3D" w:rsidRDefault="00B33385" w:rsidP="0086768E">
      <w:pPr>
        <w:rPr>
          <w:rFonts w:ascii="Arial" w:hAnsi="Arial" w:cs="Arial"/>
          <w:b/>
          <w:bCs/>
          <w:color w:val="FF0000"/>
          <w:lang w:val="en-GB"/>
        </w:rPr>
      </w:pPr>
    </w:p>
    <w:tbl>
      <w:tblPr>
        <w:tblStyle w:val="TableGrid"/>
        <w:tblW w:w="0" w:type="auto"/>
        <w:tblLook w:val="04A0" w:firstRow="1" w:lastRow="0" w:firstColumn="1" w:lastColumn="0" w:noHBand="0" w:noVBand="1"/>
      </w:tblPr>
      <w:tblGrid>
        <w:gridCol w:w="983"/>
        <w:gridCol w:w="4326"/>
        <w:gridCol w:w="1084"/>
        <w:gridCol w:w="1359"/>
        <w:gridCol w:w="1598"/>
      </w:tblGrid>
      <w:tr w:rsidR="00D13E21" w14:paraId="571AD43F" w14:textId="079126A9" w:rsidTr="00F41D43">
        <w:trPr>
          <w:trHeight w:val="99"/>
        </w:trPr>
        <w:tc>
          <w:tcPr>
            <w:tcW w:w="985" w:type="dxa"/>
          </w:tcPr>
          <w:p w14:paraId="2E31471A" w14:textId="691EFE76" w:rsidR="00D13E21" w:rsidRPr="00B51AED" w:rsidRDefault="00D13E21" w:rsidP="003A3AD8">
            <w:pPr>
              <w:rPr>
                <w:rFonts w:ascii="Arial" w:hAnsi="Arial" w:cs="Arial"/>
                <w:b/>
                <w:bCs/>
                <w:color w:val="000000" w:themeColor="text1"/>
                <w:lang w:val="en-GB"/>
              </w:rPr>
            </w:pPr>
            <w:r w:rsidRPr="00B51AED">
              <w:rPr>
                <w:rFonts w:ascii="Arial" w:hAnsi="Arial" w:cs="Arial"/>
                <w:b/>
                <w:bCs/>
                <w:color w:val="000000" w:themeColor="text1"/>
                <w:lang w:val="en-GB"/>
              </w:rPr>
              <w:t>Model</w:t>
            </w:r>
          </w:p>
        </w:tc>
        <w:tc>
          <w:tcPr>
            <w:tcW w:w="4410" w:type="dxa"/>
          </w:tcPr>
          <w:p w14:paraId="718647D1" w14:textId="2C6814FE" w:rsidR="00D13E21" w:rsidRPr="00B51AED" w:rsidRDefault="00D13E21" w:rsidP="003A3AD8">
            <w:pPr>
              <w:rPr>
                <w:rFonts w:ascii="Arial" w:hAnsi="Arial" w:cs="Arial"/>
                <w:b/>
                <w:bCs/>
                <w:color w:val="000000" w:themeColor="text1"/>
                <w:lang w:val="en-GB"/>
              </w:rPr>
            </w:pPr>
          </w:p>
        </w:tc>
        <w:tc>
          <w:tcPr>
            <w:tcW w:w="990" w:type="dxa"/>
          </w:tcPr>
          <w:p w14:paraId="477E0347" w14:textId="3177DEA8" w:rsidR="00D13E21" w:rsidRPr="00B51AED" w:rsidRDefault="00D13E21" w:rsidP="003A3AD8">
            <w:pPr>
              <w:rPr>
                <w:rFonts w:ascii="Arial" w:hAnsi="Arial" w:cs="Arial"/>
                <w:b/>
                <w:bCs/>
                <w:color w:val="000000" w:themeColor="text1"/>
                <w:lang w:val="en-GB"/>
              </w:rPr>
            </w:pPr>
            <w:r w:rsidRPr="00B51AED">
              <w:rPr>
                <w:rFonts w:ascii="Arial" w:hAnsi="Arial" w:cs="Arial"/>
                <w:b/>
                <w:bCs/>
                <w:color w:val="000000" w:themeColor="text1"/>
                <w:lang w:val="en-GB"/>
              </w:rPr>
              <w:t>DIC</w:t>
            </w:r>
          </w:p>
        </w:tc>
        <w:tc>
          <w:tcPr>
            <w:tcW w:w="1360" w:type="dxa"/>
          </w:tcPr>
          <w:p w14:paraId="4850996D" w14:textId="0661D386" w:rsidR="00D13E21" w:rsidRPr="00B51AED" w:rsidRDefault="00D13E21" w:rsidP="003A3AD8">
            <w:pPr>
              <w:rPr>
                <w:rFonts w:ascii="Arial" w:hAnsi="Arial" w:cs="Arial"/>
                <w:b/>
                <w:bCs/>
                <w:color w:val="000000" w:themeColor="text1"/>
                <w:lang w:val="en-GB"/>
              </w:rPr>
            </w:pPr>
            <w:r w:rsidRPr="00B51AED">
              <w:rPr>
                <w:rFonts w:ascii="Arial" w:hAnsi="Arial" w:cs="Arial"/>
                <w:b/>
                <w:bCs/>
                <w:color w:val="000000" w:themeColor="text1"/>
                <w:lang w:val="en-GB"/>
              </w:rPr>
              <w:t>Marginal likelihood</w:t>
            </w:r>
          </w:p>
        </w:tc>
        <w:tc>
          <w:tcPr>
            <w:tcW w:w="1605" w:type="dxa"/>
          </w:tcPr>
          <w:p w14:paraId="6684DFBC" w14:textId="3B65460F" w:rsidR="00D13E21" w:rsidRPr="00B51AED" w:rsidRDefault="00D13E21" w:rsidP="003A3AD8">
            <w:pPr>
              <w:rPr>
                <w:rFonts w:ascii="Arial" w:hAnsi="Arial" w:cs="Arial"/>
                <w:b/>
                <w:bCs/>
                <w:color w:val="000000" w:themeColor="text1"/>
                <w:lang w:val="en-GB"/>
              </w:rPr>
            </w:pPr>
            <w:r w:rsidRPr="00B51AED">
              <w:rPr>
                <w:rFonts w:ascii="Arial" w:hAnsi="Arial" w:cs="Arial"/>
                <w:b/>
                <w:bCs/>
                <w:color w:val="000000" w:themeColor="text1"/>
                <w:lang w:val="en-GB"/>
              </w:rPr>
              <w:t>Spatial range (km)</w:t>
            </w:r>
          </w:p>
        </w:tc>
      </w:tr>
      <w:tr w:rsidR="00D13E21" w14:paraId="3EC940FE" w14:textId="12880DEF" w:rsidTr="00F41D43">
        <w:tc>
          <w:tcPr>
            <w:tcW w:w="985" w:type="dxa"/>
          </w:tcPr>
          <w:p w14:paraId="0A16360B" w14:textId="6E7E461A" w:rsidR="00D13E21" w:rsidRPr="00592579" w:rsidRDefault="00D13E21" w:rsidP="003A3AD8">
            <w:pPr>
              <w:rPr>
                <w:rFonts w:ascii="Arial" w:hAnsi="Arial" w:cs="Arial"/>
                <w:color w:val="000000" w:themeColor="text1"/>
                <w:lang w:val="en-GB"/>
              </w:rPr>
            </w:pPr>
            <w:r w:rsidRPr="00592579">
              <w:rPr>
                <w:rFonts w:ascii="Arial" w:hAnsi="Arial" w:cs="Arial"/>
                <w:color w:val="000000" w:themeColor="text1"/>
                <w:lang w:val="en-GB"/>
              </w:rPr>
              <w:t>M1</w:t>
            </w:r>
          </w:p>
        </w:tc>
        <w:tc>
          <w:tcPr>
            <w:tcW w:w="4410" w:type="dxa"/>
          </w:tcPr>
          <w:p w14:paraId="3B4D5312" w14:textId="1383647D" w:rsidR="00D13E21" w:rsidRPr="00592579" w:rsidRDefault="00D13E21" w:rsidP="003A3AD8">
            <w:pPr>
              <w:rPr>
                <w:rFonts w:ascii="Arial" w:hAnsi="Arial" w:cs="Arial"/>
                <w:color w:val="000000" w:themeColor="text1"/>
                <w:lang w:val="en-GB"/>
              </w:rPr>
            </w:pPr>
            <w:r w:rsidRPr="00592579">
              <w:rPr>
                <w:rFonts w:ascii="Arial" w:hAnsi="Arial" w:cs="Arial"/>
                <w:color w:val="000000" w:themeColor="text1"/>
                <w:lang w:val="en-GB"/>
              </w:rPr>
              <w:t>No spatial or environmental effect (H5)</w:t>
            </w:r>
          </w:p>
        </w:tc>
        <w:tc>
          <w:tcPr>
            <w:tcW w:w="990" w:type="dxa"/>
          </w:tcPr>
          <w:p w14:paraId="2078BFBE" w14:textId="7EE86112" w:rsidR="00D13E21" w:rsidRPr="00DD6B37" w:rsidRDefault="00D13E21" w:rsidP="003A3AD8">
            <w:pPr>
              <w:rPr>
                <w:rFonts w:ascii="Arial" w:hAnsi="Arial" w:cs="Arial"/>
                <w:color w:val="000000" w:themeColor="text1"/>
                <w:lang w:val="en-GB"/>
              </w:rPr>
            </w:pPr>
            <w:r w:rsidRPr="00DD6B37">
              <w:rPr>
                <w:rFonts w:ascii="Arial" w:hAnsi="Arial" w:cs="Arial"/>
                <w:color w:val="000000" w:themeColor="text1"/>
                <w:lang w:val="en-GB"/>
              </w:rPr>
              <w:t>8762.31</w:t>
            </w:r>
          </w:p>
        </w:tc>
        <w:tc>
          <w:tcPr>
            <w:tcW w:w="1360" w:type="dxa"/>
          </w:tcPr>
          <w:p w14:paraId="5360AC92" w14:textId="64C34120" w:rsidR="00D13E21" w:rsidRPr="00DD6B37" w:rsidRDefault="00D13E21" w:rsidP="003A3AD8">
            <w:pPr>
              <w:rPr>
                <w:rFonts w:ascii="Arial" w:hAnsi="Arial" w:cs="Arial"/>
                <w:color w:val="000000" w:themeColor="text1"/>
                <w:lang w:val="en-GB"/>
              </w:rPr>
            </w:pPr>
            <w:r w:rsidRPr="00DD6B37">
              <w:rPr>
                <w:rFonts w:ascii="Arial" w:hAnsi="Arial" w:cs="Arial"/>
                <w:color w:val="000000" w:themeColor="text1"/>
                <w:lang w:val="en-GB"/>
              </w:rPr>
              <w:t>-4381.26</w:t>
            </w:r>
          </w:p>
        </w:tc>
        <w:tc>
          <w:tcPr>
            <w:tcW w:w="1605" w:type="dxa"/>
          </w:tcPr>
          <w:p w14:paraId="088B4D1D" w14:textId="77777777" w:rsidR="00D13E21" w:rsidRPr="00DD6B37" w:rsidRDefault="00D13E21" w:rsidP="003A3AD8">
            <w:pPr>
              <w:rPr>
                <w:rFonts w:ascii="Arial" w:hAnsi="Arial" w:cs="Arial"/>
                <w:color w:val="000000" w:themeColor="text1"/>
                <w:lang w:val="en-GB"/>
              </w:rPr>
            </w:pPr>
          </w:p>
        </w:tc>
      </w:tr>
      <w:tr w:rsidR="00D13E21" w14:paraId="6F53C207" w14:textId="631A095B" w:rsidTr="00F41D43">
        <w:tc>
          <w:tcPr>
            <w:tcW w:w="985" w:type="dxa"/>
          </w:tcPr>
          <w:p w14:paraId="563CCC78" w14:textId="46DC14A7" w:rsidR="00D13E21" w:rsidRPr="00592579" w:rsidRDefault="00D13E21" w:rsidP="003A3AD8">
            <w:pPr>
              <w:rPr>
                <w:rFonts w:ascii="Arial" w:hAnsi="Arial" w:cs="Arial"/>
                <w:color w:val="000000" w:themeColor="text1"/>
                <w:lang w:val="en-GB"/>
              </w:rPr>
            </w:pPr>
            <w:r w:rsidRPr="00592579">
              <w:rPr>
                <w:rFonts w:ascii="Arial" w:hAnsi="Arial" w:cs="Arial"/>
                <w:color w:val="000000" w:themeColor="text1"/>
                <w:lang w:val="en-GB"/>
              </w:rPr>
              <w:t>M2</w:t>
            </w:r>
          </w:p>
        </w:tc>
        <w:tc>
          <w:tcPr>
            <w:tcW w:w="4410" w:type="dxa"/>
          </w:tcPr>
          <w:p w14:paraId="757CFA1F" w14:textId="62CCC89C" w:rsidR="00D13E21" w:rsidRPr="00592579" w:rsidRDefault="00D13E21" w:rsidP="003A3AD8">
            <w:pPr>
              <w:rPr>
                <w:rFonts w:ascii="Arial" w:hAnsi="Arial" w:cs="Arial"/>
                <w:color w:val="000000" w:themeColor="text1"/>
                <w:lang w:val="en-GB"/>
              </w:rPr>
            </w:pPr>
            <w:r>
              <w:rPr>
                <w:rFonts w:ascii="Arial" w:hAnsi="Arial" w:cs="Arial"/>
                <w:color w:val="000000" w:themeColor="text1"/>
                <w:lang w:val="en-GB"/>
              </w:rPr>
              <w:t>Spatial effect only (H5)</w:t>
            </w:r>
          </w:p>
        </w:tc>
        <w:tc>
          <w:tcPr>
            <w:tcW w:w="990" w:type="dxa"/>
          </w:tcPr>
          <w:p w14:paraId="569471FE" w14:textId="49EDA7A9" w:rsidR="00D13E21" w:rsidRPr="00DD6B37" w:rsidRDefault="00D13E21" w:rsidP="003A3AD8">
            <w:pPr>
              <w:rPr>
                <w:rFonts w:ascii="Arial" w:hAnsi="Arial" w:cs="Arial"/>
                <w:color w:val="000000" w:themeColor="text1"/>
                <w:lang w:val="en-GB"/>
              </w:rPr>
            </w:pPr>
            <w:r w:rsidRPr="00D13E21">
              <w:rPr>
                <w:rFonts w:ascii="Arial" w:hAnsi="Arial" w:cs="Arial"/>
                <w:color w:val="000000" w:themeColor="text1"/>
                <w:lang w:val="en-GB"/>
              </w:rPr>
              <w:t>388.69</w:t>
            </w:r>
          </w:p>
        </w:tc>
        <w:tc>
          <w:tcPr>
            <w:tcW w:w="1360" w:type="dxa"/>
          </w:tcPr>
          <w:p w14:paraId="17E60B7F" w14:textId="3C6B81C3" w:rsidR="00D13E21" w:rsidRPr="00DD6B37" w:rsidRDefault="00D13E21" w:rsidP="003A3AD8">
            <w:pPr>
              <w:rPr>
                <w:rFonts w:ascii="Arial" w:hAnsi="Arial" w:cs="Arial"/>
                <w:color w:val="000000" w:themeColor="text1"/>
                <w:lang w:val="en-GB"/>
              </w:rPr>
            </w:pPr>
            <w:r w:rsidRPr="00D13E21">
              <w:rPr>
                <w:rFonts w:ascii="Arial" w:hAnsi="Arial" w:cs="Arial"/>
                <w:color w:val="000000" w:themeColor="text1"/>
                <w:lang w:val="en-GB"/>
              </w:rPr>
              <w:t>-201.07</w:t>
            </w:r>
          </w:p>
        </w:tc>
        <w:tc>
          <w:tcPr>
            <w:tcW w:w="1605" w:type="dxa"/>
          </w:tcPr>
          <w:p w14:paraId="78E5CE42" w14:textId="43A54D44" w:rsidR="00D13E21" w:rsidRPr="00D13E21" w:rsidRDefault="00D13E21" w:rsidP="003A3AD8">
            <w:pPr>
              <w:rPr>
                <w:rFonts w:ascii="Arial" w:hAnsi="Arial" w:cs="Arial"/>
                <w:color w:val="000000" w:themeColor="text1"/>
                <w:lang w:val="en-GB"/>
              </w:rPr>
            </w:pPr>
            <w:r w:rsidRPr="00D13E21">
              <w:rPr>
                <w:rFonts w:ascii="Arial" w:hAnsi="Arial" w:cs="Arial"/>
                <w:color w:val="000000" w:themeColor="text1"/>
                <w:lang w:val="en-GB"/>
              </w:rPr>
              <w:t>47.2769</w:t>
            </w:r>
          </w:p>
        </w:tc>
      </w:tr>
      <w:tr w:rsidR="00D13E21" w14:paraId="62C2F438" w14:textId="2326B0E4" w:rsidTr="00F41D43">
        <w:tc>
          <w:tcPr>
            <w:tcW w:w="985" w:type="dxa"/>
          </w:tcPr>
          <w:p w14:paraId="31BCF681" w14:textId="7BEDACEE" w:rsidR="00D13E21" w:rsidRPr="00592579" w:rsidRDefault="00D13E21" w:rsidP="003A3AD8">
            <w:pPr>
              <w:rPr>
                <w:rFonts w:ascii="Arial" w:hAnsi="Arial" w:cs="Arial"/>
                <w:color w:val="000000" w:themeColor="text1"/>
                <w:lang w:val="en-GB"/>
              </w:rPr>
            </w:pPr>
            <w:r>
              <w:rPr>
                <w:rFonts w:ascii="Arial" w:hAnsi="Arial" w:cs="Arial"/>
                <w:color w:val="000000" w:themeColor="text1"/>
                <w:lang w:val="en-GB"/>
              </w:rPr>
              <w:t>M3</w:t>
            </w:r>
          </w:p>
        </w:tc>
        <w:tc>
          <w:tcPr>
            <w:tcW w:w="4410" w:type="dxa"/>
          </w:tcPr>
          <w:p w14:paraId="39498A28" w14:textId="62EF6FBA" w:rsidR="00D13E21" w:rsidRDefault="00D13E21" w:rsidP="003A3AD8">
            <w:pPr>
              <w:rPr>
                <w:rFonts w:ascii="Arial" w:hAnsi="Arial" w:cs="Arial"/>
                <w:color w:val="000000" w:themeColor="text1"/>
                <w:lang w:val="en-GB"/>
              </w:rPr>
            </w:pPr>
            <w:r>
              <w:rPr>
                <w:rFonts w:ascii="Arial" w:hAnsi="Arial" w:cs="Arial"/>
                <w:color w:val="000000" w:themeColor="text1"/>
                <w:lang w:val="en-GB"/>
              </w:rPr>
              <w:t>Spatial and environmental effect (H5)</w:t>
            </w:r>
          </w:p>
        </w:tc>
        <w:tc>
          <w:tcPr>
            <w:tcW w:w="990" w:type="dxa"/>
          </w:tcPr>
          <w:p w14:paraId="5545EB75" w14:textId="74444656" w:rsidR="00D13E21" w:rsidRPr="00DD6B37" w:rsidRDefault="00D13E21" w:rsidP="003A3AD8">
            <w:pPr>
              <w:rPr>
                <w:rFonts w:ascii="Arial" w:hAnsi="Arial" w:cs="Arial"/>
                <w:color w:val="000000" w:themeColor="text1"/>
                <w:lang w:val="en-GB"/>
              </w:rPr>
            </w:pPr>
            <w:r w:rsidRPr="00D13E21">
              <w:rPr>
                <w:rFonts w:ascii="Arial" w:hAnsi="Arial" w:cs="Arial"/>
                <w:color w:val="000000" w:themeColor="text1"/>
                <w:lang w:val="en-GB"/>
              </w:rPr>
              <w:t>378.30</w:t>
            </w:r>
          </w:p>
        </w:tc>
        <w:tc>
          <w:tcPr>
            <w:tcW w:w="1360" w:type="dxa"/>
          </w:tcPr>
          <w:p w14:paraId="7666D9EB" w14:textId="58902794" w:rsidR="00D13E21" w:rsidRPr="00DD6B37" w:rsidRDefault="00D13E21" w:rsidP="003A3AD8">
            <w:pPr>
              <w:rPr>
                <w:rFonts w:ascii="Arial" w:hAnsi="Arial" w:cs="Arial"/>
                <w:color w:val="000000" w:themeColor="text1"/>
                <w:lang w:val="en-GB"/>
              </w:rPr>
            </w:pPr>
            <w:r w:rsidRPr="00D13E21">
              <w:rPr>
                <w:rFonts w:ascii="Arial" w:hAnsi="Arial" w:cs="Arial"/>
                <w:color w:val="000000" w:themeColor="text1"/>
                <w:lang w:val="en-GB"/>
              </w:rPr>
              <w:t>-200.56</w:t>
            </w:r>
          </w:p>
        </w:tc>
        <w:tc>
          <w:tcPr>
            <w:tcW w:w="1605" w:type="dxa"/>
          </w:tcPr>
          <w:p w14:paraId="1E5CD87F" w14:textId="18D3576E" w:rsidR="00D13E21" w:rsidRPr="00D13E21" w:rsidRDefault="00886EED" w:rsidP="003A3AD8">
            <w:pPr>
              <w:rPr>
                <w:rFonts w:ascii="Arial" w:hAnsi="Arial" w:cs="Arial"/>
                <w:color w:val="000000" w:themeColor="text1"/>
                <w:lang w:val="en-GB"/>
              </w:rPr>
            </w:pPr>
            <w:r w:rsidRPr="00886EED">
              <w:rPr>
                <w:rFonts w:ascii="Arial" w:hAnsi="Arial" w:cs="Arial"/>
                <w:color w:val="000000" w:themeColor="text1"/>
                <w:lang w:val="en-GB"/>
              </w:rPr>
              <w:t>28.7355</w:t>
            </w:r>
          </w:p>
        </w:tc>
      </w:tr>
      <w:tr w:rsidR="00D13E21" w14:paraId="4624A6A6" w14:textId="6AEA466B" w:rsidTr="00F41D43">
        <w:tc>
          <w:tcPr>
            <w:tcW w:w="985" w:type="dxa"/>
          </w:tcPr>
          <w:p w14:paraId="56AE8101" w14:textId="4D82E6B2" w:rsidR="00D13E21" w:rsidRPr="00592579" w:rsidRDefault="00D13E21" w:rsidP="003A3AD8">
            <w:pPr>
              <w:rPr>
                <w:rFonts w:ascii="Arial" w:hAnsi="Arial" w:cs="Arial"/>
                <w:color w:val="000000" w:themeColor="text1"/>
                <w:lang w:val="en-GB"/>
              </w:rPr>
            </w:pPr>
            <w:r>
              <w:rPr>
                <w:rFonts w:ascii="Arial" w:hAnsi="Arial" w:cs="Arial"/>
                <w:color w:val="000000" w:themeColor="text1"/>
                <w:lang w:val="en-GB"/>
              </w:rPr>
              <w:t>M4</w:t>
            </w:r>
          </w:p>
        </w:tc>
        <w:tc>
          <w:tcPr>
            <w:tcW w:w="4410" w:type="dxa"/>
          </w:tcPr>
          <w:p w14:paraId="7F97D4BB" w14:textId="44CEA32B" w:rsidR="00D13E21" w:rsidRDefault="00D13E21" w:rsidP="003A3AD8">
            <w:pPr>
              <w:rPr>
                <w:rFonts w:ascii="Arial" w:hAnsi="Arial" w:cs="Arial"/>
                <w:color w:val="000000" w:themeColor="text1"/>
                <w:lang w:val="en-GB"/>
              </w:rPr>
            </w:pPr>
            <w:r>
              <w:rPr>
                <w:rFonts w:ascii="Arial" w:hAnsi="Arial" w:cs="Arial"/>
                <w:color w:val="000000" w:themeColor="text1"/>
                <w:lang w:val="en-GB"/>
              </w:rPr>
              <w:t>No spatial or environmental effect (wild birds)</w:t>
            </w:r>
          </w:p>
        </w:tc>
        <w:tc>
          <w:tcPr>
            <w:tcW w:w="990" w:type="dxa"/>
          </w:tcPr>
          <w:p w14:paraId="7EC9142C" w14:textId="43B62B4E" w:rsidR="00D13E21" w:rsidRPr="00DD6B37" w:rsidRDefault="00152ED8" w:rsidP="003A3AD8">
            <w:pPr>
              <w:rPr>
                <w:rFonts w:ascii="Arial" w:hAnsi="Arial" w:cs="Arial"/>
                <w:color w:val="000000" w:themeColor="text1"/>
                <w:lang w:val="en-GB"/>
              </w:rPr>
            </w:pPr>
            <w:r w:rsidRPr="00152ED8">
              <w:rPr>
                <w:rFonts w:ascii="Arial" w:hAnsi="Arial" w:cs="Arial"/>
                <w:color w:val="000000" w:themeColor="text1"/>
                <w:lang w:val="en-GB"/>
              </w:rPr>
              <w:t>1526.31</w:t>
            </w:r>
          </w:p>
        </w:tc>
        <w:tc>
          <w:tcPr>
            <w:tcW w:w="1360" w:type="dxa"/>
          </w:tcPr>
          <w:p w14:paraId="0317E123" w14:textId="500D3BFF" w:rsidR="00D13E21" w:rsidRPr="00DD6B37" w:rsidRDefault="00152ED8" w:rsidP="003A3AD8">
            <w:pPr>
              <w:rPr>
                <w:rFonts w:ascii="Arial" w:hAnsi="Arial" w:cs="Arial"/>
                <w:color w:val="000000" w:themeColor="text1"/>
                <w:lang w:val="en-GB"/>
              </w:rPr>
            </w:pPr>
            <w:r w:rsidRPr="00152ED8">
              <w:rPr>
                <w:rFonts w:ascii="Arial" w:hAnsi="Arial" w:cs="Arial"/>
                <w:color w:val="000000" w:themeColor="text1"/>
                <w:lang w:val="en-GB"/>
              </w:rPr>
              <w:t>-763.15</w:t>
            </w:r>
          </w:p>
        </w:tc>
        <w:tc>
          <w:tcPr>
            <w:tcW w:w="1605" w:type="dxa"/>
          </w:tcPr>
          <w:p w14:paraId="389C5F3F" w14:textId="77777777" w:rsidR="00D13E21" w:rsidRPr="00DD6B37" w:rsidRDefault="00D13E21" w:rsidP="003A3AD8">
            <w:pPr>
              <w:rPr>
                <w:rFonts w:ascii="Arial" w:hAnsi="Arial" w:cs="Arial"/>
                <w:color w:val="000000" w:themeColor="text1"/>
                <w:lang w:val="en-GB"/>
              </w:rPr>
            </w:pPr>
          </w:p>
        </w:tc>
      </w:tr>
      <w:tr w:rsidR="00D13E21" w14:paraId="4058982F" w14:textId="61FECEC6" w:rsidTr="00F41D43">
        <w:tc>
          <w:tcPr>
            <w:tcW w:w="985" w:type="dxa"/>
          </w:tcPr>
          <w:p w14:paraId="47099F5F" w14:textId="70AF4220" w:rsidR="00D13E21" w:rsidRDefault="00D13E21" w:rsidP="003A3AD8">
            <w:pPr>
              <w:rPr>
                <w:rFonts w:ascii="Arial" w:hAnsi="Arial" w:cs="Arial"/>
                <w:color w:val="000000" w:themeColor="text1"/>
                <w:lang w:val="en-GB"/>
              </w:rPr>
            </w:pPr>
            <w:r>
              <w:rPr>
                <w:rFonts w:ascii="Arial" w:hAnsi="Arial" w:cs="Arial"/>
                <w:color w:val="000000" w:themeColor="text1"/>
                <w:lang w:val="en-GB"/>
              </w:rPr>
              <w:t>M5</w:t>
            </w:r>
          </w:p>
        </w:tc>
        <w:tc>
          <w:tcPr>
            <w:tcW w:w="4410" w:type="dxa"/>
          </w:tcPr>
          <w:p w14:paraId="5733D29B" w14:textId="674DB056" w:rsidR="00D13E21" w:rsidRDefault="00D13E21" w:rsidP="003A3AD8">
            <w:pPr>
              <w:rPr>
                <w:rFonts w:ascii="Arial" w:hAnsi="Arial" w:cs="Arial"/>
                <w:color w:val="000000" w:themeColor="text1"/>
                <w:lang w:val="en-GB"/>
              </w:rPr>
            </w:pPr>
            <w:r>
              <w:rPr>
                <w:rFonts w:ascii="Arial" w:hAnsi="Arial" w:cs="Arial"/>
                <w:color w:val="000000" w:themeColor="text1"/>
                <w:lang w:val="en-GB"/>
              </w:rPr>
              <w:t>Spatial effect only (wild birds)</w:t>
            </w:r>
          </w:p>
        </w:tc>
        <w:tc>
          <w:tcPr>
            <w:tcW w:w="990" w:type="dxa"/>
          </w:tcPr>
          <w:p w14:paraId="7A236F01" w14:textId="6E0FF9A2" w:rsidR="00D13E21" w:rsidRPr="00DD6B37" w:rsidRDefault="006752FF" w:rsidP="003A3AD8">
            <w:pPr>
              <w:rPr>
                <w:rFonts w:ascii="Arial" w:hAnsi="Arial" w:cs="Arial"/>
                <w:color w:val="000000" w:themeColor="text1"/>
                <w:lang w:val="en-GB"/>
              </w:rPr>
            </w:pPr>
            <w:r w:rsidRPr="006752FF">
              <w:rPr>
                <w:rFonts w:ascii="Arial" w:hAnsi="Arial" w:cs="Arial"/>
                <w:color w:val="000000" w:themeColor="text1"/>
                <w:lang w:val="en-GB"/>
              </w:rPr>
              <w:t>5104.99</w:t>
            </w:r>
          </w:p>
        </w:tc>
        <w:tc>
          <w:tcPr>
            <w:tcW w:w="1360" w:type="dxa"/>
          </w:tcPr>
          <w:p w14:paraId="3C666C61" w14:textId="11A19918" w:rsidR="00D13E21" w:rsidRPr="00DD6B37" w:rsidRDefault="00C62CFD" w:rsidP="003A3AD8">
            <w:pPr>
              <w:rPr>
                <w:rFonts w:ascii="Arial" w:hAnsi="Arial" w:cs="Arial"/>
                <w:color w:val="000000" w:themeColor="text1"/>
                <w:lang w:val="en-GB"/>
              </w:rPr>
            </w:pPr>
            <w:r w:rsidRPr="00C62CFD">
              <w:rPr>
                <w:rFonts w:ascii="Arial" w:hAnsi="Arial" w:cs="Arial"/>
                <w:color w:val="000000" w:themeColor="text1"/>
                <w:lang w:val="en-GB"/>
              </w:rPr>
              <w:t>-184.94</w:t>
            </w:r>
          </w:p>
        </w:tc>
        <w:tc>
          <w:tcPr>
            <w:tcW w:w="1605" w:type="dxa"/>
          </w:tcPr>
          <w:p w14:paraId="074F686F" w14:textId="098BC192" w:rsidR="00D13E21" w:rsidRPr="00DD6B37" w:rsidRDefault="00C62CFD" w:rsidP="003A3AD8">
            <w:pPr>
              <w:rPr>
                <w:rFonts w:ascii="Arial" w:hAnsi="Arial" w:cs="Arial"/>
                <w:color w:val="000000" w:themeColor="text1"/>
                <w:lang w:val="en-GB"/>
              </w:rPr>
            </w:pPr>
            <w:r w:rsidRPr="00C62CFD">
              <w:rPr>
                <w:rFonts w:ascii="Arial" w:hAnsi="Arial" w:cs="Arial"/>
                <w:color w:val="000000" w:themeColor="text1"/>
                <w:lang w:val="en-GB"/>
              </w:rPr>
              <w:t>94.7576</w:t>
            </w:r>
          </w:p>
        </w:tc>
      </w:tr>
      <w:tr w:rsidR="00D13E21" w14:paraId="28C9D452" w14:textId="0C663063" w:rsidTr="00F41D43">
        <w:tc>
          <w:tcPr>
            <w:tcW w:w="985" w:type="dxa"/>
          </w:tcPr>
          <w:p w14:paraId="77F6DFF8" w14:textId="49B639A6" w:rsidR="00D13E21" w:rsidRDefault="00D13E21" w:rsidP="003A3AD8">
            <w:pPr>
              <w:rPr>
                <w:rFonts w:ascii="Arial" w:hAnsi="Arial" w:cs="Arial"/>
                <w:color w:val="000000" w:themeColor="text1"/>
                <w:lang w:val="en-GB"/>
              </w:rPr>
            </w:pPr>
            <w:r>
              <w:rPr>
                <w:rFonts w:ascii="Arial" w:hAnsi="Arial" w:cs="Arial"/>
                <w:color w:val="000000" w:themeColor="text1"/>
                <w:lang w:val="en-GB"/>
              </w:rPr>
              <w:t>M6</w:t>
            </w:r>
          </w:p>
        </w:tc>
        <w:tc>
          <w:tcPr>
            <w:tcW w:w="4410" w:type="dxa"/>
          </w:tcPr>
          <w:p w14:paraId="54FB341D" w14:textId="16420C14" w:rsidR="00D13E21" w:rsidRDefault="00D13E21" w:rsidP="003A3AD8">
            <w:pPr>
              <w:rPr>
                <w:rFonts w:ascii="Arial" w:hAnsi="Arial" w:cs="Arial"/>
                <w:color w:val="000000" w:themeColor="text1"/>
                <w:lang w:val="en-GB"/>
              </w:rPr>
            </w:pPr>
            <w:r>
              <w:rPr>
                <w:rFonts w:ascii="Arial" w:hAnsi="Arial" w:cs="Arial"/>
                <w:color w:val="000000" w:themeColor="text1"/>
                <w:lang w:val="en-GB"/>
              </w:rPr>
              <w:t>Spatial and environmental effect (wild birds)</w:t>
            </w:r>
          </w:p>
        </w:tc>
        <w:tc>
          <w:tcPr>
            <w:tcW w:w="990" w:type="dxa"/>
          </w:tcPr>
          <w:p w14:paraId="440B22AA" w14:textId="5BFA4745" w:rsidR="00D13E21" w:rsidRPr="00DD6B37" w:rsidRDefault="00451601" w:rsidP="003A3AD8">
            <w:pPr>
              <w:rPr>
                <w:rFonts w:ascii="Arial" w:hAnsi="Arial" w:cs="Arial"/>
                <w:color w:val="000000" w:themeColor="text1"/>
                <w:lang w:val="en-GB"/>
              </w:rPr>
            </w:pPr>
            <w:r w:rsidRPr="00451601">
              <w:rPr>
                <w:rFonts w:ascii="Arial" w:hAnsi="Arial" w:cs="Arial"/>
                <w:color w:val="000000" w:themeColor="text1"/>
                <w:lang w:val="en-GB"/>
              </w:rPr>
              <w:t>1098.52</w:t>
            </w:r>
          </w:p>
        </w:tc>
        <w:tc>
          <w:tcPr>
            <w:tcW w:w="1360" w:type="dxa"/>
          </w:tcPr>
          <w:p w14:paraId="7A3D9D56" w14:textId="75CE1BA9" w:rsidR="00D13E21" w:rsidRPr="00DD6B37" w:rsidRDefault="00451601" w:rsidP="003A3AD8">
            <w:pPr>
              <w:rPr>
                <w:rFonts w:ascii="Arial" w:hAnsi="Arial" w:cs="Arial"/>
                <w:color w:val="000000" w:themeColor="text1"/>
                <w:lang w:val="en-GB"/>
              </w:rPr>
            </w:pPr>
            <w:r w:rsidRPr="00451601">
              <w:rPr>
                <w:rFonts w:ascii="Arial" w:hAnsi="Arial" w:cs="Arial"/>
                <w:color w:val="000000" w:themeColor="text1"/>
                <w:lang w:val="en-GB"/>
              </w:rPr>
              <w:t>-173.29</w:t>
            </w:r>
          </w:p>
        </w:tc>
        <w:tc>
          <w:tcPr>
            <w:tcW w:w="1605" w:type="dxa"/>
          </w:tcPr>
          <w:p w14:paraId="475AF312" w14:textId="1261A0FC" w:rsidR="00D13E21" w:rsidRPr="00DD6B37" w:rsidRDefault="007C5CE9" w:rsidP="003A3AD8">
            <w:pPr>
              <w:rPr>
                <w:rFonts w:ascii="Arial" w:hAnsi="Arial" w:cs="Arial"/>
                <w:color w:val="000000" w:themeColor="text1"/>
                <w:lang w:val="en-GB"/>
              </w:rPr>
            </w:pPr>
            <w:r w:rsidRPr="007C5CE9">
              <w:rPr>
                <w:rFonts w:ascii="Arial" w:hAnsi="Arial" w:cs="Arial"/>
                <w:color w:val="000000" w:themeColor="text1"/>
                <w:lang w:val="en-GB"/>
              </w:rPr>
              <w:t>87.1406</w:t>
            </w:r>
          </w:p>
        </w:tc>
      </w:tr>
      <w:tr w:rsidR="007D4DF3" w14:paraId="4D2BE9B7" w14:textId="77777777" w:rsidTr="00F41D43">
        <w:tc>
          <w:tcPr>
            <w:tcW w:w="985" w:type="dxa"/>
          </w:tcPr>
          <w:p w14:paraId="7F3C1B78" w14:textId="4CD6F7E0" w:rsidR="007D4DF3" w:rsidRDefault="007D4DF3" w:rsidP="003A3AD8">
            <w:pPr>
              <w:rPr>
                <w:rFonts w:ascii="Arial" w:hAnsi="Arial" w:cs="Arial"/>
                <w:color w:val="000000" w:themeColor="text1"/>
                <w:lang w:val="en-GB"/>
              </w:rPr>
            </w:pPr>
            <w:r>
              <w:rPr>
                <w:rFonts w:ascii="Arial" w:hAnsi="Arial" w:cs="Arial"/>
                <w:color w:val="000000" w:themeColor="text1"/>
                <w:lang w:val="en-GB"/>
              </w:rPr>
              <w:t>M7</w:t>
            </w:r>
          </w:p>
        </w:tc>
        <w:tc>
          <w:tcPr>
            <w:tcW w:w="4410" w:type="dxa"/>
          </w:tcPr>
          <w:p w14:paraId="3FF6C45A" w14:textId="795F5ADF" w:rsidR="007D4DF3" w:rsidRDefault="007D4DF3" w:rsidP="003A3AD8">
            <w:pPr>
              <w:rPr>
                <w:rFonts w:ascii="Arial" w:hAnsi="Arial" w:cs="Arial"/>
                <w:color w:val="000000" w:themeColor="text1"/>
                <w:lang w:val="en-GB"/>
              </w:rPr>
            </w:pPr>
            <w:r>
              <w:rPr>
                <w:rFonts w:ascii="Arial" w:hAnsi="Arial" w:cs="Arial"/>
                <w:color w:val="000000" w:themeColor="text1"/>
                <w:lang w:val="en-GB"/>
              </w:rPr>
              <w:t>Combined model of wild birds and H5, separate spatial effect</w:t>
            </w:r>
          </w:p>
        </w:tc>
        <w:tc>
          <w:tcPr>
            <w:tcW w:w="990" w:type="dxa"/>
          </w:tcPr>
          <w:p w14:paraId="78D790FA" w14:textId="71020FA2" w:rsidR="00E06B21" w:rsidRPr="00451601" w:rsidRDefault="00E06B21" w:rsidP="003A3AD8">
            <w:pPr>
              <w:rPr>
                <w:rFonts w:ascii="Arial" w:hAnsi="Arial" w:cs="Arial"/>
                <w:color w:val="000000" w:themeColor="text1"/>
                <w:lang w:val="en-GB"/>
              </w:rPr>
            </w:pPr>
            <w:r w:rsidRPr="00E06B21">
              <w:rPr>
                <w:rFonts w:ascii="Arial" w:hAnsi="Arial" w:cs="Arial"/>
                <w:color w:val="000000" w:themeColor="text1"/>
                <w:lang w:val="en-GB"/>
              </w:rPr>
              <w:t>1454.16</w:t>
            </w:r>
          </w:p>
        </w:tc>
        <w:tc>
          <w:tcPr>
            <w:tcW w:w="1360" w:type="dxa"/>
          </w:tcPr>
          <w:p w14:paraId="00E1B053" w14:textId="07AFE0C7" w:rsidR="00E06B21" w:rsidRPr="00451601" w:rsidRDefault="00E06B21" w:rsidP="003A3AD8">
            <w:pPr>
              <w:rPr>
                <w:rFonts w:ascii="Arial" w:hAnsi="Arial" w:cs="Arial"/>
                <w:color w:val="000000" w:themeColor="text1"/>
                <w:lang w:val="en-GB"/>
              </w:rPr>
            </w:pPr>
            <w:r w:rsidRPr="00E06B21">
              <w:rPr>
                <w:rFonts w:ascii="Arial" w:hAnsi="Arial" w:cs="Arial"/>
                <w:color w:val="000000" w:themeColor="text1"/>
                <w:lang w:val="en-GB"/>
              </w:rPr>
              <w:t>-368.85</w:t>
            </w:r>
          </w:p>
        </w:tc>
        <w:tc>
          <w:tcPr>
            <w:tcW w:w="1605" w:type="dxa"/>
          </w:tcPr>
          <w:p w14:paraId="49EB9296" w14:textId="77777777" w:rsidR="007D4DF3" w:rsidRDefault="00D608F8" w:rsidP="003A3AD8">
            <w:pPr>
              <w:rPr>
                <w:rFonts w:ascii="Arial" w:hAnsi="Arial" w:cs="Arial"/>
                <w:color w:val="000000" w:themeColor="text1"/>
                <w:lang w:val="en-GB"/>
              </w:rPr>
            </w:pPr>
            <w:r w:rsidRPr="00D608F8">
              <w:rPr>
                <w:rFonts w:ascii="Arial" w:hAnsi="Arial" w:cs="Arial"/>
                <w:color w:val="000000" w:themeColor="text1"/>
                <w:lang w:val="en-GB"/>
              </w:rPr>
              <w:t>1.0517</w:t>
            </w:r>
          </w:p>
          <w:p w14:paraId="6D360A09" w14:textId="19C8BF44" w:rsidR="00E06B21" w:rsidRPr="007C5CE9" w:rsidRDefault="00E06B21" w:rsidP="003A3AD8">
            <w:pPr>
              <w:rPr>
                <w:rFonts w:ascii="Arial" w:hAnsi="Arial" w:cs="Arial"/>
                <w:color w:val="000000" w:themeColor="text1"/>
                <w:lang w:val="en-GB"/>
              </w:rPr>
            </w:pPr>
          </w:p>
        </w:tc>
      </w:tr>
      <w:tr w:rsidR="00D13E21" w14:paraId="09E53B58" w14:textId="072BE0B8" w:rsidTr="00F41D43">
        <w:tc>
          <w:tcPr>
            <w:tcW w:w="985" w:type="dxa"/>
          </w:tcPr>
          <w:p w14:paraId="5D26318C" w14:textId="300B2842" w:rsidR="00D13E21" w:rsidRDefault="00D13E21" w:rsidP="003A3AD8">
            <w:pPr>
              <w:rPr>
                <w:rFonts w:ascii="Arial" w:hAnsi="Arial" w:cs="Arial"/>
                <w:color w:val="000000" w:themeColor="text1"/>
                <w:lang w:val="en-GB"/>
              </w:rPr>
            </w:pPr>
            <w:r>
              <w:rPr>
                <w:rFonts w:ascii="Arial" w:hAnsi="Arial" w:cs="Arial"/>
                <w:color w:val="000000" w:themeColor="text1"/>
                <w:lang w:val="en-GB"/>
              </w:rPr>
              <w:t>M</w:t>
            </w:r>
            <w:r w:rsidR="007D4DF3">
              <w:rPr>
                <w:rFonts w:ascii="Arial" w:hAnsi="Arial" w:cs="Arial"/>
                <w:color w:val="000000" w:themeColor="text1"/>
                <w:lang w:val="en-GB"/>
              </w:rPr>
              <w:t>8</w:t>
            </w:r>
          </w:p>
        </w:tc>
        <w:tc>
          <w:tcPr>
            <w:tcW w:w="4410" w:type="dxa"/>
          </w:tcPr>
          <w:p w14:paraId="1D47B329" w14:textId="7EA71DAB" w:rsidR="00D13E21" w:rsidRDefault="007D4DF3" w:rsidP="003A3AD8">
            <w:pPr>
              <w:rPr>
                <w:rFonts w:ascii="Arial" w:hAnsi="Arial" w:cs="Arial"/>
                <w:color w:val="000000" w:themeColor="text1"/>
                <w:lang w:val="en-GB"/>
              </w:rPr>
            </w:pPr>
            <w:r>
              <w:rPr>
                <w:rFonts w:ascii="Arial" w:hAnsi="Arial" w:cs="Arial"/>
                <w:color w:val="000000" w:themeColor="text1"/>
                <w:lang w:val="en-GB"/>
              </w:rPr>
              <w:t>Combined model of wild birds and H5, s</w:t>
            </w:r>
            <w:r w:rsidR="00D13E21">
              <w:rPr>
                <w:rFonts w:ascii="Arial" w:hAnsi="Arial" w:cs="Arial"/>
                <w:color w:val="000000" w:themeColor="text1"/>
                <w:lang w:val="en-GB"/>
              </w:rPr>
              <w:t>hared spatial effect</w:t>
            </w:r>
          </w:p>
        </w:tc>
        <w:tc>
          <w:tcPr>
            <w:tcW w:w="990" w:type="dxa"/>
          </w:tcPr>
          <w:p w14:paraId="62B0E391" w14:textId="47BCEE0D" w:rsidR="00987B34" w:rsidRPr="00DD6B37" w:rsidRDefault="00987B34" w:rsidP="003A3AD8">
            <w:pPr>
              <w:rPr>
                <w:rFonts w:ascii="Arial" w:hAnsi="Arial" w:cs="Arial"/>
                <w:color w:val="000000" w:themeColor="text1"/>
                <w:lang w:val="en-GB"/>
              </w:rPr>
            </w:pPr>
            <w:r w:rsidRPr="00987B34">
              <w:rPr>
                <w:rFonts w:ascii="Arial" w:hAnsi="Arial" w:cs="Arial"/>
                <w:color w:val="000000" w:themeColor="text1"/>
                <w:lang w:val="en-GB"/>
              </w:rPr>
              <w:t>1410.58</w:t>
            </w:r>
          </w:p>
        </w:tc>
        <w:tc>
          <w:tcPr>
            <w:tcW w:w="1360" w:type="dxa"/>
          </w:tcPr>
          <w:p w14:paraId="371709F1" w14:textId="29C1B7F3" w:rsidR="00987B34" w:rsidRPr="00DD6B37" w:rsidRDefault="00987B34" w:rsidP="003A3AD8">
            <w:pPr>
              <w:rPr>
                <w:rFonts w:ascii="Arial" w:hAnsi="Arial" w:cs="Arial"/>
                <w:color w:val="000000" w:themeColor="text1"/>
                <w:lang w:val="en-GB"/>
              </w:rPr>
            </w:pPr>
            <w:r w:rsidRPr="00987B34">
              <w:rPr>
                <w:rFonts w:ascii="Arial" w:hAnsi="Arial" w:cs="Arial"/>
                <w:color w:val="000000" w:themeColor="text1"/>
                <w:lang w:val="en-GB"/>
              </w:rPr>
              <w:t>-374.13</w:t>
            </w:r>
          </w:p>
        </w:tc>
        <w:tc>
          <w:tcPr>
            <w:tcW w:w="1605" w:type="dxa"/>
          </w:tcPr>
          <w:p w14:paraId="6A4D39CF" w14:textId="32CC39F6" w:rsidR="00BB18A8" w:rsidRDefault="00E204C8" w:rsidP="003A3AD8">
            <w:pPr>
              <w:rPr>
                <w:rFonts w:ascii="Arial" w:hAnsi="Arial" w:cs="Arial"/>
                <w:color w:val="000000" w:themeColor="text1"/>
                <w:lang w:val="en-GB"/>
              </w:rPr>
            </w:pPr>
            <w:r w:rsidRPr="00E06B21">
              <w:rPr>
                <w:rFonts w:ascii="Arial" w:hAnsi="Arial" w:cs="Arial"/>
                <w:color w:val="000000" w:themeColor="text1"/>
                <w:lang w:val="en-GB"/>
              </w:rPr>
              <w:t>0.879029</w:t>
            </w:r>
          </w:p>
          <w:p w14:paraId="096EE4F4" w14:textId="77777777" w:rsidR="00E204C8" w:rsidRDefault="00E204C8" w:rsidP="003A3AD8">
            <w:pPr>
              <w:rPr>
                <w:rFonts w:ascii="Arial" w:hAnsi="Arial" w:cs="Arial"/>
                <w:color w:val="000000" w:themeColor="text1"/>
                <w:lang w:val="en-GB"/>
              </w:rPr>
            </w:pPr>
          </w:p>
          <w:p w14:paraId="2BFBA506" w14:textId="77777777" w:rsidR="00BB18A8" w:rsidRDefault="00BB18A8" w:rsidP="003A3AD8">
            <w:pPr>
              <w:rPr>
                <w:rFonts w:ascii="Arial" w:hAnsi="Arial" w:cs="Arial"/>
                <w:color w:val="000000" w:themeColor="text1"/>
                <w:lang w:val="en-GB"/>
              </w:rPr>
            </w:pPr>
            <w:r>
              <w:rPr>
                <w:rFonts w:ascii="Arial" w:hAnsi="Arial" w:cs="Arial"/>
                <w:color w:val="000000" w:themeColor="text1"/>
                <w:lang w:val="en-GB"/>
              </w:rPr>
              <w:t xml:space="preserve">Scaling parameter: </w:t>
            </w:r>
          </w:p>
          <w:p w14:paraId="3958AAE4" w14:textId="5621CFF1" w:rsidR="00E204C8" w:rsidRPr="00DD6B37" w:rsidRDefault="00E204C8" w:rsidP="003A3AD8">
            <w:pPr>
              <w:rPr>
                <w:rFonts w:ascii="Arial" w:hAnsi="Arial" w:cs="Arial"/>
                <w:color w:val="000000" w:themeColor="text1"/>
                <w:lang w:val="en-GB"/>
              </w:rPr>
            </w:pPr>
            <w:r w:rsidRPr="00E204C8">
              <w:rPr>
                <w:rFonts w:ascii="Arial" w:hAnsi="Arial" w:cs="Arial"/>
                <w:color w:val="000000" w:themeColor="text1"/>
                <w:lang w:val="en-GB"/>
              </w:rPr>
              <w:t>1.058</w:t>
            </w:r>
          </w:p>
        </w:tc>
      </w:tr>
    </w:tbl>
    <w:p w14:paraId="6E3FECD7" w14:textId="77777777" w:rsidR="00846E95" w:rsidRDefault="00846E95" w:rsidP="00227EEC">
      <w:pPr>
        <w:rPr>
          <w:rFonts w:ascii="Arial" w:hAnsi="Arial" w:cs="Arial"/>
          <w:b/>
          <w:bCs/>
          <w:color w:val="FF0000"/>
          <w:lang w:val="en-GB"/>
        </w:rPr>
      </w:pPr>
    </w:p>
    <w:p w14:paraId="3F65E191" w14:textId="77777777" w:rsidR="00846E95" w:rsidRDefault="00846E95" w:rsidP="00227EEC">
      <w:pPr>
        <w:rPr>
          <w:rFonts w:ascii="Arial" w:hAnsi="Arial" w:cs="Arial"/>
          <w:b/>
          <w:bCs/>
          <w:color w:val="FF0000"/>
          <w:lang w:val="en-GB"/>
        </w:rPr>
      </w:pPr>
    </w:p>
    <w:p w14:paraId="618980BD" w14:textId="77968EB1" w:rsidR="009729B9" w:rsidRDefault="009729B9" w:rsidP="009729B9">
      <w:pPr>
        <w:rPr>
          <w:rFonts w:ascii="Arial" w:hAnsi="Arial" w:cs="Arial"/>
          <w:color w:val="000000" w:themeColor="text1"/>
          <w:lang w:val="en-GB"/>
        </w:rPr>
      </w:pPr>
      <w:r w:rsidRPr="00547E32">
        <w:rPr>
          <w:rFonts w:ascii="Arial" w:hAnsi="Arial" w:cs="Arial"/>
          <w:b/>
          <w:bCs/>
          <w:color w:val="000000" w:themeColor="text1"/>
          <w:lang w:val="en-GB"/>
        </w:rPr>
        <w:t xml:space="preserve">Supplemental Table </w:t>
      </w:r>
      <w:r>
        <w:rPr>
          <w:rFonts w:ascii="Arial" w:hAnsi="Arial" w:cs="Arial"/>
          <w:b/>
          <w:bCs/>
          <w:color w:val="000000" w:themeColor="text1"/>
          <w:lang w:val="en-GB"/>
        </w:rPr>
        <w:t>6</w:t>
      </w:r>
      <w:r w:rsidRPr="00547E32">
        <w:rPr>
          <w:rFonts w:ascii="Arial" w:hAnsi="Arial" w:cs="Arial"/>
          <w:b/>
          <w:bCs/>
          <w:color w:val="000000" w:themeColor="text1"/>
          <w:lang w:val="en-GB"/>
        </w:rPr>
        <w:t xml:space="preserve">. </w:t>
      </w:r>
      <w:r w:rsidR="00C944D5">
        <w:rPr>
          <w:rFonts w:ascii="Arial" w:hAnsi="Arial" w:cs="Arial"/>
          <w:color w:val="000000" w:themeColor="text1"/>
          <w:lang w:val="en-GB"/>
        </w:rPr>
        <w:t>Covariates in model</w:t>
      </w:r>
      <w:r w:rsidRPr="00547E32">
        <w:rPr>
          <w:rFonts w:ascii="Arial" w:hAnsi="Arial" w:cs="Arial"/>
          <w:color w:val="000000" w:themeColor="text1"/>
          <w:lang w:val="en-GB"/>
        </w:rPr>
        <w:t xml:space="preserve"> of H5 binding with </w:t>
      </w:r>
      <w:r w:rsidR="00C944D5">
        <w:rPr>
          <w:rFonts w:ascii="Arial" w:hAnsi="Arial" w:cs="Arial"/>
          <w:color w:val="000000" w:themeColor="text1"/>
          <w:lang w:val="en-GB"/>
        </w:rPr>
        <w:t>shorebird distribution and shared</w:t>
      </w:r>
      <w:r w:rsidRPr="00547E32">
        <w:rPr>
          <w:rFonts w:ascii="Arial" w:hAnsi="Arial" w:cs="Arial"/>
          <w:color w:val="000000" w:themeColor="text1"/>
          <w:lang w:val="en-GB"/>
        </w:rPr>
        <w:t xml:space="preserve"> spatial effects.</w:t>
      </w:r>
    </w:p>
    <w:tbl>
      <w:tblPr>
        <w:tblStyle w:val="TableGrid"/>
        <w:tblW w:w="0" w:type="auto"/>
        <w:tblLook w:val="04A0" w:firstRow="1" w:lastRow="0" w:firstColumn="1" w:lastColumn="0" w:noHBand="0" w:noVBand="1"/>
      </w:tblPr>
      <w:tblGrid>
        <w:gridCol w:w="5623"/>
        <w:gridCol w:w="951"/>
        <w:gridCol w:w="849"/>
        <w:gridCol w:w="1927"/>
      </w:tblGrid>
      <w:tr w:rsidR="00886EED" w14:paraId="4AC93706" w14:textId="77777777" w:rsidTr="000D58F3">
        <w:tc>
          <w:tcPr>
            <w:tcW w:w="5623" w:type="dxa"/>
          </w:tcPr>
          <w:p w14:paraId="26056683" w14:textId="3604ECC7" w:rsidR="00C944D5" w:rsidRPr="00C944D5" w:rsidRDefault="00C944D5" w:rsidP="009729B9">
            <w:pPr>
              <w:rPr>
                <w:rFonts w:ascii="Arial" w:hAnsi="Arial" w:cs="Arial"/>
                <w:b/>
                <w:bCs/>
                <w:color w:val="000000" w:themeColor="text1"/>
                <w:lang w:val="en-GB"/>
              </w:rPr>
            </w:pPr>
            <w:r w:rsidRPr="00C944D5">
              <w:rPr>
                <w:rFonts w:ascii="Arial" w:hAnsi="Arial" w:cs="Arial"/>
                <w:b/>
                <w:bCs/>
                <w:color w:val="000000" w:themeColor="text1"/>
                <w:lang w:val="en-GB"/>
              </w:rPr>
              <w:t>Probability of H5 binding</w:t>
            </w:r>
          </w:p>
        </w:tc>
        <w:tc>
          <w:tcPr>
            <w:tcW w:w="951" w:type="dxa"/>
          </w:tcPr>
          <w:p w14:paraId="383A7067" w14:textId="3C19F690" w:rsidR="00C944D5" w:rsidRPr="00C944D5" w:rsidRDefault="00C944D5" w:rsidP="009729B9">
            <w:pPr>
              <w:rPr>
                <w:rFonts w:ascii="Arial" w:hAnsi="Arial" w:cs="Arial"/>
                <w:b/>
                <w:bCs/>
                <w:color w:val="000000" w:themeColor="text1"/>
                <w:lang w:val="en-GB"/>
              </w:rPr>
            </w:pPr>
            <w:r w:rsidRPr="00C944D5">
              <w:rPr>
                <w:rFonts w:ascii="Arial" w:hAnsi="Arial" w:cs="Arial"/>
                <w:b/>
                <w:bCs/>
                <w:color w:val="000000" w:themeColor="text1"/>
                <w:lang w:val="en-GB"/>
              </w:rPr>
              <w:t>Mean</w:t>
            </w:r>
          </w:p>
        </w:tc>
        <w:tc>
          <w:tcPr>
            <w:tcW w:w="849" w:type="dxa"/>
          </w:tcPr>
          <w:p w14:paraId="34F6FDD4" w14:textId="74E0A8C1" w:rsidR="00C944D5" w:rsidRPr="00C944D5" w:rsidRDefault="00C944D5" w:rsidP="009729B9">
            <w:pPr>
              <w:rPr>
                <w:rFonts w:ascii="Arial" w:hAnsi="Arial" w:cs="Arial"/>
                <w:b/>
                <w:bCs/>
                <w:color w:val="000000" w:themeColor="text1"/>
                <w:lang w:val="en-GB"/>
              </w:rPr>
            </w:pPr>
            <w:r w:rsidRPr="00C944D5">
              <w:rPr>
                <w:rFonts w:ascii="Arial" w:hAnsi="Arial" w:cs="Arial"/>
                <w:b/>
                <w:bCs/>
                <w:color w:val="000000" w:themeColor="text1"/>
                <w:lang w:val="en-GB"/>
              </w:rPr>
              <w:t>SD</w:t>
            </w:r>
          </w:p>
        </w:tc>
        <w:tc>
          <w:tcPr>
            <w:tcW w:w="1927" w:type="dxa"/>
          </w:tcPr>
          <w:p w14:paraId="027482C3" w14:textId="08FBCDCF" w:rsidR="00C944D5" w:rsidRPr="00C944D5" w:rsidRDefault="00C944D5" w:rsidP="009729B9">
            <w:pPr>
              <w:rPr>
                <w:rFonts w:ascii="Arial" w:hAnsi="Arial" w:cs="Arial"/>
                <w:b/>
                <w:bCs/>
                <w:color w:val="000000" w:themeColor="text1"/>
                <w:lang w:val="en-GB"/>
              </w:rPr>
            </w:pPr>
            <w:r w:rsidRPr="00C944D5">
              <w:rPr>
                <w:rFonts w:ascii="Arial" w:hAnsi="Arial" w:cs="Arial"/>
                <w:b/>
                <w:bCs/>
                <w:color w:val="000000" w:themeColor="text1"/>
                <w:lang w:val="en-GB"/>
              </w:rPr>
              <w:t>95% BCI</w:t>
            </w:r>
          </w:p>
        </w:tc>
      </w:tr>
      <w:tr w:rsidR="000D58F3" w:rsidRPr="00585D6C" w14:paraId="735E6060" w14:textId="77777777" w:rsidTr="000D58F3">
        <w:tc>
          <w:tcPr>
            <w:tcW w:w="5623" w:type="dxa"/>
          </w:tcPr>
          <w:p w14:paraId="2450C643" w14:textId="6489BF0B" w:rsidR="000704DF" w:rsidRDefault="000704DF" w:rsidP="000704DF">
            <w:pPr>
              <w:rPr>
                <w:rFonts w:ascii="Arial" w:hAnsi="Arial" w:cs="Arial"/>
                <w:color w:val="000000" w:themeColor="text1"/>
                <w:lang w:val="en-GB"/>
              </w:rPr>
            </w:pPr>
            <w:r w:rsidRPr="00237868">
              <w:rPr>
                <w:rFonts w:ascii="Arial" w:hAnsi="Arial" w:cs="Arial"/>
                <w:color w:val="000000"/>
                <w:lang w:val="en-GB"/>
              </w:rPr>
              <w:t>Normalized differential vegetation index</w:t>
            </w:r>
          </w:p>
        </w:tc>
        <w:tc>
          <w:tcPr>
            <w:tcW w:w="951" w:type="dxa"/>
          </w:tcPr>
          <w:p w14:paraId="49D2C418" w14:textId="2CFE1F75" w:rsidR="000704DF" w:rsidRPr="00585D6C" w:rsidRDefault="000704DF" w:rsidP="00585D6C">
            <w:pPr>
              <w:jc w:val="center"/>
              <w:rPr>
                <w:rFonts w:ascii="Arial" w:hAnsi="Arial" w:cs="Arial"/>
                <w:color w:val="000000" w:themeColor="text1"/>
                <w:lang w:val="en-GB"/>
              </w:rPr>
            </w:pPr>
            <w:r w:rsidRPr="00585D6C">
              <w:rPr>
                <w:rFonts w:ascii="Arial" w:hAnsi="Arial" w:cs="Arial"/>
              </w:rPr>
              <w:t>0.627</w:t>
            </w:r>
          </w:p>
        </w:tc>
        <w:tc>
          <w:tcPr>
            <w:tcW w:w="849" w:type="dxa"/>
          </w:tcPr>
          <w:p w14:paraId="35B998B2" w14:textId="2C098F64" w:rsidR="000704DF" w:rsidRPr="00585D6C" w:rsidRDefault="000704DF" w:rsidP="00585D6C">
            <w:pPr>
              <w:jc w:val="center"/>
              <w:rPr>
                <w:rFonts w:ascii="Arial" w:hAnsi="Arial" w:cs="Arial"/>
                <w:color w:val="000000" w:themeColor="text1"/>
                <w:lang w:val="en-GB"/>
              </w:rPr>
            </w:pPr>
            <w:r w:rsidRPr="00585D6C">
              <w:rPr>
                <w:rFonts w:ascii="Arial" w:hAnsi="Arial" w:cs="Arial"/>
              </w:rPr>
              <w:t>0.236</w:t>
            </w:r>
          </w:p>
        </w:tc>
        <w:tc>
          <w:tcPr>
            <w:tcW w:w="1927" w:type="dxa"/>
          </w:tcPr>
          <w:p w14:paraId="2C23C58C" w14:textId="01E0F800" w:rsidR="000704DF" w:rsidRPr="00585D6C" w:rsidRDefault="000704DF" w:rsidP="00585D6C">
            <w:pPr>
              <w:jc w:val="center"/>
              <w:rPr>
                <w:rFonts w:ascii="Arial" w:hAnsi="Arial" w:cs="Arial"/>
                <w:color w:val="000000" w:themeColor="text1"/>
                <w:lang w:val="en-GB"/>
              </w:rPr>
            </w:pPr>
            <w:r w:rsidRPr="00585D6C">
              <w:rPr>
                <w:rFonts w:ascii="Arial" w:hAnsi="Arial" w:cs="Arial"/>
                <w:color w:val="000000" w:themeColor="text1"/>
                <w:lang w:val="en-GB"/>
              </w:rPr>
              <w:t>0.164, 1.089</w:t>
            </w:r>
          </w:p>
        </w:tc>
      </w:tr>
      <w:tr w:rsidR="000D58F3" w:rsidRPr="00585D6C" w14:paraId="00095192" w14:textId="77777777" w:rsidTr="000D58F3">
        <w:tc>
          <w:tcPr>
            <w:tcW w:w="5623" w:type="dxa"/>
          </w:tcPr>
          <w:p w14:paraId="06A43EE3" w14:textId="1372FB6A" w:rsidR="00C80AB8" w:rsidRDefault="00C80AB8" w:rsidP="00C80AB8">
            <w:pPr>
              <w:rPr>
                <w:rFonts w:ascii="Arial" w:hAnsi="Arial" w:cs="Arial"/>
                <w:color w:val="000000" w:themeColor="text1"/>
                <w:lang w:val="en-GB"/>
              </w:rPr>
            </w:pPr>
            <w:r w:rsidRPr="00237868">
              <w:rPr>
                <w:rFonts w:ascii="Arial" w:hAnsi="Arial" w:cs="Arial"/>
                <w:color w:val="000000"/>
                <w:lang w:val="en-GB"/>
              </w:rPr>
              <w:t>Elevation (meters above sea level)</w:t>
            </w:r>
          </w:p>
        </w:tc>
        <w:tc>
          <w:tcPr>
            <w:tcW w:w="951" w:type="dxa"/>
          </w:tcPr>
          <w:p w14:paraId="660D2F41" w14:textId="58B06FAD" w:rsidR="00C80AB8" w:rsidRPr="00585D6C" w:rsidRDefault="00C80AB8" w:rsidP="00585D6C">
            <w:pPr>
              <w:jc w:val="center"/>
              <w:rPr>
                <w:rFonts w:ascii="Arial" w:hAnsi="Arial" w:cs="Arial"/>
                <w:color w:val="000000" w:themeColor="text1"/>
                <w:lang w:val="en-GB"/>
              </w:rPr>
            </w:pPr>
            <w:r w:rsidRPr="00585D6C">
              <w:rPr>
                <w:rFonts w:ascii="Arial" w:hAnsi="Arial" w:cs="Arial"/>
              </w:rPr>
              <w:t>-2.317</w:t>
            </w:r>
          </w:p>
        </w:tc>
        <w:tc>
          <w:tcPr>
            <w:tcW w:w="849" w:type="dxa"/>
          </w:tcPr>
          <w:p w14:paraId="22DAB193" w14:textId="03B92215" w:rsidR="00C80AB8" w:rsidRPr="00585D6C" w:rsidRDefault="00C80AB8" w:rsidP="00585D6C">
            <w:pPr>
              <w:jc w:val="center"/>
              <w:rPr>
                <w:rFonts w:ascii="Arial" w:hAnsi="Arial" w:cs="Arial"/>
                <w:color w:val="000000" w:themeColor="text1"/>
                <w:lang w:val="en-GB"/>
              </w:rPr>
            </w:pPr>
            <w:r w:rsidRPr="00585D6C">
              <w:rPr>
                <w:rFonts w:ascii="Arial" w:hAnsi="Arial" w:cs="Arial"/>
              </w:rPr>
              <w:t>1.989</w:t>
            </w:r>
          </w:p>
        </w:tc>
        <w:tc>
          <w:tcPr>
            <w:tcW w:w="1927" w:type="dxa"/>
          </w:tcPr>
          <w:p w14:paraId="3ADB0987" w14:textId="053910CC" w:rsidR="00C80AB8" w:rsidRPr="00585D6C" w:rsidRDefault="00C80AB8" w:rsidP="00585D6C">
            <w:pPr>
              <w:jc w:val="center"/>
              <w:rPr>
                <w:rFonts w:ascii="Arial" w:hAnsi="Arial" w:cs="Arial"/>
                <w:color w:val="000000" w:themeColor="text1"/>
                <w:lang w:val="en-GB"/>
              </w:rPr>
            </w:pPr>
            <w:r w:rsidRPr="00585D6C">
              <w:rPr>
                <w:rFonts w:ascii="Arial" w:hAnsi="Arial" w:cs="Arial"/>
                <w:color w:val="000000" w:themeColor="text1"/>
                <w:lang w:val="en-GB"/>
              </w:rPr>
              <w:t>-6.214, 1.581</w:t>
            </w:r>
          </w:p>
        </w:tc>
      </w:tr>
      <w:tr w:rsidR="000D58F3" w:rsidRPr="00585D6C" w14:paraId="5A10D50D" w14:textId="77777777" w:rsidTr="000D58F3">
        <w:tc>
          <w:tcPr>
            <w:tcW w:w="5623" w:type="dxa"/>
          </w:tcPr>
          <w:p w14:paraId="008AF322" w14:textId="3D23D2FF" w:rsidR="00C944D5" w:rsidRDefault="00C944D5" w:rsidP="00C944D5">
            <w:pPr>
              <w:rPr>
                <w:rFonts w:ascii="Arial" w:hAnsi="Arial" w:cs="Arial"/>
                <w:color w:val="000000" w:themeColor="text1"/>
                <w:lang w:val="en-GB"/>
              </w:rPr>
            </w:pPr>
            <w:r w:rsidRPr="00237868">
              <w:rPr>
                <w:rFonts w:ascii="Arial" w:hAnsi="Arial" w:cs="Arial"/>
                <w:color w:val="000000"/>
                <w:lang w:val="en-GB"/>
              </w:rPr>
              <w:t>Distance from the sea (m)</w:t>
            </w:r>
          </w:p>
        </w:tc>
        <w:tc>
          <w:tcPr>
            <w:tcW w:w="951" w:type="dxa"/>
          </w:tcPr>
          <w:p w14:paraId="6D9E0F74" w14:textId="548517EC" w:rsidR="00C944D5" w:rsidRPr="00585D6C" w:rsidRDefault="007964DF" w:rsidP="00585D6C">
            <w:pPr>
              <w:jc w:val="center"/>
              <w:rPr>
                <w:rFonts w:ascii="Arial" w:hAnsi="Arial" w:cs="Arial"/>
                <w:color w:val="000000" w:themeColor="text1"/>
                <w:lang w:val="en-GB"/>
              </w:rPr>
            </w:pPr>
            <w:r w:rsidRPr="00585D6C">
              <w:rPr>
                <w:rFonts w:ascii="Arial" w:hAnsi="Arial" w:cs="Arial"/>
                <w:color w:val="000000" w:themeColor="text1"/>
                <w:lang w:val="en-GB"/>
              </w:rPr>
              <w:t>1.069</w:t>
            </w:r>
          </w:p>
        </w:tc>
        <w:tc>
          <w:tcPr>
            <w:tcW w:w="849" w:type="dxa"/>
          </w:tcPr>
          <w:p w14:paraId="63C3D429" w14:textId="44423727" w:rsidR="00C944D5" w:rsidRPr="00585D6C" w:rsidRDefault="007964DF" w:rsidP="00585D6C">
            <w:pPr>
              <w:jc w:val="center"/>
              <w:rPr>
                <w:rFonts w:ascii="Arial" w:hAnsi="Arial" w:cs="Arial"/>
                <w:color w:val="000000" w:themeColor="text1"/>
                <w:lang w:val="en-GB"/>
              </w:rPr>
            </w:pPr>
            <w:r w:rsidRPr="00585D6C">
              <w:rPr>
                <w:rFonts w:ascii="Arial" w:hAnsi="Arial" w:cs="Arial"/>
                <w:color w:val="000000" w:themeColor="text1"/>
              </w:rPr>
              <w:t>2.137</w:t>
            </w:r>
          </w:p>
        </w:tc>
        <w:tc>
          <w:tcPr>
            <w:tcW w:w="1927" w:type="dxa"/>
          </w:tcPr>
          <w:p w14:paraId="6AAF16F6" w14:textId="421460E3" w:rsidR="00C944D5" w:rsidRPr="00585D6C" w:rsidRDefault="007964DF" w:rsidP="00585D6C">
            <w:pPr>
              <w:jc w:val="center"/>
              <w:rPr>
                <w:rFonts w:ascii="Arial" w:hAnsi="Arial" w:cs="Arial"/>
                <w:color w:val="000000" w:themeColor="text1"/>
                <w:lang w:val="en-GB"/>
              </w:rPr>
            </w:pPr>
            <w:r w:rsidRPr="00585D6C">
              <w:rPr>
                <w:rFonts w:ascii="Arial" w:hAnsi="Arial" w:cs="Arial"/>
                <w:color w:val="000000" w:themeColor="text1"/>
              </w:rPr>
              <w:t>-3.119, 5.257</w:t>
            </w:r>
          </w:p>
        </w:tc>
      </w:tr>
      <w:tr w:rsidR="000D58F3" w:rsidRPr="00585D6C" w14:paraId="54B1B64F" w14:textId="77777777" w:rsidTr="000D58F3">
        <w:tc>
          <w:tcPr>
            <w:tcW w:w="5623" w:type="dxa"/>
          </w:tcPr>
          <w:p w14:paraId="52CA2CF6" w14:textId="22625109" w:rsidR="00C944D5" w:rsidRDefault="00C944D5" w:rsidP="00C944D5">
            <w:pPr>
              <w:rPr>
                <w:rFonts w:ascii="Arial" w:hAnsi="Arial" w:cs="Arial"/>
                <w:color w:val="000000" w:themeColor="text1"/>
                <w:lang w:val="en-GB"/>
              </w:rPr>
            </w:pPr>
            <w:r w:rsidRPr="00237868">
              <w:rPr>
                <w:rFonts w:ascii="Arial" w:hAnsi="Arial" w:cs="Arial"/>
                <w:color w:val="000000"/>
                <w:lang w:val="en-GB"/>
              </w:rPr>
              <w:lastRenderedPageBreak/>
              <w:t>Mean diurnal range, 1970 - 2000 (°C)</w:t>
            </w:r>
          </w:p>
        </w:tc>
        <w:tc>
          <w:tcPr>
            <w:tcW w:w="951" w:type="dxa"/>
          </w:tcPr>
          <w:p w14:paraId="312BC005" w14:textId="705D381F" w:rsidR="00C944D5" w:rsidRPr="00585D6C" w:rsidRDefault="007964DF" w:rsidP="00585D6C">
            <w:pPr>
              <w:jc w:val="center"/>
              <w:rPr>
                <w:rFonts w:ascii="Arial" w:hAnsi="Arial" w:cs="Arial"/>
                <w:color w:val="000000" w:themeColor="text1"/>
                <w:lang w:val="en-GB"/>
              </w:rPr>
            </w:pPr>
            <w:r w:rsidRPr="00585D6C">
              <w:rPr>
                <w:rFonts w:ascii="Arial" w:hAnsi="Arial" w:cs="Arial"/>
                <w:color w:val="000000" w:themeColor="text1"/>
              </w:rPr>
              <w:t>-0.353</w:t>
            </w:r>
          </w:p>
        </w:tc>
        <w:tc>
          <w:tcPr>
            <w:tcW w:w="849" w:type="dxa"/>
          </w:tcPr>
          <w:p w14:paraId="767253CF" w14:textId="715836C4" w:rsidR="00C944D5" w:rsidRPr="00585D6C" w:rsidRDefault="007964DF" w:rsidP="00585D6C">
            <w:pPr>
              <w:jc w:val="center"/>
              <w:rPr>
                <w:rFonts w:ascii="Arial" w:hAnsi="Arial" w:cs="Arial"/>
                <w:color w:val="000000" w:themeColor="text1"/>
                <w:lang w:val="en-GB"/>
              </w:rPr>
            </w:pPr>
            <w:r w:rsidRPr="00585D6C">
              <w:rPr>
                <w:rFonts w:ascii="Arial" w:hAnsi="Arial" w:cs="Arial"/>
                <w:color w:val="000000" w:themeColor="text1"/>
              </w:rPr>
              <w:t>2.127</w:t>
            </w:r>
          </w:p>
        </w:tc>
        <w:tc>
          <w:tcPr>
            <w:tcW w:w="1927" w:type="dxa"/>
          </w:tcPr>
          <w:p w14:paraId="1B061DCB" w14:textId="433EFBD1" w:rsidR="00C944D5" w:rsidRPr="00585D6C" w:rsidRDefault="007964DF" w:rsidP="00585D6C">
            <w:pPr>
              <w:jc w:val="center"/>
              <w:rPr>
                <w:rFonts w:ascii="Arial" w:hAnsi="Arial" w:cs="Arial"/>
                <w:color w:val="000000" w:themeColor="text1"/>
                <w:lang w:val="en-GB"/>
              </w:rPr>
            </w:pPr>
            <w:r w:rsidRPr="00585D6C">
              <w:rPr>
                <w:rFonts w:ascii="Arial" w:hAnsi="Arial" w:cs="Arial"/>
                <w:color w:val="000000" w:themeColor="text1"/>
              </w:rPr>
              <w:t>-4.522, 3.816</w:t>
            </w:r>
          </w:p>
        </w:tc>
      </w:tr>
      <w:tr w:rsidR="000D58F3" w:rsidRPr="00585D6C" w14:paraId="3835B030" w14:textId="77777777" w:rsidTr="000D58F3">
        <w:tc>
          <w:tcPr>
            <w:tcW w:w="5623" w:type="dxa"/>
          </w:tcPr>
          <w:p w14:paraId="40ABCC11" w14:textId="30CB9C4A" w:rsidR="00C944D5" w:rsidRDefault="00C944D5" w:rsidP="00C944D5">
            <w:pPr>
              <w:rPr>
                <w:rFonts w:ascii="Arial" w:hAnsi="Arial" w:cs="Arial"/>
                <w:color w:val="000000" w:themeColor="text1"/>
                <w:lang w:val="en-GB"/>
              </w:rPr>
            </w:pPr>
            <w:r w:rsidRPr="00237868">
              <w:rPr>
                <w:rFonts w:ascii="Arial" w:hAnsi="Arial" w:cs="Arial"/>
                <w:color w:val="000000"/>
                <w:lang w:val="en-GB"/>
              </w:rPr>
              <w:t>Minimum temperature of coldest month, 1970 - 2000 (°C)</w:t>
            </w:r>
          </w:p>
        </w:tc>
        <w:tc>
          <w:tcPr>
            <w:tcW w:w="951" w:type="dxa"/>
          </w:tcPr>
          <w:p w14:paraId="19C07A13" w14:textId="78AFB441" w:rsidR="00C944D5" w:rsidRPr="00585D6C" w:rsidRDefault="002C3029" w:rsidP="00585D6C">
            <w:pPr>
              <w:jc w:val="center"/>
              <w:rPr>
                <w:rFonts w:ascii="Arial" w:hAnsi="Arial" w:cs="Arial"/>
                <w:color w:val="000000" w:themeColor="text1"/>
                <w:lang w:val="en-GB"/>
              </w:rPr>
            </w:pPr>
            <w:r w:rsidRPr="00585D6C">
              <w:rPr>
                <w:rFonts w:ascii="Arial" w:hAnsi="Arial" w:cs="Arial"/>
                <w:color w:val="000000" w:themeColor="text1"/>
              </w:rPr>
              <w:t>-3.570</w:t>
            </w:r>
          </w:p>
        </w:tc>
        <w:tc>
          <w:tcPr>
            <w:tcW w:w="849" w:type="dxa"/>
          </w:tcPr>
          <w:p w14:paraId="0817F2D6" w14:textId="318D370D" w:rsidR="00C944D5" w:rsidRPr="00585D6C" w:rsidRDefault="002C3029" w:rsidP="00585D6C">
            <w:pPr>
              <w:jc w:val="center"/>
              <w:rPr>
                <w:rFonts w:ascii="Arial" w:hAnsi="Arial" w:cs="Arial"/>
                <w:color w:val="000000" w:themeColor="text1"/>
                <w:lang w:val="en-GB"/>
              </w:rPr>
            </w:pPr>
            <w:r w:rsidRPr="00585D6C">
              <w:rPr>
                <w:rFonts w:ascii="Arial" w:hAnsi="Arial" w:cs="Arial"/>
                <w:color w:val="000000" w:themeColor="text1"/>
              </w:rPr>
              <w:t>2.261</w:t>
            </w:r>
          </w:p>
        </w:tc>
        <w:tc>
          <w:tcPr>
            <w:tcW w:w="1927" w:type="dxa"/>
          </w:tcPr>
          <w:p w14:paraId="19CBBD9B" w14:textId="624F52D2" w:rsidR="00C944D5" w:rsidRPr="00585D6C" w:rsidRDefault="002C3029" w:rsidP="00585D6C">
            <w:pPr>
              <w:jc w:val="center"/>
              <w:rPr>
                <w:rFonts w:ascii="Arial" w:hAnsi="Arial" w:cs="Arial"/>
                <w:color w:val="000000" w:themeColor="text1"/>
                <w:lang w:val="en-GB"/>
              </w:rPr>
            </w:pPr>
            <w:r w:rsidRPr="00585D6C">
              <w:rPr>
                <w:rFonts w:ascii="Arial" w:hAnsi="Arial" w:cs="Arial"/>
                <w:color w:val="000000" w:themeColor="text1"/>
              </w:rPr>
              <w:t>-8.001, 0.862</w:t>
            </w:r>
          </w:p>
        </w:tc>
      </w:tr>
      <w:tr w:rsidR="000D58F3" w:rsidRPr="00585D6C" w14:paraId="26BFA23E" w14:textId="77777777" w:rsidTr="000D58F3">
        <w:tc>
          <w:tcPr>
            <w:tcW w:w="5623" w:type="dxa"/>
            <w:vAlign w:val="bottom"/>
          </w:tcPr>
          <w:p w14:paraId="7EB4E2D9" w14:textId="0E378A71" w:rsidR="00C944D5" w:rsidRDefault="00C944D5" w:rsidP="00C944D5">
            <w:pPr>
              <w:rPr>
                <w:rFonts w:ascii="Arial" w:hAnsi="Arial" w:cs="Arial"/>
                <w:color w:val="000000" w:themeColor="text1"/>
                <w:lang w:val="en-GB"/>
              </w:rPr>
            </w:pPr>
            <w:r w:rsidRPr="00237868">
              <w:rPr>
                <w:rFonts w:ascii="Arial" w:hAnsi="Arial" w:cs="Arial"/>
                <w:color w:val="000000"/>
                <w:lang w:val="en-GB"/>
              </w:rPr>
              <w:t>Precipitation of the wettest month. 1970 - 2000 (mm)</w:t>
            </w:r>
          </w:p>
        </w:tc>
        <w:tc>
          <w:tcPr>
            <w:tcW w:w="951" w:type="dxa"/>
          </w:tcPr>
          <w:p w14:paraId="7C6F8E9F" w14:textId="18293096" w:rsidR="00C944D5" w:rsidRPr="00585D6C" w:rsidRDefault="002C3029" w:rsidP="00585D6C">
            <w:pPr>
              <w:jc w:val="center"/>
              <w:rPr>
                <w:rFonts w:ascii="Arial" w:hAnsi="Arial" w:cs="Arial"/>
                <w:color w:val="000000" w:themeColor="text1"/>
                <w:lang w:val="en-GB"/>
              </w:rPr>
            </w:pPr>
            <w:r w:rsidRPr="00585D6C">
              <w:rPr>
                <w:rFonts w:ascii="Arial" w:hAnsi="Arial" w:cs="Arial"/>
                <w:color w:val="000000" w:themeColor="text1"/>
              </w:rPr>
              <w:t>-0.707</w:t>
            </w:r>
          </w:p>
        </w:tc>
        <w:tc>
          <w:tcPr>
            <w:tcW w:w="849" w:type="dxa"/>
          </w:tcPr>
          <w:p w14:paraId="5EBF6A43" w14:textId="7F39AC5A" w:rsidR="00C944D5" w:rsidRPr="00585D6C" w:rsidRDefault="002C3029" w:rsidP="00585D6C">
            <w:pPr>
              <w:jc w:val="center"/>
              <w:rPr>
                <w:rFonts w:ascii="Arial" w:hAnsi="Arial" w:cs="Arial"/>
                <w:color w:val="000000" w:themeColor="text1"/>
                <w:lang w:val="en-GB"/>
              </w:rPr>
            </w:pPr>
            <w:r w:rsidRPr="00585D6C">
              <w:rPr>
                <w:rFonts w:ascii="Arial" w:hAnsi="Arial" w:cs="Arial"/>
                <w:color w:val="000000" w:themeColor="text1"/>
              </w:rPr>
              <w:t>0.851</w:t>
            </w:r>
          </w:p>
        </w:tc>
        <w:tc>
          <w:tcPr>
            <w:tcW w:w="1927" w:type="dxa"/>
          </w:tcPr>
          <w:p w14:paraId="705C79F5" w14:textId="6295EBEF" w:rsidR="00C944D5" w:rsidRPr="00585D6C" w:rsidRDefault="002C3029" w:rsidP="00585D6C">
            <w:pPr>
              <w:jc w:val="center"/>
              <w:rPr>
                <w:rFonts w:ascii="Arial" w:hAnsi="Arial" w:cs="Arial"/>
                <w:color w:val="000000" w:themeColor="text1"/>
                <w:lang w:val="en-GB"/>
              </w:rPr>
            </w:pPr>
            <w:r w:rsidRPr="00585D6C">
              <w:rPr>
                <w:rFonts w:ascii="Arial" w:hAnsi="Arial" w:cs="Arial"/>
                <w:color w:val="000000" w:themeColor="text1"/>
              </w:rPr>
              <w:t>-2.375, 0.961</w:t>
            </w:r>
          </w:p>
        </w:tc>
      </w:tr>
      <w:tr w:rsidR="000D58F3" w:rsidRPr="00585D6C" w14:paraId="706F1A1F" w14:textId="77777777" w:rsidTr="000D58F3">
        <w:tc>
          <w:tcPr>
            <w:tcW w:w="5623" w:type="dxa"/>
            <w:vAlign w:val="bottom"/>
          </w:tcPr>
          <w:p w14:paraId="20BFF047" w14:textId="03C6D670" w:rsidR="00C944D5" w:rsidRDefault="00C944D5" w:rsidP="00C944D5">
            <w:pPr>
              <w:rPr>
                <w:rFonts w:ascii="Arial" w:hAnsi="Arial" w:cs="Arial"/>
                <w:color w:val="000000" w:themeColor="text1"/>
                <w:lang w:val="en-GB"/>
              </w:rPr>
            </w:pPr>
            <w:r w:rsidRPr="00237868">
              <w:rPr>
                <w:rFonts w:ascii="Arial" w:hAnsi="Arial" w:cs="Arial"/>
                <w:color w:val="000000"/>
                <w:lang w:val="en-GB"/>
              </w:rPr>
              <w:t>Precipitation seasonality, 1970 - 2000 (coefficient of variation)</w:t>
            </w:r>
          </w:p>
        </w:tc>
        <w:tc>
          <w:tcPr>
            <w:tcW w:w="951" w:type="dxa"/>
          </w:tcPr>
          <w:p w14:paraId="7E719FC4" w14:textId="2C8917C0" w:rsidR="00C944D5" w:rsidRPr="00585D6C" w:rsidRDefault="00421D00" w:rsidP="00585D6C">
            <w:pPr>
              <w:jc w:val="center"/>
              <w:rPr>
                <w:rFonts w:ascii="Arial" w:hAnsi="Arial" w:cs="Arial"/>
                <w:color w:val="000000" w:themeColor="text1"/>
                <w:lang w:val="en-GB"/>
              </w:rPr>
            </w:pPr>
            <w:r w:rsidRPr="00585D6C">
              <w:rPr>
                <w:rFonts w:ascii="Arial" w:hAnsi="Arial" w:cs="Arial"/>
                <w:color w:val="000000" w:themeColor="text1"/>
              </w:rPr>
              <w:t>1.356</w:t>
            </w:r>
          </w:p>
        </w:tc>
        <w:tc>
          <w:tcPr>
            <w:tcW w:w="849" w:type="dxa"/>
          </w:tcPr>
          <w:p w14:paraId="680B2972" w14:textId="21BCE1A6" w:rsidR="00C944D5" w:rsidRPr="00585D6C" w:rsidRDefault="00421D00" w:rsidP="00585D6C">
            <w:pPr>
              <w:jc w:val="center"/>
              <w:rPr>
                <w:rFonts w:ascii="Arial" w:hAnsi="Arial" w:cs="Arial"/>
                <w:color w:val="000000" w:themeColor="text1"/>
                <w:lang w:val="en-GB"/>
              </w:rPr>
            </w:pPr>
            <w:r w:rsidRPr="00585D6C">
              <w:rPr>
                <w:rFonts w:ascii="Arial" w:hAnsi="Arial" w:cs="Arial"/>
                <w:color w:val="000000" w:themeColor="text1"/>
              </w:rPr>
              <w:t>1.852</w:t>
            </w:r>
          </w:p>
        </w:tc>
        <w:tc>
          <w:tcPr>
            <w:tcW w:w="1927" w:type="dxa"/>
          </w:tcPr>
          <w:p w14:paraId="0F41F560" w14:textId="2260F81E" w:rsidR="00C944D5" w:rsidRPr="00585D6C" w:rsidRDefault="00421D00" w:rsidP="00585D6C">
            <w:pPr>
              <w:jc w:val="center"/>
              <w:rPr>
                <w:rFonts w:ascii="Arial" w:hAnsi="Arial" w:cs="Arial"/>
                <w:color w:val="000000" w:themeColor="text1"/>
                <w:lang w:val="en-GB"/>
              </w:rPr>
            </w:pPr>
            <w:r w:rsidRPr="00585D6C">
              <w:rPr>
                <w:rFonts w:ascii="Arial" w:hAnsi="Arial" w:cs="Arial"/>
                <w:color w:val="000000" w:themeColor="text1"/>
              </w:rPr>
              <w:t>-2.274, 4.987</w:t>
            </w:r>
          </w:p>
        </w:tc>
      </w:tr>
      <w:tr w:rsidR="00585D6C" w:rsidRPr="00585D6C" w14:paraId="6B1D585D" w14:textId="77777777" w:rsidTr="000D58F3">
        <w:tc>
          <w:tcPr>
            <w:tcW w:w="5623" w:type="dxa"/>
            <w:vAlign w:val="bottom"/>
          </w:tcPr>
          <w:p w14:paraId="46ED80A0" w14:textId="5FD3E37D" w:rsidR="00C944D5" w:rsidRPr="00237868" w:rsidRDefault="00C944D5" w:rsidP="00C944D5">
            <w:pPr>
              <w:rPr>
                <w:rFonts w:ascii="Arial" w:hAnsi="Arial" w:cs="Arial"/>
                <w:color w:val="000000"/>
                <w:lang w:val="en-GB"/>
              </w:rPr>
            </w:pPr>
            <w:r w:rsidRPr="00237868">
              <w:rPr>
                <w:rFonts w:ascii="Arial" w:hAnsi="Arial" w:cs="Arial"/>
                <w:color w:val="000000"/>
                <w:lang w:val="en-GB"/>
              </w:rPr>
              <w:t>Distance from irrigated farmland (m)</w:t>
            </w:r>
          </w:p>
        </w:tc>
        <w:tc>
          <w:tcPr>
            <w:tcW w:w="951" w:type="dxa"/>
          </w:tcPr>
          <w:p w14:paraId="206C4E59" w14:textId="7D1B68CB" w:rsidR="00C944D5" w:rsidRPr="00585D6C" w:rsidRDefault="00421D00" w:rsidP="00585D6C">
            <w:pPr>
              <w:jc w:val="center"/>
              <w:rPr>
                <w:rFonts w:ascii="Arial" w:hAnsi="Arial" w:cs="Arial"/>
                <w:color w:val="000000" w:themeColor="text1"/>
                <w:lang w:val="en-GB"/>
              </w:rPr>
            </w:pPr>
            <w:r w:rsidRPr="00585D6C">
              <w:rPr>
                <w:rFonts w:ascii="Arial" w:hAnsi="Arial" w:cs="Arial"/>
                <w:color w:val="000000" w:themeColor="text1"/>
              </w:rPr>
              <w:t>-1.293</w:t>
            </w:r>
          </w:p>
        </w:tc>
        <w:tc>
          <w:tcPr>
            <w:tcW w:w="849" w:type="dxa"/>
          </w:tcPr>
          <w:p w14:paraId="76066619" w14:textId="3AC65427" w:rsidR="00C944D5" w:rsidRPr="00585D6C" w:rsidRDefault="00421D00" w:rsidP="00585D6C">
            <w:pPr>
              <w:jc w:val="center"/>
              <w:rPr>
                <w:rFonts w:ascii="Arial" w:hAnsi="Arial" w:cs="Arial"/>
                <w:color w:val="000000" w:themeColor="text1"/>
                <w:lang w:val="en-GB"/>
              </w:rPr>
            </w:pPr>
            <w:r w:rsidRPr="00585D6C">
              <w:rPr>
                <w:rFonts w:ascii="Arial" w:hAnsi="Arial" w:cs="Arial"/>
                <w:color w:val="000000" w:themeColor="text1"/>
              </w:rPr>
              <w:t>0.940</w:t>
            </w:r>
          </w:p>
        </w:tc>
        <w:tc>
          <w:tcPr>
            <w:tcW w:w="1927" w:type="dxa"/>
          </w:tcPr>
          <w:p w14:paraId="6E87CF01" w14:textId="1F90220B" w:rsidR="00C944D5" w:rsidRPr="00585D6C" w:rsidRDefault="00421D00" w:rsidP="00585D6C">
            <w:pPr>
              <w:jc w:val="center"/>
              <w:rPr>
                <w:rFonts w:ascii="Arial" w:hAnsi="Arial" w:cs="Arial"/>
                <w:color w:val="000000" w:themeColor="text1"/>
                <w:lang w:val="en-GB"/>
              </w:rPr>
            </w:pPr>
            <w:r w:rsidRPr="00585D6C">
              <w:rPr>
                <w:rFonts w:ascii="Arial" w:hAnsi="Arial" w:cs="Arial"/>
                <w:color w:val="000000" w:themeColor="text1"/>
              </w:rPr>
              <w:t>-3.134, 0.549</w:t>
            </w:r>
          </w:p>
        </w:tc>
      </w:tr>
      <w:tr w:rsidR="000D58F3" w14:paraId="1038071E" w14:textId="77777777" w:rsidTr="002C2241">
        <w:tc>
          <w:tcPr>
            <w:tcW w:w="9350" w:type="dxa"/>
            <w:gridSpan w:val="4"/>
          </w:tcPr>
          <w:p w14:paraId="2B2A48CF" w14:textId="4E8C1B4E" w:rsidR="000D58F3" w:rsidRDefault="000D58F3" w:rsidP="00C944D5">
            <w:pPr>
              <w:rPr>
                <w:rFonts w:ascii="Arial" w:hAnsi="Arial" w:cs="Arial"/>
                <w:color w:val="000000" w:themeColor="text1"/>
                <w:lang w:val="en-GB"/>
              </w:rPr>
            </w:pPr>
            <w:r w:rsidRPr="00C944D5">
              <w:rPr>
                <w:rFonts w:ascii="Arial" w:hAnsi="Arial" w:cs="Arial"/>
                <w:b/>
                <w:bCs/>
                <w:color w:val="000000" w:themeColor="text1"/>
              </w:rPr>
              <w:t>Probability of shorebird sightings</w:t>
            </w:r>
          </w:p>
        </w:tc>
      </w:tr>
      <w:tr w:rsidR="00886EED" w14:paraId="676CDC2E" w14:textId="77777777" w:rsidTr="000D58F3">
        <w:tc>
          <w:tcPr>
            <w:tcW w:w="5623" w:type="dxa"/>
          </w:tcPr>
          <w:p w14:paraId="52410E19" w14:textId="77F0E168" w:rsidR="0085091B" w:rsidRPr="00237868" w:rsidRDefault="0085091B" w:rsidP="0085091B">
            <w:pPr>
              <w:rPr>
                <w:rFonts w:ascii="Arial" w:hAnsi="Arial" w:cs="Arial"/>
                <w:color w:val="000000"/>
                <w:lang w:val="en-GB"/>
              </w:rPr>
            </w:pPr>
            <w:r w:rsidRPr="000B4915">
              <w:rPr>
                <w:rFonts w:ascii="Arial" w:hAnsi="Arial" w:cs="Arial"/>
                <w:color w:val="000000" w:themeColor="text1"/>
              </w:rPr>
              <w:t>Euclidean distance from roads</w:t>
            </w:r>
          </w:p>
        </w:tc>
        <w:tc>
          <w:tcPr>
            <w:tcW w:w="951" w:type="dxa"/>
          </w:tcPr>
          <w:p w14:paraId="24C6B704" w14:textId="54A9A0C5"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-6.364</w:t>
            </w:r>
          </w:p>
        </w:tc>
        <w:tc>
          <w:tcPr>
            <w:tcW w:w="849" w:type="dxa"/>
          </w:tcPr>
          <w:p w14:paraId="7667D770" w14:textId="0A89955D"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1.939</w:t>
            </w:r>
          </w:p>
        </w:tc>
        <w:tc>
          <w:tcPr>
            <w:tcW w:w="1927" w:type="dxa"/>
          </w:tcPr>
          <w:p w14:paraId="08C0CC5E" w14:textId="5B33C48F"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-10.164</w:t>
            </w:r>
            <w:r>
              <w:rPr>
                <w:rFonts w:ascii="Arial" w:hAnsi="Arial" w:cs="Arial"/>
                <w:color w:val="000000" w:themeColor="text1"/>
              </w:rPr>
              <w:t xml:space="preserve">, </w:t>
            </w:r>
            <w:r w:rsidRPr="0085091B">
              <w:rPr>
                <w:rFonts w:ascii="Arial" w:hAnsi="Arial" w:cs="Arial"/>
                <w:color w:val="000000" w:themeColor="text1"/>
              </w:rPr>
              <w:t>-2.565</w:t>
            </w:r>
          </w:p>
        </w:tc>
      </w:tr>
      <w:tr w:rsidR="0085091B" w14:paraId="66EB10DA" w14:textId="77777777" w:rsidTr="000D58F3">
        <w:tc>
          <w:tcPr>
            <w:tcW w:w="5623" w:type="dxa"/>
          </w:tcPr>
          <w:p w14:paraId="61FA67CB" w14:textId="62F262F8" w:rsidR="0085091B" w:rsidRPr="000B4915" w:rsidRDefault="0085091B" w:rsidP="0085091B">
            <w:pPr>
              <w:rPr>
                <w:rFonts w:ascii="Arial" w:hAnsi="Arial" w:cs="Arial"/>
                <w:color w:val="000000" w:themeColor="text1"/>
              </w:rPr>
            </w:pPr>
            <w:r w:rsidRPr="00237868">
              <w:rPr>
                <w:rFonts w:ascii="Arial" w:hAnsi="Arial" w:cs="Arial"/>
                <w:color w:val="000000"/>
                <w:lang w:val="en-GB"/>
              </w:rPr>
              <w:t>Elevation (meters above sea level)</w:t>
            </w:r>
          </w:p>
        </w:tc>
        <w:tc>
          <w:tcPr>
            <w:tcW w:w="951" w:type="dxa"/>
          </w:tcPr>
          <w:p w14:paraId="5E6CCF01" w14:textId="6C088F7E"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-2.959</w:t>
            </w:r>
          </w:p>
        </w:tc>
        <w:tc>
          <w:tcPr>
            <w:tcW w:w="849" w:type="dxa"/>
          </w:tcPr>
          <w:p w14:paraId="0F4E47A9" w14:textId="1F75C40B"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2.132</w:t>
            </w:r>
          </w:p>
        </w:tc>
        <w:tc>
          <w:tcPr>
            <w:tcW w:w="1927" w:type="dxa"/>
          </w:tcPr>
          <w:p w14:paraId="491FE042" w14:textId="03EEA9CC"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-7.138</w:t>
            </w:r>
            <w:r>
              <w:rPr>
                <w:rFonts w:ascii="Arial" w:hAnsi="Arial" w:cs="Arial"/>
                <w:color w:val="000000" w:themeColor="text1"/>
              </w:rPr>
              <w:t xml:space="preserve">, </w:t>
            </w:r>
            <w:r w:rsidRPr="0085091B">
              <w:rPr>
                <w:rFonts w:ascii="Arial" w:hAnsi="Arial" w:cs="Arial"/>
                <w:color w:val="000000" w:themeColor="text1"/>
              </w:rPr>
              <w:t>1.220</w:t>
            </w:r>
          </w:p>
        </w:tc>
      </w:tr>
      <w:tr w:rsidR="0085091B" w14:paraId="6465A55E" w14:textId="77777777" w:rsidTr="000D58F3">
        <w:tc>
          <w:tcPr>
            <w:tcW w:w="5623" w:type="dxa"/>
          </w:tcPr>
          <w:p w14:paraId="1D91E703" w14:textId="2A85E0D7" w:rsidR="0085091B" w:rsidRPr="00237868" w:rsidRDefault="0085091B" w:rsidP="0085091B">
            <w:pPr>
              <w:rPr>
                <w:rFonts w:ascii="Arial" w:hAnsi="Arial" w:cs="Arial"/>
                <w:color w:val="000000"/>
                <w:lang w:val="en-GB"/>
              </w:rPr>
            </w:pPr>
            <w:r w:rsidRPr="00237868">
              <w:rPr>
                <w:rFonts w:ascii="Arial" w:hAnsi="Arial" w:cs="Arial"/>
                <w:color w:val="000000"/>
                <w:lang w:val="en-GB"/>
              </w:rPr>
              <w:t>Distance from the sea (m)</w:t>
            </w:r>
          </w:p>
        </w:tc>
        <w:tc>
          <w:tcPr>
            <w:tcW w:w="951" w:type="dxa"/>
          </w:tcPr>
          <w:p w14:paraId="015822BA" w14:textId="75F4BBBE"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0.612</w:t>
            </w:r>
          </w:p>
        </w:tc>
        <w:tc>
          <w:tcPr>
            <w:tcW w:w="849" w:type="dxa"/>
          </w:tcPr>
          <w:p w14:paraId="2D38FBBC" w14:textId="48D3508C"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2.716</w:t>
            </w:r>
          </w:p>
        </w:tc>
        <w:tc>
          <w:tcPr>
            <w:tcW w:w="1927" w:type="dxa"/>
          </w:tcPr>
          <w:p w14:paraId="7E1E1DAE" w14:textId="02DA2D89"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-4.710</w:t>
            </w:r>
            <w:r>
              <w:rPr>
                <w:rFonts w:ascii="Arial" w:hAnsi="Arial" w:cs="Arial"/>
                <w:color w:val="000000" w:themeColor="text1"/>
              </w:rPr>
              <w:t xml:space="preserve">, </w:t>
            </w:r>
            <w:r w:rsidRPr="0085091B">
              <w:rPr>
                <w:rFonts w:ascii="Arial" w:hAnsi="Arial" w:cs="Arial"/>
                <w:color w:val="000000" w:themeColor="text1"/>
              </w:rPr>
              <w:t>5.935</w:t>
            </w:r>
          </w:p>
        </w:tc>
      </w:tr>
      <w:tr w:rsidR="0085091B" w14:paraId="1E732ADD" w14:textId="77777777" w:rsidTr="000D58F3">
        <w:tc>
          <w:tcPr>
            <w:tcW w:w="5623" w:type="dxa"/>
          </w:tcPr>
          <w:p w14:paraId="12F6FACF" w14:textId="434015DC" w:rsidR="0085091B" w:rsidRPr="00237868" w:rsidRDefault="0085091B" w:rsidP="0085091B">
            <w:pPr>
              <w:rPr>
                <w:rFonts w:ascii="Arial" w:hAnsi="Arial" w:cs="Arial"/>
                <w:color w:val="000000"/>
                <w:lang w:val="en-GB"/>
              </w:rPr>
            </w:pPr>
            <w:r w:rsidRPr="000B4915">
              <w:rPr>
                <w:rFonts w:ascii="Arial" w:hAnsi="Arial" w:cs="Arial"/>
                <w:color w:val="000000" w:themeColor="text1"/>
              </w:rPr>
              <w:t>Maximum temperature of warmest month, 1970 - 2000 (°C)</w:t>
            </w:r>
          </w:p>
        </w:tc>
        <w:tc>
          <w:tcPr>
            <w:tcW w:w="951" w:type="dxa"/>
          </w:tcPr>
          <w:p w14:paraId="28009D1C" w14:textId="26EE2861"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0.754</w:t>
            </w:r>
          </w:p>
        </w:tc>
        <w:tc>
          <w:tcPr>
            <w:tcW w:w="849" w:type="dxa"/>
          </w:tcPr>
          <w:p w14:paraId="3A9800B5" w14:textId="48531908"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2.055</w:t>
            </w:r>
          </w:p>
        </w:tc>
        <w:tc>
          <w:tcPr>
            <w:tcW w:w="1927" w:type="dxa"/>
          </w:tcPr>
          <w:p w14:paraId="745FE8CE" w14:textId="6DC5F3AE"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-3.275</w:t>
            </w:r>
            <w:r>
              <w:rPr>
                <w:rFonts w:ascii="Arial" w:hAnsi="Arial" w:cs="Arial"/>
                <w:color w:val="000000" w:themeColor="text1"/>
              </w:rPr>
              <w:t xml:space="preserve">, </w:t>
            </w:r>
            <w:r w:rsidRPr="0085091B">
              <w:rPr>
                <w:rFonts w:ascii="Arial" w:hAnsi="Arial" w:cs="Arial"/>
                <w:color w:val="000000" w:themeColor="text1"/>
              </w:rPr>
              <w:t>4.782</w:t>
            </w:r>
          </w:p>
        </w:tc>
      </w:tr>
      <w:tr w:rsidR="0085091B" w14:paraId="1972D772" w14:textId="77777777" w:rsidTr="000D58F3">
        <w:tc>
          <w:tcPr>
            <w:tcW w:w="5623" w:type="dxa"/>
          </w:tcPr>
          <w:p w14:paraId="0AEAC5FE" w14:textId="65BFE7C9" w:rsidR="0085091B" w:rsidRPr="000B4915" w:rsidRDefault="0085091B" w:rsidP="0085091B">
            <w:pPr>
              <w:rPr>
                <w:rFonts w:ascii="Arial" w:hAnsi="Arial" w:cs="Arial"/>
                <w:color w:val="000000" w:themeColor="text1"/>
              </w:rPr>
            </w:pPr>
            <w:r w:rsidRPr="00237868">
              <w:rPr>
                <w:rFonts w:ascii="Arial" w:hAnsi="Arial" w:cs="Arial"/>
                <w:color w:val="000000"/>
                <w:lang w:val="en-GB"/>
              </w:rPr>
              <w:t>Precipitation of the wettest month</w:t>
            </w:r>
            <w:r>
              <w:rPr>
                <w:rFonts w:ascii="Arial" w:hAnsi="Arial" w:cs="Arial"/>
                <w:color w:val="000000"/>
                <w:lang w:val="en-GB"/>
              </w:rPr>
              <w:t>,</w:t>
            </w:r>
            <w:r w:rsidRPr="00237868">
              <w:rPr>
                <w:rFonts w:ascii="Arial" w:hAnsi="Arial" w:cs="Arial"/>
                <w:color w:val="000000"/>
                <w:lang w:val="en-GB"/>
              </w:rPr>
              <w:t xml:space="preserve"> 1970 - 2000 (mm)</w:t>
            </w:r>
          </w:p>
        </w:tc>
        <w:tc>
          <w:tcPr>
            <w:tcW w:w="951" w:type="dxa"/>
          </w:tcPr>
          <w:p w14:paraId="6BBA4A7B" w14:textId="5E225ED5"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0.882</w:t>
            </w:r>
          </w:p>
        </w:tc>
        <w:tc>
          <w:tcPr>
            <w:tcW w:w="849" w:type="dxa"/>
          </w:tcPr>
          <w:p w14:paraId="64C84D23" w14:textId="679CFEB2"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1.845</w:t>
            </w:r>
          </w:p>
        </w:tc>
        <w:tc>
          <w:tcPr>
            <w:tcW w:w="1927" w:type="dxa"/>
          </w:tcPr>
          <w:p w14:paraId="73442CAD" w14:textId="0CE3F365"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-2.734</w:t>
            </w:r>
            <w:r>
              <w:rPr>
                <w:rFonts w:ascii="Arial" w:hAnsi="Arial" w:cs="Arial"/>
                <w:color w:val="000000" w:themeColor="text1"/>
              </w:rPr>
              <w:t xml:space="preserve">, </w:t>
            </w:r>
            <w:r w:rsidRPr="0085091B">
              <w:rPr>
                <w:rFonts w:ascii="Arial" w:hAnsi="Arial" w:cs="Arial"/>
                <w:color w:val="000000" w:themeColor="text1"/>
              </w:rPr>
              <w:t>4.498</w:t>
            </w:r>
          </w:p>
        </w:tc>
      </w:tr>
      <w:tr w:rsidR="0085091B" w14:paraId="71BF2EDF" w14:textId="77777777" w:rsidTr="000D58F3">
        <w:tc>
          <w:tcPr>
            <w:tcW w:w="5623" w:type="dxa"/>
          </w:tcPr>
          <w:p w14:paraId="791AF64A" w14:textId="4E7626FC" w:rsidR="0085091B" w:rsidRPr="00237868" w:rsidRDefault="0085091B" w:rsidP="0085091B">
            <w:pPr>
              <w:rPr>
                <w:rFonts w:ascii="Arial" w:hAnsi="Arial" w:cs="Arial"/>
                <w:color w:val="000000"/>
                <w:lang w:val="en-GB"/>
              </w:rPr>
            </w:pPr>
            <w:r w:rsidRPr="000B4915">
              <w:rPr>
                <w:rFonts w:ascii="Arial" w:hAnsi="Arial" w:cs="Arial"/>
                <w:color w:val="000000" w:themeColor="text1"/>
              </w:rPr>
              <w:t>Distance from bush forest (secondary) (m)</w:t>
            </w:r>
          </w:p>
        </w:tc>
        <w:tc>
          <w:tcPr>
            <w:tcW w:w="951" w:type="dxa"/>
          </w:tcPr>
          <w:p w14:paraId="1A67716B" w14:textId="1FFD1F6B"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1.458</w:t>
            </w:r>
          </w:p>
        </w:tc>
        <w:tc>
          <w:tcPr>
            <w:tcW w:w="849" w:type="dxa"/>
          </w:tcPr>
          <w:p w14:paraId="0D76C527" w14:textId="23FAFA30"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0.550</w:t>
            </w:r>
          </w:p>
        </w:tc>
        <w:tc>
          <w:tcPr>
            <w:tcW w:w="1927" w:type="dxa"/>
          </w:tcPr>
          <w:p w14:paraId="20763440" w14:textId="4CAB086A"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0.381</w:t>
            </w:r>
            <w:r>
              <w:rPr>
                <w:rFonts w:ascii="Arial" w:hAnsi="Arial" w:cs="Arial"/>
                <w:color w:val="000000" w:themeColor="text1"/>
              </w:rPr>
              <w:t xml:space="preserve">, </w:t>
            </w:r>
            <w:r w:rsidRPr="0085091B">
              <w:rPr>
                <w:rFonts w:ascii="Arial" w:hAnsi="Arial" w:cs="Arial"/>
                <w:color w:val="000000" w:themeColor="text1"/>
              </w:rPr>
              <w:t>2.536</w:t>
            </w:r>
          </w:p>
        </w:tc>
      </w:tr>
      <w:tr w:rsidR="0085091B" w14:paraId="00419503" w14:textId="77777777" w:rsidTr="000D58F3">
        <w:tc>
          <w:tcPr>
            <w:tcW w:w="5623" w:type="dxa"/>
          </w:tcPr>
          <w:p w14:paraId="124138B9" w14:textId="6EFE4EC2" w:rsidR="0085091B" w:rsidRPr="000B4915" w:rsidRDefault="0085091B" w:rsidP="0085091B">
            <w:pPr>
              <w:rPr>
                <w:rFonts w:ascii="Arial" w:hAnsi="Arial" w:cs="Arial"/>
                <w:color w:val="000000" w:themeColor="text1"/>
              </w:rPr>
            </w:pPr>
            <w:r w:rsidRPr="000B4915">
              <w:rPr>
                <w:rFonts w:ascii="Arial" w:hAnsi="Arial" w:cs="Arial"/>
                <w:color w:val="000000" w:themeColor="text1"/>
              </w:rPr>
              <w:t>Distance from old forest (primary) (m)</w:t>
            </w:r>
          </w:p>
        </w:tc>
        <w:tc>
          <w:tcPr>
            <w:tcW w:w="951" w:type="dxa"/>
          </w:tcPr>
          <w:p w14:paraId="6B29C282" w14:textId="586E9B5B"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0.985</w:t>
            </w:r>
          </w:p>
        </w:tc>
        <w:tc>
          <w:tcPr>
            <w:tcW w:w="849" w:type="dxa"/>
          </w:tcPr>
          <w:p w14:paraId="3C17E2FF" w14:textId="264ACB86"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1.194</w:t>
            </w:r>
          </w:p>
        </w:tc>
        <w:tc>
          <w:tcPr>
            <w:tcW w:w="1927" w:type="dxa"/>
          </w:tcPr>
          <w:p w14:paraId="7B6C2E85" w14:textId="1E6EA8E0" w:rsidR="0085091B" w:rsidRDefault="0085091B" w:rsidP="00585D6C">
            <w:pPr>
              <w:jc w:val="center"/>
              <w:rPr>
                <w:rFonts w:ascii="Arial" w:hAnsi="Arial" w:cs="Arial"/>
                <w:color w:val="000000" w:themeColor="text1"/>
                <w:lang w:val="en-GB"/>
              </w:rPr>
            </w:pPr>
            <w:r w:rsidRPr="0085091B">
              <w:rPr>
                <w:rFonts w:ascii="Arial" w:hAnsi="Arial" w:cs="Arial"/>
                <w:color w:val="000000" w:themeColor="text1"/>
              </w:rPr>
              <w:t>-1.356</w:t>
            </w:r>
            <w:r>
              <w:rPr>
                <w:rFonts w:ascii="Arial" w:hAnsi="Arial" w:cs="Arial"/>
                <w:color w:val="000000" w:themeColor="text1"/>
              </w:rPr>
              <w:t xml:space="preserve">, </w:t>
            </w:r>
            <w:r w:rsidRPr="0085091B">
              <w:rPr>
                <w:rFonts w:ascii="Arial" w:hAnsi="Arial" w:cs="Arial"/>
                <w:color w:val="000000" w:themeColor="text1"/>
              </w:rPr>
              <w:t>3.326</w:t>
            </w:r>
          </w:p>
        </w:tc>
      </w:tr>
    </w:tbl>
    <w:p w14:paraId="54E138C5" w14:textId="77777777" w:rsidR="00C944D5" w:rsidRPr="00547E32" w:rsidRDefault="00C944D5" w:rsidP="009729B9">
      <w:pPr>
        <w:rPr>
          <w:rFonts w:ascii="Arial" w:hAnsi="Arial" w:cs="Arial"/>
          <w:color w:val="000000" w:themeColor="text1"/>
          <w:lang w:val="en-GB"/>
        </w:rPr>
      </w:pPr>
    </w:p>
    <w:p w14:paraId="02DE3382" w14:textId="77777777" w:rsidR="00846E95" w:rsidRDefault="00846E95" w:rsidP="00227EEC">
      <w:pPr>
        <w:rPr>
          <w:rFonts w:ascii="Arial" w:hAnsi="Arial" w:cs="Arial"/>
          <w:b/>
          <w:bCs/>
          <w:color w:val="FF0000"/>
          <w:lang w:val="en-GB"/>
        </w:rPr>
      </w:pPr>
    </w:p>
    <w:p w14:paraId="0A1FA61E" w14:textId="4DC4F71D" w:rsidR="00A3711C" w:rsidRDefault="00846E95" w:rsidP="00451601">
      <w:pPr>
        <w:rPr>
          <w:rFonts w:ascii="Arial" w:hAnsi="Arial" w:cs="Arial"/>
          <w:b/>
          <w:bCs/>
          <w:color w:val="000000" w:themeColor="text1"/>
          <w:lang w:val="en-GB"/>
        </w:rPr>
      </w:pPr>
      <w:r w:rsidRPr="007C123B">
        <w:rPr>
          <w:rFonts w:ascii="Arial" w:hAnsi="Arial" w:cs="Arial"/>
          <w:b/>
          <w:bCs/>
          <w:lang w:val="en-GB"/>
        </w:rPr>
        <w:t xml:space="preserve">Supplemental Figure </w:t>
      </w:r>
      <w:r>
        <w:rPr>
          <w:rFonts w:ascii="Arial" w:hAnsi="Arial" w:cs="Arial"/>
          <w:b/>
          <w:bCs/>
          <w:lang w:val="en-GB"/>
        </w:rPr>
        <w:t xml:space="preserve">5. </w:t>
      </w:r>
      <w:r w:rsidR="00A3711C" w:rsidRPr="00A3711C">
        <w:rPr>
          <w:rFonts w:ascii="Arial" w:hAnsi="Arial" w:cs="Arial"/>
          <w:b/>
          <w:bCs/>
          <w:color w:val="000000" w:themeColor="text1"/>
          <w:lang w:val="en-GB"/>
        </w:rPr>
        <w:t xml:space="preserve">Distribution of poultry </w:t>
      </w:r>
      <w:r w:rsidR="00A3711C">
        <w:rPr>
          <w:rFonts w:ascii="Arial" w:hAnsi="Arial" w:cs="Arial"/>
          <w:b/>
          <w:bCs/>
          <w:color w:val="000000" w:themeColor="text1"/>
          <w:lang w:val="en-GB"/>
        </w:rPr>
        <w:t>ownership per village</w:t>
      </w:r>
      <w:r w:rsidR="00451601">
        <w:rPr>
          <w:rFonts w:ascii="Arial" w:hAnsi="Arial" w:cs="Arial"/>
          <w:b/>
          <w:bCs/>
          <w:color w:val="000000" w:themeColor="text1"/>
          <w:lang w:val="en-GB"/>
        </w:rPr>
        <w:t xml:space="preserve">. </w:t>
      </w:r>
      <w:r w:rsidR="00451601" w:rsidRPr="00451601">
        <w:rPr>
          <w:rFonts w:ascii="Arial" w:hAnsi="Arial" w:cs="Arial"/>
          <w:color w:val="000000" w:themeColor="text1"/>
          <w:lang w:val="en-GB"/>
        </w:rPr>
        <w:t>Figure</w:t>
      </w:r>
      <w:r w:rsidR="00451601">
        <w:rPr>
          <w:rFonts w:ascii="Arial" w:hAnsi="Arial" w:cs="Arial"/>
          <w:color w:val="000000" w:themeColor="text1"/>
          <w:lang w:val="en-GB"/>
        </w:rPr>
        <w:t xml:space="preserve"> generated in </w:t>
      </w:r>
      <w:r w:rsidR="00451601" w:rsidRPr="00C559A6">
        <w:rPr>
          <w:rFonts w:ascii="Arial" w:hAnsi="Arial" w:cs="Arial"/>
          <w:color w:val="000000" w:themeColor="text1"/>
          <w:lang w:val="en-GB"/>
        </w:rPr>
        <w:t>QGIS</w:t>
      </w:r>
      <w:r w:rsidR="00C559A6" w:rsidRPr="00C559A6">
        <w:rPr>
          <w:rFonts w:ascii="Arial" w:hAnsi="Arial" w:cs="Arial"/>
          <w:color w:val="000000" w:themeColor="text1"/>
          <w:lang w:val="en-GB"/>
        </w:rPr>
        <w:t xml:space="preserve"> </w:t>
      </w:r>
      <w:r w:rsidR="00C559A6" w:rsidRPr="00C559A6">
        <w:rPr>
          <w:rFonts w:ascii="Arial" w:hAnsi="Arial" w:cs="Arial"/>
          <w:lang w:val="en-GB"/>
        </w:rPr>
        <w:t>3.30.2</w:t>
      </w:r>
      <w:r w:rsidR="00C559A6" w:rsidRPr="00C559A6">
        <w:rPr>
          <w:rFonts w:ascii="Arial" w:hAnsi="Arial" w:cs="Arial"/>
          <w:lang w:val="en-GB"/>
        </w:rPr>
        <w:fldChar w:fldCharType="begin"/>
      </w:r>
      <w:r w:rsidR="007C5CE9">
        <w:rPr>
          <w:rFonts w:ascii="Arial" w:hAnsi="Arial" w:cs="Arial"/>
          <w:lang w:val="en-GB"/>
        </w:rPr>
        <w:instrText xml:space="preserve"> ADDIN EN.CITE &lt;EndNote&gt;&lt;Cite&gt;&lt;Author&gt;QGIS Development Team&lt;/Author&gt;&lt;Year&gt;2009&lt;/Year&gt;&lt;RecNum&gt;381&lt;/RecNum&gt;&lt;DisplayText&gt;&lt;style face="superscript"&gt;8&lt;/style&gt;&lt;/DisplayText&gt;&lt;record&gt;&lt;rec-number&gt;381&lt;/rec-number&gt;&lt;foreign-keys&gt;&lt;key app="EN" db-id="pxdtsddrp0a9pyexrf1xfep7ardv5v5xvwrp" timestamp="1693562989"&gt;381&lt;/key&gt;&lt;/foreign-keys&gt;&lt;ref-type name="Computer Program"&gt;9&lt;/ref-type&gt;&lt;contributors&gt;&lt;authors&gt;&lt;author&gt;QGIS Development Team,&lt;/author&gt;&lt;/authors&gt;&lt;/contributors&gt;&lt;titles&gt;&lt;title&gt;QGIS Geographic Information System&lt;/title&gt;&lt;/titles&gt;&lt;edition&gt;3.30.2&lt;/edition&gt;&lt;dates&gt;&lt;year&gt;2009&lt;/year&gt;&lt;/dates&gt;&lt;publisher&gt;Open Source Geospatial Foundation&lt;/publisher&gt;&lt;urls&gt;&lt;related-urls&gt;&lt;url&gt;http://qgis.osgeo.org&lt;/url&gt;&lt;/related-urls&gt;&lt;/urls&gt;&lt;/record&gt;&lt;/Cite&gt;&lt;/EndNote&gt;</w:instrText>
      </w:r>
      <w:r w:rsidR="00C559A6" w:rsidRPr="00C559A6">
        <w:rPr>
          <w:rFonts w:ascii="Arial" w:hAnsi="Arial" w:cs="Arial"/>
          <w:lang w:val="en-GB"/>
        </w:rPr>
        <w:fldChar w:fldCharType="separate"/>
      </w:r>
      <w:r w:rsidR="007C5CE9" w:rsidRPr="007C5CE9">
        <w:rPr>
          <w:rFonts w:ascii="Arial" w:hAnsi="Arial" w:cs="Arial"/>
          <w:noProof/>
          <w:vertAlign w:val="superscript"/>
          <w:lang w:val="en-GB"/>
        </w:rPr>
        <w:t>8</w:t>
      </w:r>
      <w:r w:rsidR="00C559A6" w:rsidRPr="00C559A6">
        <w:rPr>
          <w:rFonts w:ascii="Arial" w:hAnsi="Arial" w:cs="Arial"/>
          <w:lang w:val="en-GB"/>
        </w:rPr>
        <w:fldChar w:fldCharType="end"/>
      </w:r>
      <w:r w:rsidR="00C559A6">
        <w:rPr>
          <w:rFonts w:ascii="Arial" w:hAnsi="Arial" w:cs="Arial"/>
          <w:sz w:val="20"/>
          <w:szCs w:val="20"/>
          <w:lang w:val="en-GB"/>
        </w:rPr>
        <w:t xml:space="preserve">. </w:t>
      </w:r>
    </w:p>
    <w:p w14:paraId="43CB85F0" w14:textId="3076600F" w:rsidR="00A3711C" w:rsidRDefault="00A3711C" w:rsidP="00227EEC">
      <w:pPr>
        <w:rPr>
          <w:rFonts w:ascii="Arial" w:hAnsi="Arial" w:cs="Arial"/>
          <w:b/>
          <w:bCs/>
          <w:color w:val="000000" w:themeColor="text1"/>
          <w:lang w:val="en-GB"/>
        </w:rPr>
      </w:pPr>
      <w:r w:rsidRPr="00A3711C">
        <w:rPr>
          <w:rFonts w:ascii="Arial" w:hAnsi="Arial" w:cs="Arial"/>
          <w:b/>
          <w:bCs/>
          <w:noProof/>
          <w:color w:val="000000" w:themeColor="text1"/>
        </w:rPr>
        <w:lastRenderedPageBreak/>
        <w:drawing>
          <wp:inline distT="0" distB="0" distL="0" distR="0" wp14:anchorId="484FDBC4" wp14:editId="62ACAAE0">
            <wp:extent cx="3431154" cy="5141843"/>
            <wp:effectExtent l="0" t="0" r="0" b="1905"/>
            <wp:docPr id="8" name="Picture 7">
              <a:extLst xmlns:a="http://schemas.openxmlformats.org/drawingml/2006/main">
                <a:ext uri="{FF2B5EF4-FFF2-40B4-BE49-F238E27FC236}">
                  <a16:creationId xmlns:a16="http://schemas.microsoft.com/office/drawing/2014/main" id="{DB88A75B-4711-D31E-EC32-7D8ED1FD9E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DB88A75B-4711-D31E-EC32-7D8ED1FD9EFD}"/>
                        </a:ext>
                      </a:extLst>
                    </pic:cNvPr>
                    <pic:cNvPicPr>
                      <a:picLocks noChangeAspect="1"/>
                    </pic:cNvPicPr>
                  </pic:nvPicPr>
                  <pic:blipFill>
                    <a:blip r:embed="rId13"/>
                    <a:stretch>
                      <a:fillRect/>
                    </a:stretch>
                  </pic:blipFill>
                  <pic:spPr>
                    <a:xfrm>
                      <a:off x="0" y="0"/>
                      <a:ext cx="3434333" cy="5146607"/>
                    </a:xfrm>
                    <a:prstGeom prst="rect">
                      <a:avLst/>
                    </a:prstGeom>
                  </pic:spPr>
                </pic:pic>
              </a:graphicData>
            </a:graphic>
          </wp:inline>
        </w:drawing>
      </w:r>
    </w:p>
    <w:p w14:paraId="057BEAEA" w14:textId="77777777" w:rsidR="00E17334" w:rsidRDefault="00E17334" w:rsidP="00227EEC">
      <w:pPr>
        <w:rPr>
          <w:rFonts w:ascii="Arial" w:hAnsi="Arial" w:cs="Arial"/>
          <w:b/>
          <w:bCs/>
          <w:color w:val="000000" w:themeColor="text1"/>
          <w:lang w:val="en-GB"/>
        </w:rPr>
      </w:pPr>
    </w:p>
    <w:p w14:paraId="730B49DB" w14:textId="77777777" w:rsidR="00A3711C" w:rsidRDefault="00A3711C" w:rsidP="00227EEC">
      <w:pPr>
        <w:rPr>
          <w:rFonts w:ascii="Arial" w:hAnsi="Arial" w:cs="Arial"/>
          <w:b/>
          <w:bCs/>
          <w:color w:val="000000" w:themeColor="text1"/>
          <w:lang w:val="en-GB"/>
        </w:rPr>
      </w:pPr>
    </w:p>
    <w:p w14:paraId="67F80430" w14:textId="77777777" w:rsidR="00A3711C" w:rsidRDefault="00A3711C" w:rsidP="00227EEC">
      <w:pPr>
        <w:rPr>
          <w:rFonts w:ascii="Arial" w:hAnsi="Arial" w:cs="Arial"/>
          <w:b/>
          <w:bCs/>
          <w:color w:val="000000" w:themeColor="text1"/>
          <w:lang w:val="en-GB"/>
        </w:rPr>
      </w:pPr>
    </w:p>
    <w:p w14:paraId="26AA5632" w14:textId="77777777" w:rsidR="00A3711C" w:rsidRDefault="00A3711C" w:rsidP="00227EEC">
      <w:pPr>
        <w:rPr>
          <w:rFonts w:ascii="Arial" w:hAnsi="Arial" w:cs="Arial"/>
          <w:b/>
          <w:bCs/>
          <w:color w:val="000000" w:themeColor="text1"/>
          <w:lang w:val="en-GB"/>
        </w:rPr>
      </w:pPr>
    </w:p>
    <w:p w14:paraId="0DB57B82" w14:textId="7866BABE" w:rsidR="00A3711C" w:rsidRPr="00A3711C" w:rsidRDefault="00A3711C" w:rsidP="00227EEC">
      <w:pPr>
        <w:rPr>
          <w:rFonts w:ascii="Arial" w:hAnsi="Arial" w:cs="Arial"/>
          <w:b/>
          <w:bCs/>
          <w:color w:val="000000" w:themeColor="text1"/>
          <w:lang w:val="en-GB"/>
        </w:rPr>
      </w:pPr>
    </w:p>
    <w:p w14:paraId="0CA233EC" w14:textId="77777777" w:rsidR="00A3711C" w:rsidRDefault="00A3711C" w:rsidP="00227EEC">
      <w:pPr>
        <w:rPr>
          <w:rFonts w:ascii="Arial" w:hAnsi="Arial" w:cs="Arial"/>
          <w:b/>
          <w:bCs/>
          <w:color w:val="FF0000"/>
          <w:lang w:val="en-GB"/>
        </w:rPr>
      </w:pPr>
    </w:p>
    <w:p w14:paraId="1E07BE12" w14:textId="7C72890D" w:rsidR="00227EEC" w:rsidRPr="00D122F7" w:rsidRDefault="00D122F7" w:rsidP="00916C23">
      <w:pPr>
        <w:pStyle w:val="ListParagraph"/>
        <w:numPr>
          <w:ilvl w:val="0"/>
          <w:numId w:val="8"/>
        </w:numPr>
        <w:rPr>
          <w:b/>
          <w:bCs/>
          <w:sz w:val="28"/>
          <w:szCs w:val="28"/>
          <w:lang w:val="en-GB"/>
        </w:rPr>
      </w:pPr>
      <w:r w:rsidRPr="00D122F7">
        <w:rPr>
          <w:rFonts w:ascii="Arial" w:hAnsi="Arial" w:cs="Arial"/>
          <w:b/>
          <w:bCs/>
          <w:color w:val="000000" w:themeColor="text1"/>
          <w:sz w:val="28"/>
          <w:szCs w:val="28"/>
          <w:lang w:val="en-GB"/>
        </w:rPr>
        <w:t>Viral proteins, antibodies, &amp; antiserum</w:t>
      </w:r>
    </w:p>
    <w:p w14:paraId="2A13710A" w14:textId="77777777" w:rsidR="00227EEC" w:rsidRPr="00F86641" w:rsidRDefault="00227EEC" w:rsidP="00227EEC">
      <w:pPr>
        <w:rPr>
          <w:b/>
          <w:bCs/>
          <w:color w:val="000000" w:themeColor="text1"/>
          <w:sz w:val="28"/>
          <w:szCs w:val="28"/>
          <w:lang w:val="en-GB"/>
        </w:rPr>
      </w:pPr>
    </w:p>
    <w:p w14:paraId="352F8DB8" w14:textId="57C11058" w:rsidR="00F86641" w:rsidRPr="00F86641" w:rsidRDefault="00F86641" w:rsidP="00227EEC">
      <w:pPr>
        <w:rPr>
          <w:color w:val="000000" w:themeColor="text1"/>
          <w:sz w:val="28"/>
          <w:szCs w:val="28"/>
          <w:lang w:val="en-GB"/>
        </w:rPr>
      </w:pPr>
      <w:r w:rsidRPr="00F86641">
        <w:rPr>
          <w:rFonts w:ascii="Arial" w:hAnsi="Arial" w:cs="Arial"/>
          <w:b/>
          <w:bCs/>
          <w:color w:val="000000" w:themeColor="text1"/>
          <w:lang w:val="en-GB"/>
        </w:rPr>
        <w:t xml:space="preserve">Supplemental Table </w:t>
      </w:r>
      <w:r w:rsidR="004E7104">
        <w:rPr>
          <w:rFonts w:ascii="Arial" w:hAnsi="Arial" w:cs="Arial"/>
          <w:b/>
          <w:bCs/>
          <w:color w:val="000000" w:themeColor="text1"/>
          <w:lang w:val="en-GB"/>
        </w:rPr>
        <w:t>7</w:t>
      </w:r>
      <w:r w:rsidRPr="00F86641">
        <w:rPr>
          <w:rFonts w:ascii="Arial" w:hAnsi="Arial" w:cs="Arial"/>
          <w:b/>
          <w:bCs/>
          <w:color w:val="000000" w:themeColor="text1"/>
          <w:lang w:val="en-GB"/>
        </w:rPr>
        <w:t xml:space="preserve">. </w:t>
      </w:r>
      <w:r w:rsidRPr="00F86641">
        <w:rPr>
          <w:rFonts w:ascii="Arial" w:hAnsi="Arial" w:cs="Arial"/>
          <w:color w:val="000000" w:themeColor="text1"/>
          <w:lang w:val="en-GB"/>
        </w:rPr>
        <w:t>Viral proteins</w:t>
      </w:r>
      <w:r>
        <w:rPr>
          <w:rFonts w:ascii="Arial" w:hAnsi="Arial" w:cs="Arial"/>
          <w:color w:val="000000" w:themeColor="text1"/>
          <w:lang w:val="en-GB"/>
        </w:rPr>
        <w:t xml:space="preserve"> for ELISAs and bead-based assays</w:t>
      </w:r>
      <w:r w:rsidRPr="00F86641">
        <w:rPr>
          <w:rFonts w:ascii="Arial" w:hAnsi="Arial" w:cs="Arial"/>
          <w:color w:val="000000" w:themeColor="text1"/>
          <w:lang w:val="en-GB"/>
        </w:rPr>
        <w:t>.</w:t>
      </w:r>
    </w:p>
    <w:tbl>
      <w:tblPr>
        <w:tblStyle w:val="TableGrid"/>
        <w:tblW w:w="9266" w:type="dxa"/>
        <w:tblLook w:val="04A0" w:firstRow="1" w:lastRow="0" w:firstColumn="1" w:lastColumn="0" w:noHBand="0" w:noVBand="1"/>
      </w:tblPr>
      <w:tblGrid>
        <w:gridCol w:w="1074"/>
        <w:gridCol w:w="3118"/>
        <w:gridCol w:w="1492"/>
        <w:gridCol w:w="1536"/>
        <w:gridCol w:w="2046"/>
      </w:tblGrid>
      <w:tr w:rsidR="00F86641" w:rsidRPr="00016D74" w14:paraId="2BF434E0" w14:textId="77777777" w:rsidTr="00152982">
        <w:trPr>
          <w:trHeight w:val="931"/>
        </w:trPr>
        <w:tc>
          <w:tcPr>
            <w:tcW w:w="1074" w:type="dxa"/>
          </w:tcPr>
          <w:p w14:paraId="45693A20"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Protein</w:t>
            </w:r>
          </w:p>
        </w:tc>
        <w:tc>
          <w:tcPr>
            <w:tcW w:w="3118" w:type="dxa"/>
          </w:tcPr>
          <w:p w14:paraId="70E7B43D"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Strain</w:t>
            </w:r>
          </w:p>
        </w:tc>
        <w:tc>
          <w:tcPr>
            <w:tcW w:w="1492" w:type="dxa"/>
          </w:tcPr>
          <w:p w14:paraId="03FA8778" w14:textId="77777777" w:rsidR="00F86641" w:rsidRPr="00016D74" w:rsidRDefault="00F86641" w:rsidP="00152982">
            <w:pPr>
              <w:rPr>
                <w:rFonts w:ascii="Arial" w:hAnsi="Arial" w:cs="Arial"/>
                <w:b/>
                <w:bCs/>
                <w:color w:val="000000" w:themeColor="text1"/>
                <w:lang w:val="en-GB"/>
              </w:rPr>
            </w:pPr>
            <w:proofErr w:type="spellStart"/>
            <w:r w:rsidRPr="00016D74">
              <w:rPr>
                <w:rFonts w:ascii="Arial" w:hAnsi="Arial" w:cs="Arial"/>
                <w:b/>
                <w:bCs/>
                <w:color w:val="000000" w:themeColor="text1"/>
                <w:lang w:val="en-GB"/>
              </w:rPr>
              <w:t>Catalog</w:t>
            </w:r>
            <w:proofErr w:type="spellEnd"/>
            <w:r w:rsidRPr="00016D74">
              <w:rPr>
                <w:rFonts w:ascii="Arial" w:hAnsi="Arial" w:cs="Arial"/>
                <w:b/>
                <w:bCs/>
                <w:color w:val="000000" w:themeColor="text1"/>
                <w:lang w:val="en-GB"/>
              </w:rPr>
              <w:t xml:space="preserve"> number; lot number(s)</w:t>
            </w:r>
          </w:p>
        </w:tc>
        <w:tc>
          <w:tcPr>
            <w:tcW w:w="1536" w:type="dxa"/>
          </w:tcPr>
          <w:p w14:paraId="3D2BAB16"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Contributor</w:t>
            </w:r>
          </w:p>
        </w:tc>
        <w:tc>
          <w:tcPr>
            <w:tcW w:w="2046" w:type="dxa"/>
          </w:tcPr>
          <w:p w14:paraId="4F4F3013"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Purification method &amp; tag</w:t>
            </w:r>
          </w:p>
        </w:tc>
      </w:tr>
      <w:tr w:rsidR="00F86641" w:rsidRPr="00016D74" w14:paraId="1419C0CB" w14:textId="77777777" w:rsidTr="00152982">
        <w:trPr>
          <w:trHeight w:val="1545"/>
        </w:trPr>
        <w:tc>
          <w:tcPr>
            <w:tcW w:w="1074" w:type="dxa"/>
          </w:tcPr>
          <w:p w14:paraId="529D4566"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lastRenderedPageBreak/>
              <w:t>H5 HA from H5N1</w:t>
            </w:r>
          </w:p>
        </w:tc>
        <w:tc>
          <w:tcPr>
            <w:tcW w:w="3118" w:type="dxa"/>
          </w:tcPr>
          <w:p w14:paraId="767C3397"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A/Duck/Laos/3295/2006</w:t>
            </w:r>
          </w:p>
          <w:p w14:paraId="15D42A62" w14:textId="77777777" w:rsidR="00F86641" w:rsidRPr="00016D74" w:rsidRDefault="00F86641" w:rsidP="00152982">
            <w:pPr>
              <w:rPr>
                <w:rFonts w:ascii="Arial" w:hAnsi="Arial" w:cs="Arial"/>
                <w:color w:val="000000" w:themeColor="text1"/>
                <w:lang w:val="en-GB"/>
              </w:rPr>
            </w:pPr>
          </w:p>
        </w:tc>
        <w:tc>
          <w:tcPr>
            <w:tcW w:w="1492" w:type="dxa"/>
          </w:tcPr>
          <w:p w14:paraId="076AB54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NR-13509; 61942042</w:t>
            </w:r>
          </w:p>
        </w:tc>
        <w:tc>
          <w:tcPr>
            <w:tcW w:w="1536" w:type="dxa"/>
          </w:tcPr>
          <w:p w14:paraId="23B8A601"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St. Jude Children's Research Hospital (CEIRS)</w:t>
            </w:r>
          </w:p>
        </w:tc>
        <w:tc>
          <w:tcPr>
            <w:tcW w:w="2046" w:type="dxa"/>
          </w:tcPr>
          <w:p w14:paraId="7DC545F5"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“Purified by conventional chromatographic methods”</w:t>
            </w:r>
          </w:p>
        </w:tc>
      </w:tr>
      <w:tr w:rsidR="00F86641" w:rsidRPr="00016D74" w14:paraId="3B855635" w14:textId="77777777" w:rsidTr="00152982">
        <w:trPr>
          <w:trHeight w:val="1561"/>
        </w:trPr>
        <w:tc>
          <w:tcPr>
            <w:tcW w:w="1074" w:type="dxa"/>
          </w:tcPr>
          <w:p w14:paraId="3B05D7BB"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H5 HA from H5N2</w:t>
            </w:r>
          </w:p>
        </w:tc>
        <w:tc>
          <w:tcPr>
            <w:tcW w:w="3118" w:type="dxa"/>
          </w:tcPr>
          <w:p w14:paraId="6A31EC4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A/snow goose/Missouri/CC15-84A/2015</w:t>
            </w:r>
          </w:p>
        </w:tc>
        <w:tc>
          <w:tcPr>
            <w:tcW w:w="1492" w:type="dxa"/>
          </w:tcPr>
          <w:p w14:paraId="1843889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NR-50651; 70003601</w:t>
            </w:r>
          </w:p>
        </w:tc>
        <w:tc>
          <w:tcPr>
            <w:tcW w:w="1536" w:type="dxa"/>
          </w:tcPr>
          <w:p w14:paraId="71DACB6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St. Jude Children's Research Hospital (CEIRS)</w:t>
            </w:r>
          </w:p>
        </w:tc>
        <w:tc>
          <w:tcPr>
            <w:tcW w:w="2046" w:type="dxa"/>
          </w:tcPr>
          <w:p w14:paraId="71BB5A55"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“Purified by conventional chromatographic methods”</w:t>
            </w:r>
          </w:p>
        </w:tc>
      </w:tr>
      <w:tr w:rsidR="00F86641" w:rsidRPr="00016D74" w14:paraId="018200ED" w14:textId="77777777" w:rsidTr="00152982">
        <w:trPr>
          <w:trHeight w:val="931"/>
        </w:trPr>
        <w:tc>
          <w:tcPr>
            <w:tcW w:w="1074" w:type="dxa"/>
          </w:tcPr>
          <w:p w14:paraId="0548F551"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H3 HA from H3N2</w:t>
            </w:r>
          </w:p>
        </w:tc>
        <w:tc>
          <w:tcPr>
            <w:tcW w:w="3118" w:type="dxa"/>
          </w:tcPr>
          <w:p w14:paraId="5AF7D188"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A/New York/55/2004</w:t>
            </w:r>
          </w:p>
        </w:tc>
        <w:tc>
          <w:tcPr>
            <w:tcW w:w="1492" w:type="dxa"/>
          </w:tcPr>
          <w:p w14:paraId="702E359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NR-19241; 59311910</w:t>
            </w:r>
          </w:p>
        </w:tc>
        <w:tc>
          <w:tcPr>
            <w:tcW w:w="1536" w:type="dxa"/>
          </w:tcPr>
          <w:p w14:paraId="37CA738A"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2046" w:type="dxa"/>
          </w:tcPr>
          <w:p w14:paraId="6CBF49E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“Purified under conditions that preserve its biological activity and tertiary structure”</w:t>
            </w:r>
          </w:p>
        </w:tc>
      </w:tr>
      <w:tr w:rsidR="00F86641" w:rsidRPr="00016D74" w14:paraId="52CC8BE7" w14:textId="77777777" w:rsidTr="00152982">
        <w:trPr>
          <w:trHeight w:val="931"/>
        </w:trPr>
        <w:tc>
          <w:tcPr>
            <w:tcW w:w="1074" w:type="dxa"/>
          </w:tcPr>
          <w:p w14:paraId="736A42F6"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H3 HA from H3N2</w:t>
            </w:r>
          </w:p>
        </w:tc>
        <w:tc>
          <w:tcPr>
            <w:tcW w:w="3118" w:type="dxa"/>
          </w:tcPr>
          <w:p w14:paraId="4E97C06B"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A/Wisconsin/67/2005</w:t>
            </w:r>
          </w:p>
        </w:tc>
        <w:tc>
          <w:tcPr>
            <w:tcW w:w="1492" w:type="dxa"/>
          </w:tcPr>
          <w:p w14:paraId="2EBDA137"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w:t>
            </w:r>
            <w:proofErr w:type="gramStart"/>
            <w:r w:rsidRPr="00016D74">
              <w:rPr>
                <w:rFonts w:ascii="Arial" w:hAnsi="Arial" w:cs="Arial"/>
                <w:color w:val="000000" w:themeColor="text1"/>
                <w:lang w:val="en-GB"/>
              </w:rPr>
              <w:t>49237;</w:t>
            </w:r>
            <w:proofErr w:type="gramEnd"/>
          </w:p>
          <w:p w14:paraId="3BDE746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70052281</w:t>
            </w:r>
          </w:p>
        </w:tc>
        <w:tc>
          <w:tcPr>
            <w:tcW w:w="1536" w:type="dxa"/>
          </w:tcPr>
          <w:p w14:paraId="602365F5"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2046" w:type="dxa"/>
          </w:tcPr>
          <w:p w14:paraId="490B5519"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Nickel affinity chromatography &amp; C-terminal histidine tag</w:t>
            </w:r>
          </w:p>
        </w:tc>
      </w:tr>
      <w:tr w:rsidR="00F86641" w:rsidRPr="00016D74" w14:paraId="5F081F4F" w14:textId="77777777" w:rsidTr="00152982">
        <w:trPr>
          <w:trHeight w:val="1244"/>
        </w:trPr>
        <w:tc>
          <w:tcPr>
            <w:tcW w:w="1074" w:type="dxa"/>
          </w:tcPr>
          <w:p w14:paraId="0C20055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H1 HA from H1N1 pdm09</w:t>
            </w:r>
          </w:p>
        </w:tc>
        <w:tc>
          <w:tcPr>
            <w:tcW w:w="3118" w:type="dxa"/>
          </w:tcPr>
          <w:p w14:paraId="437AC8EE"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A/California/07/2009</w:t>
            </w:r>
          </w:p>
        </w:tc>
        <w:tc>
          <w:tcPr>
            <w:tcW w:w="1492" w:type="dxa"/>
          </w:tcPr>
          <w:p w14:paraId="587B2DD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w:t>
            </w:r>
            <w:proofErr w:type="gramStart"/>
            <w:r w:rsidRPr="00016D74">
              <w:rPr>
                <w:rFonts w:ascii="Arial" w:hAnsi="Arial" w:cs="Arial"/>
                <w:color w:val="000000" w:themeColor="text1"/>
                <w:lang w:val="en-GB"/>
              </w:rPr>
              <w:t>51668;</w:t>
            </w:r>
            <w:proofErr w:type="gramEnd"/>
          </w:p>
          <w:p w14:paraId="089BB4E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70026141</w:t>
            </w:r>
          </w:p>
        </w:tc>
        <w:tc>
          <w:tcPr>
            <w:tcW w:w="1536" w:type="dxa"/>
          </w:tcPr>
          <w:p w14:paraId="5878DE09"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St. Jude Children's Research Hospital </w:t>
            </w:r>
          </w:p>
        </w:tc>
        <w:tc>
          <w:tcPr>
            <w:tcW w:w="2046" w:type="dxa"/>
          </w:tcPr>
          <w:p w14:paraId="2FEAD55D"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Ion exchange and affinity chromatography</w:t>
            </w:r>
          </w:p>
        </w:tc>
      </w:tr>
      <w:tr w:rsidR="00F86641" w:rsidRPr="00016D74" w14:paraId="2223DA8D" w14:textId="77777777" w:rsidTr="00152982">
        <w:trPr>
          <w:trHeight w:val="915"/>
        </w:trPr>
        <w:tc>
          <w:tcPr>
            <w:tcW w:w="1074" w:type="dxa"/>
          </w:tcPr>
          <w:p w14:paraId="55A60153"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H1 HA from H1N1 pdm09</w:t>
            </w:r>
          </w:p>
        </w:tc>
        <w:tc>
          <w:tcPr>
            <w:tcW w:w="3118" w:type="dxa"/>
          </w:tcPr>
          <w:p w14:paraId="5C8DAF02"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A/New York/18/2009 </w:t>
            </w:r>
          </w:p>
        </w:tc>
        <w:tc>
          <w:tcPr>
            <w:tcW w:w="1492" w:type="dxa"/>
          </w:tcPr>
          <w:p w14:paraId="427FC21C"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NR-51159; 70019462</w:t>
            </w:r>
          </w:p>
        </w:tc>
        <w:tc>
          <w:tcPr>
            <w:tcW w:w="1536" w:type="dxa"/>
          </w:tcPr>
          <w:p w14:paraId="3A46729B"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2046" w:type="dxa"/>
          </w:tcPr>
          <w:p w14:paraId="3BA77442"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Affinity chromatography &amp; C-terminal histidine tag</w:t>
            </w:r>
          </w:p>
        </w:tc>
      </w:tr>
      <w:tr w:rsidR="00F86641" w:rsidRPr="00016D74" w14:paraId="2A20AD03" w14:textId="77777777" w:rsidTr="00152982">
        <w:trPr>
          <w:trHeight w:val="1244"/>
        </w:trPr>
        <w:tc>
          <w:tcPr>
            <w:tcW w:w="1074" w:type="dxa"/>
          </w:tcPr>
          <w:p w14:paraId="54840D2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H1 HA from H1N1 pdm09</w:t>
            </w:r>
          </w:p>
        </w:tc>
        <w:tc>
          <w:tcPr>
            <w:tcW w:w="3118" w:type="dxa"/>
          </w:tcPr>
          <w:p w14:paraId="68F90793"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A/California/04/2009</w:t>
            </w:r>
          </w:p>
        </w:tc>
        <w:tc>
          <w:tcPr>
            <w:tcW w:w="1492" w:type="dxa"/>
          </w:tcPr>
          <w:p w14:paraId="34A4890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w:t>
            </w:r>
            <w:proofErr w:type="gramStart"/>
            <w:r w:rsidRPr="00016D74">
              <w:rPr>
                <w:rFonts w:ascii="Arial" w:hAnsi="Arial" w:cs="Arial"/>
                <w:color w:val="000000" w:themeColor="text1"/>
                <w:lang w:val="en-GB"/>
              </w:rPr>
              <w:t>15749;</w:t>
            </w:r>
            <w:proofErr w:type="gramEnd"/>
          </w:p>
          <w:p w14:paraId="27292689"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70041927</w:t>
            </w:r>
          </w:p>
        </w:tc>
        <w:tc>
          <w:tcPr>
            <w:tcW w:w="1536" w:type="dxa"/>
          </w:tcPr>
          <w:p w14:paraId="70B82591"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2046" w:type="dxa"/>
          </w:tcPr>
          <w:p w14:paraId="638616AC"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Nickel affinity chromatography &amp; C-terminal histidine tag</w:t>
            </w:r>
          </w:p>
        </w:tc>
      </w:tr>
    </w:tbl>
    <w:p w14:paraId="19BEA5DC" w14:textId="7092C5F9" w:rsidR="000B5E38" w:rsidRDefault="000B5E38" w:rsidP="00227EEC">
      <w:pPr>
        <w:rPr>
          <w:color w:val="000000" w:themeColor="text1"/>
        </w:rPr>
      </w:pPr>
    </w:p>
    <w:p w14:paraId="1707A967" w14:textId="77777777" w:rsidR="00F86641" w:rsidRPr="00F86641" w:rsidRDefault="00F86641" w:rsidP="00227EEC">
      <w:pPr>
        <w:rPr>
          <w:color w:val="000000" w:themeColor="text1"/>
        </w:rPr>
      </w:pPr>
    </w:p>
    <w:p w14:paraId="344054D6" w14:textId="3447DEBD" w:rsidR="00F86641" w:rsidRPr="00F86641" w:rsidRDefault="00F86641" w:rsidP="00227EEC">
      <w:pPr>
        <w:rPr>
          <w:color w:val="000000" w:themeColor="text1"/>
          <w:sz w:val="28"/>
          <w:szCs w:val="28"/>
          <w:lang w:val="en-GB"/>
        </w:rPr>
      </w:pPr>
      <w:r w:rsidRPr="00F86641">
        <w:rPr>
          <w:rFonts w:ascii="Arial" w:hAnsi="Arial" w:cs="Arial"/>
          <w:b/>
          <w:bCs/>
          <w:color w:val="000000" w:themeColor="text1"/>
          <w:lang w:val="en-GB"/>
        </w:rPr>
        <w:t xml:space="preserve">Supplemental Table </w:t>
      </w:r>
      <w:r w:rsidR="004E7104">
        <w:rPr>
          <w:rFonts w:ascii="Arial" w:hAnsi="Arial" w:cs="Arial"/>
          <w:b/>
          <w:bCs/>
          <w:color w:val="000000" w:themeColor="text1"/>
          <w:lang w:val="en-GB"/>
        </w:rPr>
        <w:t>8</w:t>
      </w:r>
      <w:r w:rsidRPr="00F86641">
        <w:rPr>
          <w:rFonts w:ascii="Arial" w:hAnsi="Arial" w:cs="Arial"/>
          <w:b/>
          <w:bCs/>
          <w:color w:val="000000" w:themeColor="text1"/>
          <w:lang w:val="en-GB"/>
        </w:rPr>
        <w:t xml:space="preserve">. </w:t>
      </w:r>
      <w:r w:rsidRPr="00016D74">
        <w:rPr>
          <w:rFonts w:ascii="Arial" w:hAnsi="Arial" w:cs="Arial"/>
          <w:color w:val="000000" w:themeColor="text1"/>
          <w:lang w:val="en-GB"/>
        </w:rPr>
        <w:t>Antibodies and antiserum for ELISAs. PBMCs stands for peripheral blood mononuclear cells.</w:t>
      </w:r>
    </w:p>
    <w:tbl>
      <w:tblPr>
        <w:tblStyle w:val="TableGrid"/>
        <w:tblW w:w="9175" w:type="dxa"/>
        <w:tblLayout w:type="fixed"/>
        <w:tblLook w:val="04A0" w:firstRow="1" w:lastRow="0" w:firstColumn="1" w:lastColumn="0" w:noHBand="0" w:noVBand="1"/>
      </w:tblPr>
      <w:tblGrid>
        <w:gridCol w:w="1525"/>
        <w:gridCol w:w="1530"/>
        <w:gridCol w:w="1568"/>
        <w:gridCol w:w="1452"/>
        <w:gridCol w:w="1390"/>
        <w:gridCol w:w="1710"/>
      </w:tblGrid>
      <w:tr w:rsidR="00F86641" w:rsidRPr="00016D74" w14:paraId="0304342E" w14:textId="77777777" w:rsidTr="00152982">
        <w:trPr>
          <w:trHeight w:val="931"/>
        </w:trPr>
        <w:tc>
          <w:tcPr>
            <w:tcW w:w="1525" w:type="dxa"/>
          </w:tcPr>
          <w:p w14:paraId="4F58A28D"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Reagent</w:t>
            </w:r>
          </w:p>
        </w:tc>
        <w:tc>
          <w:tcPr>
            <w:tcW w:w="1530" w:type="dxa"/>
          </w:tcPr>
          <w:p w14:paraId="1660E732"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Details</w:t>
            </w:r>
          </w:p>
        </w:tc>
        <w:tc>
          <w:tcPr>
            <w:tcW w:w="1568" w:type="dxa"/>
          </w:tcPr>
          <w:p w14:paraId="1E923931" w14:textId="77777777" w:rsidR="00F86641" w:rsidRPr="00016D74" w:rsidRDefault="00F86641" w:rsidP="00152982">
            <w:pPr>
              <w:rPr>
                <w:rFonts w:ascii="Arial" w:hAnsi="Arial" w:cs="Arial"/>
                <w:b/>
                <w:bCs/>
                <w:color w:val="000000" w:themeColor="text1"/>
                <w:lang w:val="en-GB"/>
              </w:rPr>
            </w:pPr>
            <w:proofErr w:type="spellStart"/>
            <w:r w:rsidRPr="00016D74">
              <w:rPr>
                <w:rFonts w:ascii="Arial" w:hAnsi="Arial" w:cs="Arial"/>
                <w:b/>
                <w:bCs/>
                <w:color w:val="000000" w:themeColor="text1"/>
                <w:lang w:val="en-GB"/>
              </w:rPr>
              <w:t>Catalog</w:t>
            </w:r>
            <w:proofErr w:type="spellEnd"/>
            <w:r w:rsidRPr="00016D74">
              <w:rPr>
                <w:rFonts w:ascii="Arial" w:hAnsi="Arial" w:cs="Arial"/>
                <w:b/>
                <w:bCs/>
                <w:color w:val="000000" w:themeColor="text1"/>
                <w:lang w:val="en-GB"/>
              </w:rPr>
              <w:t xml:space="preserve"> number; lot number</w:t>
            </w:r>
          </w:p>
        </w:tc>
        <w:tc>
          <w:tcPr>
            <w:tcW w:w="1452" w:type="dxa"/>
          </w:tcPr>
          <w:p w14:paraId="6AA8BFF9"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Provider</w:t>
            </w:r>
          </w:p>
        </w:tc>
        <w:tc>
          <w:tcPr>
            <w:tcW w:w="1390" w:type="dxa"/>
          </w:tcPr>
          <w:p w14:paraId="66D9B5FB"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Contributor</w:t>
            </w:r>
          </w:p>
        </w:tc>
        <w:tc>
          <w:tcPr>
            <w:tcW w:w="1710" w:type="dxa"/>
          </w:tcPr>
          <w:p w14:paraId="4927480F" w14:textId="77777777" w:rsidR="00F86641" w:rsidRPr="00016D74" w:rsidRDefault="00F86641" w:rsidP="00152982">
            <w:pPr>
              <w:rPr>
                <w:rFonts w:ascii="Arial" w:hAnsi="Arial" w:cs="Arial"/>
                <w:b/>
                <w:bCs/>
                <w:color w:val="000000" w:themeColor="text1"/>
                <w:lang w:val="en-GB"/>
              </w:rPr>
            </w:pPr>
            <w:r w:rsidRPr="00016D74">
              <w:rPr>
                <w:rFonts w:ascii="Arial" w:hAnsi="Arial" w:cs="Arial"/>
                <w:b/>
                <w:bCs/>
                <w:color w:val="000000" w:themeColor="text1"/>
                <w:lang w:val="en-GB"/>
              </w:rPr>
              <w:t>Production information</w:t>
            </w:r>
          </w:p>
        </w:tc>
      </w:tr>
      <w:tr w:rsidR="00F86641" w:rsidRPr="00016D74" w14:paraId="0B9A6F38" w14:textId="77777777" w:rsidTr="00152982">
        <w:trPr>
          <w:trHeight w:val="1546"/>
        </w:trPr>
        <w:tc>
          <w:tcPr>
            <w:tcW w:w="1525" w:type="dxa"/>
          </w:tcPr>
          <w:p w14:paraId="53527C3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lastRenderedPageBreak/>
              <w:t>Polyclonal goat antiserum H5 HA</w:t>
            </w:r>
          </w:p>
        </w:tc>
        <w:tc>
          <w:tcPr>
            <w:tcW w:w="1530" w:type="dxa"/>
          </w:tcPr>
          <w:p w14:paraId="1E730F1D"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A/Duck/Laos/3295/2006 (H5N1) </w:t>
            </w:r>
          </w:p>
        </w:tc>
        <w:tc>
          <w:tcPr>
            <w:tcW w:w="1568" w:type="dxa"/>
          </w:tcPr>
          <w:p w14:paraId="3F179591"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NR-18931; 59137401</w:t>
            </w:r>
          </w:p>
        </w:tc>
        <w:tc>
          <w:tcPr>
            <w:tcW w:w="1452" w:type="dxa"/>
          </w:tcPr>
          <w:p w14:paraId="06D1A0D7"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3313FE52"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St. Jude Children's Research Hospital (CEIRS)</w:t>
            </w:r>
          </w:p>
        </w:tc>
        <w:tc>
          <w:tcPr>
            <w:tcW w:w="1710" w:type="dxa"/>
          </w:tcPr>
          <w:p w14:paraId="21105BB2"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Immunization of a goat with baculovirus-expressed HA</w:t>
            </w:r>
          </w:p>
        </w:tc>
      </w:tr>
      <w:tr w:rsidR="00F86641" w:rsidRPr="00016D74" w14:paraId="1FD7AF9B" w14:textId="77777777" w:rsidTr="00152982">
        <w:trPr>
          <w:trHeight w:val="1562"/>
        </w:trPr>
        <w:tc>
          <w:tcPr>
            <w:tcW w:w="1525" w:type="dxa"/>
          </w:tcPr>
          <w:p w14:paraId="3EA9699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Polyclonal goat antiserum H5 HA</w:t>
            </w:r>
          </w:p>
        </w:tc>
        <w:tc>
          <w:tcPr>
            <w:tcW w:w="1530" w:type="dxa"/>
          </w:tcPr>
          <w:p w14:paraId="0445CE09"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A/snow goose/MO/CC15-84A/2015 (H5N1)</w:t>
            </w:r>
          </w:p>
        </w:tc>
        <w:tc>
          <w:tcPr>
            <w:tcW w:w="1568" w:type="dxa"/>
          </w:tcPr>
          <w:p w14:paraId="04FDD783"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w:t>
            </w:r>
            <w:proofErr w:type="gramStart"/>
            <w:r w:rsidRPr="00016D74">
              <w:rPr>
                <w:rFonts w:ascii="Arial" w:hAnsi="Arial" w:cs="Arial"/>
                <w:color w:val="000000" w:themeColor="text1"/>
                <w:lang w:val="en-GB"/>
              </w:rPr>
              <w:t>50875;</w:t>
            </w:r>
            <w:proofErr w:type="gramEnd"/>
          </w:p>
          <w:p w14:paraId="19415E76"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70008201</w:t>
            </w:r>
          </w:p>
        </w:tc>
        <w:tc>
          <w:tcPr>
            <w:tcW w:w="1452" w:type="dxa"/>
          </w:tcPr>
          <w:p w14:paraId="7BD18C3C"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30FDE2EB"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St. Jude Children's Research Hospital (CEIRS)</w:t>
            </w:r>
          </w:p>
        </w:tc>
        <w:tc>
          <w:tcPr>
            <w:tcW w:w="1710" w:type="dxa"/>
          </w:tcPr>
          <w:p w14:paraId="16F7146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Immunization of a goat with bromelain-released HA </w:t>
            </w:r>
          </w:p>
        </w:tc>
      </w:tr>
      <w:tr w:rsidR="00F86641" w:rsidRPr="00016D74" w14:paraId="0D679ED9" w14:textId="77777777" w:rsidTr="00152982">
        <w:trPr>
          <w:trHeight w:val="1562"/>
        </w:trPr>
        <w:tc>
          <w:tcPr>
            <w:tcW w:w="1525" w:type="dxa"/>
          </w:tcPr>
          <w:p w14:paraId="30789983"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Polyclonal goat antiserum H5 HA</w:t>
            </w:r>
          </w:p>
        </w:tc>
        <w:tc>
          <w:tcPr>
            <w:tcW w:w="1530" w:type="dxa"/>
          </w:tcPr>
          <w:p w14:paraId="1DA6060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A/Bar Headed Goose/ Qinghai/1A/05 (H5N1) </w:t>
            </w:r>
          </w:p>
        </w:tc>
        <w:tc>
          <w:tcPr>
            <w:tcW w:w="1568" w:type="dxa"/>
          </w:tcPr>
          <w:p w14:paraId="05418F9D"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NR-14818; 58720709</w:t>
            </w:r>
          </w:p>
        </w:tc>
        <w:tc>
          <w:tcPr>
            <w:tcW w:w="1452" w:type="dxa"/>
          </w:tcPr>
          <w:p w14:paraId="3F2F2A7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0F7BF191"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St. Jude Children's Research Hospital (CEIRS)</w:t>
            </w:r>
          </w:p>
        </w:tc>
        <w:tc>
          <w:tcPr>
            <w:tcW w:w="1710" w:type="dxa"/>
          </w:tcPr>
          <w:p w14:paraId="20EF0A37"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Immunization of a goat with baculovirus-expressed HA</w:t>
            </w:r>
          </w:p>
        </w:tc>
      </w:tr>
      <w:tr w:rsidR="00F86641" w:rsidRPr="00016D74" w14:paraId="61057734" w14:textId="77777777" w:rsidTr="00152982">
        <w:trPr>
          <w:trHeight w:val="2330"/>
        </w:trPr>
        <w:tc>
          <w:tcPr>
            <w:tcW w:w="1525" w:type="dxa"/>
          </w:tcPr>
          <w:p w14:paraId="5B45AD8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Low titre human antisera H5N1</w:t>
            </w:r>
          </w:p>
        </w:tc>
        <w:tc>
          <w:tcPr>
            <w:tcW w:w="1530" w:type="dxa"/>
          </w:tcPr>
          <w:p w14:paraId="1B1E941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A/Indonesia/05/2005 (H5N1)</w:t>
            </w:r>
          </w:p>
        </w:tc>
        <w:tc>
          <w:tcPr>
            <w:tcW w:w="1568" w:type="dxa"/>
          </w:tcPr>
          <w:p w14:paraId="7F2523B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NR-33667; 60864514</w:t>
            </w:r>
          </w:p>
        </w:tc>
        <w:tc>
          <w:tcPr>
            <w:tcW w:w="1452" w:type="dxa"/>
          </w:tcPr>
          <w:p w14:paraId="4ED7A44E"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41C71E2D"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NIAID/NIH</w:t>
            </w:r>
          </w:p>
        </w:tc>
        <w:tc>
          <w:tcPr>
            <w:tcW w:w="1710" w:type="dxa"/>
            <w:vMerge w:val="restart"/>
          </w:tcPr>
          <w:p w14:paraId="0EDD7606"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Pooled polyclonal antisera from humans immunized intramuscularly with two doses of an inactivated monovalent </w:t>
            </w:r>
            <w:proofErr w:type="spellStart"/>
            <w:r w:rsidRPr="00016D74">
              <w:rPr>
                <w:rFonts w:ascii="Arial" w:hAnsi="Arial" w:cs="Arial"/>
                <w:color w:val="000000" w:themeColor="text1"/>
                <w:lang w:val="en-GB"/>
              </w:rPr>
              <w:t>subvirion</w:t>
            </w:r>
            <w:proofErr w:type="spellEnd"/>
            <w:r w:rsidRPr="00016D74">
              <w:rPr>
                <w:rFonts w:ascii="Arial" w:hAnsi="Arial" w:cs="Arial"/>
                <w:color w:val="000000" w:themeColor="text1"/>
                <w:lang w:val="en-GB"/>
              </w:rPr>
              <w:t xml:space="preserve"> investigational influenza vaccine: A/Indonesia/05/2005 PR8-IBCDC-RG2.</w:t>
            </w:r>
          </w:p>
        </w:tc>
      </w:tr>
      <w:tr w:rsidR="00F86641" w:rsidRPr="00016D74" w14:paraId="67383289" w14:textId="77777777" w:rsidTr="00152982">
        <w:trPr>
          <w:trHeight w:val="1230"/>
        </w:trPr>
        <w:tc>
          <w:tcPr>
            <w:tcW w:w="1525" w:type="dxa"/>
          </w:tcPr>
          <w:p w14:paraId="29BAFA7B"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Medium titre human antisera H5N1</w:t>
            </w:r>
          </w:p>
        </w:tc>
        <w:tc>
          <w:tcPr>
            <w:tcW w:w="1530" w:type="dxa"/>
          </w:tcPr>
          <w:p w14:paraId="05280C71"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A/Indonesia/05/2005 (H5N1)</w:t>
            </w:r>
          </w:p>
        </w:tc>
        <w:tc>
          <w:tcPr>
            <w:tcW w:w="1568" w:type="dxa"/>
          </w:tcPr>
          <w:p w14:paraId="6C71F0AA"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NR-33668; 60898956</w:t>
            </w:r>
          </w:p>
        </w:tc>
        <w:tc>
          <w:tcPr>
            <w:tcW w:w="1452" w:type="dxa"/>
          </w:tcPr>
          <w:p w14:paraId="6A2A8AA3"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7D158A2B"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NIAID/NIH</w:t>
            </w:r>
          </w:p>
        </w:tc>
        <w:tc>
          <w:tcPr>
            <w:tcW w:w="1710" w:type="dxa"/>
            <w:vMerge/>
          </w:tcPr>
          <w:p w14:paraId="3E629699" w14:textId="77777777" w:rsidR="00F86641" w:rsidRPr="00016D74" w:rsidRDefault="00F86641" w:rsidP="00152982">
            <w:pPr>
              <w:rPr>
                <w:rFonts w:ascii="Arial" w:hAnsi="Arial" w:cs="Arial"/>
                <w:color w:val="000000" w:themeColor="text1"/>
                <w:lang w:val="en-GB"/>
              </w:rPr>
            </w:pPr>
          </w:p>
        </w:tc>
      </w:tr>
      <w:tr w:rsidR="00F86641" w:rsidRPr="00016D74" w14:paraId="542CD203" w14:textId="77777777" w:rsidTr="00152982">
        <w:trPr>
          <w:trHeight w:val="1230"/>
        </w:trPr>
        <w:tc>
          <w:tcPr>
            <w:tcW w:w="1525" w:type="dxa"/>
          </w:tcPr>
          <w:p w14:paraId="71F7B27E"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Polyclonal goat antiserum H1 HA</w:t>
            </w:r>
          </w:p>
        </w:tc>
        <w:tc>
          <w:tcPr>
            <w:tcW w:w="1530" w:type="dxa"/>
          </w:tcPr>
          <w:p w14:paraId="46878E39"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A/California/04/2009 (H1N1) (antiserum, goat)</w:t>
            </w:r>
          </w:p>
        </w:tc>
        <w:tc>
          <w:tcPr>
            <w:tcW w:w="1568" w:type="dxa"/>
          </w:tcPr>
          <w:p w14:paraId="596803B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NR-15696; 58895528</w:t>
            </w:r>
          </w:p>
        </w:tc>
        <w:tc>
          <w:tcPr>
            <w:tcW w:w="1452" w:type="dxa"/>
          </w:tcPr>
          <w:p w14:paraId="06624EC2"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04741776"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St. Jude Children's Research Hospital (CEIRS)</w:t>
            </w:r>
          </w:p>
        </w:tc>
        <w:tc>
          <w:tcPr>
            <w:tcW w:w="1710" w:type="dxa"/>
          </w:tcPr>
          <w:p w14:paraId="74B4B912"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Immunization of a goat with baculovirus-expressed HA</w:t>
            </w:r>
          </w:p>
        </w:tc>
      </w:tr>
      <w:tr w:rsidR="00F86641" w:rsidRPr="00016D74" w14:paraId="06B22E79" w14:textId="77777777" w:rsidTr="00152982">
        <w:trPr>
          <w:trHeight w:val="1230"/>
        </w:trPr>
        <w:tc>
          <w:tcPr>
            <w:tcW w:w="1525" w:type="dxa"/>
          </w:tcPr>
          <w:p w14:paraId="56819B46"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High titre human convalescent sera H1N1</w:t>
            </w:r>
          </w:p>
        </w:tc>
        <w:tc>
          <w:tcPr>
            <w:tcW w:w="1530" w:type="dxa"/>
          </w:tcPr>
          <w:p w14:paraId="452EB2A2"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2009 H1N1 (strain not provided) </w:t>
            </w:r>
          </w:p>
        </w:tc>
        <w:tc>
          <w:tcPr>
            <w:tcW w:w="1568" w:type="dxa"/>
          </w:tcPr>
          <w:p w14:paraId="2B87C167"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w:t>
            </w:r>
            <w:proofErr w:type="gramStart"/>
            <w:r w:rsidRPr="00016D74">
              <w:rPr>
                <w:rFonts w:ascii="Arial" w:hAnsi="Arial" w:cs="Arial"/>
                <w:color w:val="000000" w:themeColor="text1"/>
                <w:lang w:val="en-GB"/>
              </w:rPr>
              <w:t>18964;</w:t>
            </w:r>
            <w:proofErr w:type="gramEnd"/>
          </w:p>
          <w:p w14:paraId="12134A03"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59164848</w:t>
            </w:r>
          </w:p>
        </w:tc>
        <w:tc>
          <w:tcPr>
            <w:tcW w:w="1452" w:type="dxa"/>
          </w:tcPr>
          <w:p w14:paraId="090B1468"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091A9FEB"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NIAID/NIH</w:t>
            </w:r>
          </w:p>
        </w:tc>
        <w:tc>
          <w:tcPr>
            <w:tcW w:w="1710" w:type="dxa"/>
            <w:vMerge w:val="restart"/>
          </w:tcPr>
          <w:p w14:paraId="5D75AE72"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Convalescent serum collected post infection. High and low </w:t>
            </w:r>
            <w:r w:rsidRPr="00016D74">
              <w:rPr>
                <w:rFonts w:ascii="Arial" w:hAnsi="Arial" w:cs="Arial"/>
                <w:color w:val="000000" w:themeColor="text1"/>
                <w:lang w:val="en-GB"/>
              </w:rPr>
              <w:lastRenderedPageBreak/>
              <w:t xml:space="preserve">indicate relative antibody titres according to the provider. </w:t>
            </w:r>
          </w:p>
        </w:tc>
      </w:tr>
      <w:tr w:rsidR="00F86641" w:rsidRPr="00016D74" w14:paraId="56A13436" w14:textId="77777777" w:rsidTr="00152982">
        <w:trPr>
          <w:trHeight w:val="1230"/>
        </w:trPr>
        <w:tc>
          <w:tcPr>
            <w:tcW w:w="1525" w:type="dxa"/>
          </w:tcPr>
          <w:p w14:paraId="7CAD906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lastRenderedPageBreak/>
              <w:t>Low titre human convalescent sera H1N1</w:t>
            </w:r>
          </w:p>
        </w:tc>
        <w:tc>
          <w:tcPr>
            <w:tcW w:w="1530" w:type="dxa"/>
          </w:tcPr>
          <w:p w14:paraId="2988AA76"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2009 H1N1 (strain not provided)</w:t>
            </w:r>
          </w:p>
        </w:tc>
        <w:tc>
          <w:tcPr>
            <w:tcW w:w="1568" w:type="dxa"/>
          </w:tcPr>
          <w:p w14:paraId="7B0046C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NR-18965; 59163837</w:t>
            </w:r>
          </w:p>
        </w:tc>
        <w:tc>
          <w:tcPr>
            <w:tcW w:w="1452" w:type="dxa"/>
          </w:tcPr>
          <w:p w14:paraId="54A95A26"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7FF453D2"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NIAID/NIH</w:t>
            </w:r>
          </w:p>
        </w:tc>
        <w:tc>
          <w:tcPr>
            <w:tcW w:w="1710" w:type="dxa"/>
            <w:vMerge/>
          </w:tcPr>
          <w:p w14:paraId="5B408E55" w14:textId="77777777" w:rsidR="00F86641" w:rsidRPr="00016D74" w:rsidRDefault="00F86641" w:rsidP="00152982">
            <w:pPr>
              <w:rPr>
                <w:rFonts w:ascii="Arial" w:hAnsi="Arial" w:cs="Arial"/>
                <w:color w:val="000000" w:themeColor="text1"/>
                <w:lang w:val="en-GB"/>
              </w:rPr>
            </w:pPr>
          </w:p>
        </w:tc>
      </w:tr>
      <w:tr w:rsidR="00F86641" w:rsidRPr="00016D74" w14:paraId="50B3FBB4" w14:textId="77777777" w:rsidTr="00152982">
        <w:trPr>
          <w:trHeight w:val="142"/>
        </w:trPr>
        <w:tc>
          <w:tcPr>
            <w:tcW w:w="1525" w:type="dxa"/>
          </w:tcPr>
          <w:p w14:paraId="015CD396" w14:textId="77777777" w:rsidR="00F86641" w:rsidRPr="00016D74" w:rsidRDefault="00F86641" w:rsidP="00152982">
            <w:pPr>
              <w:pStyle w:val="Heading1"/>
              <w:spacing w:before="0" w:after="0"/>
              <w:rPr>
                <w:rFonts w:ascii="Arial" w:hAnsi="Arial" w:cs="Arial"/>
                <w:b/>
                <w:bCs/>
                <w:color w:val="222222"/>
                <w:sz w:val="24"/>
                <w:szCs w:val="24"/>
                <w:lang w:val="en-GB"/>
              </w:rPr>
            </w:pPr>
            <w:r w:rsidRPr="00016D74">
              <w:rPr>
                <w:rFonts w:ascii="Arial" w:hAnsi="Arial" w:cs="Arial"/>
                <w:color w:val="222222"/>
                <w:sz w:val="24"/>
                <w:szCs w:val="24"/>
                <w:lang w:val="en-GB"/>
              </w:rPr>
              <w:t>Polyclonal goat antiserum H3 HA</w:t>
            </w:r>
          </w:p>
        </w:tc>
        <w:tc>
          <w:tcPr>
            <w:tcW w:w="1530" w:type="dxa"/>
          </w:tcPr>
          <w:p w14:paraId="612DDE68" w14:textId="77777777" w:rsidR="00F86641" w:rsidRPr="00016D74" w:rsidRDefault="00F86641" w:rsidP="00152982">
            <w:pPr>
              <w:spacing w:after="240"/>
              <w:rPr>
                <w:rFonts w:ascii="Arial" w:hAnsi="Arial" w:cs="Arial"/>
                <w:color w:val="000000" w:themeColor="text1"/>
                <w:lang w:val="en-GB"/>
              </w:rPr>
            </w:pPr>
            <w:r w:rsidRPr="00016D74">
              <w:rPr>
                <w:rFonts w:ascii="Arial" w:hAnsi="Arial" w:cs="Arial"/>
                <w:color w:val="000000" w:themeColor="text1"/>
                <w:lang w:val="en-GB"/>
              </w:rPr>
              <w:t xml:space="preserve">A/Hong Kong/2286/2017 (H3N2) </w:t>
            </w:r>
          </w:p>
        </w:tc>
        <w:tc>
          <w:tcPr>
            <w:tcW w:w="1568" w:type="dxa"/>
          </w:tcPr>
          <w:p w14:paraId="37BA2F79"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NR-51700; 70027287</w:t>
            </w:r>
          </w:p>
        </w:tc>
        <w:tc>
          <w:tcPr>
            <w:tcW w:w="1452" w:type="dxa"/>
          </w:tcPr>
          <w:p w14:paraId="7CBC0547"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BEI Resources</w:t>
            </w:r>
          </w:p>
        </w:tc>
        <w:tc>
          <w:tcPr>
            <w:tcW w:w="1390" w:type="dxa"/>
          </w:tcPr>
          <w:p w14:paraId="54236A3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NIAID/NIH</w:t>
            </w:r>
          </w:p>
        </w:tc>
        <w:tc>
          <w:tcPr>
            <w:tcW w:w="1710" w:type="dxa"/>
          </w:tcPr>
          <w:p w14:paraId="6DAE3F01"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Immunization of a goat with bromelain-released HA </w:t>
            </w:r>
          </w:p>
        </w:tc>
      </w:tr>
      <w:tr w:rsidR="00F86641" w:rsidRPr="00016D74" w14:paraId="40FE3ED6" w14:textId="77777777" w:rsidTr="00152982">
        <w:trPr>
          <w:trHeight w:val="142"/>
        </w:trPr>
        <w:tc>
          <w:tcPr>
            <w:tcW w:w="1525" w:type="dxa"/>
          </w:tcPr>
          <w:p w14:paraId="23CC096D" w14:textId="77777777" w:rsidR="00F86641" w:rsidRPr="00016D74" w:rsidRDefault="00F86641" w:rsidP="00152982">
            <w:pPr>
              <w:pStyle w:val="Heading1"/>
              <w:spacing w:before="0" w:after="0"/>
              <w:rPr>
                <w:rFonts w:ascii="Arial" w:hAnsi="Arial" w:cs="Arial"/>
                <w:b/>
                <w:bCs/>
                <w:color w:val="222222"/>
                <w:sz w:val="24"/>
                <w:szCs w:val="24"/>
                <w:lang w:val="en-GB"/>
              </w:rPr>
            </w:pPr>
            <w:r w:rsidRPr="00016D74">
              <w:rPr>
                <w:rFonts w:ascii="Arial" w:hAnsi="Arial" w:cs="Arial"/>
                <w:color w:val="222222"/>
                <w:sz w:val="24"/>
                <w:szCs w:val="24"/>
                <w:lang w:val="en-GB"/>
              </w:rPr>
              <w:t>Secondary antibody, anti-goat</w:t>
            </w:r>
          </w:p>
        </w:tc>
        <w:tc>
          <w:tcPr>
            <w:tcW w:w="1530" w:type="dxa"/>
          </w:tcPr>
          <w:p w14:paraId="659256B0"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Donkey anti-Goat IgG (H+L) Cross-Adsorbed Secondary Antibody, HRP</w:t>
            </w:r>
          </w:p>
        </w:tc>
        <w:tc>
          <w:tcPr>
            <w:tcW w:w="1568" w:type="dxa"/>
          </w:tcPr>
          <w:p w14:paraId="3A1491B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A16005; 70-18-04-2419 &amp; 77-56-060528</w:t>
            </w:r>
          </w:p>
        </w:tc>
        <w:tc>
          <w:tcPr>
            <w:tcW w:w="1452" w:type="dxa"/>
          </w:tcPr>
          <w:p w14:paraId="42267238" w14:textId="77777777" w:rsidR="00F86641" w:rsidRPr="00016D74" w:rsidRDefault="00F86641" w:rsidP="00152982">
            <w:pPr>
              <w:rPr>
                <w:rFonts w:ascii="Arial" w:hAnsi="Arial" w:cs="Arial"/>
                <w:color w:val="000000" w:themeColor="text1"/>
                <w:lang w:val="en-GB"/>
              </w:rPr>
            </w:pPr>
            <w:proofErr w:type="spellStart"/>
            <w:r w:rsidRPr="00016D74">
              <w:rPr>
                <w:rFonts w:ascii="Arial" w:hAnsi="Arial" w:cs="Arial"/>
                <w:color w:val="000000" w:themeColor="text1"/>
                <w:lang w:val="en-GB"/>
              </w:rPr>
              <w:t>Thermo</w:t>
            </w:r>
            <w:proofErr w:type="spellEnd"/>
            <w:r w:rsidRPr="00016D74">
              <w:rPr>
                <w:rFonts w:ascii="Arial" w:hAnsi="Arial" w:cs="Arial"/>
                <w:color w:val="000000" w:themeColor="text1"/>
                <w:lang w:val="en-GB"/>
              </w:rPr>
              <w:t xml:space="preserve"> Fisher Scientific</w:t>
            </w:r>
          </w:p>
        </w:tc>
        <w:tc>
          <w:tcPr>
            <w:tcW w:w="1390" w:type="dxa"/>
          </w:tcPr>
          <w:p w14:paraId="57F8A14A"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Invitrogen </w:t>
            </w:r>
          </w:p>
        </w:tc>
        <w:tc>
          <w:tcPr>
            <w:tcW w:w="1710" w:type="dxa"/>
          </w:tcPr>
          <w:p w14:paraId="785070A4" w14:textId="77777777" w:rsidR="00F86641" w:rsidRPr="00016D74" w:rsidRDefault="00F86641" w:rsidP="00152982">
            <w:pPr>
              <w:rPr>
                <w:rFonts w:ascii="Arial" w:hAnsi="Arial" w:cs="Arial"/>
                <w:color w:val="000000" w:themeColor="text1"/>
                <w:lang w:val="en-GB"/>
              </w:rPr>
            </w:pPr>
          </w:p>
        </w:tc>
      </w:tr>
      <w:tr w:rsidR="00F86641" w:rsidRPr="00016D74" w14:paraId="32C0A00B" w14:textId="77777777" w:rsidTr="00152982">
        <w:trPr>
          <w:trHeight w:val="1997"/>
        </w:trPr>
        <w:tc>
          <w:tcPr>
            <w:tcW w:w="1525" w:type="dxa"/>
          </w:tcPr>
          <w:p w14:paraId="74BD69F0" w14:textId="77777777" w:rsidR="00F86641" w:rsidRPr="00016D74" w:rsidRDefault="00F86641" w:rsidP="00152982">
            <w:pPr>
              <w:pStyle w:val="Heading1"/>
              <w:spacing w:before="0" w:after="0"/>
              <w:rPr>
                <w:rFonts w:ascii="Arial" w:hAnsi="Arial" w:cs="Arial"/>
                <w:b/>
                <w:bCs/>
                <w:color w:val="222222"/>
                <w:sz w:val="24"/>
                <w:szCs w:val="24"/>
                <w:lang w:val="en-GB"/>
              </w:rPr>
            </w:pPr>
            <w:r w:rsidRPr="00016D74">
              <w:rPr>
                <w:rFonts w:ascii="Arial" w:hAnsi="Arial" w:cs="Arial"/>
                <w:color w:val="222222"/>
                <w:sz w:val="24"/>
                <w:szCs w:val="24"/>
                <w:lang w:val="en-GB"/>
              </w:rPr>
              <w:t>Secondary antibody, anti-human IgG</w:t>
            </w:r>
          </w:p>
        </w:tc>
        <w:tc>
          <w:tcPr>
            <w:tcW w:w="1530" w:type="dxa"/>
          </w:tcPr>
          <w:p w14:paraId="2195FFFF"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Anti-Human IgG (Fc specific) −Peroxidase antibody produced in goat</w:t>
            </w:r>
          </w:p>
        </w:tc>
        <w:tc>
          <w:tcPr>
            <w:tcW w:w="1568" w:type="dxa"/>
          </w:tcPr>
          <w:p w14:paraId="128A8B0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A0170-1ML; 0000129825</w:t>
            </w:r>
          </w:p>
        </w:tc>
        <w:tc>
          <w:tcPr>
            <w:tcW w:w="1452" w:type="dxa"/>
          </w:tcPr>
          <w:p w14:paraId="6803E6D3"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Merck Life Science UK Limited</w:t>
            </w:r>
          </w:p>
        </w:tc>
        <w:tc>
          <w:tcPr>
            <w:tcW w:w="1390" w:type="dxa"/>
          </w:tcPr>
          <w:p w14:paraId="78BB2CB4" w14:textId="77777777" w:rsidR="00F86641" w:rsidRPr="00016D74" w:rsidRDefault="00F86641" w:rsidP="00152982">
            <w:pPr>
              <w:rPr>
                <w:rFonts w:ascii="Arial" w:hAnsi="Arial" w:cs="Arial"/>
                <w:color w:val="000000" w:themeColor="text1"/>
                <w:lang w:val="en-GB"/>
              </w:rPr>
            </w:pPr>
            <w:r w:rsidRPr="00016D74">
              <w:rPr>
                <w:rFonts w:ascii="Arial" w:hAnsi="Arial" w:cs="Arial"/>
                <w:color w:val="000000" w:themeColor="text1"/>
                <w:lang w:val="en-GB"/>
              </w:rPr>
              <w:t xml:space="preserve">Sigma-Aldrich </w:t>
            </w:r>
          </w:p>
        </w:tc>
        <w:tc>
          <w:tcPr>
            <w:tcW w:w="1710" w:type="dxa"/>
          </w:tcPr>
          <w:p w14:paraId="3FAEDF7D" w14:textId="77777777" w:rsidR="00F86641" w:rsidRPr="00016D74" w:rsidRDefault="00F86641" w:rsidP="00152982">
            <w:pPr>
              <w:rPr>
                <w:rFonts w:ascii="Arial" w:hAnsi="Arial" w:cs="Arial"/>
                <w:color w:val="000000" w:themeColor="text1"/>
                <w:lang w:val="en-GB"/>
              </w:rPr>
            </w:pPr>
          </w:p>
        </w:tc>
      </w:tr>
    </w:tbl>
    <w:p w14:paraId="76199AE8" w14:textId="77777777" w:rsidR="00F86641" w:rsidRDefault="00F86641" w:rsidP="00227EEC">
      <w:pPr>
        <w:rPr>
          <w:color w:val="000000" w:themeColor="text1"/>
        </w:rPr>
      </w:pPr>
    </w:p>
    <w:p w14:paraId="6168ECA7" w14:textId="27F68F57" w:rsidR="00D122F7" w:rsidRPr="00D122F7" w:rsidRDefault="00D122F7" w:rsidP="00916C23">
      <w:pPr>
        <w:pStyle w:val="ListParagraph"/>
        <w:numPr>
          <w:ilvl w:val="0"/>
          <w:numId w:val="8"/>
        </w:numPr>
        <w:rPr>
          <w:b/>
          <w:bCs/>
          <w:sz w:val="28"/>
          <w:szCs w:val="28"/>
          <w:lang w:val="en-GB"/>
        </w:rPr>
      </w:pPr>
      <w:r>
        <w:rPr>
          <w:rFonts w:ascii="Arial" w:hAnsi="Arial" w:cs="Arial"/>
          <w:b/>
          <w:bCs/>
          <w:color w:val="000000" w:themeColor="text1"/>
          <w:sz w:val="28"/>
          <w:szCs w:val="28"/>
          <w:lang w:val="en-GB"/>
        </w:rPr>
        <w:t>Pseudovirus titration results</w:t>
      </w:r>
    </w:p>
    <w:p w14:paraId="0B76C833" w14:textId="77777777" w:rsidR="00D122F7" w:rsidRDefault="00D122F7" w:rsidP="00227EEC">
      <w:pPr>
        <w:rPr>
          <w:rFonts w:ascii="Arial" w:hAnsi="Arial" w:cs="Arial"/>
          <w:b/>
          <w:bCs/>
          <w:color w:val="FF0000"/>
          <w:lang w:val="en-GB"/>
        </w:rPr>
      </w:pPr>
    </w:p>
    <w:p w14:paraId="7E23C8BA" w14:textId="411AA9CC" w:rsidR="00FC6827" w:rsidRPr="008A002D" w:rsidRDefault="00FC6827" w:rsidP="00227EEC">
      <w:pPr>
        <w:rPr>
          <w:rFonts w:ascii="Arial" w:hAnsi="Arial" w:cs="Arial"/>
          <w:color w:val="000000" w:themeColor="text1"/>
          <w:lang w:val="en-GB"/>
        </w:rPr>
      </w:pPr>
      <w:r w:rsidRPr="00E14C79">
        <w:rPr>
          <w:rFonts w:ascii="Arial" w:hAnsi="Arial" w:cs="Arial"/>
          <w:b/>
          <w:bCs/>
          <w:color w:val="000000" w:themeColor="text1"/>
          <w:lang w:val="en-GB"/>
        </w:rPr>
        <w:t xml:space="preserve">Supplemental Figure </w:t>
      </w:r>
      <w:r w:rsidR="00846E95">
        <w:rPr>
          <w:rFonts w:ascii="Arial" w:hAnsi="Arial" w:cs="Arial"/>
          <w:b/>
          <w:bCs/>
          <w:color w:val="000000" w:themeColor="text1"/>
          <w:lang w:val="en-GB"/>
        </w:rPr>
        <w:t>6</w:t>
      </w:r>
      <w:r w:rsidRPr="00E14C79">
        <w:rPr>
          <w:rFonts w:ascii="Arial" w:hAnsi="Arial" w:cs="Arial"/>
          <w:b/>
          <w:bCs/>
          <w:color w:val="000000" w:themeColor="text1"/>
          <w:lang w:val="en-GB"/>
        </w:rPr>
        <w:t xml:space="preserve"> </w:t>
      </w:r>
      <w:r w:rsidR="00E14C79" w:rsidRPr="00E71231">
        <w:rPr>
          <w:rFonts w:ascii="Arial" w:hAnsi="Arial" w:cs="Arial"/>
          <w:b/>
          <w:bCs/>
          <w:color w:val="000000" w:themeColor="text1"/>
          <w:lang w:val="en-GB"/>
        </w:rPr>
        <w:t>Pseudotyped influenza</w:t>
      </w:r>
      <w:r w:rsidRPr="00E71231">
        <w:rPr>
          <w:rFonts w:ascii="Arial" w:hAnsi="Arial" w:cs="Arial"/>
          <w:b/>
          <w:bCs/>
          <w:color w:val="000000" w:themeColor="text1"/>
          <w:lang w:val="en-GB"/>
        </w:rPr>
        <w:t xml:space="preserve"> titration results</w:t>
      </w:r>
      <w:r w:rsidRPr="00E14C79">
        <w:rPr>
          <w:rFonts w:ascii="Arial" w:hAnsi="Arial" w:cs="Arial"/>
          <w:color w:val="000000" w:themeColor="text1"/>
          <w:lang w:val="en-GB"/>
        </w:rPr>
        <w:t>.</w:t>
      </w:r>
      <w:r w:rsidR="00E14C79">
        <w:rPr>
          <w:rFonts w:ascii="Arial" w:hAnsi="Arial" w:cs="Arial"/>
          <w:color w:val="000000" w:themeColor="text1"/>
          <w:lang w:val="en-GB"/>
        </w:rPr>
        <w:t xml:space="preserve"> Titration data collected for two the pseudoviruses used in this study</w:t>
      </w:r>
      <w:r w:rsidR="004274CD">
        <w:rPr>
          <w:rFonts w:ascii="Arial" w:hAnsi="Arial" w:cs="Arial"/>
          <w:color w:val="000000" w:themeColor="text1"/>
          <w:lang w:val="en-GB"/>
        </w:rPr>
        <w:t xml:space="preserve"> A/Bar-headed goose/Qinghai/1A/05 (H5N1) HA and A/Indonesia/05/2005</w:t>
      </w:r>
      <w:r w:rsidR="00C20749">
        <w:rPr>
          <w:rFonts w:ascii="Arial" w:hAnsi="Arial" w:cs="Arial"/>
          <w:color w:val="000000" w:themeColor="text1"/>
          <w:lang w:val="en-GB"/>
        </w:rPr>
        <w:t>. N=10 preparations of pseudovirus were titrated in duplicate and pooled for use in neutralisation assays.</w:t>
      </w:r>
      <w:r w:rsidR="008A002D">
        <w:rPr>
          <w:rFonts w:ascii="Arial" w:hAnsi="Arial" w:cs="Arial"/>
          <w:color w:val="000000" w:themeColor="text1"/>
          <w:lang w:val="en-GB"/>
        </w:rPr>
        <w:t xml:space="preserve"> The minimum relative light units (RLU) accepted for use in this assay was 1*10</w:t>
      </w:r>
      <w:r w:rsidR="008A002D">
        <w:rPr>
          <w:rFonts w:ascii="Arial" w:hAnsi="Arial" w:cs="Arial"/>
          <w:color w:val="000000" w:themeColor="text1"/>
          <w:vertAlign w:val="superscript"/>
          <w:lang w:val="en-GB"/>
        </w:rPr>
        <w:t>5</w:t>
      </w:r>
      <w:r w:rsidR="008A002D">
        <w:rPr>
          <w:rFonts w:ascii="Arial" w:hAnsi="Arial" w:cs="Arial"/>
          <w:color w:val="000000" w:themeColor="text1"/>
          <w:lang w:val="en-GB"/>
        </w:rPr>
        <w:t xml:space="preserve">. </w:t>
      </w:r>
      <w:r w:rsidR="00CE699E">
        <w:rPr>
          <w:rFonts w:ascii="Arial" w:hAnsi="Arial" w:cs="Arial"/>
          <w:color w:val="000000" w:themeColor="text1"/>
          <w:lang w:val="en-GB"/>
        </w:rPr>
        <w:t xml:space="preserve">Data was analysed and graphed in GraphPad </w:t>
      </w:r>
      <w:r w:rsidR="00CE699E" w:rsidRPr="00CE699E">
        <w:rPr>
          <w:rFonts w:ascii="Arial" w:hAnsi="Arial" w:cs="Arial"/>
          <w:color w:val="000000" w:themeColor="text1"/>
          <w:lang w:val="en-GB"/>
        </w:rPr>
        <w:t>Prism 10.0.3.</w:t>
      </w:r>
    </w:p>
    <w:p w14:paraId="7895E45C" w14:textId="4A84FD3D" w:rsidR="00D122F7" w:rsidRDefault="007E403D" w:rsidP="00227EEC">
      <w:pPr>
        <w:rPr>
          <w:rFonts w:ascii="Arial" w:hAnsi="Arial" w:cs="Arial"/>
          <w:color w:val="FF0000"/>
          <w:lang w:val="en-GB"/>
        </w:rPr>
      </w:pPr>
      <w:r w:rsidRPr="007E403D">
        <w:rPr>
          <w:rFonts w:ascii="Arial" w:hAnsi="Arial" w:cs="Arial"/>
          <w:noProof/>
          <w:color w:val="FF0000"/>
          <w:lang w:val="en-GB"/>
        </w:rPr>
        <w:lastRenderedPageBreak/>
        <w:drawing>
          <wp:inline distT="0" distB="0" distL="0" distR="0" wp14:anchorId="6AF3F409" wp14:editId="746F321E">
            <wp:extent cx="5943600" cy="4142496"/>
            <wp:effectExtent l="0" t="0" r="0" b="0"/>
            <wp:docPr id="739800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800471" name=""/>
                    <pic:cNvPicPr/>
                  </pic:nvPicPr>
                  <pic:blipFill rotWithShape="1">
                    <a:blip r:embed="rId14"/>
                    <a:srcRect t="6952"/>
                    <a:stretch/>
                  </pic:blipFill>
                  <pic:spPr bwMode="auto">
                    <a:xfrm>
                      <a:off x="0" y="0"/>
                      <a:ext cx="5943600" cy="4142496"/>
                    </a:xfrm>
                    <a:prstGeom prst="rect">
                      <a:avLst/>
                    </a:prstGeom>
                    <a:ln>
                      <a:noFill/>
                    </a:ln>
                    <a:extLst>
                      <a:ext uri="{53640926-AAD7-44D8-BBD7-CCE9431645EC}">
                        <a14:shadowObscured xmlns:a14="http://schemas.microsoft.com/office/drawing/2010/main"/>
                      </a:ext>
                    </a:extLst>
                  </pic:spPr>
                </pic:pic>
              </a:graphicData>
            </a:graphic>
          </wp:inline>
        </w:drawing>
      </w:r>
    </w:p>
    <w:p w14:paraId="60A2D5E8" w14:textId="77777777" w:rsidR="00D122F7" w:rsidRDefault="00D122F7" w:rsidP="00227EEC">
      <w:pPr>
        <w:rPr>
          <w:rFonts w:ascii="Arial" w:hAnsi="Arial" w:cs="Arial"/>
          <w:color w:val="FF0000"/>
          <w:lang w:val="en-GB"/>
        </w:rPr>
      </w:pPr>
    </w:p>
    <w:p w14:paraId="5FFC7C35" w14:textId="11F26E54" w:rsidR="00FC6827" w:rsidRPr="00A040E1" w:rsidRDefault="00D122F7" w:rsidP="00916C23">
      <w:pPr>
        <w:pStyle w:val="ListParagraph"/>
        <w:numPr>
          <w:ilvl w:val="0"/>
          <w:numId w:val="8"/>
        </w:numPr>
        <w:rPr>
          <w:rFonts w:ascii="Arial" w:hAnsi="Arial" w:cs="Arial"/>
          <w:color w:val="FF0000"/>
          <w:lang w:val="en-GB"/>
        </w:rPr>
      </w:pPr>
      <w:r>
        <w:rPr>
          <w:rFonts w:ascii="Arial" w:hAnsi="Arial" w:cs="Arial"/>
          <w:b/>
          <w:bCs/>
          <w:color w:val="000000" w:themeColor="text1"/>
          <w:sz w:val="28"/>
          <w:szCs w:val="28"/>
          <w:lang w:val="en-GB"/>
        </w:rPr>
        <w:t>Cross-reactivity depletion assay</w:t>
      </w:r>
      <w:r w:rsidR="00A040E1">
        <w:rPr>
          <w:rFonts w:ascii="Arial" w:hAnsi="Arial" w:cs="Arial"/>
          <w:b/>
          <w:bCs/>
          <w:color w:val="000000" w:themeColor="text1"/>
          <w:sz w:val="28"/>
          <w:szCs w:val="28"/>
          <w:lang w:val="en-GB"/>
        </w:rPr>
        <w:t xml:space="preserve"> optimisation</w:t>
      </w:r>
    </w:p>
    <w:p w14:paraId="77302271" w14:textId="77777777" w:rsidR="00A040E1" w:rsidRPr="00D122F7" w:rsidRDefault="00A040E1" w:rsidP="00A040E1">
      <w:pPr>
        <w:pStyle w:val="ListParagraph"/>
        <w:rPr>
          <w:rFonts w:ascii="Arial" w:hAnsi="Arial" w:cs="Arial"/>
          <w:color w:val="FF0000"/>
          <w:lang w:val="en-GB"/>
        </w:rPr>
      </w:pPr>
    </w:p>
    <w:p w14:paraId="506CC6AF" w14:textId="500D8B68" w:rsidR="00FC6827" w:rsidRPr="00CE699E" w:rsidRDefault="00FC6827" w:rsidP="00227EEC">
      <w:pPr>
        <w:rPr>
          <w:rFonts w:ascii="Arial" w:hAnsi="Arial" w:cs="Arial"/>
          <w:color w:val="000000" w:themeColor="text1"/>
          <w:lang w:val="en-GB"/>
        </w:rPr>
      </w:pPr>
      <w:r w:rsidRPr="00CE699E">
        <w:rPr>
          <w:rFonts w:ascii="Arial" w:hAnsi="Arial" w:cs="Arial"/>
          <w:b/>
          <w:bCs/>
          <w:color w:val="000000" w:themeColor="text1"/>
          <w:lang w:val="en-GB"/>
        </w:rPr>
        <w:t xml:space="preserve">Supplemental Table </w:t>
      </w:r>
      <w:r w:rsidR="004E7104">
        <w:rPr>
          <w:rFonts w:ascii="Arial" w:hAnsi="Arial" w:cs="Arial"/>
          <w:b/>
          <w:bCs/>
          <w:color w:val="000000" w:themeColor="text1"/>
          <w:lang w:val="en-GB"/>
        </w:rPr>
        <w:t>9</w:t>
      </w:r>
      <w:r w:rsidR="002C4AF5">
        <w:rPr>
          <w:rFonts w:ascii="Arial" w:hAnsi="Arial" w:cs="Arial"/>
          <w:b/>
          <w:bCs/>
          <w:color w:val="000000" w:themeColor="text1"/>
          <w:lang w:val="en-GB"/>
        </w:rPr>
        <w:t>.</w:t>
      </w:r>
      <w:r w:rsidRPr="00CE699E">
        <w:rPr>
          <w:rFonts w:ascii="Arial" w:hAnsi="Arial" w:cs="Arial"/>
          <w:b/>
          <w:bCs/>
          <w:color w:val="000000" w:themeColor="text1"/>
          <w:lang w:val="en-GB"/>
        </w:rPr>
        <w:t xml:space="preserve"> </w:t>
      </w:r>
      <w:r w:rsidRPr="00CE699E">
        <w:rPr>
          <w:rFonts w:ascii="Arial" w:hAnsi="Arial" w:cs="Arial"/>
          <w:color w:val="000000" w:themeColor="text1"/>
          <w:lang w:val="en-GB"/>
        </w:rPr>
        <w:t xml:space="preserve">Buffers required for </w:t>
      </w:r>
      <w:r w:rsidR="00A040E1" w:rsidRPr="00CE699E">
        <w:rPr>
          <w:rFonts w:ascii="Arial" w:hAnsi="Arial" w:cs="Arial"/>
          <w:color w:val="000000" w:themeColor="text1"/>
          <w:lang w:val="en-GB"/>
        </w:rPr>
        <w:t>cross-reactivity depletion</w:t>
      </w:r>
      <w:r w:rsidR="00CE699E" w:rsidRPr="00CE699E">
        <w:rPr>
          <w:rFonts w:ascii="Arial" w:hAnsi="Arial" w:cs="Arial"/>
          <w:color w:val="000000" w:themeColor="text1"/>
          <w:lang w:val="en-GB"/>
        </w:rPr>
        <w:t xml:space="preserve"> assay</w:t>
      </w:r>
      <w:r w:rsidRPr="00CE699E">
        <w:rPr>
          <w:rFonts w:ascii="Arial" w:hAnsi="Arial" w:cs="Arial"/>
          <w:color w:val="000000" w:themeColor="text1"/>
          <w:lang w:val="en-GB"/>
        </w:rPr>
        <w:t>.</w:t>
      </w:r>
    </w:p>
    <w:tbl>
      <w:tblPr>
        <w:tblStyle w:val="TableGrid"/>
        <w:tblW w:w="0" w:type="auto"/>
        <w:tblLook w:val="04A0" w:firstRow="1" w:lastRow="0" w:firstColumn="1" w:lastColumn="0" w:noHBand="0" w:noVBand="1"/>
      </w:tblPr>
      <w:tblGrid>
        <w:gridCol w:w="1513"/>
        <w:gridCol w:w="6027"/>
      </w:tblGrid>
      <w:tr w:rsidR="00CC0615" w:rsidRPr="00016D74" w14:paraId="31B950E5" w14:textId="77777777" w:rsidTr="00152982">
        <w:tc>
          <w:tcPr>
            <w:tcW w:w="1513" w:type="dxa"/>
          </w:tcPr>
          <w:p w14:paraId="32FADE9A" w14:textId="77777777" w:rsidR="00CC0615" w:rsidRPr="00016D74" w:rsidRDefault="00CC0615" w:rsidP="00152982">
            <w:pPr>
              <w:rPr>
                <w:rFonts w:ascii="Arial" w:hAnsi="Arial" w:cs="Arial"/>
                <w:b/>
                <w:bCs/>
                <w:color w:val="000000" w:themeColor="text1"/>
                <w:lang w:val="en-GB"/>
              </w:rPr>
            </w:pPr>
            <w:r w:rsidRPr="00016D74">
              <w:rPr>
                <w:rFonts w:ascii="Arial" w:hAnsi="Arial" w:cs="Arial"/>
                <w:b/>
                <w:bCs/>
                <w:color w:val="000000" w:themeColor="text1"/>
                <w:lang w:val="en-GB"/>
              </w:rPr>
              <w:t>Buffer name</w:t>
            </w:r>
          </w:p>
        </w:tc>
        <w:tc>
          <w:tcPr>
            <w:tcW w:w="6027" w:type="dxa"/>
          </w:tcPr>
          <w:p w14:paraId="5D3A76DC" w14:textId="77777777" w:rsidR="00CC0615" w:rsidRPr="00016D74" w:rsidRDefault="00CC0615" w:rsidP="00152982">
            <w:pPr>
              <w:rPr>
                <w:rFonts w:ascii="Arial" w:hAnsi="Arial" w:cs="Arial"/>
                <w:b/>
                <w:bCs/>
                <w:color w:val="000000" w:themeColor="text1"/>
                <w:lang w:val="en-GB"/>
              </w:rPr>
            </w:pPr>
            <w:r w:rsidRPr="00016D74">
              <w:rPr>
                <w:rFonts w:ascii="Arial" w:hAnsi="Arial" w:cs="Arial"/>
                <w:b/>
                <w:bCs/>
                <w:color w:val="000000" w:themeColor="text1"/>
                <w:lang w:val="en-GB"/>
              </w:rPr>
              <w:t>Components (</w:t>
            </w:r>
            <w:r w:rsidRPr="00016D74">
              <w:rPr>
                <w:rFonts w:ascii="Arial" w:hAnsi="Arial" w:cs="Arial"/>
                <w:b/>
                <w:bCs/>
                <w:i/>
                <w:iCs/>
                <w:color w:val="000000" w:themeColor="text1"/>
                <w:lang w:val="en-GB"/>
              </w:rPr>
              <w:t>supplier, product code</w:t>
            </w:r>
            <w:r w:rsidRPr="00016D74">
              <w:rPr>
                <w:rFonts w:ascii="Arial" w:hAnsi="Arial" w:cs="Arial"/>
                <w:b/>
                <w:bCs/>
                <w:color w:val="000000" w:themeColor="text1"/>
                <w:lang w:val="en-GB"/>
              </w:rPr>
              <w:t>)</w:t>
            </w:r>
          </w:p>
        </w:tc>
      </w:tr>
      <w:tr w:rsidR="00CC0615" w:rsidRPr="00016D74" w14:paraId="74758852" w14:textId="77777777" w:rsidTr="00152982">
        <w:tc>
          <w:tcPr>
            <w:tcW w:w="1513" w:type="dxa"/>
          </w:tcPr>
          <w:p w14:paraId="05E12041" w14:textId="77777777" w:rsidR="00CC0615" w:rsidRPr="00016D74" w:rsidRDefault="00CC0615" w:rsidP="00152982">
            <w:pPr>
              <w:rPr>
                <w:rFonts w:ascii="Arial" w:hAnsi="Arial" w:cs="Arial"/>
                <w:color w:val="000000" w:themeColor="text1"/>
                <w:lang w:val="en-GB"/>
              </w:rPr>
            </w:pPr>
            <w:r w:rsidRPr="00016D74">
              <w:rPr>
                <w:rFonts w:ascii="Arial" w:hAnsi="Arial" w:cs="Arial"/>
                <w:color w:val="000000" w:themeColor="text1"/>
                <w:lang w:val="en-GB"/>
              </w:rPr>
              <w:t>Block buffer</w:t>
            </w:r>
          </w:p>
        </w:tc>
        <w:tc>
          <w:tcPr>
            <w:tcW w:w="6027" w:type="dxa"/>
          </w:tcPr>
          <w:p w14:paraId="289F027B" w14:textId="77777777" w:rsidR="00CC0615" w:rsidRPr="00016D74" w:rsidRDefault="00CC0615" w:rsidP="00FC6827">
            <w:pPr>
              <w:pStyle w:val="ListParagraph"/>
              <w:numPr>
                <w:ilvl w:val="0"/>
                <w:numId w:val="6"/>
              </w:numPr>
              <w:spacing w:before="100" w:beforeAutospacing="1" w:after="100" w:after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500mL 1X PBS</w:t>
            </w:r>
          </w:p>
          <w:p w14:paraId="772EEA3E" w14:textId="0AB2908B" w:rsidR="00CC0615" w:rsidRPr="00016D74" w:rsidRDefault="00CC0615" w:rsidP="00FC6827">
            <w:pPr>
              <w:pStyle w:val="ListParagraph"/>
              <w:numPr>
                <w:ilvl w:val="0"/>
                <w:numId w:val="6"/>
              </w:numPr>
              <w:spacing w:before="100" w:beforeAutospacing="1" w:after="100" w:after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0.1% Bovine serum albumin</w:t>
            </w:r>
            <w:r w:rsidR="00617CFE">
              <w:rPr>
                <w:rFonts w:ascii="Arial" w:hAnsi="Arial" w:cs="Arial"/>
                <w:color w:val="000000" w:themeColor="text1"/>
                <w:lang w:val="en-GB"/>
              </w:rPr>
              <w:t xml:space="preserve"> </w:t>
            </w:r>
            <w:r w:rsidR="002C4AF5">
              <w:rPr>
                <w:rFonts w:ascii="Arial" w:hAnsi="Arial" w:cs="Arial"/>
                <w:color w:val="000000" w:themeColor="text1"/>
                <w:lang w:val="en-GB"/>
              </w:rPr>
              <w:t>(</w:t>
            </w:r>
            <w:r w:rsidR="00617CFE" w:rsidRPr="00016D74">
              <w:rPr>
                <w:rFonts w:ascii="Arial" w:hAnsi="Arial" w:cs="Arial"/>
                <w:i/>
                <w:iCs/>
                <w:color w:val="000000" w:themeColor="text1"/>
                <w:lang w:val="en-GB"/>
              </w:rPr>
              <w:t>Sigma-Aldrich,</w:t>
            </w:r>
            <w:r w:rsidR="00617CFE" w:rsidRPr="00016D74">
              <w:rPr>
                <w:lang w:val="en-GB"/>
              </w:rPr>
              <w:t xml:space="preserve"> </w:t>
            </w:r>
            <w:r w:rsidR="00617CFE" w:rsidRPr="00016D74">
              <w:rPr>
                <w:rFonts w:ascii="Arial" w:hAnsi="Arial" w:cs="Arial"/>
                <w:i/>
                <w:iCs/>
                <w:color w:val="000000" w:themeColor="text1"/>
                <w:lang w:val="en-GB"/>
              </w:rPr>
              <w:t>B6917-100MG</w:t>
            </w:r>
            <w:r w:rsidR="00617CFE">
              <w:rPr>
                <w:rFonts w:ascii="Arial" w:hAnsi="Arial" w:cs="Arial"/>
                <w:i/>
                <w:iCs/>
                <w:color w:val="000000" w:themeColor="text1"/>
                <w:lang w:val="en-GB"/>
              </w:rPr>
              <w:t>)</w:t>
            </w:r>
          </w:p>
          <w:p w14:paraId="5DDD4A40" w14:textId="77777777" w:rsidR="00CC0615" w:rsidRPr="00016D74" w:rsidRDefault="00CC0615" w:rsidP="00FC6827">
            <w:pPr>
              <w:pStyle w:val="ListParagraph"/>
              <w:numPr>
                <w:ilvl w:val="0"/>
                <w:numId w:val="6"/>
              </w:numPr>
              <w:spacing w:before="100" w:beforeAutospacing="1" w:after="100" w:after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 xml:space="preserve">0.02% </w:t>
            </w:r>
            <w:r w:rsidRPr="00016D74">
              <w:rPr>
                <w:rFonts w:ascii="Arial" w:hAnsi="Arial" w:cs="Arial"/>
                <w:lang w:val="en-GB"/>
              </w:rPr>
              <w:t>Tween</w:t>
            </w:r>
            <w:r w:rsidRPr="00016D74">
              <w:rPr>
                <w:rFonts w:ascii="Arial" w:hAnsi="Arial" w:cs="Arial"/>
                <w:vertAlign w:val="superscript"/>
                <w:lang w:val="en-GB"/>
              </w:rPr>
              <w:sym w:font="Symbol" w:char="F0D2"/>
            </w:r>
            <w:r w:rsidRPr="00016D74">
              <w:rPr>
                <w:rFonts w:ascii="Arial" w:hAnsi="Arial" w:cs="Arial"/>
                <w:lang w:val="en-GB"/>
              </w:rPr>
              <w:t xml:space="preserve"> 20 </w:t>
            </w:r>
          </w:p>
          <w:p w14:paraId="0D7671AA" w14:textId="77777777" w:rsidR="00CC0615" w:rsidRPr="00016D74" w:rsidRDefault="00CC0615" w:rsidP="00FC6827">
            <w:pPr>
              <w:pStyle w:val="ListParagraph"/>
              <w:numPr>
                <w:ilvl w:val="0"/>
                <w:numId w:val="6"/>
              </w:numPr>
              <w:spacing w:before="100" w:before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 xml:space="preserve">0.05 % Sodium </w:t>
            </w:r>
            <w:proofErr w:type="spellStart"/>
            <w:r w:rsidRPr="00016D74">
              <w:rPr>
                <w:rFonts w:ascii="Arial" w:hAnsi="Arial" w:cs="Arial"/>
                <w:color w:val="000000" w:themeColor="text1"/>
                <w:lang w:val="en-GB"/>
              </w:rPr>
              <w:t>Azide</w:t>
            </w:r>
            <w:proofErr w:type="spellEnd"/>
            <w:r w:rsidRPr="00016D74">
              <w:rPr>
                <w:rFonts w:ascii="Arial" w:hAnsi="Arial" w:cs="Arial"/>
                <w:color w:val="000000" w:themeColor="text1"/>
                <w:lang w:val="en-GB"/>
              </w:rPr>
              <w:t xml:space="preserve"> </w:t>
            </w:r>
            <w:r w:rsidRPr="00016D74">
              <w:rPr>
                <w:rFonts w:ascii="Arial" w:hAnsi="Arial" w:cs="Arial"/>
                <w:i/>
                <w:iCs/>
                <w:color w:val="000000" w:themeColor="text1"/>
                <w:lang w:val="en-GB"/>
              </w:rPr>
              <w:t>(Sigma-Aldrich,</w:t>
            </w:r>
            <w:r w:rsidRPr="00016D74">
              <w:rPr>
                <w:lang w:val="en-GB"/>
              </w:rPr>
              <w:t xml:space="preserve"> </w:t>
            </w:r>
            <w:r w:rsidRPr="00016D74">
              <w:rPr>
                <w:rFonts w:ascii="Arial" w:hAnsi="Arial" w:cs="Arial"/>
                <w:i/>
                <w:iCs/>
                <w:color w:val="000000" w:themeColor="text1"/>
                <w:lang w:val="en-GB"/>
              </w:rPr>
              <w:t>71289-50G)</w:t>
            </w:r>
          </w:p>
        </w:tc>
      </w:tr>
      <w:tr w:rsidR="00CC0615" w:rsidRPr="00016D74" w14:paraId="3BA08B46" w14:textId="77777777" w:rsidTr="00152982">
        <w:tc>
          <w:tcPr>
            <w:tcW w:w="1513" w:type="dxa"/>
          </w:tcPr>
          <w:p w14:paraId="5BFBA5C7" w14:textId="77777777" w:rsidR="00CC0615" w:rsidRPr="00016D74" w:rsidRDefault="00CC0615" w:rsidP="00152982">
            <w:pPr>
              <w:rPr>
                <w:rFonts w:ascii="Arial" w:hAnsi="Arial" w:cs="Arial"/>
                <w:color w:val="000000" w:themeColor="text1"/>
                <w:lang w:val="en-GB"/>
              </w:rPr>
            </w:pPr>
            <w:r w:rsidRPr="00016D74">
              <w:rPr>
                <w:rFonts w:ascii="Arial" w:hAnsi="Arial" w:cs="Arial"/>
                <w:color w:val="000000" w:themeColor="text1"/>
                <w:lang w:val="en-GB"/>
              </w:rPr>
              <w:t>Wash buffer</w:t>
            </w:r>
          </w:p>
        </w:tc>
        <w:tc>
          <w:tcPr>
            <w:tcW w:w="6027" w:type="dxa"/>
          </w:tcPr>
          <w:p w14:paraId="6013A406" w14:textId="77777777" w:rsidR="00CC0615" w:rsidRPr="00016D74" w:rsidRDefault="00CC0615" w:rsidP="00FC6827">
            <w:pPr>
              <w:pStyle w:val="ListParagraph"/>
              <w:numPr>
                <w:ilvl w:val="0"/>
                <w:numId w:val="7"/>
              </w:numPr>
              <w:spacing w:before="100" w:beforeAutospacing="1" w:after="100" w:after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500mL 1X PBS</w:t>
            </w:r>
          </w:p>
          <w:p w14:paraId="6C88671F" w14:textId="77777777" w:rsidR="00CC0615" w:rsidRPr="00016D74" w:rsidRDefault="00CC0615" w:rsidP="00FC6827">
            <w:pPr>
              <w:pStyle w:val="ListParagraph"/>
              <w:numPr>
                <w:ilvl w:val="0"/>
                <w:numId w:val="7"/>
              </w:numPr>
              <w:spacing w:before="100" w:beforeAutospacing="1" w:after="100" w:after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0.1% Bovine serum albumin</w:t>
            </w:r>
          </w:p>
          <w:p w14:paraId="47E91483" w14:textId="77777777" w:rsidR="00CC0615" w:rsidRPr="00016D74" w:rsidRDefault="00CC0615" w:rsidP="00FC6827">
            <w:pPr>
              <w:pStyle w:val="ListParagraph"/>
              <w:numPr>
                <w:ilvl w:val="0"/>
                <w:numId w:val="7"/>
              </w:numPr>
              <w:spacing w:before="100" w:before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0.02 % Tween</w:t>
            </w:r>
            <w:r w:rsidRPr="00016D74">
              <w:rPr>
                <w:rFonts w:ascii="Arial" w:hAnsi="Arial" w:cs="Arial"/>
                <w:vertAlign w:val="superscript"/>
                <w:lang w:val="en-GB"/>
              </w:rPr>
              <w:sym w:font="Symbol" w:char="F0D2"/>
            </w:r>
            <w:r w:rsidRPr="00016D74">
              <w:rPr>
                <w:rFonts w:ascii="Arial" w:hAnsi="Arial" w:cs="Arial"/>
                <w:lang w:val="en-GB"/>
              </w:rPr>
              <w:t xml:space="preserve"> </w:t>
            </w:r>
            <w:r w:rsidRPr="00016D74">
              <w:rPr>
                <w:rFonts w:ascii="Arial" w:hAnsi="Arial" w:cs="Arial"/>
                <w:color w:val="000000" w:themeColor="text1"/>
                <w:lang w:val="en-GB"/>
              </w:rPr>
              <w:t>20</w:t>
            </w:r>
          </w:p>
        </w:tc>
      </w:tr>
      <w:tr w:rsidR="00CC0615" w:rsidRPr="00016D74" w14:paraId="47095A0A" w14:textId="77777777" w:rsidTr="00152982">
        <w:tc>
          <w:tcPr>
            <w:tcW w:w="1513" w:type="dxa"/>
          </w:tcPr>
          <w:p w14:paraId="190BDAC4" w14:textId="77777777" w:rsidR="00CC0615" w:rsidRPr="00016D74" w:rsidRDefault="00CC0615" w:rsidP="00152982">
            <w:pPr>
              <w:rPr>
                <w:rFonts w:ascii="Arial" w:hAnsi="Arial" w:cs="Arial"/>
                <w:color w:val="000000" w:themeColor="text1"/>
                <w:lang w:val="en-GB"/>
              </w:rPr>
            </w:pPr>
            <w:r w:rsidRPr="00016D74">
              <w:rPr>
                <w:rFonts w:ascii="Arial" w:hAnsi="Arial" w:cs="Arial"/>
                <w:color w:val="000000" w:themeColor="text1"/>
                <w:lang w:val="en-GB"/>
              </w:rPr>
              <w:t>Storage buffer</w:t>
            </w:r>
          </w:p>
        </w:tc>
        <w:tc>
          <w:tcPr>
            <w:tcW w:w="6027" w:type="dxa"/>
          </w:tcPr>
          <w:p w14:paraId="76D45EFA" w14:textId="77777777" w:rsidR="00CC0615" w:rsidRPr="00016D74" w:rsidRDefault="00CC0615" w:rsidP="00FC6827">
            <w:pPr>
              <w:pStyle w:val="ListParagraph"/>
              <w:numPr>
                <w:ilvl w:val="0"/>
                <w:numId w:val="5"/>
              </w:numPr>
              <w:spacing w:before="100" w:beforeAutospacing="1" w:after="100" w:after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500mL 1X PBS</w:t>
            </w:r>
          </w:p>
          <w:p w14:paraId="4C4C8B7D" w14:textId="77777777" w:rsidR="00CC0615" w:rsidRPr="00016D74" w:rsidRDefault="00CC0615" w:rsidP="00FC6827">
            <w:pPr>
              <w:pStyle w:val="ListParagraph"/>
              <w:numPr>
                <w:ilvl w:val="0"/>
                <w:numId w:val="5"/>
              </w:numPr>
              <w:spacing w:before="100" w:beforeAutospacing="1"/>
              <w:ind w:left="340" w:hanging="340"/>
              <w:contextualSpacing w:val="0"/>
              <w:rPr>
                <w:rFonts w:ascii="Arial" w:hAnsi="Arial" w:cs="Arial"/>
                <w:color w:val="000000" w:themeColor="text1"/>
                <w:lang w:val="en-GB"/>
              </w:rPr>
            </w:pPr>
            <w:r w:rsidRPr="00016D74">
              <w:rPr>
                <w:rFonts w:ascii="Arial" w:hAnsi="Arial" w:cs="Arial"/>
                <w:color w:val="000000" w:themeColor="text1"/>
                <w:lang w:val="en-GB"/>
              </w:rPr>
              <w:t xml:space="preserve">0.05% sodium </w:t>
            </w:r>
            <w:proofErr w:type="spellStart"/>
            <w:r w:rsidRPr="00016D74">
              <w:rPr>
                <w:rFonts w:ascii="Arial" w:hAnsi="Arial" w:cs="Arial"/>
                <w:color w:val="000000" w:themeColor="text1"/>
                <w:lang w:val="en-GB"/>
              </w:rPr>
              <w:t>azide</w:t>
            </w:r>
            <w:proofErr w:type="spellEnd"/>
          </w:p>
        </w:tc>
      </w:tr>
      <w:tr w:rsidR="00CC0615" w:rsidRPr="00016D74" w14:paraId="186E990D" w14:textId="77777777" w:rsidTr="00152982">
        <w:tc>
          <w:tcPr>
            <w:tcW w:w="1513" w:type="dxa"/>
          </w:tcPr>
          <w:p w14:paraId="4CD01729" w14:textId="77777777" w:rsidR="00CC0615" w:rsidRPr="00016D74" w:rsidRDefault="00CC0615" w:rsidP="00152982">
            <w:pPr>
              <w:rPr>
                <w:rFonts w:ascii="Arial" w:hAnsi="Arial" w:cs="Arial"/>
                <w:color w:val="000000" w:themeColor="text1"/>
                <w:lang w:val="en-GB"/>
              </w:rPr>
            </w:pPr>
            <w:r w:rsidRPr="00016D74">
              <w:rPr>
                <w:rFonts w:ascii="Arial" w:hAnsi="Arial" w:cs="Arial"/>
                <w:color w:val="000000" w:themeColor="text1"/>
                <w:lang w:val="en-GB"/>
              </w:rPr>
              <w:t>Assay buffer</w:t>
            </w:r>
          </w:p>
        </w:tc>
        <w:tc>
          <w:tcPr>
            <w:tcW w:w="6027" w:type="dxa"/>
          </w:tcPr>
          <w:p w14:paraId="66155E74" w14:textId="77777777" w:rsidR="00CC0615" w:rsidRPr="00016D74" w:rsidRDefault="00CC0615" w:rsidP="00FC6827">
            <w:pPr>
              <w:pStyle w:val="ListParagraph"/>
              <w:numPr>
                <w:ilvl w:val="1"/>
                <w:numId w:val="1"/>
              </w:numPr>
              <w:spacing w:before="100" w:beforeAutospacing="1" w:after="100" w:afterAutospacing="1"/>
              <w:ind w:left="357"/>
              <w:contextualSpacing w:val="0"/>
              <w:rPr>
                <w:rFonts w:ascii="Arial" w:hAnsi="Arial" w:cs="Arial"/>
                <w:color w:val="000000" w:themeColor="text1"/>
                <w:lang w:val="en-GB"/>
              </w:rPr>
            </w:pPr>
            <w:r w:rsidRPr="00016D74">
              <w:rPr>
                <w:rFonts w:ascii="Arial" w:hAnsi="Arial" w:cs="Arial"/>
                <w:color w:val="000000" w:themeColor="text1"/>
                <w:lang w:val="en-GB"/>
              </w:rPr>
              <w:t>500mL 1X PBS</w:t>
            </w:r>
          </w:p>
          <w:p w14:paraId="5CD56AD2" w14:textId="3F5FCEBB" w:rsidR="00CC0615" w:rsidRPr="00016D74" w:rsidRDefault="00CC0615" w:rsidP="00FC6827">
            <w:pPr>
              <w:pStyle w:val="ListParagraph"/>
              <w:numPr>
                <w:ilvl w:val="1"/>
                <w:numId w:val="1"/>
              </w:numPr>
              <w:spacing w:before="100" w:beforeAutospacing="1"/>
              <w:ind w:left="357"/>
              <w:contextualSpacing w:val="0"/>
              <w:rPr>
                <w:rFonts w:ascii="Arial" w:hAnsi="Arial" w:cs="Arial"/>
                <w:color w:val="000000" w:themeColor="text1"/>
                <w:lang w:val="en-GB"/>
              </w:rPr>
            </w:pPr>
            <w:r w:rsidRPr="00016D74">
              <w:rPr>
                <w:rFonts w:ascii="Arial" w:hAnsi="Arial" w:cs="Arial"/>
                <w:color w:val="000000" w:themeColor="text1"/>
                <w:lang w:val="en-GB"/>
              </w:rPr>
              <w:t xml:space="preserve">0.1% Bovine serum albumin </w:t>
            </w:r>
          </w:p>
        </w:tc>
      </w:tr>
    </w:tbl>
    <w:p w14:paraId="3CE8330A" w14:textId="1E5A8E21" w:rsidR="00FC6827" w:rsidRDefault="00FC6827" w:rsidP="00227EEC">
      <w:pPr>
        <w:rPr>
          <w:rFonts w:ascii="Arial" w:hAnsi="Arial" w:cs="Arial"/>
          <w:b/>
          <w:bCs/>
          <w:color w:val="FF0000"/>
          <w:lang w:val="en-GB"/>
        </w:rPr>
      </w:pPr>
    </w:p>
    <w:p w14:paraId="0CAB4B8C" w14:textId="77777777" w:rsidR="006E238C" w:rsidRDefault="006E238C" w:rsidP="00A040E1">
      <w:pPr>
        <w:rPr>
          <w:rFonts w:ascii="Arial" w:hAnsi="Arial" w:cs="Arial"/>
          <w:b/>
          <w:bCs/>
          <w:color w:val="000000" w:themeColor="text1"/>
          <w:lang w:val="en-GB"/>
        </w:rPr>
      </w:pPr>
    </w:p>
    <w:p w14:paraId="0F48FDAB" w14:textId="4ED1F45B" w:rsidR="006E238C" w:rsidRDefault="00A040E1" w:rsidP="006E238C">
      <w:pPr>
        <w:rPr>
          <w:rFonts w:ascii="Arial" w:hAnsi="Arial" w:cs="Arial"/>
          <w:color w:val="000000" w:themeColor="text1"/>
          <w:lang w:val="en-GB"/>
        </w:rPr>
      </w:pPr>
      <w:r w:rsidRPr="008A3224">
        <w:rPr>
          <w:rFonts w:ascii="Arial" w:hAnsi="Arial" w:cs="Arial"/>
          <w:b/>
          <w:bCs/>
          <w:color w:val="000000" w:themeColor="text1"/>
          <w:lang w:val="en-GB"/>
        </w:rPr>
        <w:t xml:space="preserve">Supplemental Figure </w:t>
      </w:r>
      <w:r w:rsidR="00846E95">
        <w:rPr>
          <w:rFonts w:ascii="Arial" w:hAnsi="Arial" w:cs="Arial"/>
          <w:b/>
          <w:bCs/>
          <w:color w:val="000000" w:themeColor="text1"/>
          <w:lang w:val="en-GB"/>
        </w:rPr>
        <w:t>7</w:t>
      </w:r>
      <w:r w:rsidRPr="008A3224">
        <w:rPr>
          <w:rFonts w:ascii="Arial" w:hAnsi="Arial" w:cs="Arial"/>
          <w:b/>
          <w:bCs/>
          <w:color w:val="000000" w:themeColor="text1"/>
          <w:lang w:val="en-GB"/>
        </w:rPr>
        <w:t xml:space="preserve"> Optimisation of bead-based cross reactivity depletion assay. a.</w:t>
      </w:r>
      <w:r w:rsidR="00C37333">
        <w:rPr>
          <w:rFonts w:ascii="Arial" w:hAnsi="Arial" w:cs="Arial"/>
          <w:b/>
          <w:bCs/>
          <w:color w:val="000000" w:themeColor="text1"/>
          <w:lang w:val="en-GB"/>
        </w:rPr>
        <w:t xml:space="preserve"> </w:t>
      </w:r>
      <w:r w:rsidRPr="008A3224">
        <w:rPr>
          <w:rFonts w:ascii="Arial" w:hAnsi="Arial" w:cs="Arial"/>
          <w:color w:val="000000" w:themeColor="text1"/>
          <w:lang w:val="en-GB"/>
        </w:rPr>
        <w:t>Effect of successive bead passages on pseudotyped neutralisation.</w:t>
      </w:r>
      <w:r w:rsidR="006E238C">
        <w:rPr>
          <w:rFonts w:ascii="Arial" w:hAnsi="Arial" w:cs="Arial"/>
          <w:color w:val="000000" w:themeColor="text1"/>
          <w:lang w:val="en-GB"/>
        </w:rPr>
        <w:t xml:space="preserve"> The </w:t>
      </w:r>
      <w:r w:rsidR="006E238C">
        <w:rPr>
          <w:rFonts w:ascii="Arial" w:hAnsi="Arial" w:cs="Arial"/>
          <w:color w:val="000000" w:themeColor="text1"/>
          <w:lang w:val="en-GB"/>
        </w:rPr>
        <w:lastRenderedPageBreak/>
        <w:t xml:space="preserve">original NT50 of </w:t>
      </w:r>
      <w:r w:rsidR="00223FB0">
        <w:rPr>
          <w:rFonts w:ascii="Arial" w:hAnsi="Arial" w:cs="Arial"/>
          <w:color w:val="000000" w:themeColor="text1"/>
          <w:lang w:val="en-GB"/>
        </w:rPr>
        <w:t>medium</w:t>
      </w:r>
      <w:r w:rsidR="00B929C7" w:rsidRPr="00016D74">
        <w:rPr>
          <w:rFonts w:ascii="Arial" w:hAnsi="Arial" w:cs="Arial"/>
          <w:color w:val="000000" w:themeColor="text1"/>
          <w:lang w:val="en-GB"/>
        </w:rPr>
        <w:t xml:space="preserve"> titre human convalescent </w:t>
      </w:r>
      <w:r w:rsidR="00223FB0">
        <w:rPr>
          <w:rFonts w:ascii="Arial" w:hAnsi="Arial" w:cs="Arial"/>
          <w:color w:val="000000" w:themeColor="text1"/>
          <w:lang w:val="en-GB"/>
        </w:rPr>
        <w:t xml:space="preserve">H1N1 </w:t>
      </w:r>
      <w:r w:rsidR="00B929C7" w:rsidRPr="00016D74">
        <w:rPr>
          <w:rFonts w:ascii="Arial" w:hAnsi="Arial" w:cs="Arial"/>
          <w:color w:val="000000" w:themeColor="text1"/>
          <w:lang w:val="en-GB"/>
        </w:rPr>
        <w:t xml:space="preserve">sera </w:t>
      </w:r>
      <w:r w:rsidR="00B929C7">
        <w:rPr>
          <w:rFonts w:ascii="Arial" w:hAnsi="Arial" w:cs="Arial"/>
          <w:color w:val="000000" w:themeColor="text1"/>
          <w:lang w:val="en-GB"/>
        </w:rPr>
        <w:t xml:space="preserve">(BEI Resources) </w:t>
      </w:r>
      <w:r w:rsidR="006E238C">
        <w:rPr>
          <w:rFonts w:ascii="Arial" w:hAnsi="Arial" w:cs="Arial"/>
          <w:color w:val="000000" w:themeColor="text1"/>
          <w:lang w:val="en-GB"/>
        </w:rPr>
        <w:t xml:space="preserve">was 2662 against </w:t>
      </w:r>
      <w:r w:rsidR="00223FB0" w:rsidRPr="00223FB0">
        <w:rPr>
          <w:rFonts w:ascii="Arial" w:hAnsi="Arial" w:cs="Arial"/>
          <w:color w:val="000000" w:themeColor="text1"/>
          <w:lang w:val="en-GB"/>
        </w:rPr>
        <w:t>A/Indonesia/05/2005(H5N1) HA</w:t>
      </w:r>
      <w:r w:rsidR="006E238C">
        <w:rPr>
          <w:rFonts w:ascii="Arial" w:hAnsi="Arial" w:cs="Arial"/>
          <w:color w:val="000000" w:themeColor="text1"/>
          <w:lang w:val="en-GB"/>
        </w:rPr>
        <w:t>. After five passages of fresh beads diluted to 300 beads/</w:t>
      </w:r>
      <w:proofErr w:type="spellStart"/>
      <w:r w:rsidR="006E238C">
        <w:rPr>
          <w:rFonts w:ascii="Arial" w:hAnsi="Arial" w:cs="Arial"/>
          <w:color w:val="000000" w:themeColor="text1"/>
          <w:lang w:val="en-GB"/>
        </w:rPr>
        <w:t>uL</w:t>
      </w:r>
      <w:proofErr w:type="spellEnd"/>
      <w:r w:rsidR="006E238C">
        <w:rPr>
          <w:rFonts w:ascii="Arial" w:hAnsi="Arial" w:cs="Arial"/>
          <w:color w:val="000000" w:themeColor="text1"/>
          <w:lang w:val="en-GB"/>
        </w:rPr>
        <w:t xml:space="preserve"> (cocktail mixture) NT50 dropped to 349.8, which was statistically significant p&lt;0.0001 by a </w:t>
      </w:r>
      <w:r w:rsidR="006E238C" w:rsidRPr="00930D4F">
        <w:rPr>
          <w:rFonts w:ascii="Arial" w:hAnsi="Arial" w:cs="Arial"/>
          <w:color w:val="000000" w:themeColor="text1"/>
          <w:lang w:val="en-GB"/>
        </w:rPr>
        <w:t>sum-of-squares F Test in GraphPad</w:t>
      </w:r>
      <w:r w:rsidR="006E238C">
        <w:rPr>
          <w:rFonts w:ascii="Arial" w:hAnsi="Arial" w:cs="Arial"/>
          <w:color w:val="000000" w:themeColor="text1"/>
          <w:lang w:val="en-GB"/>
        </w:rPr>
        <w:t>. After 10 passages, the reduction in NT50 was not statistically significant (NT50=251.2, p=0.1205)</w:t>
      </w:r>
      <w:r w:rsidR="002837F7">
        <w:rPr>
          <w:rFonts w:ascii="Arial" w:hAnsi="Arial" w:cs="Arial"/>
          <w:color w:val="000000" w:themeColor="text1"/>
          <w:lang w:val="en-GB"/>
        </w:rPr>
        <w:t>. Against A/Bar-headed goose/Qinghai/1A/05 (H5N1) HA, the NT50 for this sample was 1421, after five passages this was 540.7 (</w:t>
      </w:r>
      <w:r w:rsidR="002837F7" w:rsidRPr="002837F7">
        <w:rPr>
          <w:rFonts w:ascii="Arial" w:hAnsi="Arial" w:cs="Arial"/>
          <w:color w:val="000000" w:themeColor="text1"/>
        </w:rPr>
        <w:t>p=0.0003</w:t>
      </w:r>
      <w:r w:rsidR="002837F7">
        <w:rPr>
          <w:rFonts w:ascii="Arial" w:hAnsi="Arial" w:cs="Arial"/>
          <w:color w:val="000000" w:themeColor="text1"/>
        </w:rPr>
        <w:t>)</w:t>
      </w:r>
      <w:r w:rsidR="002837F7">
        <w:rPr>
          <w:rFonts w:ascii="Arial" w:hAnsi="Arial" w:cs="Arial"/>
          <w:color w:val="000000" w:themeColor="text1"/>
          <w:lang w:val="en-GB"/>
        </w:rPr>
        <w:t>, and after 10 passages this was 535.5</w:t>
      </w:r>
      <w:r w:rsidR="00EB2A63">
        <w:rPr>
          <w:rFonts w:ascii="Arial" w:hAnsi="Arial" w:cs="Arial"/>
          <w:color w:val="000000" w:themeColor="text1"/>
          <w:lang w:val="en-GB"/>
        </w:rPr>
        <w:t xml:space="preserve"> (p=0.9749)</w:t>
      </w:r>
      <w:r w:rsidR="002837F7">
        <w:rPr>
          <w:rFonts w:ascii="Arial" w:hAnsi="Arial" w:cs="Arial"/>
          <w:color w:val="000000" w:themeColor="text1"/>
          <w:lang w:val="en-GB"/>
        </w:rPr>
        <w:t>. This</w:t>
      </w:r>
      <w:r w:rsidR="006E238C">
        <w:rPr>
          <w:rFonts w:ascii="Arial" w:hAnsi="Arial" w:cs="Arial"/>
          <w:color w:val="000000" w:themeColor="text1"/>
          <w:lang w:val="en-GB"/>
        </w:rPr>
        <w:t xml:space="preserve"> suggests that five passages was the optimal choice to preserve beads, virus, and plasma. </w:t>
      </w:r>
      <w:r w:rsidR="00961549">
        <w:rPr>
          <w:rFonts w:ascii="Arial" w:hAnsi="Arial" w:cs="Arial"/>
          <w:b/>
          <w:bCs/>
          <w:color w:val="000000" w:themeColor="text1"/>
          <w:lang w:val="en-GB"/>
        </w:rPr>
        <w:t>b</w:t>
      </w:r>
      <w:r w:rsidR="006E238C">
        <w:rPr>
          <w:rFonts w:ascii="Arial" w:hAnsi="Arial" w:cs="Arial"/>
          <w:b/>
          <w:bCs/>
          <w:color w:val="000000" w:themeColor="text1"/>
          <w:lang w:val="en-GB"/>
        </w:rPr>
        <w:t xml:space="preserve">. </w:t>
      </w:r>
      <w:r w:rsidR="006E238C" w:rsidRPr="008A3224">
        <w:rPr>
          <w:rFonts w:ascii="Arial" w:hAnsi="Arial" w:cs="Arial"/>
          <w:color w:val="000000" w:themeColor="text1"/>
          <w:lang w:val="en-GB"/>
        </w:rPr>
        <w:t xml:space="preserve">Effect of </w:t>
      </w:r>
      <w:r w:rsidR="006E238C">
        <w:rPr>
          <w:rFonts w:ascii="Arial" w:hAnsi="Arial" w:cs="Arial"/>
          <w:color w:val="000000" w:themeColor="text1"/>
          <w:lang w:val="en-GB"/>
        </w:rPr>
        <w:t>non-coated beads</w:t>
      </w:r>
      <w:r w:rsidR="006E238C" w:rsidRPr="008A3224">
        <w:rPr>
          <w:rFonts w:ascii="Arial" w:hAnsi="Arial" w:cs="Arial"/>
          <w:color w:val="000000" w:themeColor="text1"/>
          <w:lang w:val="en-GB"/>
        </w:rPr>
        <w:t xml:space="preserve"> on pseudotyped neutralisation.</w:t>
      </w:r>
      <w:r w:rsidR="009A6327">
        <w:rPr>
          <w:rFonts w:ascii="Arial" w:hAnsi="Arial" w:cs="Arial"/>
          <w:color w:val="000000" w:themeColor="text1"/>
          <w:lang w:val="en-GB"/>
        </w:rPr>
        <w:t xml:space="preserve"> The NT50 of </w:t>
      </w:r>
      <w:r w:rsidR="006D747F">
        <w:rPr>
          <w:rFonts w:ascii="Arial" w:hAnsi="Arial" w:cs="Arial"/>
          <w:color w:val="000000" w:themeColor="text1"/>
          <w:lang w:val="en-GB"/>
        </w:rPr>
        <w:t>low</w:t>
      </w:r>
      <w:r w:rsidR="00B929C7">
        <w:rPr>
          <w:rFonts w:ascii="Arial" w:hAnsi="Arial" w:cs="Arial"/>
          <w:color w:val="000000" w:themeColor="text1"/>
          <w:lang w:val="en-GB"/>
        </w:rPr>
        <w:t xml:space="preserve"> </w:t>
      </w:r>
      <w:r w:rsidR="006D747F" w:rsidRPr="00016D74">
        <w:rPr>
          <w:rFonts w:ascii="Arial" w:hAnsi="Arial" w:cs="Arial"/>
          <w:color w:val="000000" w:themeColor="text1"/>
          <w:lang w:val="en-GB"/>
        </w:rPr>
        <w:t>titre human antisera H5N1</w:t>
      </w:r>
      <w:r w:rsidR="00B929C7">
        <w:rPr>
          <w:rFonts w:ascii="Arial" w:hAnsi="Arial" w:cs="Arial"/>
          <w:color w:val="000000" w:themeColor="text1"/>
          <w:lang w:val="en-GB"/>
        </w:rPr>
        <w:t xml:space="preserve"> (BEI Resources) </w:t>
      </w:r>
      <w:r w:rsidR="009A6327">
        <w:rPr>
          <w:rFonts w:ascii="Arial" w:hAnsi="Arial" w:cs="Arial"/>
          <w:color w:val="000000" w:themeColor="text1"/>
          <w:lang w:val="en-GB"/>
        </w:rPr>
        <w:t>was 3862</w:t>
      </w:r>
      <w:r w:rsidR="00AB1AB1">
        <w:rPr>
          <w:rFonts w:ascii="Arial" w:hAnsi="Arial" w:cs="Arial"/>
          <w:color w:val="000000" w:themeColor="text1"/>
          <w:lang w:val="en-GB"/>
        </w:rPr>
        <w:t xml:space="preserve"> against A/Bar-headed goose/Qinghai/1A/05 (H5N1) HA</w:t>
      </w:r>
      <w:r w:rsidR="009A6327">
        <w:rPr>
          <w:rFonts w:ascii="Arial" w:hAnsi="Arial" w:cs="Arial"/>
          <w:color w:val="000000" w:themeColor="text1"/>
          <w:lang w:val="en-GB"/>
        </w:rPr>
        <w:t>, after five passages of beads which were not coated with any HA, the NT50 did not change statistically significantly (NT50=4257, p=0.8490). However, when treated with seasonal HA beads, the NT50 of this plasma sample experienced a statistically significant reduction (NT50=</w:t>
      </w:r>
      <w:r w:rsidR="00467EB0">
        <w:rPr>
          <w:rFonts w:ascii="Arial" w:hAnsi="Arial" w:cs="Arial"/>
          <w:color w:val="000000" w:themeColor="text1"/>
          <w:lang w:val="en-GB"/>
        </w:rPr>
        <w:t>1441, p=0.0016).</w:t>
      </w:r>
      <w:r w:rsidR="00AB1AB1">
        <w:rPr>
          <w:rFonts w:ascii="Arial" w:hAnsi="Arial" w:cs="Arial"/>
          <w:color w:val="000000" w:themeColor="text1"/>
          <w:lang w:val="en-GB"/>
        </w:rPr>
        <w:t xml:space="preserve"> </w:t>
      </w:r>
    </w:p>
    <w:p w14:paraId="0FC6D611" w14:textId="49B952C9" w:rsidR="002837F7" w:rsidRPr="002837F7" w:rsidRDefault="00E37FC6" w:rsidP="006E238C">
      <w:pPr>
        <w:rPr>
          <w:rFonts w:ascii="Arial" w:hAnsi="Arial" w:cs="Arial"/>
          <w:color w:val="000000" w:themeColor="text1"/>
        </w:rPr>
      </w:pPr>
      <w:r>
        <w:rPr>
          <w:rFonts w:ascii="Arial" w:hAnsi="Arial" w:cs="Arial"/>
          <w:noProof/>
          <w:color w:val="000000" w:themeColor="text1"/>
        </w:rPr>
        <w:drawing>
          <wp:inline distT="0" distB="0" distL="0" distR="0" wp14:anchorId="65A9B79E" wp14:editId="75E01881">
            <wp:extent cx="5943600" cy="3652520"/>
            <wp:effectExtent l="0" t="0" r="0" b="0"/>
            <wp:docPr id="721008643"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008643" name="Picture 5" descr="A screenshot of a computer screen&#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652520"/>
                    </a:xfrm>
                    <a:prstGeom prst="rect">
                      <a:avLst/>
                    </a:prstGeom>
                  </pic:spPr>
                </pic:pic>
              </a:graphicData>
            </a:graphic>
          </wp:inline>
        </w:drawing>
      </w:r>
    </w:p>
    <w:p w14:paraId="61EB35DC" w14:textId="34A36546" w:rsidR="00902FD0" w:rsidRPr="00AB1AB1" w:rsidRDefault="00AB1AB1">
      <w:pPr>
        <w:rPr>
          <w:rFonts w:ascii="Arial" w:hAnsi="Arial" w:cs="Arial"/>
          <w:color w:val="000000" w:themeColor="text1"/>
          <w:lang w:val="en-GB"/>
        </w:rPr>
      </w:pPr>
      <w:r>
        <w:rPr>
          <w:noProof/>
        </w:rPr>
        <w:t xml:space="preserve"> </w:t>
      </w:r>
    </w:p>
    <w:p w14:paraId="0586B90B" w14:textId="7B70FD7A" w:rsidR="00AB1AB1" w:rsidRDefault="006D747F">
      <w:pPr>
        <w:rPr>
          <w:noProof/>
        </w:rPr>
      </w:pPr>
      <w:r w:rsidRPr="006D747F">
        <w:rPr>
          <w:noProof/>
        </w:rPr>
        <w:t xml:space="preserve"> </w:t>
      </w:r>
    </w:p>
    <w:p w14:paraId="59928600" w14:textId="38B9235D" w:rsidR="00A040E1" w:rsidRDefault="006D747F">
      <w:pPr>
        <w:rPr>
          <w:rFonts w:ascii="Arial" w:hAnsi="Arial" w:cs="Arial"/>
          <w:b/>
          <w:bCs/>
          <w:color w:val="FF0000"/>
          <w:lang w:val="en-GB"/>
        </w:rPr>
      </w:pPr>
      <w:r w:rsidRPr="006D747F">
        <w:rPr>
          <w:rFonts w:ascii="Arial" w:hAnsi="Arial" w:cs="Arial"/>
          <w:b/>
          <w:bCs/>
          <w:color w:val="FF0000"/>
          <w:lang w:val="en-GB"/>
        </w:rPr>
        <w:t xml:space="preserve"> </w:t>
      </w:r>
      <w:r w:rsidR="00A040E1">
        <w:rPr>
          <w:rFonts w:ascii="Arial" w:hAnsi="Arial" w:cs="Arial"/>
          <w:b/>
          <w:bCs/>
          <w:color w:val="FF0000"/>
          <w:lang w:val="en-GB"/>
        </w:rPr>
        <w:br w:type="page"/>
      </w:r>
    </w:p>
    <w:p w14:paraId="530EA46B" w14:textId="6AAFF3CB" w:rsidR="00237868" w:rsidRPr="00A040E1" w:rsidRDefault="00C46EB3" w:rsidP="00A040E1">
      <w:pPr>
        <w:jc w:val="center"/>
        <w:rPr>
          <w:rFonts w:ascii="Arial" w:hAnsi="Arial" w:cs="Arial"/>
          <w:b/>
          <w:bCs/>
          <w:color w:val="000000" w:themeColor="text1"/>
          <w:sz w:val="28"/>
          <w:szCs w:val="28"/>
          <w:lang w:val="en-GB"/>
        </w:rPr>
      </w:pPr>
      <w:r>
        <w:rPr>
          <w:rFonts w:ascii="Arial" w:hAnsi="Arial" w:cs="Arial"/>
          <w:b/>
          <w:bCs/>
          <w:color w:val="000000" w:themeColor="text1"/>
          <w:sz w:val="28"/>
          <w:szCs w:val="28"/>
          <w:lang w:val="en-GB"/>
        </w:rPr>
        <w:lastRenderedPageBreak/>
        <w:t>Supplementary r</w:t>
      </w:r>
      <w:r w:rsidR="00A040E1" w:rsidRPr="00A040E1">
        <w:rPr>
          <w:rFonts w:ascii="Arial" w:hAnsi="Arial" w:cs="Arial"/>
          <w:b/>
          <w:bCs/>
          <w:color w:val="000000" w:themeColor="text1"/>
          <w:sz w:val="28"/>
          <w:szCs w:val="28"/>
          <w:lang w:val="en-GB"/>
        </w:rPr>
        <w:t>eferences</w:t>
      </w:r>
    </w:p>
    <w:p w14:paraId="2920DFA3" w14:textId="77777777" w:rsidR="00B36F87" w:rsidRPr="00B36F87" w:rsidRDefault="00237868" w:rsidP="00B36F87">
      <w:pPr>
        <w:pStyle w:val="EndNoteBibliography"/>
        <w:ind w:left="720" w:hanging="720"/>
        <w:rPr>
          <w:noProof/>
        </w:rPr>
      </w:pPr>
      <w:r>
        <w:rPr>
          <w:rFonts w:ascii="Arial" w:hAnsi="Arial" w:cs="Arial"/>
          <w:b/>
          <w:bCs/>
          <w:color w:val="FF0000"/>
          <w:lang w:val="en-GB"/>
        </w:rPr>
        <w:fldChar w:fldCharType="begin"/>
      </w:r>
      <w:r>
        <w:rPr>
          <w:rFonts w:ascii="Arial" w:hAnsi="Arial" w:cs="Arial"/>
          <w:b/>
          <w:bCs/>
          <w:color w:val="FF0000"/>
          <w:lang w:val="en-GB"/>
        </w:rPr>
        <w:instrText xml:space="preserve"> ADDIN EN.REFLIST </w:instrText>
      </w:r>
      <w:r>
        <w:rPr>
          <w:rFonts w:ascii="Arial" w:hAnsi="Arial" w:cs="Arial"/>
          <w:b/>
          <w:bCs/>
          <w:color w:val="FF0000"/>
          <w:lang w:val="en-GB"/>
        </w:rPr>
        <w:fldChar w:fldCharType="separate"/>
      </w:r>
      <w:r w:rsidR="00B36F87" w:rsidRPr="00B36F87">
        <w:rPr>
          <w:noProof/>
        </w:rPr>
        <w:t>1</w:t>
      </w:r>
      <w:r w:rsidR="00B36F87" w:rsidRPr="00B36F87">
        <w:rPr>
          <w:noProof/>
        </w:rPr>
        <w:tab/>
        <w:t>Thompson, C. P.</w:t>
      </w:r>
      <w:r w:rsidR="00B36F87" w:rsidRPr="00B36F87">
        <w:rPr>
          <w:i/>
          <w:noProof/>
        </w:rPr>
        <w:t xml:space="preserve"> et al.</w:t>
      </w:r>
      <w:r w:rsidR="00B36F87" w:rsidRPr="00B36F87">
        <w:rPr>
          <w:noProof/>
        </w:rPr>
        <w:t xml:space="preserve"> Detection of neutralising antibodies to SARS-CoV-2 to determine population exposure in Scottish blood donors between March and May 2020. </w:t>
      </w:r>
      <w:r w:rsidR="00B36F87" w:rsidRPr="00B36F87">
        <w:rPr>
          <w:i/>
          <w:noProof/>
        </w:rPr>
        <w:t>Eurosurveillance</w:t>
      </w:r>
      <w:r w:rsidR="00B36F87" w:rsidRPr="00B36F87">
        <w:rPr>
          <w:noProof/>
        </w:rPr>
        <w:t xml:space="preserve"> </w:t>
      </w:r>
      <w:r w:rsidR="00B36F87" w:rsidRPr="00B36F87">
        <w:rPr>
          <w:b/>
          <w:noProof/>
        </w:rPr>
        <w:t>25</w:t>
      </w:r>
      <w:r w:rsidR="00B36F87" w:rsidRPr="00B36F87">
        <w:rPr>
          <w:noProof/>
        </w:rPr>
        <w:t>, doi:10.2807/1560-7917.es.2020.25.42.2000685 (2020).</w:t>
      </w:r>
    </w:p>
    <w:p w14:paraId="417344C5" w14:textId="77777777" w:rsidR="00B36F87" w:rsidRPr="00B36F87" w:rsidRDefault="00B36F87" w:rsidP="00B36F87">
      <w:pPr>
        <w:pStyle w:val="EndNoteBibliography"/>
        <w:ind w:left="720" w:hanging="720"/>
        <w:rPr>
          <w:noProof/>
        </w:rPr>
      </w:pPr>
      <w:r w:rsidRPr="00B36F87">
        <w:rPr>
          <w:noProof/>
        </w:rPr>
        <w:t>2</w:t>
      </w:r>
      <w:r w:rsidRPr="00B36F87">
        <w:rPr>
          <w:noProof/>
        </w:rPr>
        <w:tab/>
        <w:t>Fornace, K. M.</w:t>
      </w:r>
      <w:r w:rsidRPr="00B36F87">
        <w:rPr>
          <w:i/>
          <w:noProof/>
        </w:rPr>
        <w:t xml:space="preserve"> et al.</w:t>
      </w:r>
      <w:r w:rsidRPr="00B36F87">
        <w:rPr>
          <w:noProof/>
        </w:rPr>
        <w:t xml:space="preserve"> Environmental risk factors and exposure to the zoonotic malaria parasite Plasmodium knowlesi across northern Sabah, Malaysia: a population-based cross-sectional survey. </w:t>
      </w:r>
      <w:r w:rsidRPr="00B36F87">
        <w:rPr>
          <w:i/>
          <w:noProof/>
        </w:rPr>
        <w:t>The Lancet Planetary Health</w:t>
      </w:r>
      <w:r w:rsidRPr="00B36F87">
        <w:rPr>
          <w:noProof/>
        </w:rPr>
        <w:t xml:space="preserve"> </w:t>
      </w:r>
      <w:r w:rsidRPr="00B36F87">
        <w:rPr>
          <w:b/>
          <w:noProof/>
        </w:rPr>
        <w:t>3</w:t>
      </w:r>
      <w:r w:rsidRPr="00B36F87">
        <w:rPr>
          <w:noProof/>
        </w:rPr>
        <w:t>, e179-e186, doi:10.1016/s2542-5196(19)30045-2 (2019).</w:t>
      </w:r>
    </w:p>
    <w:p w14:paraId="7A97823D" w14:textId="77777777" w:rsidR="00B36F87" w:rsidRPr="00B36F87" w:rsidRDefault="00B36F87" w:rsidP="00B36F87">
      <w:pPr>
        <w:pStyle w:val="EndNoteBibliography"/>
        <w:ind w:left="720" w:hanging="720"/>
        <w:rPr>
          <w:noProof/>
        </w:rPr>
      </w:pPr>
      <w:r w:rsidRPr="00B36F87">
        <w:rPr>
          <w:noProof/>
        </w:rPr>
        <w:t>3</w:t>
      </w:r>
      <w:r w:rsidRPr="00B36F87">
        <w:rPr>
          <w:noProof/>
        </w:rPr>
        <w:tab/>
        <w:t>Klim, H.</w:t>
      </w:r>
      <w:r w:rsidRPr="00B36F87">
        <w:rPr>
          <w:i/>
          <w:noProof/>
        </w:rPr>
        <w:t xml:space="preserve"> et al.</w:t>
      </w:r>
      <w:r w:rsidRPr="00B36F87">
        <w:rPr>
          <w:noProof/>
        </w:rPr>
        <w:t xml:space="preserve"> Quantifying human-animal contact rates in Malaysian Borneo: Influence of agricultural landscapes on contact with potential zoonotic disease reservoirs. </w:t>
      </w:r>
      <w:r w:rsidRPr="00B36F87">
        <w:rPr>
          <w:i/>
          <w:noProof/>
        </w:rPr>
        <w:t>Frontiers in Epidemiology</w:t>
      </w:r>
      <w:r w:rsidRPr="00B36F87">
        <w:rPr>
          <w:noProof/>
        </w:rPr>
        <w:t xml:space="preserve"> </w:t>
      </w:r>
      <w:r w:rsidRPr="00B36F87">
        <w:rPr>
          <w:b/>
          <w:noProof/>
        </w:rPr>
        <w:t>2</w:t>
      </w:r>
      <w:r w:rsidRPr="00B36F87">
        <w:rPr>
          <w:noProof/>
        </w:rPr>
        <w:t>, doi:10.3389/fepid.2022.1057047 (2023).</w:t>
      </w:r>
    </w:p>
    <w:p w14:paraId="291D90E9" w14:textId="77777777" w:rsidR="00B36F87" w:rsidRPr="00B36F87" w:rsidRDefault="00B36F87" w:rsidP="00B36F87">
      <w:pPr>
        <w:pStyle w:val="EndNoteBibliography"/>
        <w:ind w:left="720" w:hanging="720"/>
        <w:rPr>
          <w:noProof/>
        </w:rPr>
      </w:pPr>
      <w:r w:rsidRPr="00B36F87">
        <w:rPr>
          <w:noProof/>
        </w:rPr>
        <w:t>4</w:t>
      </w:r>
      <w:r w:rsidRPr="00B36F87">
        <w:rPr>
          <w:noProof/>
        </w:rPr>
        <w:tab/>
        <w:t xml:space="preserve">Venables, W. &amp; Ripley, B. </w:t>
      </w:r>
      <w:r w:rsidRPr="00B36F87">
        <w:rPr>
          <w:i/>
          <w:noProof/>
        </w:rPr>
        <w:t>Modern Applied Statistics with S</w:t>
      </w:r>
      <w:r w:rsidRPr="00B36F87">
        <w:rPr>
          <w:noProof/>
        </w:rPr>
        <w:t>. 4th edn,  (Springer, 2002).</w:t>
      </w:r>
    </w:p>
    <w:p w14:paraId="1C79BD58" w14:textId="77777777" w:rsidR="00B36F87" w:rsidRPr="00B36F87" w:rsidRDefault="00B36F87" w:rsidP="00B36F87">
      <w:pPr>
        <w:pStyle w:val="EndNoteBibliography"/>
        <w:ind w:left="720" w:hanging="720"/>
        <w:rPr>
          <w:noProof/>
        </w:rPr>
      </w:pPr>
      <w:r w:rsidRPr="00B36F87">
        <w:rPr>
          <w:noProof/>
        </w:rPr>
        <w:t>5</w:t>
      </w:r>
      <w:r w:rsidRPr="00B36F87">
        <w:rPr>
          <w:noProof/>
        </w:rPr>
        <w:tab/>
      </w:r>
      <w:r w:rsidRPr="00B36F87">
        <w:rPr>
          <w:b/>
          <w:noProof/>
        </w:rPr>
        <w:t>sjPlot: Data Visualization for Statistics in Social Science</w:t>
      </w:r>
      <w:r w:rsidRPr="00B36F87">
        <w:rPr>
          <w:noProof/>
        </w:rPr>
        <w:t xml:space="preserve"> v. 2.8.15 (2023).</w:t>
      </w:r>
    </w:p>
    <w:p w14:paraId="40139A94" w14:textId="45E01127" w:rsidR="00B36F87" w:rsidRPr="00B36F87" w:rsidRDefault="00B36F87" w:rsidP="00B36F87">
      <w:pPr>
        <w:pStyle w:val="EndNoteBibliography"/>
        <w:ind w:left="720" w:hanging="720"/>
        <w:rPr>
          <w:noProof/>
        </w:rPr>
      </w:pPr>
      <w:r w:rsidRPr="00B36F87">
        <w:rPr>
          <w:noProof/>
        </w:rPr>
        <w:t>6</w:t>
      </w:r>
      <w:r w:rsidRPr="00B36F87">
        <w:rPr>
          <w:noProof/>
        </w:rPr>
        <w:tab/>
        <w:t xml:space="preserve">R Core Team. </w:t>
      </w:r>
      <w:r w:rsidRPr="00B36F87">
        <w:rPr>
          <w:i/>
          <w:noProof/>
        </w:rPr>
        <w:t xml:space="preserve">R: A language and environment for statistical computing. </w:t>
      </w:r>
      <w:r w:rsidRPr="00B36F87">
        <w:rPr>
          <w:noProof/>
        </w:rPr>
        <w:t>, &lt;</w:t>
      </w:r>
      <w:hyperlink r:id="rId16" w:history="1">
        <w:r w:rsidRPr="00B36F87">
          <w:rPr>
            <w:rStyle w:val="Hyperlink"/>
            <w:noProof/>
          </w:rPr>
          <w:t>https://www.R-project.org/</w:t>
        </w:r>
      </w:hyperlink>
      <w:r w:rsidRPr="00B36F87">
        <w:rPr>
          <w:noProof/>
        </w:rPr>
        <w:t>.&gt; (2020).</w:t>
      </w:r>
    </w:p>
    <w:p w14:paraId="580060DA" w14:textId="77777777" w:rsidR="00B36F87" w:rsidRPr="00B36F87" w:rsidRDefault="00B36F87" w:rsidP="00B36F87">
      <w:pPr>
        <w:pStyle w:val="EndNoteBibliography"/>
        <w:ind w:left="720" w:hanging="720"/>
        <w:rPr>
          <w:noProof/>
        </w:rPr>
      </w:pPr>
      <w:r w:rsidRPr="00B36F87">
        <w:rPr>
          <w:noProof/>
        </w:rPr>
        <w:t>7</w:t>
      </w:r>
      <w:r w:rsidRPr="00B36F87">
        <w:rPr>
          <w:noProof/>
        </w:rPr>
        <w:tab/>
        <w:t>RStudio: Integrated Development for R. (RStudio, PBC, Boston, MA, 2020).</w:t>
      </w:r>
    </w:p>
    <w:p w14:paraId="3AD183D5" w14:textId="77777777" w:rsidR="00B36F87" w:rsidRPr="00B36F87" w:rsidRDefault="00B36F87" w:rsidP="00B36F87">
      <w:pPr>
        <w:pStyle w:val="EndNoteBibliography"/>
        <w:ind w:left="720" w:hanging="720"/>
        <w:rPr>
          <w:noProof/>
        </w:rPr>
      </w:pPr>
      <w:r w:rsidRPr="00B36F87">
        <w:rPr>
          <w:noProof/>
        </w:rPr>
        <w:t>8</w:t>
      </w:r>
      <w:r w:rsidRPr="00B36F87">
        <w:rPr>
          <w:noProof/>
        </w:rPr>
        <w:tab/>
        <w:t>QGIS Geographic Information System v. 3.30.2 (Open Source Geospatial Foundation, 2009).</w:t>
      </w:r>
    </w:p>
    <w:p w14:paraId="777DB6F1" w14:textId="21906077" w:rsidR="00FC5301" w:rsidRPr="00376D0D" w:rsidRDefault="00237868" w:rsidP="00A040E1">
      <w:pPr>
        <w:rPr>
          <w:lang w:val="en-GB"/>
        </w:rPr>
      </w:pPr>
      <w:r>
        <w:rPr>
          <w:lang w:val="en-GB"/>
        </w:rPr>
        <w:fldChar w:fldCharType="end"/>
      </w:r>
    </w:p>
    <w:sectPr w:rsidR="00FC5301" w:rsidRPr="00376D0D">
      <w:footerReference w:type="even"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AF541" w14:textId="77777777" w:rsidR="00E21947" w:rsidRDefault="00E21947" w:rsidP="00530893">
      <w:r>
        <w:separator/>
      </w:r>
    </w:p>
  </w:endnote>
  <w:endnote w:type="continuationSeparator" w:id="0">
    <w:p w14:paraId="59905F48" w14:textId="77777777" w:rsidR="00E21947" w:rsidRDefault="00E21947" w:rsidP="005308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57737162"/>
      <w:docPartObj>
        <w:docPartGallery w:val="Page Numbers (Bottom of Page)"/>
        <w:docPartUnique/>
      </w:docPartObj>
    </w:sdtPr>
    <w:sdtContent>
      <w:p w14:paraId="459D7173" w14:textId="1E4C6F51" w:rsidR="00645C15" w:rsidRDefault="00645C15" w:rsidP="00AF26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B8979E" w14:textId="77777777" w:rsidR="00645C15" w:rsidRDefault="00645C15" w:rsidP="00645C1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9111323"/>
      <w:docPartObj>
        <w:docPartGallery w:val="Page Numbers (Bottom of Page)"/>
        <w:docPartUnique/>
      </w:docPartObj>
    </w:sdtPr>
    <w:sdtContent>
      <w:p w14:paraId="0041AF1D" w14:textId="2A96F641" w:rsidR="00645C15" w:rsidRDefault="00645C15" w:rsidP="00AF26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F5155F" w14:textId="77777777" w:rsidR="00645C15" w:rsidRDefault="00645C15" w:rsidP="00645C1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366C3E" w14:textId="77777777" w:rsidR="00E21947" w:rsidRDefault="00E21947" w:rsidP="00530893">
      <w:r>
        <w:separator/>
      </w:r>
    </w:p>
  </w:footnote>
  <w:footnote w:type="continuationSeparator" w:id="0">
    <w:p w14:paraId="1BB7ED28" w14:textId="77777777" w:rsidR="00E21947" w:rsidRDefault="00E21947" w:rsidP="005308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91" type="#_x0000_t75" style="width:883pt;height:225pt;visibility:visible;mso-wrap-style:square" o:bullet="t">
        <v:imagedata r:id="rId1" o:title=""/>
      </v:shape>
    </w:pict>
  </w:numPicBullet>
  <w:abstractNum w:abstractNumId="0" w15:restartNumberingAfterBreak="0">
    <w:nsid w:val="0C4C7CA0"/>
    <w:multiLevelType w:val="hybridMultilevel"/>
    <w:tmpl w:val="BB227F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3D00D7"/>
    <w:multiLevelType w:val="hybridMultilevel"/>
    <w:tmpl w:val="DDB612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523C8C"/>
    <w:multiLevelType w:val="hybridMultilevel"/>
    <w:tmpl w:val="C7082AAC"/>
    <w:lvl w:ilvl="0" w:tplc="FFFFFFFF">
      <w:start w:val="1"/>
      <w:numFmt w:val="decimal"/>
      <w:lvlText w:val="%1."/>
      <w:lvlJc w:val="left"/>
      <w:pPr>
        <w:ind w:left="720" w:hanging="360"/>
      </w:pPr>
      <w:rPr>
        <w:rFonts w:hint="default"/>
        <w:b/>
        <w:bCs/>
        <w:color w:val="000000" w:themeColor="text1"/>
        <w:sz w:val="28"/>
        <w:szCs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D8B65E8"/>
    <w:multiLevelType w:val="hybridMultilevel"/>
    <w:tmpl w:val="514A010A"/>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353735B1"/>
    <w:multiLevelType w:val="multilevel"/>
    <w:tmpl w:val="EDE640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8387AD1"/>
    <w:multiLevelType w:val="hybridMultilevel"/>
    <w:tmpl w:val="67F22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32237DF"/>
    <w:multiLevelType w:val="hybridMultilevel"/>
    <w:tmpl w:val="5C720A9E"/>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4A40C2A"/>
    <w:multiLevelType w:val="hybridMultilevel"/>
    <w:tmpl w:val="C84A50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2C53E78"/>
    <w:multiLevelType w:val="hybridMultilevel"/>
    <w:tmpl w:val="C7082AAC"/>
    <w:lvl w:ilvl="0" w:tplc="50AE97AC">
      <w:start w:val="1"/>
      <w:numFmt w:val="decimal"/>
      <w:lvlText w:val="%1."/>
      <w:lvlJc w:val="left"/>
      <w:pPr>
        <w:ind w:left="720" w:hanging="360"/>
      </w:pPr>
      <w:rPr>
        <w:rFonts w:hint="default"/>
        <w:b/>
        <w:bCs/>
        <w:color w:val="000000" w:themeColor="text1"/>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97A22EC"/>
    <w:multiLevelType w:val="hybridMultilevel"/>
    <w:tmpl w:val="D5F4A6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2353867">
    <w:abstractNumId w:val="4"/>
  </w:num>
  <w:num w:numId="2" w16cid:durableId="613561281">
    <w:abstractNumId w:val="6"/>
  </w:num>
  <w:num w:numId="3" w16cid:durableId="1292246468">
    <w:abstractNumId w:val="3"/>
  </w:num>
  <w:num w:numId="4" w16cid:durableId="1565338280">
    <w:abstractNumId w:val="5"/>
  </w:num>
  <w:num w:numId="5" w16cid:durableId="1577284738">
    <w:abstractNumId w:val="9"/>
  </w:num>
  <w:num w:numId="6" w16cid:durableId="282225777">
    <w:abstractNumId w:val="0"/>
  </w:num>
  <w:num w:numId="7" w16cid:durableId="474177055">
    <w:abstractNumId w:val="1"/>
  </w:num>
  <w:num w:numId="8" w16cid:durableId="1611080975">
    <w:abstractNumId w:val="8"/>
  </w:num>
  <w:num w:numId="9" w16cid:durableId="1610158294">
    <w:abstractNumId w:val="7"/>
  </w:num>
  <w:num w:numId="10" w16cid:durableId="21343990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xdtsddrp0a9pyexrf1xfep7ardv5v5xvwrp&quot;&gt;My EndNote Library&lt;record-ids&gt;&lt;item&gt;202&lt;/item&gt;&lt;item&gt;262&lt;/item&gt;&lt;item&gt;297&lt;/item&gt;&lt;item&gt;318&lt;/item&gt;&lt;item&gt;372&lt;/item&gt;&lt;item&gt;381&lt;/item&gt;&lt;item&gt;409&lt;/item&gt;&lt;item&gt;414&lt;/item&gt;&lt;/record-ids&gt;&lt;/item&gt;&lt;/Libraries&gt;"/>
  </w:docVars>
  <w:rsids>
    <w:rsidRoot w:val="001D0D25"/>
    <w:rsid w:val="00000234"/>
    <w:rsid w:val="00000963"/>
    <w:rsid w:val="00000EA6"/>
    <w:rsid w:val="00005BE6"/>
    <w:rsid w:val="00026063"/>
    <w:rsid w:val="00030DA0"/>
    <w:rsid w:val="00037943"/>
    <w:rsid w:val="00046CD8"/>
    <w:rsid w:val="00054546"/>
    <w:rsid w:val="000676BB"/>
    <w:rsid w:val="000704DF"/>
    <w:rsid w:val="0008671E"/>
    <w:rsid w:val="000875A2"/>
    <w:rsid w:val="000A3BAC"/>
    <w:rsid w:val="000A72A2"/>
    <w:rsid w:val="000B179C"/>
    <w:rsid w:val="000B4915"/>
    <w:rsid w:val="000B5E38"/>
    <w:rsid w:val="000C488D"/>
    <w:rsid w:val="000D58F3"/>
    <w:rsid w:val="000F2207"/>
    <w:rsid w:val="00101590"/>
    <w:rsid w:val="00140EC7"/>
    <w:rsid w:val="0014107D"/>
    <w:rsid w:val="00152ED8"/>
    <w:rsid w:val="001530A3"/>
    <w:rsid w:val="001663A0"/>
    <w:rsid w:val="00174794"/>
    <w:rsid w:val="00175BA6"/>
    <w:rsid w:val="00175DCE"/>
    <w:rsid w:val="00177F28"/>
    <w:rsid w:val="001835C1"/>
    <w:rsid w:val="001B1D3F"/>
    <w:rsid w:val="001D0D25"/>
    <w:rsid w:val="001D4DB1"/>
    <w:rsid w:val="00206A60"/>
    <w:rsid w:val="00221878"/>
    <w:rsid w:val="0022189B"/>
    <w:rsid w:val="00222643"/>
    <w:rsid w:val="00223160"/>
    <w:rsid w:val="00223FB0"/>
    <w:rsid w:val="00227EEC"/>
    <w:rsid w:val="00231678"/>
    <w:rsid w:val="00232A3D"/>
    <w:rsid w:val="00232D49"/>
    <w:rsid w:val="00233A0C"/>
    <w:rsid w:val="00237868"/>
    <w:rsid w:val="00237CE5"/>
    <w:rsid w:val="00256502"/>
    <w:rsid w:val="0028102C"/>
    <w:rsid w:val="0028165A"/>
    <w:rsid w:val="002837F7"/>
    <w:rsid w:val="002C3029"/>
    <w:rsid w:val="002C4AF5"/>
    <w:rsid w:val="002C5B6C"/>
    <w:rsid w:val="002E0560"/>
    <w:rsid w:val="002F0B82"/>
    <w:rsid w:val="002F34A0"/>
    <w:rsid w:val="003001A3"/>
    <w:rsid w:val="00306CC9"/>
    <w:rsid w:val="003276B7"/>
    <w:rsid w:val="00347041"/>
    <w:rsid w:val="003675DE"/>
    <w:rsid w:val="0037109D"/>
    <w:rsid w:val="00375E23"/>
    <w:rsid w:val="00376D0D"/>
    <w:rsid w:val="0037720B"/>
    <w:rsid w:val="00383AF9"/>
    <w:rsid w:val="00397DD1"/>
    <w:rsid w:val="003A1C3E"/>
    <w:rsid w:val="003A3AD8"/>
    <w:rsid w:val="003B32D7"/>
    <w:rsid w:val="003B4087"/>
    <w:rsid w:val="003C44A6"/>
    <w:rsid w:val="00400325"/>
    <w:rsid w:val="00404865"/>
    <w:rsid w:val="00406344"/>
    <w:rsid w:val="00406F6E"/>
    <w:rsid w:val="00421D00"/>
    <w:rsid w:val="004274CD"/>
    <w:rsid w:val="00431C0F"/>
    <w:rsid w:val="00434975"/>
    <w:rsid w:val="004367CD"/>
    <w:rsid w:val="00437EC1"/>
    <w:rsid w:val="004400DE"/>
    <w:rsid w:val="004455DF"/>
    <w:rsid w:val="00446BDA"/>
    <w:rsid w:val="00447A0D"/>
    <w:rsid w:val="00451601"/>
    <w:rsid w:val="00467EB0"/>
    <w:rsid w:val="0047207B"/>
    <w:rsid w:val="004A0308"/>
    <w:rsid w:val="004A607D"/>
    <w:rsid w:val="004B5B77"/>
    <w:rsid w:val="004D4373"/>
    <w:rsid w:val="004D4E8D"/>
    <w:rsid w:val="004E0C1D"/>
    <w:rsid w:val="004E7104"/>
    <w:rsid w:val="00506FE3"/>
    <w:rsid w:val="00523F00"/>
    <w:rsid w:val="00530893"/>
    <w:rsid w:val="00531AFD"/>
    <w:rsid w:val="00545D2D"/>
    <w:rsid w:val="00547E32"/>
    <w:rsid w:val="00553C04"/>
    <w:rsid w:val="00562941"/>
    <w:rsid w:val="005650AF"/>
    <w:rsid w:val="00585080"/>
    <w:rsid w:val="00585D6C"/>
    <w:rsid w:val="0059125E"/>
    <w:rsid w:val="00592579"/>
    <w:rsid w:val="00594FEE"/>
    <w:rsid w:val="005A4481"/>
    <w:rsid w:val="005B1579"/>
    <w:rsid w:val="005E1871"/>
    <w:rsid w:val="005F284F"/>
    <w:rsid w:val="00603603"/>
    <w:rsid w:val="0060366A"/>
    <w:rsid w:val="0060497E"/>
    <w:rsid w:val="0061005D"/>
    <w:rsid w:val="0061053F"/>
    <w:rsid w:val="00617CFE"/>
    <w:rsid w:val="006217F9"/>
    <w:rsid w:val="00621A56"/>
    <w:rsid w:val="006257F8"/>
    <w:rsid w:val="00645C15"/>
    <w:rsid w:val="0065349A"/>
    <w:rsid w:val="006545C0"/>
    <w:rsid w:val="00661055"/>
    <w:rsid w:val="00662B24"/>
    <w:rsid w:val="006635E7"/>
    <w:rsid w:val="00670386"/>
    <w:rsid w:val="006752FF"/>
    <w:rsid w:val="00676032"/>
    <w:rsid w:val="0067647B"/>
    <w:rsid w:val="00697784"/>
    <w:rsid w:val="006A3725"/>
    <w:rsid w:val="006B1DB2"/>
    <w:rsid w:val="006C2177"/>
    <w:rsid w:val="006D747F"/>
    <w:rsid w:val="006E238C"/>
    <w:rsid w:val="007077F8"/>
    <w:rsid w:val="00707B9C"/>
    <w:rsid w:val="00707D9D"/>
    <w:rsid w:val="00716C9F"/>
    <w:rsid w:val="007218E4"/>
    <w:rsid w:val="007451F0"/>
    <w:rsid w:val="00762EA3"/>
    <w:rsid w:val="00771AC8"/>
    <w:rsid w:val="00777B80"/>
    <w:rsid w:val="007869AD"/>
    <w:rsid w:val="00787F62"/>
    <w:rsid w:val="007964DF"/>
    <w:rsid w:val="007C3BB1"/>
    <w:rsid w:val="007C5CE9"/>
    <w:rsid w:val="007D4DF3"/>
    <w:rsid w:val="007D773F"/>
    <w:rsid w:val="007E0F74"/>
    <w:rsid w:val="007E403D"/>
    <w:rsid w:val="00800527"/>
    <w:rsid w:val="008167C9"/>
    <w:rsid w:val="008268A8"/>
    <w:rsid w:val="008365DA"/>
    <w:rsid w:val="00840C6D"/>
    <w:rsid w:val="00843C00"/>
    <w:rsid w:val="00843C2F"/>
    <w:rsid w:val="00846E95"/>
    <w:rsid w:val="0085091B"/>
    <w:rsid w:val="0086768E"/>
    <w:rsid w:val="0086792A"/>
    <w:rsid w:val="00877229"/>
    <w:rsid w:val="008802BB"/>
    <w:rsid w:val="0088215F"/>
    <w:rsid w:val="00886EED"/>
    <w:rsid w:val="00886FE1"/>
    <w:rsid w:val="00894586"/>
    <w:rsid w:val="00897D98"/>
    <w:rsid w:val="00897D9B"/>
    <w:rsid w:val="008A002D"/>
    <w:rsid w:val="008A3224"/>
    <w:rsid w:val="008A40D3"/>
    <w:rsid w:val="008A4CC8"/>
    <w:rsid w:val="008C0CC6"/>
    <w:rsid w:val="008D4CD2"/>
    <w:rsid w:val="00902FD0"/>
    <w:rsid w:val="00906BA5"/>
    <w:rsid w:val="00916C23"/>
    <w:rsid w:val="009268A5"/>
    <w:rsid w:val="00930D4F"/>
    <w:rsid w:val="00930F4D"/>
    <w:rsid w:val="009354AD"/>
    <w:rsid w:val="00953A55"/>
    <w:rsid w:val="009553E7"/>
    <w:rsid w:val="00961549"/>
    <w:rsid w:val="00972213"/>
    <w:rsid w:val="009729B9"/>
    <w:rsid w:val="00984EB4"/>
    <w:rsid w:val="00987B34"/>
    <w:rsid w:val="009959A1"/>
    <w:rsid w:val="009A61BA"/>
    <w:rsid w:val="009A6327"/>
    <w:rsid w:val="009A6B39"/>
    <w:rsid w:val="009B06F8"/>
    <w:rsid w:val="009B7830"/>
    <w:rsid w:val="009D0F3B"/>
    <w:rsid w:val="009D55D1"/>
    <w:rsid w:val="009E1BD2"/>
    <w:rsid w:val="009E1EB0"/>
    <w:rsid w:val="009E3EED"/>
    <w:rsid w:val="009F0BAC"/>
    <w:rsid w:val="00A040E1"/>
    <w:rsid w:val="00A14D6D"/>
    <w:rsid w:val="00A17963"/>
    <w:rsid w:val="00A25F7D"/>
    <w:rsid w:val="00A27A76"/>
    <w:rsid w:val="00A36DB4"/>
    <w:rsid w:val="00A3711C"/>
    <w:rsid w:val="00A37E59"/>
    <w:rsid w:val="00A47856"/>
    <w:rsid w:val="00A7460A"/>
    <w:rsid w:val="00A74E71"/>
    <w:rsid w:val="00A777B2"/>
    <w:rsid w:val="00AA75AE"/>
    <w:rsid w:val="00AB1AB1"/>
    <w:rsid w:val="00AB1BAC"/>
    <w:rsid w:val="00AB20B4"/>
    <w:rsid w:val="00AD1CF9"/>
    <w:rsid w:val="00AD1EAA"/>
    <w:rsid w:val="00AD31C2"/>
    <w:rsid w:val="00AE0D3B"/>
    <w:rsid w:val="00AE17C9"/>
    <w:rsid w:val="00AE584A"/>
    <w:rsid w:val="00AF2F50"/>
    <w:rsid w:val="00B10E6F"/>
    <w:rsid w:val="00B2264C"/>
    <w:rsid w:val="00B33385"/>
    <w:rsid w:val="00B36F87"/>
    <w:rsid w:val="00B413F6"/>
    <w:rsid w:val="00B51AED"/>
    <w:rsid w:val="00B52130"/>
    <w:rsid w:val="00B816B4"/>
    <w:rsid w:val="00B8478F"/>
    <w:rsid w:val="00B929C7"/>
    <w:rsid w:val="00B931A5"/>
    <w:rsid w:val="00B944BA"/>
    <w:rsid w:val="00B967EE"/>
    <w:rsid w:val="00BA06A8"/>
    <w:rsid w:val="00BA729D"/>
    <w:rsid w:val="00BB18A8"/>
    <w:rsid w:val="00BB3D4D"/>
    <w:rsid w:val="00BC4ACE"/>
    <w:rsid w:val="00BE2217"/>
    <w:rsid w:val="00BF3C50"/>
    <w:rsid w:val="00BF485C"/>
    <w:rsid w:val="00BF59CF"/>
    <w:rsid w:val="00C20749"/>
    <w:rsid w:val="00C300B9"/>
    <w:rsid w:val="00C33730"/>
    <w:rsid w:val="00C37333"/>
    <w:rsid w:val="00C46EB3"/>
    <w:rsid w:val="00C53883"/>
    <w:rsid w:val="00C559A6"/>
    <w:rsid w:val="00C57026"/>
    <w:rsid w:val="00C62CFD"/>
    <w:rsid w:val="00C80AB8"/>
    <w:rsid w:val="00C9344C"/>
    <w:rsid w:val="00C944D5"/>
    <w:rsid w:val="00CA42CB"/>
    <w:rsid w:val="00CA57DA"/>
    <w:rsid w:val="00CB4373"/>
    <w:rsid w:val="00CC0615"/>
    <w:rsid w:val="00CE699E"/>
    <w:rsid w:val="00CE7FF8"/>
    <w:rsid w:val="00D00FF7"/>
    <w:rsid w:val="00D05491"/>
    <w:rsid w:val="00D075E4"/>
    <w:rsid w:val="00D122F7"/>
    <w:rsid w:val="00D13E21"/>
    <w:rsid w:val="00D1467F"/>
    <w:rsid w:val="00D17CCF"/>
    <w:rsid w:val="00D24B15"/>
    <w:rsid w:val="00D31626"/>
    <w:rsid w:val="00D34151"/>
    <w:rsid w:val="00D41E08"/>
    <w:rsid w:val="00D608F8"/>
    <w:rsid w:val="00D63FE7"/>
    <w:rsid w:val="00D64E28"/>
    <w:rsid w:val="00D75743"/>
    <w:rsid w:val="00D819AD"/>
    <w:rsid w:val="00D87304"/>
    <w:rsid w:val="00DC315A"/>
    <w:rsid w:val="00DD6B37"/>
    <w:rsid w:val="00DF18D5"/>
    <w:rsid w:val="00DF1B47"/>
    <w:rsid w:val="00DF6F8B"/>
    <w:rsid w:val="00E052C0"/>
    <w:rsid w:val="00E06B21"/>
    <w:rsid w:val="00E1063B"/>
    <w:rsid w:val="00E11EFF"/>
    <w:rsid w:val="00E14C79"/>
    <w:rsid w:val="00E17334"/>
    <w:rsid w:val="00E204C8"/>
    <w:rsid w:val="00E20923"/>
    <w:rsid w:val="00E21947"/>
    <w:rsid w:val="00E37FC6"/>
    <w:rsid w:val="00E434FC"/>
    <w:rsid w:val="00E5006C"/>
    <w:rsid w:val="00E56E2F"/>
    <w:rsid w:val="00E57B13"/>
    <w:rsid w:val="00E57E49"/>
    <w:rsid w:val="00E71231"/>
    <w:rsid w:val="00E7198F"/>
    <w:rsid w:val="00E77E19"/>
    <w:rsid w:val="00E83D73"/>
    <w:rsid w:val="00E92D8D"/>
    <w:rsid w:val="00E9634B"/>
    <w:rsid w:val="00EA4C07"/>
    <w:rsid w:val="00EB2A63"/>
    <w:rsid w:val="00EC4B5C"/>
    <w:rsid w:val="00EC5437"/>
    <w:rsid w:val="00EF07FE"/>
    <w:rsid w:val="00EF2D7C"/>
    <w:rsid w:val="00EF491A"/>
    <w:rsid w:val="00EF7FE2"/>
    <w:rsid w:val="00F41D43"/>
    <w:rsid w:val="00F448BC"/>
    <w:rsid w:val="00F51A3E"/>
    <w:rsid w:val="00F70B01"/>
    <w:rsid w:val="00F75EAB"/>
    <w:rsid w:val="00F86641"/>
    <w:rsid w:val="00F94267"/>
    <w:rsid w:val="00FA3825"/>
    <w:rsid w:val="00FA5B7E"/>
    <w:rsid w:val="00FC5301"/>
    <w:rsid w:val="00FC6827"/>
    <w:rsid w:val="00FD1580"/>
    <w:rsid w:val="00FD755B"/>
    <w:rsid w:val="00FE32D7"/>
    <w:rsid w:val="00FF1F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947CFA"/>
  <w15:chartTrackingRefBased/>
  <w15:docId w15:val="{D79D9250-187B-604D-849C-F80733C73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711C"/>
  </w:style>
  <w:style w:type="paragraph" w:styleId="Heading1">
    <w:name w:val="heading 1"/>
    <w:basedOn w:val="Normal"/>
    <w:next w:val="Normal"/>
    <w:link w:val="Heading1Char"/>
    <w:uiPriority w:val="9"/>
    <w:qFormat/>
    <w:rsid w:val="001D0D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0D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0D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0D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0D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0D2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0D2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0D2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0D2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0D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0D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0D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0D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0D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0D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0D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0D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0D25"/>
    <w:rPr>
      <w:rFonts w:eastAsiaTheme="majorEastAsia" w:cstheme="majorBidi"/>
      <w:color w:val="272727" w:themeColor="text1" w:themeTint="D8"/>
    </w:rPr>
  </w:style>
  <w:style w:type="paragraph" w:styleId="Title">
    <w:name w:val="Title"/>
    <w:basedOn w:val="Normal"/>
    <w:next w:val="Normal"/>
    <w:link w:val="TitleChar"/>
    <w:uiPriority w:val="10"/>
    <w:qFormat/>
    <w:rsid w:val="001D0D2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0D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0D2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0D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0D2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D0D25"/>
    <w:rPr>
      <w:i/>
      <w:iCs/>
      <w:color w:val="404040" w:themeColor="text1" w:themeTint="BF"/>
    </w:rPr>
  </w:style>
  <w:style w:type="paragraph" w:styleId="ListParagraph">
    <w:name w:val="List Paragraph"/>
    <w:basedOn w:val="Normal"/>
    <w:uiPriority w:val="34"/>
    <w:qFormat/>
    <w:rsid w:val="001D0D25"/>
    <w:pPr>
      <w:ind w:left="720"/>
      <w:contextualSpacing/>
    </w:pPr>
  </w:style>
  <w:style w:type="character" w:styleId="IntenseEmphasis">
    <w:name w:val="Intense Emphasis"/>
    <w:basedOn w:val="DefaultParagraphFont"/>
    <w:uiPriority w:val="21"/>
    <w:qFormat/>
    <w:rsid w:val="001D0D25"/>
    <w:rPr>
      <w:i/>
      <w:iCs/>
      <w:color w:val="0F4761" w:themeColor="accent1" w:themeShade="BF"/>
    </w:rPr>
  </w:style>
  <w:style w:type="paragraph" w:styleId="IntenseQuote">
    <w:name w:val="Intense Quote"/>
    <w:basedOn w:val="Normal"/>
    <w:next w:val="Normal"/>
    <w:link w:val="IntenseQuoteChar"/>
    <w:uiPriority w:val="30"/>
    <w:qFormat/>
    <w:rsid w:val="001D0D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0D25"/>
    <w:rPr>
      <w:i/>
      <w:iCs/>
      <w:color w:val="0F4761" w:themeColor="accent1" w:themeShade="BF"/>
    </w:rPr>
  </w:style>
  <w:style w:type="character" w:styleId="IntenseReference">
    <w:name w:val="Intense Reference"/>
    <w:basedOn w:val="DefaultParagraphFont"/>
    <w:uiPriority w:val="32"/>
    <w:qFormat/>
    <w:rsid w:val="001D0D25"/>
    <w:rPr>
      <w:b/>
      <w:bCs/>
      <w:smallCaps/>
      <w:color w:val="0F4761" w:themeColor="accent1" w:themeShade="BF"/>
      <w:spacing w:val="5"/>
    </w:rPr>
  </w:style>
  <w:style w:type="table" w:styleId="TableGrid">
    <w:name w:val="Table Grid"/>
    <w:basedOn w:val="TableNormal"/>
    <w:uiPriority w:val="39"/>
    <w:rsid w:val="00F866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30893"/>
    <w:pPr>
      <w:tabs>
        <w:tab w:val="center" w:pos="4680"/>
        <w:tab w:val="right" w:pos="9360"/>
      </w:tabs>
    </w:pPr>
  </w:style>
  <w:style w:type="character" w:customStyle="1" w:styleId="HeaderChar">
    <w:name w:val="Header Char"/>
    <w:basedOn w:val="DefaultParagraphFont"/>
    <w:link w:val="Header"/>
    <w:uiPriority w:val="99"/>
    <w:rsid w:val="00530893"/>
  </w:style>
  <w:style w:type="paragraph" w:styleId="Footer">
    <w:name w:val="footer"/>
    <w:basedOn w:val="Normal"/>
    <w:link w:val="FooterChar"/>
    <w:uiPriority w:val="99"/>
    <w:unhideWhenUsed/>
    <w:rsid w:val="00530893"/>
    <w:pPr>
      <w:tabs>
        <w:tab w:val="center" w:pos="4680"/>
        <w:tab w:val="right" w:pos="9360"/>
      </w:tabs>
    </w:pPr>
  </w:style>
  <w:style w:type="character" w:customStyle="1" w:styleId="FooterChar">
    <w:name w:val="Footer Char"/>
    <w:basedOn w:val="DefaultParagraphFont"/>
    <w:link w:val="Footer"/>
    <w:uiPriority w:val="99"/>
    <w:rsid w:val="00530893"/>
  </w:style>
  <w:style w:type="paragraph" w:customStyle="1" w:styleId="EndNoteBibliographyTitle">
    <w:name w:val="EndNote Bibliography Title"/>
    <w:basedOn w:val="Normal"/>
    <w:link w:val="EndNoteBibliographyTitleChar"/>
    <w:rsid w:val="00237868"/>
    <w:pPr>
      <w:jc w:val="center"/>
    </w:pPr>
    <w:rPr>
      <w:rFonts w:ascii="Aptos" w:hAnsi="Aptos"/>
    </w:rPr>
  </w:style>
  <w:style w:type="character" w:customStyle="1" w:styleId="EndNoteBibliographyTitleChar">
    <w:name w:val="EndNote Bibliography Title Char"/>
    <w:basedOn w:val="DefaultParagraphFont"/>
    <w:link w:val="EndNoteBibliographyTitle"/>
    <w:rsid w:val="00237868"/>
    <w:rPr>
      <w:rFonts w:ascii="Aptos" w:hAnsi="Aptos"/>
    </w:rPr>
  </w:style>
  <w:style w:type="paragraph" w:customStyle="1" w:styleId="EndNoteBibliography">
    <w:name w:val="EndNote Bibliography"/>
    <w:basedOn w:val="Normal"/>
    <w:link w:val="EndNoteBibliographyChar"/>
    <w:rsid w:val="00237868"/>
    <w:rPr>
      <w:rFonts w:ascii="Aptos" w:hAnsi="Aptos"/>
    </w:rPr>
  </w:style>
  <w:style w:type="character" w:customStyle="1" w:styleId="EndNoteBibliographyChar">
    <w:name w:val="EndNote Bibliography Char"/>
    <w:basedOn w:val="DefaultParagraphFont"/>
    <w:link w:val="EndNoteBibliography"/>
    <w:rsid w:val="00237868"/>
    <w:rPr>
      <w:rFonts w:ascii="Aptos" w:hAnsi="Aptos"/>
    </w:rPr>
  </w:style>
  <w:style w:type="character" w:styleId="Hyperlink">
    <w:name w:val="Hyperlink"/>
    <w:basedOn w:val="DefaultParagraphFont"/>
    <w:uiPriority w:val="99"/>
    <w:unhideWhenUsed/>
    <w:rsid w:val="00A7460A"/>
    <w:rPr>
      <w:color w:val="467886" w:themeColor="hyperlink"/>
      <w:u w:val="single"/>
    </w:rPr>
  </w:style>
  <w:style w:type="character" w:styleId="UnresolvedMention">
    <w:name w:val="Unresolved Mention"/>
    <w:basedOn w:val="DefaultParagraphFont"/>
    <w:uiPriority w:val="99"/>
    <w:semiHidden/>
    <w:unhideWhenUsed/>
    <w:rsid w:val="00A7460A"/>
    <w:rPr>
      <w:color w:val="605E5C"/>
      <w:shd w:val="clear" w:color="auto" w:fill="E1DFDD"/>
    </w:rPr>
  </w:style>
  <w:style w:type="character" w:styleId="PageNumber">
    <w:name w:val="page number"/>
    <w:basedOn w:val="DefaultParagraphFont"/>
    <w:uiPriority w:val="99"/>
    <w:semiHidden/>
    <w:unhideWhenUsed/>
    <w:rsid w:val="00645C15"/>
  </w:style>
  <w:style w:type="character" w:styleId="CommentReference">
    <w:name w:val="annotation reference"/>
    <w:basedOn w:val="DefaultParagraphFont"/>
    <w:uiPriority w:val="99"/>
    <w:semiHidden/>
    <w:unhideWhenUsed/>
    <w:rsid w:val="00B33385"/>
    <w:rPr>
      <w:sz w:val="16"/>
      <w:szCs w:val="16"/>
    </w:rPr>
  </w:style>
  <w:style w:type="paragraph" w:styleId="CommentText">
    <w:name w:val="annotation text"/>
    <w:basedOn w:val="Normal"/>
    <w:link w:val="CommentTextChar"/>
    <w:uiPriority w:val="99"/>
    <w:semiHidden/>
    <w:unhideWhenUsed/>
    <w:rsid w:val="00B33385"/>
    <w:rPr>
      <w:sz w:val="20"/>
      <w:szCs w:val="20"/>
    </w:rPr>
  </w:style>
  <w:style w:type="character" w:customStyle="1" w:styleId="CommentTextChar">
    <w:name w:val="Comment Text Char"/>
    <w:basedOn w:val="DefaultParagraphFont"/>
    <w:link w:val="CommentText"/>
    <w:uiPriority w:val="99"/>
    <w:semiHidden/>
    <w:rsid w:val="00B33385"/>
    <w:rPr>
      <w:sz w:val="20"/>
      <w:szCs w:val="20"/>
    </w:rPr>
  </w:style>
  <w:style w:type="paragraph" w:styleId="CommentSubject">
    <w:name w:val="annotation subject"/>
    <w:basedOn w:val="CommentText"/>
    <w:next w:val="CommentText"/>
    <w:link w:val="CommentSubjectChar"/>
    <w:uiPriority w:val="99"/>
    <w:semiHidden/>
    <w:unhideWhenUsed/>
    <w:rsid w:val="00B33385"/>
    <w:rPr>
      <w:b/>
      <w:bCs/>
    </w:rPr>
  </w:style>
  <w:style w:type="character" w:customStyle="1" w:styleId="CommentSubjectChar">
    <w:name w:val="Comment Subject Char"/>
    <w:basedOn w:val="CommentTextChar"/>
    <w:link w:val="CommentSubject"/>
    <w:uiPriority w:val="99"/>
    <w:semiHidden/>
    <w:rsid w:val="00B33385"/>
    <w:rPr>
      <w:b/>
      <w:bCs/>
      <w:sz w:val="20"/>
      <w:szCs w:val="20"/>
    </w:rPr>
  </w:style>
  <w:style w:type="paragraph" w:styleId="NormalWeb">
    <w:name w:val="Normal (Web)"/>
    <w:basedOn w:val="Normal"/>
    <w:uiPriority w:val="99"/>
    <w:semiHidden/>
    <w:unhideWhenUsed/>
    <w:rsid w:val="002837F7"/>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2820954">
      <w:bodyDiv w:val="1"/>
      <w:marLeft w:val="0"/>
      <w:marRight w:val="0"/>
      <w:marTop w:val="0"/>
      <w:marBottom w:val="0"/>
      <w:divBdr>
        <w:top w:val="none" w:sz="0" w:space="0" w:color="auto"/>
        <w:left w:val="none" w:sz="0" w:space="0" w:color="auto"/>
        <w:bottom w:val="none" w:sz="0" w:space="0" w:color="auto"/>
        <w:right w:val="none" w:sz="0" w:space="0" w:color="auto"/>
      </w:divBdr>
    </w:div>
    <w:div w:id="1168718320">
      <w:bodyDiv w:val="1"/>
      <w:marLeft w:val="0"/>
      <w:marRight w:val="0"/>
      <w:marTop w:val="0"/>
      <w:marBottom w:val="0"/>
      <w:divBdr>
        <w:top w:val="none" w:sz="0" w:space="0" w:color="auto"/>
        <w:left w:val="none" w:sz="0" w:space="0" w:color="auto"/>
        <w:bottom w:val="none" w:sz="0" w:space="0" w:color="auto"/>
        <w:right w:val="none" w:sz="0" w:space="0" w:color="auto"/>
      </w:divBdr>
    </w:div>
    <w:div w:id="1176112412">
      <w:bodyDiv w:val="1"/>
      <w:marLeft w:val="0"/>
      <w:marRight w:val="0"/>
      <w:marTop w:val="0"/>
      <w:marBottom w:val="0"/>
      <w:divBdr>
        <w:top w:val="none" w:sz="0" w:space="0" w:color="auto"/>
        <w:left w:val="none" w:sz="0" w:space="0" w:color="auto"/>
        <w:bottom w:val="none" w:sz="0" w:space="0" w:color="auto"/>
        <w:right w:val="none" w:sz="0" w:space="0" w:color="auto"/>
      </w:divBdr>
    </w:div>
    <w:div w:id="1230380166">
      <w:bodyDiv w:val="1"/>
      <w:marLeft w:val="0"/>
      <w:marRight w:val="0"/>
      <w:marTop w:val="0"/>
      <w:marBottom w:val="0"/>
      <w:divBdr>
        <w:top w:val="none" w:sz="0" w:space="0" w:color="auto"/>
        <w:left w:val="none" w:sz="0" w:space="0" w:color="auto"/>
        <w:bottom w:val="none" w:sz="0" w:space="0" w:color="auto"/>
        <w:right w:val="none" w:sz="0" w:space="0" w:color="auto"/>
      </w:divBdr>
    </w:div>
    <w:div w:id="1407530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R-project.or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image" Target="media/image10.png"/><Relationship Id="rId10" Type="http://schemas.openxmlformats.org/officeDocument/2006/relationships/image" Target="media/image5.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emf"/></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16</Pages>
  <Words>4431</Words>
  <Characters>25263</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Klim</dc:creator>
  <cp:keywords/>
  <dc:description/>
  <cp:lastModifiedBy>Hannah Klim</cp:lastModifiedBy>
  <cp:revision>8</cp:revision>
  <dcterms:created xsi:type="dcterms:W3CDTF">2024-03-06T11:21:00Z</dcterms:created>
  <dcterms:modified xsi:type="dcterms:W3CDTF">2024-03-06T14:14:00Z</dcterms:modified>
</cp:coreProperties>
</file>