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6949D" w14:textId="768EA571" w:rsidR="00CD1372" w:rsidRPr="00CD1372" w:rsidRDefault="00CD1372" w:rsidP="00CD1372">
      <w:pPr>
        <w:autoSpaceDE w:val="0"/>
        <w:autoSpaceDN w:val="0"/>
        <w:adjustRightInd w:val="0"/>
        <w:jc w:val="center"/>
        <w:rPr>
          <w:rFonts w:asciiTheme="minorHAnsi" w:hAnsiTheme="minorHAnsi" w:cstheme="minorHAnsi"/>
          <w:b/>
          <w:bCs/>
          <w:color w:val="000000" w:themeColor="text1"/>
          <w:u w:val="single"/>
        </w:rPr>
      </w:pPr>
      <w:r w:rsidRPr="00CD1372">
        <w:rPr>
          <w:rFonts w:asciiTheme="minorHAnsi" w:hAnsiTheme="minorHAnsi" w:cstheme="minorHAnsi"/>
          <w:b/>
          <w:bCs/>
          <w:color w:val="000000" w:themeColor="text1"/>
          <w:u w:val="single"/>
        </w:rPr>
        <w:t>TTM-TBI consensus group: Delphi process</w:t>
      </w:r>
    </w:p>
    <w:p w14:paraId="7C30350E" w14:textId="77777777" w:rsidR="00CD1372" w:rsidRDefault="00CD1372" w:rsidP="00CD1372">
      <w:pPr>
        <w:autoSpaceDE w:val="0"/>
        <w:autoSpaceDN w:val="0"/>
        <w:adjustRightInd w:val="0"/>
        <w:rPr>
          <w:rFonts w:asciiTheme="minorHAnsi" w:hAnsiTheme="minorHAnsi" w:cstheme="minorHAnsi"/>
          <w:color w:val="000000" w:themeColor="text1"/>
          <w:u w:val="single"/>
        </w:rPr>
      </w:pPr>
    </w:p>
    <w:p w14:paraId="60705B1C" w14:textId="77777777" w:rsidR="00CD1372" w:rsidRPr="00D408CE" w:rsidRDefault="00CD1372" w:rsidP="00CD1372">
      <w:pPr>
        <w:autoSpaceDE w:val="0"/>
        <w:autoSpaceDN w:val="0"/>
        <w:adjustRightInd w:val="0"/>
        <w:rPr>
          <w:rFonts w:asciiTheme="minorHAnsi" w:hAnsiTheme="minorHAnsi" w:cstheme="minorHAnsi"/>
          <w:color w:val="000000" w:themeColor="text1"/>
          <w:u w:val="single"/>
        </w:rPr>
      </w:pPr>
      <w:r>
        <w:rPr>
          <w:rFonts w:asciiTheme="minorHAnsi" w:hAnsiTheme="minorHAnsi" w:cstheme="minorHAnsi"/>
          <w:color w:val="000000" w:themeColor="text1"/>
          <w:u w:val="single"/>
        </w:rPr>
        <w:t xml:space="preserve">Question development </w:t>
      </w:r>
    </w:p>
    <w:p w14:paraId="51643922" w14:textId="77777777" w:rsidR="00CD1372" w:rsidRPr="00D408CE" w:rsidRDefault="00CD1372" w:rsidP="00CD1372">
      <w:pPr>
        <w:autoSpaceDE w:val="0"/>
        <w:autoSpaceDN w:val="0"/>
        <w:adjustRightInd w:val="0"/>
        <w:rPr>
          <w:rFonts w:asciiTheme="minorHAnsi" w:hAnsiTheme="minorHAnsi" w:cstheme="minorHAnsi"/>
          <w:color w:val="000000" w:themeColor="text1"/>
        </w:rPr>
      </w:pPr>
      <w:r w:rsidRPr="00D408CE">
        <w:rPr>
          <w:rFonts w:asciiTheme="minorHAnsi" w:hAnsiTheme="minorHAnsi" w:cstheme="minorHAnsi"/>
          <w:color w:val="000000" w:themeColor="text1"/>
        </w:rPr>
        <w:t xml:space="preserve">Statements and questions were prepared by </w:t>
      </w:r>
      <w:r>
        <w:rPr>
          <w:rFonts w:asciiTheme="minorHAnsi" w:hAnsiTheme="minorHAnsi" w:cstheme="minorHAnsi"/>
          <w:color w:val="000000" w:themeColor="text1"/>
        </w:rPr>
        <w:t>AL</w:t>
      </w:r>
      <w:r w:rsidRPr="00D408CE">
        <w:rPr>
          <w:rFonts w:asciiTheme="minorHAnsi" w:hAnsiTheme="minorHAnsi" w:cstheme="minorHAnsi"/>
          <w:color w:val="000000" w:themeColor="text1"/>
        </w:rPr>
        <w:t xml:space="preserve"> and delivered by </w:t>
      </w:r>
      <w:proofErr w:type="spellStart"/>
      <w:r w:rsidRPr="00D408CE">
        <w:rPr>
          <w:rFonts w:asciiTheme="minorHAnsi" w:hAnsiTheme="minorHAnsi" w:cstheme="minorHAnsi"/>
          <w:color w:val="000000" w:themeColor="text1"/>
        </w:rPr>
        <w:t>S</w:t>
      </w:r>
      <w:r>
        <w:rPr>
          <w:rFonts w:asciiTheme="minorHAnsi" w:hAnsiTheme="minorHAnsi" w:cstheme="minorHAnsi"/>
          <w:color w:val="000000" w:themeColor="text1"/>
        </w:rPr>
        <w:t>martSurvey</w:t>
      </w:r>
      <w:proofErr w:type="spellEnd"/>
      <w:r w:rsidRPr="00D408CE">
        <w:rPr>
          <w:rFonts w:asciiTheme="minorHAnsi" w:hAnsiTheme="minorHAnsi" w:cstheme="minorHAnsi"/>
          <w:color w:val="000000" w:themeColor="text1"/>
        </w:rPr>
        <w:t>® to each attendee</w:t>
      </w:r>
      <w:r>
        <w:rPr>
          <w:rFonts w:asciiTheme="minorHAnsi" w:hAnsiTheme="minorHAnsi" w:cstheme="minorHAnsi"/>
          <w:color w:val="000000" w:themeColor="text1"/>
        </w:rPr>
        <w:t xml:space="preserve"> via e</w:t>
      </w:r>
      <w:r w:rsidRPr="00D408CE">
        <w:rPr>
          <w:rFonts w:asciiTheme="minorHAnsi" w:hAnsiTheme="minorHAnsi" w:cstheme="minorHAnsi"/>
          <w:color w:val="000000" w:themeColor="text1"/>
        </w:rPr>
        <w:t xml:space="preserve">mail for them to complete anonymously online. Statements and questions were informed by </w:t>
      </w:r>
      <w:r>
        <w:rPr>
          <w:rFonts w:asciiTheme="minorHAnsi" w:hAnsiTheme="minorHAnsi" w:cstheme="minorHAnsi"/>
          <w:color w:val="000000" w:themeColor="text1"/>
        </w:rPr>
        <w:t>the above</w:t>
      </w:r>
      <w:r w:rsidRPr="00D408CE">
        <w:rPr>
          <w:rFonts w:asciiTheme="minorHAnsi" w:hAnsiTheme="minorHAnsi" w:cstheme="minorHAnsi"/>
          <w:color w:val="000000" w:themeColor="text1"/>
        </w:rPr>
        <w:t xml:space="preserve"> literature search, which identified </w:t>
      </w:r>
      <w:r>
        <w:rPr>
          <w:rFonts w:asciiTheme="minorHAnsi" w:hAnsiTheme="minorHAnsi" w:cstheme="minorHAnsi"/>
          <w:color w:val="000000" w:themeColor="text1"/>
        </w:rPr>
        <w:t xml:space="preserve">RCT </w:t>
      </w:r>
      <w:r w:rsidRPr="00D408CE">
        <w:rPr>
          <w:rFonts w:asciiTheme="minorHAnsi" w:hAnsiTheme="minorHAnsi" w:cstheme="minorHAnsi"/>
          <w:color w:val="000000" w:themeColor="text1"/>
        </w:rPr>
        <w:t>publications relevant to the specific topics under discussion</w:t>
      </w:r>
      <w:r>
        <w:rPr>
          <w:rFonts w:asciiTheme="minorHAnsi" w:hAnsiTheme="minorHAnsi" w:cstheme="minorHAnsi"/>
          <w:color w:val="000000" w:themeColor="text1"/>
        </w:rPr>
        <w:t xml:space="preserve"> and was made available to all experts</w:t>
      </w:r>
      <w:r w:rsidRPr="00D408CE">
        <w:rPr>
          <w:rFonts w:asciiTheme="minorHAnsi" w:hAnsiTheme="minorHAnsi" w:cstheme="minorHAnsi"/>
          <w:color w:val="000000" w:themeColor="text1"/>
        </w:rPr>
        <w:t xml:space="preserve">. </w:t>
      </w:r>
    </w:p>
    <w:p w14:paraId="0CF09FC7" w14:textId="77777777" w:rsidR="00CD1372" w:rsidRPr="006626ED" w:rsidRDefault="00CD1372" w:rsidP="00CD1372">
      <w:pPr>
        <w:autoSpaceDE w:val="0"/>
        <w:autoSpaceDN w:val="0"/>
        <w:adjustRightInd w:val="0"/>
        <w:rPr>
          <w:rFonts w:asciiTheme="minorHAnsi" w:hAnsiTheme="minorHAnsi" w:cstheme="minorHAnsi"/>
          <w:color w:val="000000" w:themeColor="text1"/>
        </w:rPr>
      </w:pPr>
    </w:p>
    <w:p w14:paraId="062E4148" w14:textId="77777777" w:rsidR="00CD1372" w:rsidRPr="00D408CE" w:rsidRDefault="00CD1372" w:rsidP="00CD1372">
      <w:pPr>
        <w:autoSpaceDE w:val="0"/>
        <w:autoSpaceDN w:val="0"/>
        <w:adjustRightInd w:val="0"/>
        <w:rPr>
          <w:rFonts w:asciiTheme="minorHAnsi" w:hAnsiTheme="minorHAnsi" w:cstheme="minorHAnsi"/>
          <w:color w:val="000000" w:themeColor="text1"/>
          <w:u w:val="single"/>
        </w:rPr>
      </w:pPr>
      <w:r w:rsidRPr="00D408CE">
        <w:rPr>
          <w:rFonts w:asciiTheme="minorHAnsi" w:hAnsiTheme="minorHAnsi" w:cstheme="minorHAnsi"/>
          <w:color w:val="000000" w:themeColor="text1"/>
          <w:u w:val="single"/>
        </w:rPr>
        <w:t>Round</w:t>
      </w:r>
      <w:r>
        <w:rPr>
          <w:rFonts w:asciiTheme="minorHAnsi" w:hAnsiTheme="minorHAnsi" w:cstheme="minorHAnsi"/>
          <w:color w:val="000000" w:themeColor="text1"/>
          <w:u w:val="single"/>
        </w:rPr>
        <w:t xml:space="preserve"> 1</w:t>
      </w:r>
    </w:p>
    <w:p w14:paraId="378B0C2C" w14:textId="77777777" w:rsidR="00CD1372" w:rsidRPr="00D408CE" w:rsidRDefault="00CD1372" w:rsidP="00CD1372">
      <w:pPr>
        <w:autoSpaceDE w:val="0"/>
        <w:autoSpaceDN w:val="0"/>
        <w:adjustRightInd w:val="0"/>
        <w:rPr>
          <w:rFonts w:asciiTheme="minorHAnsi" w:hAnsiTheme="minorHAnsi" w:cstheme="minorHAnsi"/>
          <w:color w:val="000000" w:themeColor="text1"/>
        </w:rPr>
      </w:pPr>
      <w:r w:rsidRPr="00D408CE">
        <w:rPr>
          <w:rFonts w:asciiTheme="minorHAnsi" w:hAnsiTheme="minorHAnsi" w:cstheme="minorHAnsi"/>
          <w:color w:val="000000" w:themeColor="text1"/>
        </w:rPr>
        <w:t xml:space="preserve">Round 1 comprised </w:t>
      </w:r>
      <w:r w:rsidRPr="008B1BF5">
        <w:rPr>
          <w:rFonts w:asciiTheme="minorHAnsi" w:hAnsiTheme="minorHAnsi" w:cstheme="minorHAnsi"/>
          <w:color w:val="000000" w:themeColor="text1"/>
        </w:rPr>
        <w:t>37</w:t>
      </w:r>
      <w:r w:rsidRPr="00D408CE">
        <w:rPr>
          <w:rFonts w:asciiTheme="minorHAnsi" w:hAnsiTheme="minorHAnsi" w:cstheme="minorHAnsi"/>
          <w:color w:val="000000" w:themeColor="text1"/>
        </w:rPr>
        <w:t xml:space="preserve"> statements and questions related to the clinical use of TTM </w:t>
      </w:r>
      <w:r>
        <w:rPr>
          <w:rFonts w:asciiTheme="minorHAnsi" w:hAnsiTheme="minorHAnsi" w:cstheme="minorHAnsi"/>
          <w:color w:val="000000" w:themeColor="text1"/>
        </w:rPr>
        <w:t>in</w:t>
      </w:r>
      <w:r w:rsidRPr="00D408CE">
        <w:rPr>
          <w:rFonts w:asciiTheme="minorHAnsi" w:hAnsiTheme="minorHAnsi" w:cstheme="minorHAnsi"/>
          <w:color w:val="000000" w:themeColor="text1"/>
        </w:rPr>
        <w:t xml:space="preserve"> </w:t>
      </w:r>
      <w:r>
        <w:rPr>
          <w:rFonts w:asciiTheme="minorHAnsi" w:hAnsiTheme="minorHAnsi" w:cstheme="minorHAnsi"/>
          <w:color w:val="000000" w:themeColor="text1"/>
        </w:rPr>
        <w:t xml:space="preserve">patients with a severe TBI (defined as a GCS of 3–8), and patients with moderate TBI who subsequently deteriorate and require admission to ICU for intracranial pressure (ICP) management. </w:t>
      </w:r>
      <w:r w:rsidRPr="00D408CE">
        <w:rPr>
          <w:rFonts w:asciiTheme="minorHAnsi" w:hAnsiTheme="minorHAnsi" w:cstheme="minorHAnsi"/>
          <w:color w:val="000000" w:themeColor="text1"/>
        </w:rPr>
        <w:t xml:space="preserve">All Round 1 questions were </w:t>
      </w:r>
      <w:r>
        <w:rPr>
          <w:rFonts w:asciiTheme="minorHAnsi" w:hAnsiTheme="minorHAnsi" w:cstheme="minorHAnsi"/>
          <w:color w:val="000000" w:themeColor="text1"/>
        </w:rPr>
        <w:t xml:space="preserve">mandatory, and </w:t>
      </w:r>
      <w:r w:rsidRPr="00D408CE">
        <w:rPr>
          <w:rFonts w:asciiTheme="minorHAnsi" w:hAnsiTheme="minorHAnsi" w:cstheme="minorHAnsi"/>
          <w:color w:val="000000" w:themeColor="text1"/>
        </w:rPr>
        <w:t>in a multiple-choice format</w:t>
      </w:r>
      <w:r>
        <w:rPr>
          <w:rFonts w:asciiTheme="minorHAnsi" w:hAnsiTheme="minorHAnsi" w:cstheme="minorHAnsi"/>
          <w:color w:val="000000" w:themeColor="text1"/>
        </w:rPr>
        <w:t xml:space="preserve"> with </w:t>
      </w:r>
      <w:r w:rsidRPr="00D408CE">
        <w:rPr>
          <w:rFonts w:asciiTheme="minorHAnsi" w:hAnsiTheme="minorHAnsi" w:cstheme="minorHAnsi"/>
          <w:color w:val="000000" w:themeColor="text1"/>
        </w:rPr>
        <w:t xml:space="preserve">a comment box </w:t>
      </w:r>
      <w:r>
        <w:rPr>
          <w:rFonts w:asciiTheme="minorHAnsi" w:hAnsiTheme="minorHAnsi" w:cstheme="minorHAnsi"/>
          <w:color w:val="000000" w:themeColor="text1"/>
        </w:rPr>
        <w:t>in which</w:t>
      </w:r>
      <w:r w:rsidRPr="00D408CE">
        <w:rPr>
          <w:rFonts w:asciiTheme="minorHAnsi" w:hAnsiTheme="minorHAnsi" w:cstheme="minorHAnsi"/>
          <w:color w:val="000000" w:themeColor="text1"/>
        </w:rPr>
        <w:t xml:space="preserve"> participants could provide additional comments or insights</w:t>
      </w:r>
      <w:r>
        <w:rPr>
          <w:rFonts w:asciiTheme="minorHAnsi" w:hAnsiTheme="minorHAnsi" w:cstheme="minorHAnsi"/>
          <w:color w:val="000000" w:themeColor="text1"/>
        </w:rPr>
        <w:t xml:space="preserve"> that would be discussed during Round 2</w:t>
      </w:r>
      <w:r w:rsidRPr="00D408CE">
        <w:rPr>
          <w:rFonts w:asciiTheme="minorHAnsi" w:hAnsiTheme="minorHAnsi" w:cstheme="minorHAnsi"/>
          <w:color w:val="000000" w:themeColor="text1"/>
        </w:rPr>
        <w:t>.</w:t>
      </w:r>
    </w:p>
    <w:p w14:paraId="6C5EC37B" w14:textId="77777777" w:rsidR="00CD1372" w:rsidRDefault="00CD1372" w:rsidP="00CD1372">
      <w:pPr>
        <w:autoSpaceDE w:val="0"/>
        <w:autoSpaceDN w:val="0"/>
        <w:adjustRightInd w:val="0"/>
        <w:rPr>
          <w:rFonts w:asciiTheme="minorHAnsi" w:hAnsiTheme="minorHAnsi" w:cstheme="minorHAnsi"/>
          <w:color w:val="ED7D31" w:themeColor="accent2"/>
        </w:rPr>
      </w:pPr>
    </w:p>
    <w:p w14:paraId="0A7E3B2D" w14:textId="77777777" w:rsidR="00CD1372" w:rsidRPr="00552B05" w:rsidRDefault="00CD1372" w:rsidP="00CD1372">
      <w:pPr>
        <w:autoSpaceDE w:val="0"/>
        <w:autoSpaceDN w:val="0"/>
        <w:adjustRightInd w:val="0"/>
        <w:rPr>
          <w:rFonts w:asciiTheme="minorHAnsi" w:hAnsiTheme="minorHAnsi" w:cstheme="minorHAnsi"/>
          <w:color w:val="000000" w:themeColor="text1"/>
          <w:u w:val="single"/>
        </w:rPr>
      </w:pPr>
      <w:r w:rsidRPr="00552B05">
        <w:rPr>
          <w:rFonts w:asciiTheme="minorHAnsi" w:hAnsiTheme="minorHAnsi" w:cstheme="minorHAnsi"/>
          <w:color w:val="000000" w:themeColor="text1"/>
          <w:u w:val="single"/>
        </w:rPr>
        <w:t>Round 2</w:t>
      </w:r>
    </w:p>
    <w:p w14:paraId="27B0D9A2" w14:textId="77777777" w:rsidR="00CD1372" w:rsidRDefault="00CD1372" w:rsidP="00CD1372">
      <w:pPr>
        <w:autoSpaceDE w:val="0"/>
        <w:autoSpaceDN w:val="0"/>
        <w:adjustRightInd w:val="0"/>
        <w:rPr>
          <w:rFonts w:asciiTheme="minorHAnsi" w:hAnsiTheme="minorHAnsi" w:cstheme="minorHAnsi"/>
          <w:color w:val="000000" w:themeColor="text1"/>
        </w:rPr>
      </w:pPr>
      <w:r w:rsidRPr="00D408CE">
        <w:rPr>
          <w:rFonts w:asciiTheme="minorHAnsi" w:hAnsiTheme="minorHAnsi" w:cstheme="minorHAnsi"/>
          <w:color w:val="000000" w:themeColor="text1"/>
        </w:rPr>
        <w:t xml:space="preserve">Pooled responses to the Round 1 questions were displayed on screen to the whole group during the </w:t>
      </w:r>
      <w:r>
        <w:rPr>
          <w:rFonts w:asciiTheme="minorHAnsi" w:hAnsiTheme="minorHAnsi" w:cstheme="minorHAnsi"/>
          <w:color w:val="000000" w:themeColor="text1"/>
        </w:rPr>
        <w:t xml:space="preserve">hybrid </w:t>
      </w:r>
      <w:r w:rsidRPr="00D408CE">
        <w:rPr>
          <w:rFonts w:asciiTheme="minorHAnsi" w:hAnsiTheme="minorHAnsi" w:cstheme="minorHAnsi"/>
          <w:color w:val="000000" w:themeColor="text1"/>
        </w:rPr>
        <w:t xml:space="preserve">meeting, and the results and comments were discussed </w:t>
      </w:r>
      <w:r>
        <w:rPr>
          <w:rFonts w:asciiTheme="minorHAnsi" w:hAnsiTheme="minorHAnsi" w:cstheme="minorHAnsi"/>
          <w:color w:val="000000" w:themeColor="text1"/>
        </w:rPr>
        <w:t>amongst the group</w:t>
      </w:r>
      <w:r w:rsidRPr="00D408CE">
        <w:rPr>
          <w:rFonts w:asciiTheme="minorHAnsi" w:hAnsiTheme="minorHAnsi" w:cstheme="minorHAnsi"/>
          <w:color w:val="000000" w:themeColor="text1"/>
        </w:rPr>
        <w:t>. All responses were reviewed and discussed regardless of the level of consensus. Where consensus was achieved</w:t>
      </w:r>
      <w:r>
        <w:rPr>
          <w:rFonts w:asciiTheme="minorHAnsi" w:hAnsiTheme="minorHAnsi" w:cstheme="minorHAnsi"/>
          <w:color w:val="000000" w:themeColor="text1"/>
        </w:rPr>
        <w:t xml:space="preserve"> at Round 1</w:t>
      </w:r>
      <w:r w:rsidRPr="00D408CE">
        <w:rPr>
          <w:rFonts w:asciiTheme="minorHAnsi" w:hAnsiTheme="minorHAnsi" w:cstheme="minorHAnsi"/>
          <w:color w:val="000000" w:themeColor="text1"/>
        </w:rPr>
        <w:t xml:space="preserve">, the discussion focused on improvements in the phrasing or scope of the initial question to arrive at a final statement that clearly captured the consensus views of all experts. Where consensus was not reached, detailed discussion was </w:t>
      </w:r>
      <w:r>
        <w:rPr>
          <w:rFonts w:asciiTheme="minorHAnsi" w:hAnsiTheme="minorHAnsi" w:cstheme="minorHAnsi"/>
          <w:color w:val="000000" w:themeColor="text1"/>
        </w:rPr>
        <w:t>facilitated</w:t>
      </w:r>
      <w:r w:rsidRPr="00D408CE">
        <w:rPr>
          <w:rFonts w:asciiTheme="minorHAnsi" w:hAnsiTheme="minorHAnsi" w:cstheme="minorHAnsi"/>
          <w:color w:val="000000" w:themeColor="text1"/>
        </w:rPr>
        <w:t xml:space="preserve"> to identify the reasons behind the lack of agreement</w:t>
      </w:r>
      <w:r>
        <w:rPr>
          <w:rFonts w:asciiTheme="minorHAnsi" w:hAnsiTheme="minorHAnsi" w:cstheme="minorHAnsi"/>
          <w:color w:val="000000" w:themeColor="text1"/>
        </w:rPr>
        <w:t xml:space="preserve"> and to either determine necessary changes to questions to reach consensus or maintain the original question and accept the lack of consensus. Due to technical issues with video connections and some participants not being able to consistently cast their votes, an additional third round was agreed to be undertaken by all participants in the form of an online survey with all updated questions from the face-to-face meeting collated. </w:t>
      </w:r>
    </w:p>
    <w:p w14:paraId="4699DCBD" w14:textId="77777777" w:rsidR="00CD1372" w:rsidRPr="009704A6" w:rsidRDefault="00CD1372" w:rsidP="00CD1372">
      <w:pPr>
        <w:autoSpaceDE w:val="0"/>
        <w:autoSpaceDN w:val="0"/>
        <w:adjustRightInd w:val="0"/>
        <w:rPr>
          <w:rFonts w:asciiTheme="minorHAnsi" w:hAnsiTheme="minorHAnsi" w:cstheme="minorHAnsi"/>
          <w:color w:val="ED7D31" w:themeColor="accent2"/>
        </w:rPr>
      </w:pPr>
    </w:p>
    <w:p w14:paraId="17B6240A" w14:textId="77777777" w:rsidR="00CD1372" w:rsidRPr="00D408CE" w:rsidRDefault="00CD1372" w:rsidP="00CD1372">
      <w:pPr>
        <w:autoSpaceDE w:val="0"/>
        <w:autoSpaceDN w:val="0"/>
        <w:adjustRightInd w:val="0"/>
        <w:rPr>
          <w:rFonts w:asciiTheme="minorHAnsi" w:hAnsiTheme="minorHAnsi" w:cstheme="minorHAnsi"/>
          <w:color w:val="000000" w:themeColor="text1"/>
          <w:u w:val="single"/>
        </w:rPr>
      </w:pPr>
      <w:r w:rsidRPr="00BE36A0">
        <w:rPr>
          <w:rFonts w:asciiTheme="minorHAnsi" w:hAnsiTheme="minorHAnsi" w:cstheme="minorHAnsi"/>
          <w:color w:val="000000" w:themeColor="text1"/>
          <w:u w:val="single"/>
        </w:rPr>
        <w:t>Round 3</w:t>
      </w:r>
      <w:r w:rsidRPr="00D408CE">
        <w:rPr>
          <w:rFonts w:asciiTheme="minorHAnsi" w:hAnsiTheme="minorHAnsi" w:cstheme="minorHAnsi"/>
          <w:color w:val="000000" w:themeColor="text1"/>
          <w:u w:val="single"/>
        </w:rPr>
        <w:t xml:space="preserve"> </w:t>
      </w:r>
    </w:p>
    <w:p w14:paraId="41916442" w14:textId="77777777" w:rsidR="00CD1372" w:rsidRDefault="00CD1372" w:rsidP="00CD1372">
      <w:pPr>
        <w:autoSpaceDE w:val="0"/>
        <w:autoSpaceDN w:val="0"/>
        <w:adjustRightInd w:val="0"/>
        <w:rPr>
          <w:rFonts w:asciiTheme="minorHAnsi" w:hAnsiTheme="minorHAnsi" w:cstheme="minorHAnsi"/>
          <w:color w:val="000000" w:themeColor="text1"/>
        </w:rPr>
      </w:pPr>
      <w:r>
        <w:rPr>
          <w:rFonts w:asciiTheme="minorHAnsi" w:hAnsiTheme="minorHAnsi" w:cstheme="minorHAnsi"/>
          <w:color w:val="000000" w:themeColor="text1"/>
        </w:rPr>
        <w:t xml:space="preserve">This final survey round was made up of 36 questions, and as with Round 1, all </w:t>
      </w:r>
      <w:r w:rsidRPr="00D408CE">
        <w:rPr>
          <w:rFonts w:asciiTheme="minorHAnsi" w:hAnsiTheme="minorHAnsi" w:cstheme="minorHAnsi"/>
          <w:color w:val="000000" w:themeColor="text1"/>
        </w:rPr>
        <w:t xml:space="preserve">questions were </w:t>
      </w:r>
      <w:r>
        <w:rPr>
          <w:rFonts w:asciiTheme="minorHAnsi" w:hAnsiTheme="minorHAnsi" w:cstheme="minorHAnsi"/>
          <w:color w:val="000000" w:themeColor="text1"/>
        </w:rPr>
        <w:t xml:space="preserve">anonymous, mandatory, and </w:t>
      </w:r>
      <w:r w:rsidRPr="00D408CE">
        <w:rPr>
          <w:rFonts w:asciiTheme="minorHAnsi" w:hAnsiTheme="minorHAnsi" w:cstheme="minorHAnsi"/>
          <w:color w:val="000000" w:themeColor="text1"/>
        </w:rPr>
        <w:t>in a multiple-choice format</w:t>
      </w:r>
      <w:r>
        <w:rPr>
          <w:rFonts w:asciiTheme="minorHAnsi" w:hAnsiTheme="minorHAnsi" w:cstheme="minorHAnsi"/>
          <w:color w:val="000000" w:themeColor="text1"/>
        </w:rPr>
        <w:t xml:space="preserve"> with </w:t>
      </w:r>
      <w:r w:rsidRPr="00D408CE">
        <w:rPr>
          <w:rFonts w:asciiTheme="minorHAnsi" w:hAnsiTheme="minorHAnsi" w:cstheme="minorHAnsi"/>
          <w:color w:val="000000" w:themeColor="text1"/>
        </w:rPr>
        <w:t xml:space="preserve">a comment box </w:t>
      </w:r>
      <w:r>
        <w:rPr>
          <w:rFonts w:asciiTheme="minorHAnsi" w:hAnsiTheme="minorHAnsi" w:cstheme="minorHAnsi"/>
          <w:color w:val="000000" w:themeColor="text1"/>
        </w:rPr>
        <w:t>in which</w:t>
      </w:r>
      <w:r w:rsidRPr="00D408CE">
        <w:rPr>
          <w:rFonts w:asciiTheme="minorHAnsi" w:hAnsiTheme="minorHAnsi" w:cstheme="minorHAnsi"/>
          <w:color w:val="000000" w:themeColor="text1"/>
        </w:rPr>
        <w:t xml:space="preserve"> participants could provide additional comments or insights</w:t>
      </w:r>
      <w:r>
        <w:rPr>
          <w:rFonts w:asciiTheme="minorHAnsi" w:hAnsiTheme="minorHAnsi" w:cstheme="minorHAnsi"/>
          <w:color w:val="000000" w:themeColor="text1"/>
        </w:rPr>
        <w:t xml:space="preserve"> that would be considered and included where relevant in the final manuscript</w:t>
      </w:r>
      <w:r w:rsidRPr="00D408CE">
        <w:rPr>
          <w:rFonts w:asciiTheme="minorHAnsi" w:hAnsiTheme="minorHAnsi" w:cstheme="minorHAnsi"/>
          <w:color w:val="000000" w:themeColor="text1"/>
        </w:rPr>
        <w:t>.</w:t>
      </w:r>
    </w:p>
    <w:p w14:paraId="01BFFC8A" w14:textId="77777777" w:rsidR="00CD1372" w:rsidRDefault="00CD1372" w:rsidP="00CD1372">
      <w:pPr>
        <w:autoSpaceDE w:val="0"/>
        <w:autoSpaceDN w:val="0"/>
        <w:adjustRightInd w:val="0"/>
        <w:rPr>
          <w:rFonts w:asciiTheme="minorHAnsi" w:hAnsiTheme="minorHAnsi" w:cstheme="minorHAnsi"/>
          <w:color w:val="000000" w:themeColor="text1"/>
        </w:rPr>
      </w:pPr>
    </w:p>
    <w:p w14:paraId="3D47F554" w14:textId="77777777" w:rsidR="00CD1372" w:rsidRPr="005A19B8" w:rsidRDefault="00CD1372" w:rsidP="00CD1372">
      <w:pPr>
        <w:autoSpaceDE w:val="0"/>
        <w:autoSpaceDN w:val="0"/>
        <w:adjustRightInd w:val="0"/>
        <w:rPr>
          <w:rFonts w:asciiTheme="minorHAnsi" w:hAnsiTheme="minorHAnsi" w:cstheme="minorHAnsi"/>
          <w:color w:val="000000" w:themeColor="text1"/>
          <w:u w:val="single"/>
        </w:rPr>
      </w:pPr>
      <w:r w:rsidRPr="005A19B8">
        <w:rPr>
          <w:rFonts w:asciiTheme="minorHAnsi" w:hAnsiTheme="minorHAnsi" w:cstheme="minorHAnsi"/>
          <w:color w:val="000000" w:themeColor="text1"/>
          <w:u w:val="single"/>
        </w:rPr>
        <w:t xml:space="preserve">Round 4 and final validation. </w:t>
      </w:r>
    </w:p>
    <w:p w14:paraId="0C9B5E07" w14:textId="77777777" w:rsidR="00CD1372" w:rsidRDefault="00CD1372" w:rsidP="00CD1372">
      <w:pPr>
        <w:autoSpaceDE w:val="0"/>
        <w:autoSpaceDN w:val="0"/>
        <w:adjustRightInd w:val="0"/>
        <w:rPr>
          <w:rFonts w:asciiTheme="minorHAnsi" w:hAnsiTheme="minorHAnsi" w:cstheme="minorHAnsi"/>
          <w:color w:val="000000" w:themeColor="text1"/>
        </w:rPr>
      </w:pPr>
      <w:r w:rsidRPr="00D408CE">
        <w:rPr>
          <w:rFonts w:asciiTheme="minorHAnsi" w:hAnsiTheme="minorHAnsi" w:cstheme="minorHAnsi"/>
          <w:color w:val="000000" w:themeColor="text1"/>
        </w:rPr>
        <w:t>The responses from the meeting were captured in a summary document that showed how the consensus evolved ahead of, during</w:t>
      </w:r>
      <w:r>
        <w:rPr>
          <w:rFonts w:asciiTheme="minorHAnsi" w:hAnsiTheme="minorHAnsi" w:cstheme="minorHAnsi"/>
          <w:color w:val="000000" w:themeColor="text1"/>
        </w:rPr>
        <w:t>, and after</w:t>
      </w:r>
      <w:r w:rsidRPr="00D408CE">
        <w:rPr>
          <w:rFonts w:asciiTheme="minorHAnsi" w:hAnsiTheme="minorHAnsi" w:cstheme="minorHAnsi"/>
          <w:color w:val="000000" w:themeColor="text1"/>
        </w:rPr>
        <w:t xml:space="preserve"> the meeting. </w:t>
      </w:r>
      <w:r>
        <w:rPr>
          <w:rFonts w:asciiTheme="minorHAnsi" w:hAnsiTheme="minorHAnsi" w:cstheme="minorHAnsi"/>
          <w:color w:val="000000" w:themeColor="text1"/>
        </w:rPr>
        <w:t>T</w:t>
      </w:r>
      <w:r w:rsidRPr="00D408CE">
        <w:rPr>
          <w:rFonts w:asciiTheme="minorHAnsi" w:hAnsiTheme="minorHAnsi" w:cstheme="minorHAnsi"/>
          <w:color w:val="000000" w:themeColor="text1"/>
        </w:rPr>
        <w:t xml:space="preserve">his summary was distributed to all participants via e-mail, with meeting attendees asked to review and confirm the accuracy of the content in relation to the meeting discussions and provide any comments. Areas requiring additional discussion were identified, and the process for addressing these was guided by </w:t>
      </w:r>
      <w:r>
        <w:rPr>
          <w:rFonts w:asciiTheme="minorHAnsi" w:hAnsiTheme="minorHAnsi" w:cstheme="minorHAnsi"/>
          <w:color w:val="000000" w:themeColor="text1"/>
        </w:rPr>
        <w:t>AL</w:t>
      </w:r>
      <w:r w:rsidRPr="00D408CE">
        <w:rPr>
          <w:rFonts w:asciiTheme="minorHAnsi" w:hAnsiTheme="minorHAnsi" w:cstheme="minorHAnsi"/>
          <w:color w:val="000000" w:themeColor="text1"/>
        </w:rPr>
        <w:t xml:space="preserve">. A manuscript was created, structuring the recommendations, offering additional narrative and providing context in relation to current clinical practice. This manuscript was distributed to all participants for parallel review and final </w:t>
      </w:r>
      <w:r>
        <w:rPr>
          <w:rFonts w:asciiTheme="minorHAnsi" w:hAnsiTheme="minorHAnsi" w:cstheme="minorHAnsi"/>
          <w:color w:val="000000" w:themeColor="text1"/>
        </w:rPr>
        <w:t>approval</w:t>
      </w:r>
      <w:r w:rsidRPr="00D408CE">
        <w:rPr>
          <w:rFonts w:asciiTheme="minorHAnsi" w:hAnsiTheme="minorHAnsi" w:cstheme="minorHAnsi"/>
          <w:color w:val="000000" w:themeColor="text1"/>
        </w:rPr>
        <w:t>.</w:t>
      </w:r>
    </w:p>
    <w:p w14:paraId="3F72FA1A" w14:textId="77777777" w:rsidR="00CD1372" w:rsidRPr="003C4D41" w:rsidRDefault="00CD1372" w:rsidP="00CD1372"/>
    <w:p w14:paraId="2A63FF4D" w14:textId="77777777" w:rsidR="001A62B1" w:rsidRDefault="001A62B1"/>
    <w:sectPr w:rsidR="001A62B1">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101A86" w14:textId="77777777" w:rsidR="00AE6C4F" w:rsidRDefault="00AE6C4F" w:rsidP="00CD1372">
      <w:r>
        <w:separator/>
      </w:r>
    </w:p>
  </w:endnote>
  <w:endnote w:type="continuationSeparator" w:id="0">
    <w:p w14:paraId="2728F1B9" w14:textId="77777777" w:rsidR="00AE6C4F" w:rsidRDefault="00AE6C4F" w:rsidP="00CD1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66100" w14:textId="77777777" w:rsidR="00AE6C4F" w:rsidRDefault="00AE6C4F" w:rsidP="00CD1372">
      <w:r>
        <w:separator/>
      </w:r>
    </w:p>
  </w:footnote>
  <w:footnote w:type="continuationSeparator" w:id="0">
    <w:p w14:paraId="27186628" w14:textId="77777777" w:rsidR="00AE6C4F" w:rsidRDefault="00AE6C4F" w:rsidP="00CD13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7FD94B" w14:textId="62CCC7C3" w:rsidR="00CD1372" w:rsidRPr="00176EC0" w:rsidRDefault="00CD1372">
    <w:pPr>
      <w:pStyle w:val="Header"/>
      <w:rPr>
        <w:sz w:val="22"/>
        <w:szCs w:val="22"/>
      </w:rPr>
    </w:pPr>
    <w:r>
      <w:rPr>
        <w:sz w:val="22"/>
        <w:szCs w:val="22"/>
      </w:rPr>
      <w:t xml:space="preserve">TTM-TBI Supplementary material: Delphi process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372"/>
    <w:rsid w:val="001A62B1"/>
    <w:rsid w:val="00AE6C4F"/>
    <w:rsid w:val="00CD13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6B52AFD5"/>
  <w15:chartTrackingRefBased/>
  <w15:docId w15:val="{0491AFDF-0B19-2A4A-9D19-6814ABAB1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1372"/>
    <w:rPr>
      <w:rFonts w:ascii="Calibri" w:eastAsia="Calibri" w:hAnsi="Calibri" w:cs="Times New Roman"/>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1372"/>
    <w:pPr>
      <w:tabs>
        <w:tab w:val="center" w:pos="4513"/>
        <w:tab w:val="right" w:pos="9026"/>
      </w:tabs>
    </w:pPr>
    <w:rPr>
      <w:rFonts w:asciiTheme="minorHAnsi" w:eastAsiaTheme="minorHAnsi" w:hAnsiTheme="minorHAnsi" w:cstheme="minorBidi"/>
      <w:kern w:val="0"/>
      <w:sz w:val="24"/>
      <w:szCs w:val="24"/>
      <w14:ligatures w14:val="none"/>
    </w:rPr>
  </w:style>
  <w:style w:type="character" w:customStyle="1" w:styleId="HeaderChar">
    <w:name w:val="Header Char"/>
    <w:basedOn w:val="DefaultParagraphFont"/>
    <w:link w:val="Header"/>
    <w:uiPriority w:val="99"/>
    <w:rsid w:val="00CD1372"/>
  </w:style>
  <w:style w:type="paragraph" w:styleId="Footer">
    <w:name w:val="footer"/>
    <w:basedOn w:val="Normal"/>
    <w:link w:val="FooterChar"/>
    <w:uiPriority w:val="99"/>
    <w:unhideWhenUsed/>
    <w:rsid w:val="00CD1372"/>
    <w:pPr>
      <w:tabs>
        <w:tab w:val="center" w:pos="4513"/>
        <w:tab w:val="right" w:pos="9026"/>
      </w:tabs>
    </w:pPr>
  </w:style>
  <w:style w:type="character" w:customStyle="1" w:styleId="FooterChar">
    <w:name w:val="Footer Char"/>
    <w:basedOn w:val="DefaultParagraphFont"/>
    <w:link w:val="Footer"/>
    <w:uiPriority w:val="99"/>
    <w:rsid w:val="00CD1372"/>
    <w:rPr>
      <w:rFonts w:ascii="Calibri" w:eastAsia="Calibri" w:hAnsi="Calibri" w:cs="Times New Roman"/>
      <w:kern w:val="2"/>
      <w:sz w:val="22"/>
      <w:szCs w:val="2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444</Words>
  <Characters>2534</Characters>
  <Application>Microsoft Office Word</Application>
  <DocSecurity>0</DocSecurity>
  <Lines>21</Lines>
  <Paragraphs>5</Paragraphs>
  <ScaleCrop>false</ScaleCrop>
  <Company/>
  <LinksUpToDate>false</LinksUpToDate>
  <CharactersWithSpaces>2973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Sidlow</dc:creator>
  <cp:keywords/>
  <dc:description/>
  <cp:lastModifiedBy>Emily Sidlow</cp:lastModifiedBy>
  <cp:revision>1</cp:revision>
  <dcterms:created xsi:type="dcterms:W3CDTF">2024-01-20T15:55:00Z</dcterms:created>
  <dcterms:modified xsi:type="dcterms:W3CDTF">2024-01-20T15:56:00Z</dcterms:modified>
</cp:coreProperties>
</file>