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  <w:tblCaption w:val="Table 2: Descriptive Characteristics of Extracted Articles for Systematic Analysis"/>
      </w:tblPr>
      <w:tblGrid>
        <w:gridCol w:w="1348"/>
        <w:gridCol w:w="1214"/>
        <w:gridCol w:w="1408"/>
        <w:gridCol w:w="1492"/>
        <w:gridCol w:w="1348"/>
        <w:gridCol w:w="648"/>
        <w:gridCol w:w="8156"/>
      </w:tblGrid>
      <w:tr w:rsidR="006A312A" w:rsidRPr="006A312A" w:rsidTr="006A312A">
        <w:trPr>
          <w:trHeight w:val="285"/>
        </w:trPr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Study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333333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333333"/>
                <w:lang w:eastAsia="en-GB"/>
              </w:rPr>
              <w:t>Year of Publication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Methodological Design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Setting</w:t>
            </w:r>
          </w:p>
        </w:tc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Focus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Funding</w:t>
            </w:r>
          </w:p>
        </w:tc>
        <w:tc>
          <w:tcPr>
            <w:tcW w:w="2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</w:pPr>
            <w:r w:rsidRPr="006A312A">
              <w:rPr>
                <w:rFonts w:ascii="Cambria" w:eastAsia="Times New Roman" w:hAnsi="Cambria" w:cs="Calibri"/>
                <w:b/>
                <w:bCs/>
                <w:color w:val="000000"/>
                <w:lang w:eastAsia="en-GB"/>
              </w:rPr>
              <w:t>Key Findings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Gentilini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How countries and MNCs are responding to the COVID-19 pandemic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Lindgreen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Botswana and Malawi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Economic benefits of health-related CSR practices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Amoako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Ghana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Health-related CSR activities among the oil marketing companies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Makwara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Zimbabwe and 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Employee's HIV and AIDS-related corporate social responsibility (CSR) practices by small business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Flanagan and Whiteman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Brazil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Private and public Partnership to fight HIV-AIDS</w:t>
            </w:r>
          </w:p>
        </w:tc>
        <w:bookmarkStart w:id="0" w:name="_GoBack"/>
        <w:bookmarkEnd w:id="0"/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Utuk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Nigeria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Stigmatising attitudes towards co-workers with HIV in the workplace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uduji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Nigeria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Impact of CSR of multinational oil companies on HIV/AIDS prevalence in Nigeria.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Bowen 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2014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Guidelines for effective workplace HIV/AIDS intervention management by construction firms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Rampersad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Moral and social responsibility of the corporate sector in its effort to deal with the issue of HIV/AIDS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Ferreira, 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Access to affordable HIV/AIDS drugs: The human rights obligations of multinational pharmaceutical corporations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Bolton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How South African companies are taking action against HIV in ways that set new benchmarks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Mahajan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Southern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An overview of HIV/AIDS workplace policies and programmes in southern Africa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Davis and Anderson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Demands faced by multinationals to assume greater responsibility for solving social problems large and small.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Dufee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Corporate Responsibility and the AIDS Catastrophe in sub-Saharan Africa, Pharmaceutical companies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Stadler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2004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Health-related Corporate social responsibility initiatives in commercial advertising agency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Rajak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How relations between employer and employee are being transformed by corporate HIV programmes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Sharma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Kiran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2012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India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status and progress and initiatives made by large firms of India in context to CSR policy framing and implementation.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Orlitzky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</w:t>
            </w: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Agenda for future research on strategic CSR and environmental sustainability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Lyon and Maxwell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motives for and welfare effects of environmental corporate social responsibility (CSR).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Sanyal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Neves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Valdez Principles.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Welker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Indonesia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The corporate social responsibility industry, and environmental advocacy in Indonesia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Shaukat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Board Attributes, Corporate Social Responsibility Strategy, and Corporate Environmental and Social Performance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Coussens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Harrison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 Environmental Health in the 21st Century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Málovics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The role of corporate social responsibility in strong sustainability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Kulczycka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Communication about social and environmental disclosure by large and small copper mining companies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Reinhardt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Stavins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Corporate social responsibility, business strategy, and the environment</w:t>
            </w:r>
          </w:p>
        </w:tc>
      </w:tr>
      <w:tr w:rsidR="006A312A" w:rsidRPr="006A312A" w:rsidTr="006A312A">
        <w:trPr>
          <w:trHeight w:val="345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Chandler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333333"/>
                <w:sz w:val="26"/>
                <w:szCs w:val="26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333333"/>
                <w:sz w:val="26"/>
                <w:szCs w:val="26"/>
                <w:lang w:eastAsia="en-GB"/>
              </w:rPr>
              <w:t>Reflecting on the need to include CSR principles in future legislative reforms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Kolk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The environmental responsibility of international business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Alvarado-Herrera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 scale for measuring consumer perceptions of corporate social responsibility following the sustainable development paradigm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Schönherr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How the Sustainable Development Goals (SDGs) as a global agenda may serve as a reference framework to support TNCs in improving their corporate social responsibility (CSR) engagement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Xia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Conceptualising the state of the art of corporate social responsibility (CSR) in the construction industry and its nexus to sustainable development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Givel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The primary goal of the Responsible Care effort to change public concerns and opinion about chemical industry environmental and public health practices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Alon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Impact of COVID-19 on Gender Equality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Francis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Pegg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Nigeria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The challenges that one long running micro-scale development project has faced due to the COVID 19 disease outbreak and the closure of all schools in Rivers State, Nigeria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Williamson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COVID-19 and experiences of moral injury in front-line key workers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Vaccaro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Practice Management During the COVID-19 Pandemic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Shingal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Services trade and COVID-19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Boone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socio-economic implications of the coronavirus and COVID-19 pandemic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Hevia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Neumeyer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A Conceptual Framework for </w:t>
            </w:r>
            <w:proofErr w:type="spellStart"/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Analyzing</w:t>
            </w:r>
            <w:proofErr w:type="spellEnd"/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 the Economic Impact of COVID-19 and its Policy Implication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Zeren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Hizarci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Impact of COVID-19 Coronavirus on Stock Markets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Cabral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Xu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Seller Reputation and Price Gouging: Evidence from the COVID-19 Pandemic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Delwin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Qualitatve</w:t>
            </w:r>
            <w:proofErr w:type="spellEnd"/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SubSaharan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Role of Multinationals in HIV-AIDS in Asian/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SubSahara</w:t>
            </w:r>
            <w:proofErr w:type="spellEnd"/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Dickson and Stevens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Understanding the response of large South African companies to HIV/AIDS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Bendel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 South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Response of large corporations to HIV/AIDS in Southern Africa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Ntim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subsaharan</w:t>
            </w:r>
            <w:proofErr w:type="spellEnd"/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HIV/AIDS disclosures in Sub-Saharan Africa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Delmas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Socially responsible investing.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Annan-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Diab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importance of adopting an interdisciplinary approach to education for sustainable development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Suárez‐Cebador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Portugal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A model to measure sustainable development in the hotel industry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Chuang and Huang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Taiwan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Effect of Environmental Corporate Social Responsibility on Environmental Performance and Business Competitiveness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Marco‐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Fondevila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Spain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determinants and empirical interrelations between accountability standards and environmental proactivity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López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‐Pérez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America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Analysis of specific corporate social responsibility +CSR) training in sustainable development to boost the potential impact of CSR on shareholder value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Taylor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Benefits associated with voluntary disclosure of  corporate social responsibility (CSR) activities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Osmani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China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Corporate Social Responsibility for Sustainable Development in China. Recent Evolution of CSR Concepts and Practice within Chinese Firms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Dimmler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Linking social determinants of health to corporate social responsibility: Extant criteria for the mining industry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Senay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Landrigan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2018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Environment and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Assessment of environmental sustainability and corporate social responsibility reporting by large health care organizations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Albuquerque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COVID/Environment 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How firms with high Environmental and Social (ES) ratings fare during the first quarter of 2020 compared to other firms.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Shan and </w:t>
            </w: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Tang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China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 xml:space="preserve">The role of employee satisfaction in withstanding the public health shock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 xml:space="preserve">Laing 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economic impact of the Coronavirus 2019 (Covid-2019): Implications for the mining industry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Makridis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Hartley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US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Cost of COVID-19: A Rough Estimate of the 2020 US GDP Impact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Nuno-Fernandes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Europe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Economic effects of coronavirus outbreak (COVID-19) on the world economy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Maital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Barzani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Global Economic Effects of COVID-19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Barua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Quantitative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COVID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111111"/>
                <w:sz w:val="20"/>
                <w:szCs w:val="20"/>
                <w:lang w:eastAsia="en-GB"/>
              </w:rPr>
              <w:t>The Economic Implications of the Coronavirus (COVID-19) Pandemic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Johson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2010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Natural Disasters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Reasons why MNC engage in health-related CSR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Vian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et al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2007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 Health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How multinational pharmaceutical companies engage in CSR activities in the developing world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Soobaroyen</w:t>
            </w:r>
            <w:proofErr w:type="spellEnd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and </w:t>
            </w:r>
            <w:proofErr w:type="spellStart"/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Ntim</w:t>
            </w:r>
            <w:proofErr w:type="spellEnd"/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Global Reporting Initiative guidelines on HIV/AIDS to assess on whether corporations have adopted a substantive management strategy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Long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2016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Tanzania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Role of  PEPFAR Tanzania pin the national health sector’s HIV/AIDS policy shift </w:t>
            </w:r>
          </w:p>
        </w:tc>
      </w:tr>
      <w:tr w:rsidR="006A312A" w:rsidRPr="006A312A" w:rsidTr="006A312A">
        <w:trPr>
          <w:trHeight w:val="300"/>
        </w:trPr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Gilbert</w:t>
            </w: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2017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</w:pPr>
            <w:r w:rsidRPr="006A312A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>Qualitative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South Africa</w:t>
            </w:r>
          </w:p>
        </w:tc>
        <w:tc>
          <w:tcPr>
            <w:tcW w:w="6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HIV-AIDS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2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A312A" w:rsidRPr="006A312A" w:rsidRDefault="006A312A" w:rsidP="006A31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A312A">
              <w:rPr>
                <w:rFonts w:ascii="Calibri" w:eastAsia="Times New Roman" w:hAnsi="Calibri" w:cs="Calibri"/>
                <w:color w:val="000000"/>
                <w:lang w:eastAsia="en-GB"/>
              </w:rPr>
              <w:t>Investigating HIV/AIDS intervention management by construction organisations in South Africa</w:t>
            </w:r>
          </w:p>
        </w:tc>
      </w:tr>
    </w:tbl>
    <w:p w:rsidR="0066521B" w:rsidRDefault="0066521B"/>
    <w:sectPr w:rsidR="0066521B" w:rsidSect="006A31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12A"/>
    <w:rsid w:val="00264183"/>
    <w:rsid w:val="0048617E"/>
    <w:rsid w:val="0066521B"/>
    <w:rsid w:val="00673589"/>
    <w:rsid w:val="006A3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4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1461</Words>
  <Characters>8333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Kwabena</dc:creator>
  <cp:lastModifiedBy>Kwabena</cp:lastModifiedBy>
  <cp:revision>1</cp:revision>
  <dcterms:created xsi:type="dcterms:W3CDTF">2020-07-08T06:19:00Z</dcterms:created>
  <dcterms:modified xsi:type="dcterms:W3CDTF">2020-07-08T06:30:00Z</dcterms:modified>
</cp:coreProperties>
</file>