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0CF880" w14:textId="1480FD7C" w:rsidR="003107D7" w:rsidRPr="00516C95" w:rsidRDefault="001C2963" w:rsidP="00B750D6">
      <w:pPr>
        <w:pStyle w:val="Acknowledgements"/>
        <w:spacing w:line="480" w:lineRule="auto"/>
        <w:jc w:val="both"/>
        <w:rPr>
          <w:rFonts w:eastAsia="Yu Mincho"/>
          <w:b/>
          <w:iCs/>
          <w:color w:val="000000" w:themeColor="text1"/>
          <w:kern w:val="36"/>
        </w:rPr>
      </w:pPr>
      <w:r w:rsidRPr="001C2963">
        <w:rPr>
          <w:rFonts w:eastAsia="굴림"/>
          <w:b/>
          <w:iCs/>
          <w:color w:val="000000" w:themeColor="text1"/>
          <w:kern w:val="36"/>
        </w:rPr>
        <w:t xml:space="preserve">Supplementary </w:t>
      </w:r>
      <w:r w:rsidR="00F55647" w:rsidRPr="00516C95">
        <w:rPr>
          <w:rFonts w:eastAsia="굴림"/>
          <w:b/>
          <w:iCs/>
          <w:color w:val="000000" w:themeColor="text1"/>
          <w:kern w:val="36"/>
        </w:rPr>
        <w:t>Information</w:t>
      </w:r>
    </w:p>
    <w:p w14:paraId="58C91733" w14:textId="77777777" w:rsidR="00FC635A" w:rsidRPr="00516C95" w:rsidRDefault="00FC635A" w:rsidP="00B750D6">
      <w:pPr>
        <w:pStyle w:val="Acknowledgements"/>
        <w:spacing w:line="480" w:lineRule="auto"/>
        <w:jc w:val="both"/>
        <w:rPr>
          <w:rFonts w:eastAsia="Yu Mincho"/>
          <w:b/>
          <w:iCs/>
          <w:color w:val="000000" w:themeColor="text1"/>
          <w:kern w:val="36"/>
          <w:lang w:eastAsia="ko-KR"/>
        </w:rPr>
      </w:pPr>
    </w:p>
    <w:p w14:paraId="4328A9D6" w14:textId="2D963D7F" w:rsidR="003107D7" w:rsidRPr="00516C95" w:rsidRDefault="005542BF" w:rsidP="003107D7">
      <w:pPr>
        <w:spacing w:line="480" w:lineRule="auto"/>
        <w:rPr>
          <w:rFonts w:eastAsia="굴림"/>
          <w:b/>
          <w:bCs/>
          <w:color w:val="000000" w:themeColor="text1"/>
          <w:kern w:val="36"/>
          <w:sz w:val="28"/>
          <w:szCs w:val="28"/>
        </w:rPr>
      </w:pPr>
      <w:r w:rsidRPr="00516C95">
        <w:rPr>
          <w:rFonts w:eastAsia="굴림"/>
          <w:b/>
          <w:bCs/>
          <w:color w:val="000000" w:themeColor="text1"/>
          <w:kern w:val="36"/>
          <w:sz w:val="28"/>
          <w:szCs w:val="28"/>
        </w:rPr>
        <w:t>Human Adipose-Derived Stem Cells Genetically Programmed to Induce Necroptosis for Cancer Immunotherapy</w:t>
      </w:r>
    </w:p>
    <w:p w14:paraId="512F5C1B" w14:textId="77777777" w:rsidR="00FC635A" w:rsidRPr="00516C95" w:rsidRDefault="00FC635A" w:rsidP="003107D7">
      <w:pPr>
        <w:spacing w:line="480" w:lineRule="auto"/>
        <w:rPr>
          <w:b/>
          <w:bCs/>
          <w:color w:val="000000" w:themeColor="text1"/>
          <w:sz w:val="28"/>
          <w:szCs w:val="28"/>
        </w:rPr>
      </w:pPr>
    </w:p>
    <w:p w14:paraId="0A0843B2" w14:textId="7F32CB7C" w:rsidR="003107D7" w:rsidRPr="00516C95" w:rsidRDefault="005542BF" w:rsidP="003107D7">
      <w:pPr>
        <w:spacing w:line="480" w:lineRule="auto"/>
        <w:rPr>
          <w:color w:val="000000" w:themeColor="text1"/>
          <w:sz w:val="24"/>
          <w:szCs w:val="24"/>
          <w:vertAlign w:val="superscript"/>
        </w:rPr>
      </w:pPr>
      <w:r w:rsidRPr="00516C95">
        <w:rPr>
          <w:color w:val="000000" w:themeColor="text1"/>
          <w:sz w:val="24"/>
          <w:szCs w:val="24"/>
        </w:rPr>
        <w:t>Soyeon ba</w:t>
      </w:r>
      <w:r w:rsidR="003107D7" w:rsidRPr="00516C95">
        <w:rPr>
          <w:color w:val="000000" w:themeColor="text1"/>
          <w:sz w:val="24"/>
          <w:szCs w:val="24"/>
        </w:rPr>
        <w:t>k</w:t>
      </w:r>
      <w:r w:rsidR="003107D7" w:rsidRPr="00516C95">
        <w:rPr>
          <w:color w:val="000000" w:themeColor="text1"/>
          <w:sz w:val="24"/>
          <w:szCs w:val="24"/>
          <w:vertAlign w:val="superscript"/>
        </w:rPr>
        <w:t>a,b,</w:t>
      </w:r>
      <w:r w:rsidR="003107D7" w:rsidRPr="00516C95">
        <w:rPr>
          <w:rFonts w:eastAsia="DengXian"/>
          <w:color w:val="000000" w:themeColor="text1"/>
          <w:sz w:val="24"/>
          <w:szCs w:val="24"/>
          <w:vertAlign w:val="superscript"/>
        </w:rPr>
        <w:t>†</w:t>
      </w:r>
      <w:r w:rsidR="003107D7" w:rsidRPr="00516C95">
        <w:rPr>
          <w:color w:val="000000" w:themeColor="text1"/>
          <w:sz w:val="24"/>
          <w:szCs w:val="24"/>
        </w:rPr>
        <w:t>, Kyoung Sub Kim</w:t>
      </w:r>
      <w:r w:rsidR="00025501" w:rsidRPr="00025501">
        <w:rPr>
          <w:color w:val="000000" w:themeColor="text1"/>
          <w:sz w:val="24"/>
          <w:szCs w:val="24"/>
          <w:vertAlign w:val="superscript"/>
        </w:rPr>
        <w:t>a</w:t>
      </w:r>
      <w:r w:rsidR="00025501">
        <w:rPr>
          <w:color w:val="000000" w:themeColor="text1"/>
          <w:sz w:val="24"/>
          <w:szCs w:val="24"/>
          <w:vertAlign w:val="superscript"/>
        </w:rPr>
        <w:t>,</w:t>
      </w:r>
      <w:r w:rsidR="003107D7" w:rsidRPr="00516C95">
        <w:rPr>
          <w:color w:val="000000" w:themeColor="text1"/>
          <w:sz w:val="24"/>
          <w:szCs w:val="24"/>
          <w:vertAlign w:val="superscript"/>
        </w:rPr>
        <w:t>b,</w:t>
      </w:r>
      <w:r w:rsidR="003107D7" w:rsidRPr="00516C95">
        <w:rPr>
          <w:rFonts w:eastAsia="DengXian"/>
          <w:color w:val="000000" w:themeColor="text1"/>
          <w:sz w:val="24"/>
          <w:szCs w:val="24"/>
          <w:vertAlign w:val="superscript"/>
        </w:rPr>
        <w:t xml:space="preserve"> †</w:t>
      </w:r>
      <w:r w:rsidR="003107D7" w:rsidRPr="00516C95">
        <w:rPr>
          <w:color w:val="000000" w:themeColor="text1"/>
          <w:sz w:val="24"/>
          <w:szCs w:val="24"/>
        </w:rPr>
        <w:t>, Kun Na</w:t>
      </w:r>
      <w:r w:rsidR="003107D7" w:rsidRPr="00516C95">
        <w:rPr>
          <w:color w:val="000000" w:themeColor="text1"/>
          <w:sz w:val="24"/>
          <w:szCs w:val="24"/>
          <w:vertAlign w:val="superscript"/>
        </w:rPr>
        <w:t>a,b,*</w:t>
      </w:r>
    </w:p>
    <w:p w14:paraId="7A19CC0B" w14:textId="77777777" w:rsidR="003107D7" w:rsidRPr="00516C95" w:rsidRDefault="003107D7" w:rsidP="003107D7">
      <w:pPr>
        <w:spacing w:line="480" w:lineRule="auto"/>
        <w:rPr>
          <w:color w:val="000000" w:themeColor="text1"/>
          <w:sz w:val="24"/>
          <w:szCs w:val="24"/>
        </w:rPr>
      </w:pPr>
    </w:p>
    <w:p w14:paraId="4AB5ADAB" w14:textId="77777777" w:rsidR="003107D7" w:rsidRPr="00516C95" w:rsidRDefault="003107D7" w:rsidP="003107D7">
      <w:pPr>
        <w:adjustRightInd w:val="0"/>
        <w:spacing w:line="480" w:lineRule="auto"/>
        <w:contextualSpacing/>
        <w:rPr>
          <w:iCs/>
          <w:color w:val="000000" w:themeColor="text1"/>
          <w:sz w:val="24"/>
          <w:szCs w:val="24"/>
        </w:rPr>
      </w:pPr>
      <w:r w:rsidRPr="00516C95">
        <w:rPr>
          <w:iCs/>
          <w:color w:val="000000" w:themeColor="text1"/>
          <w:sz w:val="24"/>
          <w:szCs w:val="24"/>
          <w:vertAlign w:val="superscript"/>
        </w:rPr>
        <w:t>a</w:t>
      </w:r>
      <w:r w:rsidRPr="00516C95">
        <w:rPr>
          <w:iCs/>
          <w:color w:val="000000" w:themeColor="text1"/>
          <w:sz w:val="24"/>
          <w:szCs w:val="24"/>
        </w:rPr>
        <w:t>Department of Biomedical-Chemical Engineering, The Catholic University of Korea, 43 Jibong-ro, Wonmi-gu, Bucheon-si, Gyeonggi-do, 14662, Republic of Korea</w:t>
      </w:r>
    </w:p>
    <w:p w14:paraId="36D453B6" w14:textId="77777777" w:rsidR="003107D7" w:rsidRPr="00516C95" w:rsidRDefault="003107D7" w:rsidP="003107D7">
      <w:pPr>
        <w:adjustRightInd w:val="0"/>
        <w:spacing w:line="480" w:lineRule="auto"/>
        <w:contextualSpacing/>
        <w:rPr>
          <w:iCs/>
          <w:color w:val="000000" w:themeColor="text1"/>
          <w:sz w:val="24"/>
          <w:szCs w:val="24"/>
        </w:rPr>
      </w:pPr>
      <w:r w:rsidRPr="00516C95">
        <w:rPr>
          <w:iCs/>
          <w:color w:val="000000" w:themeColor="text1"/>
          <w:sz w:val="24"/>
          <w:szCs w:val="24"/>
          <w:vertAlign w:val="superscript"/>
        </w:rPr>
        <w:t>b</w:t>
      </w:r>
      <w:r w:rsidRPr="00516C95">
        <w:rPr>
          <w:iCs/>
          <w:color w:val="000000" w:themeColor="text1"/>
          <w:sz w:val="24"/>
          <w:szCs w:val="24"/>
        </w:rPr>
        <w:t>Department of Biotechnology, The Catholic University of Korea, 43 Jibong-ro, Wonmi-gu, Bucheon-si, Gyeonggi-do, 14662, Republic of Korea</w:t>
      </w:r>
    </w:p>
    <w:p w14:paraId="0A9C37C0" w14:textId="77777777" w:rsidR="003107D7" w:rsidRPr="00516C95" w:rsidRDefault="003107D7" w:rsidP="003107D7">
      <w:pPr>
        <w:pStyle w:val="StyleFACorrespondingAuthorFootnote7pt"/>
        <w:rPr>
          <w:szCs w:val="24"/>
        </w:rPr>
      </w:pPr>
      <w:r w:rsidRPr="00516C95">
        <w:rPr>
          <w:szCs w:val="24"/>
        </w:rPr>
        <w:t>†These authors contributed equally</w:t>
      </w:r>
    </w:p>
    <w:p w14:paraId="261370EE" w14:textId="77777777" w:rsidR="003107D7" w:rsidRPr="00516C95" w:rsidRDefault="003107D7" w:rsidP="003107D7">
      <w:pPr>
        <w:adjustRightInd w:val="0"/>
        <w:spacing w:line="480" w:lineRule="auto"/>
        <w:contextualSpacing/>
        <w:rPr>
          <w:i/>
          <w:color w:val="000000" w:themeColor="text1"/>
          <w:sz w:val="24"/>
          <w:szCs w:val="24"/>
        </w:rPr>
      </w:pPr>
    </w:p>
    <w:p w14:paraId="52E02C6F" w14:textId="77777777" w:rsidR="003107D7" w:rsidRPr="00516C95" w:rsidRDefault="003107D7" w:rsidP="003107D7">
      <w:pPr>
        <w:wordWrap/>
        <w:spacing w:line="480" w:lineRule="auto"/>
        <w:rPr>
          <w:color w:val="000000" w:themeColor="text1"/>
          <w:sz w:val="24"/>
          <w:szCs w:val="24"/>
        </w:rPr>
      </w:pPr>
      <w:r w:rsidRPr="00516C95">
        <w:rPr>
          <w:color w:val="000000" w:themeColor="text1"/>
          <w:sz w:val="24"/>
          <w:szCs w:val="24"/>
          <w:vertAlign w:val="superscript"/>
        </w:rPr>
        <w:t>*</w:t>
      </w:r>
      <w:r w:rsidRPr="00516C95">
        <w:rPr>
          <w:color w:val="000000" w:themeColor="text1"/>
          <w:sz w:val="24"/>
          <w:szCs w:val="24"/>
        </w:rPr>
        <w:t xml:space="preserve">Correspondence to Prof Kun Na, </w:t>
      </w:r>
    </w:p>
    <w:p w14:paraId="7D156D38" w14:textId="77777777" w:rsidR="003107D7" w:rsidRPr="00516C95" w:rsidRDefault="003107D7" w:rsidP="003107D7">
      <w:pPr>
        <w:wordWrap/>
        <w:spacing w:line="480" w:lineRule="auto"/>
        <w:rPr>
          <w:color w:val="000000" w:themeColor="text1"/>
          <w:sz w:val="24"/>
          <w:szCs w:val="24"/>
        </w:rPr>
      </w:pPr>
      <w:r w:rsidRPr="00516C95">
        <w:rPr>
          <w:color w:val="000000" w:themeColor="text1"/>
          <w:sz w:val="24"/>
          <w:szCs w:val="24"/>
        </w:rPr>
        <w:t xml:space="preserve">Department of Biomedical-Chemical Engineering, The Catholic University of Korea, Bucheon-si, Gyeonggi-do, Republic of Korea; </w:t>
      </w:r>
    </w:p>
    <w:p w14:paraId="7A9483CF" w14:textId="0254C921" w:rsidR="003107D7" w:rsidRPr="00516C95" w:rsidRDefault="003107D7" w:rsidP="003107D7">
      <w:pPr>
        <w:wordWrap/>
        <w:spacing w:line="480" w:lineRule="auto"/>
        <w:rPr>
          <w:color w:val="000000" w:themeColor="text1"/>
          <w:sz w:val="24"/>
          <w:szCs w:val="24"/>
          <w:u w:val="single"/>
        </w:rPr>
      </w:pPr>
      <w:r w:rsidRPr="00516C95">
        <w:rPr>
          <w:color w:val="000000" w:themeColor="text1"/>
          <w:sz w:val="24"/>
          <w:szCs w:val="24"/>
        </w:rPr>
        <w:t xml:space="preserve">E-mail: </w:t>
      </w:r>
      <w:hyperlink r:id="rId6" w:history="1">
        <w:r w:rsidRPr="00516C95">
          <w:rPr>
            <w:rStyle w:val="a3"/>
            <w:sz w:val="24"/>
            <w:szCs w:val="24"/>
          </w:rPr>
          <w:t>kna6997@catholic.ac.kr</w:t>
        </w:r>
      </w:hyperlink>
    </w:p>
    <w:p w14:paraId="2FBFA5E7" w14:textId="77777777" w:rsidR="00A33574" w:rsidRPr="00516C95" w:rsidRDefault="00A33574">
      <w:pPr>
        <w:widowControl/>
        <w:wordWrap/>
        <w:spacing w:after="160" w:line="259" w:lineRule="auto"/>
        <w:rPr>
          <w:color w:val="000000" w:themeColor="text1"/>
          <w:sz w:val="24"/>
          <w:szCs w:val="24"/>
        </w:rPr>
      </w:pPr>
      <w:r w:rsidRPr="00516C95">
        <w:rPr>
          <w:color w:val="000000" w:themeColor="text1"/>
          <w:sz w:val="24"/>
          <w:szCs w:val="24"/>
        </w:rPr>
        <w:br w:type="page"/>
      </w:r>
    </w:p>
    <w:p w14:paraId="2E91A6D1" w14:textId="4575E9DD" w:rsidR="003107D7" w:rsidRPr="00516C95" w:rsidRDefault="00E21C8A" w:rsidP="003107D7">
      <w:pPr>
        <w:spacing w:line="276" w:lineRule="auto"/>
        <w:rPr>
          <w:color w:val="000000" w:themeColor="text1"/>
          <w:sz w:val="24"/>
          <w:szCs w:val="24"/>
        </w:rPr>
      </w:pPr>
      <w:r w:rsidRPr="00E21C8A">
        <w:rPr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7999F98" wp14:editId="3B8C8208">
            <wp:extent cx="5730737" cy="1926503"/>
            <wp:effectExtent l="0" t="0" r="3810" b="0"/>
            <wp:docPr id="13" name="그림 12" descr="도표, 라인, 그래프, 텍스트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BA884E30-7C98-0425-A1D7-F7EAD4D427D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그림 12" descr="도표, 라인, 그래프, 텍스트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BA884E30-7C98-0425-A1D7-F7EAD4D427D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0737" cy="1926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3574" w:rsidRPr="00516C95">
        <w:rPr>
          <w:color w:val="000000" w:themeColor="text1"/>
          <w:sz w:val="24"/>
          <w:szCs w:val="24"/>
        </w:rPr>
        <w:t xml:space="preserve"> </w:t>
      </w:r>
    </w:p>
    <w:p w14:paraId="24B97B44" w14:textId="7A966E74" w:rsidR="003107D7" w:rsidRPr="00516C95" w:rsidRDefault="003107D7" w:rsidP="003107D7">
      <w:pPr>
        <w:spacing w:line="276" w:lineRule="auto"/>
        <w:rPr>
          <w:b/>
          <w:bCs/>
          <w:color w:val="000000" w:themeColor="text1"/>
          <w:sz w:val="24"/>
          <w:szCs w:val="24"/>
        </w:rPr>
      </w:pPr>
      <w:r w:rsidRPr="00516C95">
        <w:rPr>
          <w:b/>
          <w:bCs/>
          <w:color w:val="000000" w:themeColor="text1"/>
          <w:sz w:val="24"/>
          <w:szCs w:val="24"/>
        </w:rPr>
        <w:t xml:space="preserve">Figure S1 </w:t>
      </w:r>
      <w:r w:rsidR="00A33574" w:rsidRPr="00516C95">
        <w:rPr>
          <w:color w:val="000000" w:themeColor="text1"/>
          <w:sz w:val="24"/>
          <w:szCs w:val="24"/>
        </w:rPr>
        <w:t>Amplification plot of RT-PCR. (A) GAPDH and (B) RIP3 primer in RT-PCR.</w:t>
      </w:r>
    </w:p>
    <w:p w14:paraId="7ABAA349" w14:textId="77777777" w:rsidR="003107D7" w:rsidRPr="00516C95" w:rsidRDefault="003107D7" w:rsidP="003107D7">
      <w:pPr>
        <w:widowControl/>
        <w:wordWrap/>
        <w:spacing w:after="160" w:line="259" w:lineRule="auto"/>
        <w:rPr>
          <w:color w:val="000000" w:themeColor="text1"/>
          <w:sz w:val="24"/>
          <w:szCs w:val="24"/>
        </w:rPr>
      </w:pPr>
      <w:r w:rsidRPr="00516C95">
        <w:rPr>
          <w:color w:val="000000" w:themeColor="text1"/>
          <w:sz w:val="24"/>
          <w:szCs w:val="24"/>
        </w:rPr>
        <w:br w:type="page"/>
      </w:r>
    </w:p>
    <w:p w14:paraId="65172193" w14:textId="2866939A" w:rsidR="003107D7" w:rsidRPr="00516C95" w:rsidRDefault="00E21C8A" w:rsidP="003107D7">
      <w:pPr>
        <w:spacing w:line="276" w:lineRule="auto"/>
        <w:rPr>
          <w:color w:val="000000" w:themeColor="text1"/>
          <w:sz w:val="24"/>
          <w:szCs w:val="24"/>
        </w:rPr>
      </w:pPr>
      <w:r w:rsidRPr="00E21C8A">
        <w:rPr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02394E0B" wp14:editId="6B73C054">
            <wp:extent cx="5175953" cy="951058"/>
            <wp:effectExtent l="0" t="0" r="5715" b="1905"/>
            <wp:docPr id="14" name="그림 13" descr="스크린샷, 블랙, 흑백, 모노크롬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170B42E8-9423-5467-2C1C-0F7D5E6E58D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그림 13" descr="스크린샷, 블랙, 흑백, 모노크롬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170B42E8-9423-5467-2C1C-0F7D5E6E58D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75953" cy="951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0008F" w14:textId="53E1D35A" w:rsidR="003107D7" w:rsidRPr="00516C95" w:rsidRDefault="003107D7" w:rsidP="003107D7">
      <w:pPr>
        <w:spacing w:line="276" w:lineRule="auto"/>
        <w:rPr>
          <w:color w:val="000000" w:themeColor="text1"/>
          <w:sz w:val="24"/>
          <w:szCs w:val="24"/>
        </w:rPr>
      </w:pPr>
      <w:r w:rsidRPr="00516C95">
        <w:rPr>
          <w:b/>
          <w:bCs/>
          <w:color w:val="000000" w:themeColor="text1"/>
          <w:sz w:val="24"/>
          <w:szCs w:val="24"/>
        </w:rPr>
        <w:t xml:space="preserve">Figure S2 </w:t>
      </w:r>
      <w:r w:rsidR="00A33574" w:rsidRPr="00516C95">
        <w:rPr>
          <w:color w:val="000000" w:themeColor="text1"/>
          <w:sz w:val="24"/>
          <w:szCs w:val="24"/>
        </w:rPr>
        <w:t>Western blot analysis after treated RP in ADSCs. Samples were run at equal protein concentrations.</w:t>
      </w:r>
    </w:p>
    <w:p w14:paraId="3AD246F7" w14:textId="77777777" w:rsidR="003107D7" w:rsidRPr="00516C95" w:rsidRDefault="003107D7" w:rsidP="003107D7">
      <w:pPr>
        <w:widowControl/>
        <w:wordWrap/>
        <w:spacing w:after="160" w:line="259" w:lineRule="auto"/>
        <w:rPr>
          <w:color w:val="000000" w:themeColor="text1"/>
          <w:sz w:val="24"/>
          <w:szCs w:val="24"/>
        </w:rPr>
      </w:pPr>
      <w:r w:rsidRPr="00516C95">
        <w:rPr>
          <w:color w:val="000000" w:themeColor="text1"/>
          <w:sz w:val="24"/>
          <w:szCs w:val="24"/>
        </w:rPr>
        <w:br w:type="page"/>
      </w:r>
    </w:p>
    <w:p w14:paraId="2FF9437B" w14:textId="238C6821" w:rsidR="003107D7" w:rsidRPr="00516C95" w:rsidRDefault="00E21C8A" w:rsidP="003107D7">
      <w:pPr>
        <w:spacing w:line="480" w:lineRule="auto"/>
        <w:rPr>
          <w:color w:val="000000" w:themeColor="text1"/>
          <w:sz w:val="24"/>
          <w:szCs w:val="24"/>
        </w:rPr>
      </w:pPr>
      <w:r w:rsidRPr="00E21C8A">
        <w:rPr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C838CEF" wp14:editId="3DC28996">
            <wp:extent cx="5730737" cy="2267909"/>
            <wp:effectExtent l="0" t="0" r="3810" b="0"/>
            <wp:docPr id="15" name="그림 14" descr="스크린샷, 가전용품, 빛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9B10E10C-5CE4-0BA0-A37D-1C9E7FBEBBB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그림 14" descr="스크린샷, 가전용품, 빛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9B10E10C-5CE4-0BA0-A37D-1C9E7FBEBBB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0737" cy="2267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E7FAF" w14:textId="6EF34729" w:rsidR="003107D7" w:rsidRPr="00516C95" w:rsidRDefault="003107D7" w:rsidP="003107D7">
      <w:pPr>
        <w:spacing w:line="276" w:lineRule="auto"/>
        <w:rPr>
          <w:color w:val="000000" w:themeColor="text1"/>
          <w:sz w:val="24"/>
          <w:szCs w:val="24"/>
        </w:rPr>
      </w:pPr>
      <w:r w:rsidRPr="00516C95">
        <w:rPr>
          <w:b/>
          <w:bCs/>
          <w:color w:val="000000" w:themeColor="text1"/>
          <w:sz w:val="24"/>
          <w:szCs w:val="24"/>
        </w:rPr>
        <w:t>Figure S3</w:t>
      </w:r>
      <w:r w:rsidRPr="00516C95">
        <w:rPr>
          <w:color w:val="000000" w:themeColor="text1"/>
          <w:sz w:val="24"/>
          <w:szCs w:val="24"/>
        </w:rPr>
        <w:t xml:space="preserve"> </w:t>
      </w:r>
      <w:r w:rsidR="00A33574" w:rsidRPr="00516C95">
        <w:rPr>
          <w:color w:val="000000" w:themeColor="text1"/>
          <w:sz w:val="24"/>
          <w:szCs w:val="24"/>
        </w:rPr>
        <w:t>PI staining analysis of ADSCs treated with SF medium, f-RIP3, PEI and RP for 4 h and cultured for 4 days.</w:t>
      </w:r>
    </w:p>
    <w:p w14:paraId="3F3828BD" w14:textId="450FE0FD" w:rsidR="003107D7" w:rsidRPr="00516C95" w:rsidRDefault="003107D7" w:rsidP="005A394F">
      <w:pPr>
        <w:widowControl/>
        <w:wordWrap/>
        <w:spacing w:after="160" w:line="259" w:lineRule="auto"/>
        <w:rPr>
          <w:color w:val="000000" w:themeColor="text1"/>
          <w:sz w:val="24"/>
          <w:szCs w:val="24"/>
        </w:rPr>
      </w:pPr>
    </w:p>
    <w:sectPr w:rsidR="003107D7" w:rsidRPr="00516C95">
      <w:footerReference w:type="default" r:id="rId10"/>
      <w:pgSz w:w="11906" w:h="16838"/>
      <w:pgMar w:top="1701" w:right="1440" w:bottom="1440" w:left="1440" w:header="851" w:footer="992" w:gutter="0"/>
      <w:lnNumType w:countBy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6802B9" w14:textId="77777777" w:rsidR="0035155A" w:rsidRDefault="0035155A">
      <w:r>
        <w:separator/>
      </w:r>
    </w:p>
  </w:endnote>
  <w:endnote w:type="continuationSeparator" w:id="0">
    <w:p w14:paraId="7AA7612C" w14:textId="77777777" w:rsidR="0035155A" w:rsidRDefault="003515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09409449"/>
      <w:docPartObj>
        <w:docPartGallery w:val="Page Numbers (Bottom of Page)"/>
        <w:docPartUnique/>
      </w:docPartObj>
    </w:sdtPr>
    <w:sdtContent>
      <w:p w14:paraId="12FB148B" w14:textId="77777777" w:rsidR="00A36B23" w:rsidRPr="00C57FB6" w:rsidRDefault="00000000">
        <w:pPr>
          <w:pStyle w:val="a4"/>
          <w:jc w:val="center"/>
        </w:pPr>
        <w:r w:rsidRPr="00C57FB6">
          <w:fldChar w:fldCharType="begin"/>
        </w:r>
        <w:r w:rsidRPr="00C57FB6">
          <w:instrText>PAGE   \* MERGEFORMAT</w:instrText>
        </w:r>
        <w:r w:rsidRPr="00C57FB6">
          <w:fldChar w:fldCharType="separate"/>
        </w:r>
        <w:r w:rsidRPr="00C57FB6">
          <w:rPr>
            <w:noProof/>
          </w:rPr>
          <w:t>21</w:t>
        </w:r>
        <w:r w:rsidRPr="00C57FB6">
          <w:fldChar w:fldCharType="end"/>
        </w:r>
      </w:p>
    </w:sdtContent>
  </w:sdt>
  <w:p w14:paraId="454FE346" w14:textId="77777777" w:rsidR="00A36B23" w:rsidRPr="00C57FB6" w:rsidRDefault="00A36B2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80A648" w14:textId="77777777" w:rsidR="0035155A" w:rsidRDefault="0035155A">
      <w:r>
        <w:separator/>
      </w:r>
    </w:p>
  </w:footnote>
  <w:footnote w:type="continuationSeparator" w:id="0">
    <w:p w14:paraId="265FC936" w14:textId="77777777" w:rsidR="0035155A" w:rsidRDefault="003515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7D7"/>
    <w:rsid w:val="00025501"/>
    <w:rsid w:val="00106AE7"/>
    <w:rsid w:val="001C2963"/>
    <w:rsid w:val="001F4468"/>
    <w:rsid w:val="003107D7"/>
    <w:rsid w:val="0035155A"/>
    <w:rsid w:val="00367FC3"/>
    <w:rsid w:val="00421E70"/>
    <w:rsid w:val="004A77F7"/>
    <w:rsid w:val="00516C95"/>
    <w:rsid w:val="005542BF"/>
    <w:rsid w:val="0058245C"/>
    <w:rsid w:val="005A394F"/>
    <w:rsid w:val="005C3A7A"/>
    <w:rsid w:val="00631D49"/>
    <w:rsid w:val="00636F73"/>
    <w:rsid w:val="00650657"/>
    <w:rsid w:val="00673304"/>
    <w:rsid w:val="006C172D"/>
    <w:rsid w:val="006D6D6A"/>
    <w:rsid w:val="00704382"/>
    <w:rsid w:val="00714192"/>
    <w:rsid w:val="00751CE2"/>
    <w:rsid w:val="007A3D88"/>
    <w:rsid w:val="008063CB"/>
    <w:rsid w:val="00A17EF3"/>
    <w:rsid w:val="00A33574"/>
    <w:rsid w:val="00A36B23"/>
    <w:rsid w:val="00A46B93"/>
    <w:rsid w:val="00A93E98"/>
    <w:rsid w:val="00AD66FE"/>
    <w:rsid w:val="00B55833"/>
    <w:rsid w:val="00B750D6"/>
    <w:rsid w:val="00BC075A"/>
    <w:rsid w:val="00C96F1F"/>
    <w:rsid w:val="00D62138"/>
    <w:rsid w:val="00DF7981"/>
    <w:rsid w:val="00E21C8A"/>
    <w:rsid w:val="00E41580"/>
    <w:rsid w:val="00ED07E2"/>
    <w:rsid w:val="00F014E1"/>
    <w:rsid w:val="00F12B09"/>
    <w:rsid w:val="00F15C81"/>
    <w:rsid w:val="00F55647"/>
    <w:rsid w:val="00FC38EE"/>
    <w:rsid w:val="00FC6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8794AEC"/>
  <w15:chartTrackingRefBased/>
  <w15:docId w15:val="{8CE55CE3-C20E-4505-85CB-5E0641A45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07D7"/>
    <w:pPr>
      <w:widowControl w:val="0"/>
      <w:wordWrap w:val="0"/>
      <w:spacing w:after="0" w:line="240" w:lineRule="auto"/>
    </w:pPr>
    <w:rPr>
      <w:rFonts w:ascii="Times New Roman" w:eastAsia="바탕체" w:hAnsi="Times New Roman" w:cs="Times New Roman"/>
      <w:kern w:val="0"/>
      <w:sz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107D7"/>
    <w:rPr>
      <w:color w:val="0563C1" w:themeColor="hyperlink"/>
      <w:u w:val="single"/>
    </w:rPr>
  </w:style>
  <w:style w:type="paragraph" w:styleId="a4">
    <w:name w:val="footer"/>
    <w:basedOn w:val="a"/>
    <w:link w:val="Char"/>
    <w:uiPriority w:val="99"/>
    <w:unhideWhenUsed/>
    <w:rsid w:val="003107D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4"/>
    <w:uiPriority w:val="99"/>
    <w:rsid w:val="003107D7"/>
    <w:rPr>
      <w:rFonts w:ascii="Times New Roman" w:eastAsia="바탕체" w:hAnsi="Times New Roman" w:cs="Times New Roman"/>
      <w:kern w:val="0"/>
      <w:sz w:val="22"/>
      <w14:ligatures w14:val="none"/>
    </w:rPr>
  </w:style>
  <w:style w:type="paragraph" w:customStyle="1" w:styleId="Acknowledgements">
    <w:name w:val="Acknowledgements"/>
    <w:basedOn w:val="a"/>
    <w:rsid w:val="003107D7"/>
    <w:pPr>
      <w:widowControl/>
      <w:wordWrap/>
      <w:jc w:val="left"/>
    </w:pPr>
    <w:rPr>
      <w:rFonts w:eastAsia="MS Mincho"/>
      <w:sz w:val="24"/>
      <w:szCs w:val="24"/>
      <w:lang w:eastAsia="ja-JP"/>
    </w:rPr>
  </w:style>
  <w:style w:type="paragraph" w:customStyle="1" w:styleId="StyleFACorrespondingAuthorFootnote7pt">
    <w:name w:val="Style FA_Corresponding_Author_Footnote + 7 pt"/>
    <w:basedOn w:val="a"/>
    <w:next w:val="a"/>
    <w:link w:val="StyleFACorrespondingAuthorFootnote7ptChar"/>
    <w:autoRedefine/>
    <w:rsid w:val="003107D7"/>
    <w:pPr>
      <w:widowControl/>
      <w:wordWrap/>
      <w:spacing w:line="480" w:lineRule="auto"/>
    </w:pPr>
    <w:rPr>
      <w:rFonts w:eastAsia="DengXian"/>
      <w:kern w:val="20"/>
      <w:sz w:val="24"/>
      <w:szCs w:val="36"/>
      <w:lang w:eastAsia="en-US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3107D7"/>
    <w:rPr>
      <w:rFonts w:ascii="Times New Roman" w:eastAsia="DengXian" w:hAnsi="Times New Roman" w:cs="Times New Roman"/>
      <w:kern w:val="20"/>
      <w:sz w:val="24"/>
      <w:szCs w:val="36"/>
      <w:lang w:eastAsia="en-US"/>
      <w14:ligatures w14:val="none"/>
    </w:rPr>
  </w:style>
  <w:style w:type="character" w:styleId="a5">
    <w:name w:val="line number"/>
    <w:basedOn w:val="a0"/>
    <w:uiPriority w:val="99"/>
    <w:semiHidden/>
    <w:unhideWhenUsed/>
    <w:rsid w:val="003107D7"/>
  </w:style>
  <w:style w:type="paragraph" w:styleId="a6">
    <w:name w:val="header"/>
    <w:basedOn w:val="a"/>
    <w:link w:val="Char0"/>
    <w:uiPriority w:val="99"/>
    <w:unhideWhenUsed/>
    <w:rsid w:val="00F5564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F55647"/>
    <w:rPr>
      <w:rFonts w:ascii="Times New Roman" w:eastAsia="바탕체" w:hAnsi="Times New Roman" w:cs="Times New Roman"/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121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na6997@catholic.ac.kr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145</Words>
  <Characters>923</Characters>
  <Application>Microsoft Office Word</Application>
  <DocSecurity>0</DocSecurity>
  <Lines>30</Lines>
  <Paragraphs>14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 나은</dc:creator>
  <cp:keywords/>
  <dc:description/>
  <cp:lastModifiedBy>Kyoungsub Kim</cp:lastModifiedBy>
  <cp:revision>4</cp:revision>
  <dcterms:created xsi:type="dcterms:W3CDTF">2024-03-05T01:24:00Z</dcterms:created>
  <dcterms:modified xsi:type="dcterms:W3CDTF">2024-03-05T13:22:00Z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e5b5c5663da66db27eb2ba925e700cbb174e9ea7ee92398a7770b64a9e0ebccf</vt:lpwstr>
  </property>
</Properties>
</file>