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6F73" w14:textId="77777777" w:rsidR="00C008AC" w:rsidRDefault="00000000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1 Feeding sequence and feeding amount of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i/>
          <w:iCs/>
          <w:sz w:val="24"/>
        </w:rPr>
        <w:t>P. argenteus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seedlings.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576"/>
        <w:gridCol w:w="1632"/>
        <w:gridCol w:w="1777"/>
        <w:gridCol w:w="1997"/>
        <w:gridCol w:w="1276"/>
      </w:tblGrid>
      <w:tr w:rsidR="00C008AC" w14:paraId="5179EA87" w14:textId="77777777">
        <w:trPr>
          <w:trHeight w:hRule="exact" w:val="743"/>
        </w:trPr>
        <w:tc>
          <w:tcPr>
            <w:tcW w:w="15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7897FD8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5" w:colFirst="0" w:colLast="4"/>
            <w:r>
              <w:rPr>
                <w:rFonts w:ascii="Times New Roman" w:hAnsi="Times New Roman" w:cs="Times New Roman"/>
                <w:sz w:val="18"/>
                <w:szCs w:val="18"/>
              </w:rPr>
              <w:t>Birth day</w:t>
            </w:r>
          </w:p>
        </w:tc>
        <w:tc>
          <w:tcPr>
            <w:tcW w:w="16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0FA5EFB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Body length of the fish/mm</w:t>
            </w:r>
          </w:p>
        </w:tc>
        <w:tc>
          <w:tcPr>
            <w:tcW w:w="1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01A910A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Bait types</w:t>
            </w:r>
          </w:p>
          <w:p w14:paraId="663AD58B" w14:textId="77777777" w:rsidR="00C008AC" w:rsidRDefault="00C008A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A1F1613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Feeding amount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59EDC47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Feeding time</w:t>
            </w:r>
          </w:p>
          <w:p w14:paraId="0A754F8F" w14:textId="77777777" w:rsidR="00C008AC" w:rsidRDefault="00C008A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  <w:tr w:rsidR="00C008AC" w14:paraId="77AA94DA" w14:textId="77777777">
        <w:trPr>
          <w:trHeight w:val="762"/>
        </w:trPr>
        <w:tc>
          <w:tcPr>
            <w:tcW w:w="1576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D27251E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Start feeding–5 days</w:t>
            </w:r>
          </w:p>
        </w:tc>
        <w:tc>
          <w:tcPr>
            <w:tcW w:w="1632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1C7D533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˂ 5</w:t>
            </w:r>
          </w:p>
        </w:tc>
        <w:tc>
          <w:tcPr>
            <w:tcW w:w="177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A4AF58C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9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8BAC49D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015A330" w14:textId="77777777" w:rsidR="00C008AC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6:20 am</w:t>
            </w:r>
          </w:p>
          <w:p w14:paraId="19222E59" w14:textId="77777777" w:rsidR="00C008AC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9:30am</w:t>
            </w:r>
          </w:p>
          <w:p w14:paraId="4F58D1DD" w14:textId="77777777" w:rsidR="00C008AC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 am</w:t>
            </w:r>
          </w:p>
          <w:p w14:paraId="1D77FAB5" w14:textId="77777777" w:rsidR="00C008AC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1:30 pm</w:t>
            </w:r>
          </w:p>
          <w:p w14:paraId="1ED9A90E" w14:textId="77777777" w:rsidR="00C008AC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3:00 pm</w:t>
            </w:r>
          </w:p>
          <w:p w14:paraId="1F373383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5:00pm</w:t>
            </w:r>
          </w:p>
          <w:p w14:paraId="23BFEFA0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8:00pm</w:t>
            </w:r>
          </w:p>
          <w:p w14:paraId="15588819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0pm</w:t>
            </w:r>
          </w:p>
          <w:p w14:paraId="0069D8B0" w14:textId="77777777" w:rsidR="00C008AC" w:rsidRDefault="00C008AC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8AC" w14:paraId="27A5E736" w14:textId="77777777">
        <w:trPr>
          <w:trHeight w:val="743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62E2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5 - 10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771B7" w14:textId="77777777" w:rsidR="00C008AC" w:rsidRDefault="00000000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22563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OLE_LINK1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Rotifer </w:t>
            </w:r>
            <w:bookmarkEnd w:id="1"/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131BC" w14:textId="77777777" w:rsidR="00C008AC" w:rsidRDefault="0000000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>1individuals/ml</w:t>
            </w:r>
          </w:p>
          <w:p w14:paraId="2C3DF35B" w14:textId="77777777" w:rsidR="00C008AC" w:rsidRDefault="00C008AC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ADBFDA" w14:textId="77777777" w:rsidR="00C008AC" w:rsidRDefault="00C008AC">
            <w:pPr>
              <w:spacing w:line="31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8AC" w14:paraId="476B8B6C" w14:textId="77777777">
        <w:trPr>
          <w:trHeight w:hRule="exact" w:val="743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3D45E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11-15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6D426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8-12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5598C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Rotifer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91BFD" w14:textId="77777777" w:rsidR="00C008AC" w:rsidRDefault="0000000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>2-3individuals/ml</w:t>
            </w:r>
          </w:p>
          <w:p w14:paraId="4B13985E" w14:textId="77777777" w:rsidR="00C008AC" w:rsidRDefault="00C008AC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C937B9" w14:textId="77777777" w:rsidR="00C008AC" w:rsidRDefault="00C008AC">
            <w:pPr>
              <w:spacing w:line="31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8AC" w14:paraId="07069E2E" w14:textId="77777777">
        <w:trPr>
          <w:trHeight w:val="743"/>
        </w:trPr>
        <w:tc>
          <w:tcPr>
            <w:tcW w:w="15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3D09890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16 - 20</w:t>
            </w:r>
          </w:p>
        </w:tc>
        <w:tc>
          <w:tcPr>
            <w:tcW w:w="163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79761F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12 - 18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56ABC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Rotifer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CA8A8" w14:textId="77777777" w:rsidR="00C008AC" w:rsidRDefault="0000000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>2-3individuals/ml</w:t>
            </w:r>
          </w:p>
          <w:p w14:paraId="2A6F0056" w14:textId="77777777" w:rsidR="00C008AC" w:rsidRDefault="00C008AC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6CABC5" w14:textId="77777777" w:rsidR="00C008AC" w:rsidRDefault="00C008AC">
            <w:pPr>
              <w:spacing w:line="31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8AC" w14:paraId="193D97B4" w14:textId="77777777">
        <w:trPr>
          <w:trHeight w:hRule="exact" w:val="743"/>
        </w:trPr>
        <w:tc>
          <w:tcPr>
            <w:tcW w:w="15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3EEF6B2" w14:textId="77777777" w:rsidR="00C008AC" w:rsidRDefault="00C008AC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17AD60B" w14:textId="77777777" w:rsidR="00C008AC" w:rsidRDefault="00C008A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23380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Artemia nauplii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E5E43" w14:textId="77777777" w:rsidR="00C008AC" w:rsidRDefault="0000000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>0.5-1individuals/ml</w:t>
            </w:r>
          </w:p>
          <w:p w14:paraId="65E302FC" w14:textId="77777777" w:rsidR="00C008AC" w:rsidRDefault="00C008AC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F67043" w14:textId="77777777" w:rsidR="00C008AC" w:rsidRDefault="00C008AC">
            <w:pPr>
              <w:spacing w:line="31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8AC" w14:paraId="29984691" w14:textId="77777777">
        <w:trPr>
          <w:trHeight w:val="743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1944D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21 - 26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34BDA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18 - 25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1CA07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Artemia nauplii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05499" w14:textId="77777777" w:rsidR="00C008AC" w:rsidRDefault="0000000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>1-2individuals/ml</w:t>
            </w:r>
          </w:p>
          <w:p w14:paraId="243A3432" w14:textId="77777777" w:rsidR="00C008AC" w:rsidRDefault="00C008AC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F127FF" w14:textId="77777777" w:rsidR="00C008AC" w:rsidRDefault="00C008AC">
            <w:pPr>
              <w:spacing w:line="31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8AC" w14:paraId="69D7AD1B" w14:textId="77777777">
        <w:trPr>
          <w:trHeight w:val="743"/>
        </w:trPr>
        <w:tc>
          <w:tcPr>
            <w:tcW w:w="15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1D7F5DA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27 - 34</w:t>
            </w:r>
          </w:p>
        </w:tc>
        <w:tc>
          <w:tcPr>
            <w:tcW w:w="163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4FF897B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20 - 30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A12FE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Artemia nauplii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775E9" w14:textId="77777777" w:rsidR="00C008AC" w:rsidRDefault="0000000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>1-2individuals/ml</w:t>
            </w:r>
          </w:p>
          <w:p w14:paraId="6D034B1A" w14:textId="77777777" w:rsidR="00C008AC" w:rsidRDefault="00C008AC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650E05" w14:textId="77777777" w:rsidR="00C008AC" w:rsidRDefault="00C008AC">
            <w:pPr>
              <w:spacing w:line="31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8AC" w14:paraId="0A222A67" w14:textId="77777777">
        <w:trPr>
          <w:trHeight w:val="752"/>
        </w:trPr>
        <w:tc>
          <w:tcPr>
            <w:tcW w:w="15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18D61A" w14:textId="77777777" w:rsidR="00C008AC" w:rsidRDefault="00C008AC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DDA6F7F" w14:textId="77777777" w:rsidR="00C008AC" w:rsidRDefault="00C008AC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442FD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 xml:space="preserve">2# </w:t>
            </w:r>
            <w:proofErr w:type="spellStart"/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>YuBao</w:t>
            </w:r>
            <w:proofErr w:type="spellEnd"/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 xml:space="preserve"> compound feed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AB44E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A410B8" w14:textId="77777777" w:rsidR="00C008AC" w:rsidRDefault="00C008AC">
            <w:pPr>
              <w:spacing w:line="31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8AC" w14:paraId="259CFFA6" w14:textId="77777777">
        <w:trPr>
          <w:trHeight w:val="743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176CD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35 - 55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777F5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25 - 46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1B18B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 xml:space="preserve">2# </w:t>
            </w:r>
            <w:proofErr w:type="spellStart"/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>YuBao</w:t>
            </w:r>
            <w:proofErr w:type="spellEnd"/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 xml:space="preserve"> compound feed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4FC89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18E1D9" w14:textId="77777777" w:rsidR="00C008AC" w:rsidRDefault="00C008AC">
            <w:pPr>
              <w:spacing w:line="31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8AC" w14:paraId="1EB1C247" w14:textId="77777777">
        <w:trPr>
          <w:trHeight w:val="743"/>
        </w:trPr>
        <w:tc>
          <w:tcPr>
            <w:tcW w:w="15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3085787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56 - 67</w:t>
            </w:r>
          </w:p>
        </w:tc>
        <w:tc>
          <w:tcPr>
            <w:tcW w:w="163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2128FD0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29 - 50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3FA20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 xml:space="preserve">2# </w:t>
            </w:r>
            <w:proofErr w:type="spellStart"/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>YuBao</w:t>
            </w:r>
            <w:proofErr w:type="spellEnd"/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 xml:space="preserve"> compound feed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F761D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A3243B" w14:textId="77777777" w:rsidR="00C008AC" w:rsidRDefault="00C008AC">
            <w:pPr>
              <w:spacing w:line="31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8AC" w14:paraId="0DC25C3C" w14:textId="77777777">
        <w:trPr>
          <w:trHeight w:hRule="exact" w:val="743"/>
        </w:trPr>
        <w:tc>
          <w:tcPr>
            <w:tcW w:w="15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476E547" w14:textId="77777777" w:rsidR="00C008AC" w:rsidRDefault="00C008AC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0469336" w14:textId="77777777" w:rsidR="00C008AC" w:rsidRDefault="00C008AC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A3DDC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 xml:space="preserve">3# </w:t>
            </w:r>
            <w:proofErr w:type="spellStart"/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>YuBao</w:t>
            </w:r>
            <w:proofErr w:type="spellEnd"/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 xml:space="preserve"> compound feed</w:t>
            </w:r>
          </w:p>
          <w:p w14:paraId="0873E017" w14:textId="77777777" w:rsidR="00C008AC" w:rsidRDefault="00C008AC">
            <w:pPr>
              <w:spacing w:line="312" w:lineRule="auto"/>
              <w:ind w:firstLineChars="200"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898F0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C00D13" w14:textId="77777777" w:rsidR="00C008AC" w:rsidRDefault="00C008AC">
            <w:pPr>
              <w:spacing w:line="31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8AC" w14:paraId="5DE12E3B" w14:textId="77777777">
        <w:trPr>
          <w:trHeight w:val="743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92476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68 - 90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8CBB0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33 - 66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AEC7E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 xml:space="preserve">3# </w:t>
            </w:r>
            <w:proofErr w:type="spellStart"/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>YuBao</w:t>
            </w:r>
            <w:proofErr w:type="spellEnd"/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 xml:space="preserve"> compound feed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F512C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79F60D" w14:textId="77777777" w:rsidR="00C008AC" w:rsidRDefault="00C008AC">
            <w:pPr>
              <w:spacing w:line="31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8AC" w14:paraId="237461C5" w14:textId="77777777">
        <w:trPr>
          <w:trHeight w:val="743"/>
        </w:trPr>
        <w:tc>
          <w:tcPr>
            <w:tcW w:w="15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2B781A6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91 - 120</w:t>
            </w:r>
          </w:p>
        </w:tc>
        <w:tc>
          <w:tcPr>
            <w:tcW w:w="163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F58C93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 33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EEA5A" w14:textId="77777777" w:rsidR="00C008AC" w:rsidRDefault="0000000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 xml:space="preserve">3# </w:t>
            </w:r>
            <w:proofErr w:type="spellStart"/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>YuBao</w:t>
            </w:r>
            <w:proofErr w:type="spellEnd"/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 xml:space="preserve"> compound feed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1376B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87CA9A" w14:textId="77777777" w:rsidR="00C008AC" w:rsidRDefault="00C008AC">
            <w:pPr>
              <w:spacing w:line="31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8AC" w14:paraId="6E498AD9" w14:textId="77777777">
        <w:trPr>
          <w:trHeight w:val="802"/>
        </w:trPr>
        <w:tc>
          <w:tcPr>
            <w:tcW w:w="15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2D784BA" w14:textId="77777777" w:rsidR="00C008AC" w:rsidRDefault="00C008AC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10BBC52" w14:textId="77777777" w:rsidR="00C008AC" w:rsidRDefault="00C008AC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46D15" w14:textId="4E7BD31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Sai</w:t>
            </w:r>
            <w:r w:rsidR="001A2E44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eng</w:t>
            </w:r>
            <w:proofErr w:type="spellEnd"/>
            <w:r w:rsidR="001A2E44">
              <w:rPr>
                <w:rFonts w:ascii="Times New Roman" w:hAnsi="Times New Roman" w:cs="Times New Roman"/>
                <w:sz w:val="18"/>
                <w:szCs w:val="18"/>
              </w:rPr>
              <w:t xml:space="preserve"> 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ian</w:t>
            </w:r>
            <w:r w:rsidR="001A2E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>compound feed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9898F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BEFF00" w14:textId="77777777" w:rsidR="00C008AC" w:rsidRDefault="00C008AC">
            <w:pPr>
              <w:spacing w:line="31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08AC" w14:paraId="44EB1D7F" w14:textId="77777777">
        <w:trPr>
          <w:trHeight w:val="812"/>
        </w:trPr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6609D99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 120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38AA650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 40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91B1996" w14:textId="1D54F28A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Sai</w:t>
            </w:r>
            <w:r w:rsidR="001A2E44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eng</w:t>
            </w:r>
            <w:proofErr w:type="spellEnd"/>
            <w:r w:rsidR="001A2E44">
              <w:rPr>
                <w:rFonts w:ascii="Times New Roman" w:hAnsi="Times New Roman" w:cs="Times New Roman"/>
                <w:sz w:val="18"/>
                <w:szCs w:val="18"/>
              </w:rPr>
              <w:t xml:space="preserve"> 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ian</w:t>
            </w:r>
            <w:r w:rsidR="001A2E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dvOT1ef757c0" w:hAnsi="Times New Roman" w:cs="Times New Roman"/>
                <w:color w:val="252626"/>
                <w:kern w:val="0"/>
                <w:sz w:val="18"/>
                <w:szCs w:val="18"/>
                <w:lang w:bidi="ar"/>
              </w:rPr>
              <w:t>compound feed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FB1771F" w14:textId="77777777" w:rsidR="00C008AC" w:rsidRDefault="00000000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339BC1" w14:textId="77777777" w:rsidR="00C008AC" w:rsidRDefault="00C008AC">
            <w:pPr>
              <w:spacing w:line="31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AD75793" w14:textId="77777777" w:rsidR="00C008AC" w:rsidRDefault="00000000">
      <w:pPr>
        <w:pStyle w:val="ab"/>
        <w:widowControl/>
        <w:spacing w:beforeLines="20" w:before="62" w:beforeAutospacing="0" w:afterLines="20" w:after="62" w:afterAutospacing="0" w:line="360" w:lineRule="auto"/>
        <w:jc w:val="both"/>
        <w:rPr>
          <w:rFonts w:ascii="Times New Roman" w:eastAsia="宋体" w:hAnsi="Times New Roman"/>
        </w:rPr>
      </w:pPr>
      <w:r>
        <w:rPr>
          <w:rFonts w:ascii="Times New Roman" w:eastAsia="AdvOT1ef757c0" w:hAnsi="Times New Roman"/>
          <w:color w:val="252626"/>
          <w:lang w:bidi="ar"/>
        </w:rPr>
        <w:t xml:space="preserve">2#, 3#YuBao compound feeds were purchased from Hayashikane Sangyo Co., Ltd., Feed Business Division </w:t>
      </w:r>
      <w:proofErr w:type="spellStart"/>
      <w:r>
        <w:rPr>
          <w:rFonts w:ascii="Times New Roman" w:eastAsia="AdvOT1ef757c0" w:hAnsi="Times New Roman"/>
          <w:color w:val="252626"/>
          <w:lang w:bidi="ar"/>
        </w:rPr>
        <w:t>Chofu</w:t>
      </w:r>
      <w:proofErr w:type="spellEnd"/>
      <w:r>
        <w:rPr>
          <w:rFonts w:ascii="Times New Roman" w:eastAsia="AdvOT1ef757c0" w:hAnsi="Times New Roman"/>
          <w:color w:val="252626"/>
          <w:lang w:bidi="ar"/>
        </w:rPr>
        <w:t xml:space="preserve"> Plant, Japan.</w:t>
      </w:r>
      <w:r>
        <w:rPr>
          <w:rFonts w:ascii="Times New Roman" w:eastAsia="宋体" w:hAnsi="Times New Roman" w:hint="eastAsia"/>
          <w:color w:val="252626"/>
          <w:lang w:bidi="ar"/>
        </w:rPr>
        <w:t xml:space="preserve"> </w:t>
      </w:r>
      <w:proofErr w:type="spellStart"/>
      <w:r>
        <w:rPr>
          <w:rFonts w:ascii="Times New Roman" w:hAnsi="Times New Roman"/>
        </w:rPr>
        <w:t>Saifeng</w:t>
      </w:r>
      <w:proofErr w:type="spellEnd"/>
      <w:r>
        <w:rPr>
          <w:rFonts w:ascii="Times New Roman" w:hAnsi="Times New Roman"/>
        </w:rPr>
        <w:t xml:space="preserve"> Nian cooperates with the purchase of feed from Ningbo </w:t>
      </w:r>
      <w:proofErr w:type="spellStart"/>
      <w:r>
        <w:rPr>
          <w:rFonts w:ascii="Times New Roman" w:hAnsi="Times New Roman"/>
        </w:rPr>
        <w:t>Tianbang</w:t>
      </w:r>
      <w:proofErr w:type="spellEnd"/>
      <w:r>
        <w:rPr>
          <w:rFonts w:ascii="Times New Roman" w:hAnsi="Times New Roman"/>
        </w:rPr>
        <w:t xml:space="preserve"> Feed Technology Co., Ltd.</w:t>
      </w:r>
    </w:p>
    <w:p w14:paraId="02474BFE" w14:textId="77777777" w:rsidR="00C008AC" w:rsidRDefault="00C008AC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043AFB7C" w14:textId="77777777" w:rsidR="00C008AC" w:rsidRDefault="00000000">
      <w:pPr>
        <w:rPr>
          <w:rFonts w:ascii="宋体" w:eastAsia="宋体" w:hAnsi="宋体" w:cs="宋体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 w:hint="eastAsia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The egg-laying information summary of </w:t>
      </w:r>
      <w:r>
        <w:rPr>
          <w:rFonts w:ascii="Times New Roman" w:eastAsia="宋体" w:hAnsi="Times New Roman" w:cs="Times New Roman"/>
          <w:i/>
          <w:iCs/>
          <w:sz w:val="24"/>
        </w:rPr>
        <w:t>P. argenteus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from the </w:t>
      </w:r>
      <w:r>
        <w:rPr>
          <w:rFonts w:ascii="Times New Roman" w:eastAsia="宋体" w:hAnsi="Times New Roman" w:cs="Times New Roman" w:hint="eastAsia"/>
          <w:sz w:val="24"/>
        </w:rPr>
        <w:t>breeding</w:t>
      </w:r>
      <w:r>
        <w:rPr>
          <w:rFonts w:ascii="Times New Roman" w:hAnsi="Times New Roman" w:cs="Times New Roman"/>
          <w:sz w:val="24"/>
        </w:rPr>
        <w:t xml:space="preserve"> group and control group.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06"/>
        <w:gridCol w:w="1358"/>
        <w:gridCol w:w="1384"/>
        <w:gridCol w:w="1378"/>
        <w:gridCol w:w="1397"/>
        <w:gridCol w:w="1383"/>
      </w:tblGrid>
      <w:tr w:rsidR="00C008AC" w14:paraId="3026EFF3" w14:textId="77777777">
        <w:tc>
          <w:tcPr>
            <w:tcW w:w="14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CE7DF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Group</w:t>
            </w:r>
          </w:p>
        </w:tc>
        <w:tc>
          <w:tcPr>
            <w:tcW w:w="13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DC36D3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The number of eggs laid</w:t>
            </w:r>
          </w:p>
          <w:p w14:paraId="0D4201F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(× 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8524DE7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The number of fertilized eggs</w:t>
            </w:r>
          </w:p>
          <w:p w14:paraId="4883635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(× 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3870B4B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The number of hatched fi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shes</w:t>
            </w:r>
          </w:p>
          <w:p w14:paraId="1EC944C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(× 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2A5FEB3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fertilization rate</w:t>
            </w:r>
          </w:p>
          <w:p w14:paraId="3CD093C6" w14:textId="77777777" w:rsidR="00C008AC" w:rsidRDefault="00C008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C1DC2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hatching rate</w:t>
            </w:r>
          </w:p>
        </w:tc>
      </w:tr>
      <w:tr w:rsidR="00C008AC" w14:paraId="3AB49D5A" w14:textId="77777777">
        <w:tc>
          <w:tcPr>
            <w:tcW w:w="144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D010D2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Breeding group</w:t>
            </w:r>
          </w:p>
        </w:tc>
        <w:tc>
          <w:tcPr>
            <w:tcW w:w="13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922366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65.58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8F1A9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27.05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FCCE2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10.23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7D953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41.25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D16FA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37.82</w:t>
            </w:r>
          </w:p>
        </w:tc>
      </w:tr>
      <w:tr w:rsidR="00C008AC" w14:paraId="12029AEA" w14:textId="77777777">
        <w:tc>
          <w:tcPr>
            <w:tcW w:w="14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05571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Control group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EA0B0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60.40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B6F6C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19.72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26BA5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7.24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C85BD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32.65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787A8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36.69</w:t>
            </w:r>
          </w:p>
        </w:tc>
      </w:tr>
    </w:tbl>
    <w:p w14:paraId="08FDCA45" w14:textId="77777777" w:rsidR="00C008AC" w:rsidRDefault="00C008AC">
      <w:pPr>
        <w:widowControl/>
        <w:jc w:val="left"/>
        <w:rPr>
          <w:rFonts w:ascii="Times New Roman" w:eastAsia="AdvTT6071803a . B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0B456295" w14:textId="77777777" w:rsidR="00C008AC" w:rsidRDefault="00000000">
      <w:pPr>
        <w:jc w:val="left"/>
        <w:rPr>
          <w:rFonts w:ascii="Times New Roman" w:eastAsia="AdvTTd3a5f740" w:hAnsi="Times New Roman" w:cs="Times New Roman"/>
          <w:b/>
          <w:bCs/>
          <w:color w:val="252626"/>
          <w:kern w:val="0"/>
          <w:sz w:val="24"/>
          <w:lang w:bidi="ar"/>
        </w:rPr>
      </w:pPr>
      <w:r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 w:hint="eastAsia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Descriptive statistics of various morphological traits of </w:t>
      </w:r>
      <w:r>
        <w:rPr>
          <w:rFonts w:ascii="Times New Roman" w:eastAsia="宋体" w:hAnsi="Times New Roman" w:cs="Times New Roman"/>
          <w:i/>
          <w:iCs/>
          <w:sz w:val="24"/>
        </w:rPr>
        <w:t>P.</w:t>
      </w:r>
      <w:r>
        <w:rPr>
          <w:rFonts w:ascii="Times New Roman" w:eastAsia="宋体" w:hAnsi="Times New Roman" w:cs="Times New Roman" w:hint="eastAsia"/>
          <w:i/>
          <w:iCs/>
          <w:sz w:val="24"/>
        </w:rPr>
        <w:t xml:space="preserve"> </w:t>
      </w:r>
      <w:r>
        <w:rPr>
          <w:rFonts w:ascii="Times New Roman" w:eastAsia="宋体" w:hAnsi="Times New Roman" w:cs="Times New Roman"/>
          <w:i/>
          <w:iCs/>
          <w:sz w:val="24"/>
        </w:rPr>
        <w:t>argenteus</w:t>
      </w:r>
      <w:r>
        <w:rPr>
          <w:rFonts w:ascii="Times New Roman" w:hAnsi="Times New Roman" w:cs="Times New Roman" w:hint="eastAsia"/>
          <w:sz w:val="24"/>
        </w:rPr>
        <w:t xml:space="preserve"> from the breeding group and control group at 60, 90, 120 days post-hatching (</w:t>
      </w:r>
      <w:proofErr w:type="spellStart"/>
      <w:r>
        <w:rPr>
          <w:rFonts w:ascii="Times New Roman" w:hAnsi="Times New Roman" w:cs="Times New Roman" w:hint="eastAsia"/>
          <w:sz w:val="24"/>
        </w:rPr>
        <w:t>dph</w:t>
      </w:r>
      <w:proofErr w:type="spellEnd"/>
      <w:r>
        <w:rPr>
          <w:rFonts w:ascii="Times New Roman" w:hAnsi="Times New Roman" w:cs="Times New Roman" w:hint="eastAsia"/>
          <w:sz w:val="24"/>
        </w:rPr>
        <w:t>).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830"/>
        <w:gridCol w:w="645"/>
        <w:gridCol w:w="645"/>
        <w:gridCol w:w="664"/>
        <w:gridCol w:w="573"/>
        <w:gridCol w:w="701"/>
        <w:gridCol w:w="582"/>
        <w:gridCol w:w="654"/>
        <w:gridCol w:w="654"/>
        <w:gridCol w:w="727"/>
        <w:gridCol w:w="553"/>
        <w:gridCol w:w="755"/>
        <w:gridCol w:w="539"/>
      </w:tblGrid>
      <w:tr w:rsidR="00C008AC" w14:paraId="3CB0C322" w14:textId="77777777">
        <w:tc>
          <w:tcPr>
            <w:tcW w:w="8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E3935D" w14:textId="77777777" w:rsidR="00C008AC" w:rsidRDefault="00C008AC"/>
        </w:tc>
        <w:tc>
          <w:tcPr>
            <w:tcW w:w="252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899618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dph</w:t>
            </w:r>
            <w:proofErr w:type="spellEnd"/>
          </w:p>
        </w:tc>
        <w:tc>
          <w:tcPr>
            <w:tcW w:w="259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F40475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dph</w:t>
            </w:r>
            <w:proofErr w:type="spellEnd"/>
          </w:p>
        </w:tc>
        <w:tc>
          <w:tcPr>
            <w:tcW w:w="257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FFDF51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dph</w:t>
            </w:r>
            <w:proofErr w:type="spellEnd"/>
          </w:p>
        </w:tc>
      </w:tr>
      <w:tr w:rsidR="00C008AC" w14:paraId="2E0DE784" w14:textId="77777777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643ABD46" w14:textId="77777777" w:rsidR="00C008AC" w:rsidRDefault="00C008AC"/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7C230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Breeding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8ECB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Control </w:t>
            </w:r>
          </w:p>
          <w:p w14:paraId="4B7EA15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F830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Breeding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2B0B6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  <w:p w14:paraId="5B51F1A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1AFE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breeding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B6D96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Control </w:t>
            </w:r>
          </w:p>
          <w:p w14:paraId="29BF618B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</w:tr>
      <w:tr w:rsidR="00C008AC" w14:paraId="180DF2C6" w14:textId="77777777">
        <w:tc>
          <w:tcPr>
            <w:tcW w:w="8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777A82" w14:textId="77777777" w:rsidR="00C008AC" w:rsidRDefault="00C008AC"/>
        </w:tc>
        <w:tc>
          <w:tcPr>
            <w:tcW w:w="64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0A3B8F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3FC09F0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716221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726A76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0F09BC4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994926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3C08DD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D0D916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C90B7C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6E7E59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9600C46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4C3D6A2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</w:tr>
      <w:tr w:rsidR="00C008AC" w14:paraId="630AA2B7" w14:textId="77777777">
        <w:trPr>
          <w:trHeight w:val="90"/>
        </w:trPr>
        <w:tc>
          <w:tcPr>
            <w:tcW w:w="8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275B6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W/g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2E9CD6B" w14:textId="77777777" w:rsidR="00C008AC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3.69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7A3D4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1.17</w:t>
            </w:r>
          </w:p>
        </w:tc>
        <w:tc>
          <w:tcPr>
            <w:tcW w:w="6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8E1B4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2.82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BA142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1.01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A47C2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10.96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3AD4F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2.39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09769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8.83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17CE7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2.59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592B0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16.74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D4D6C0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2.62</w:t>
            </w:r>
          </w:p>
        </w:tc>
        <w:tc>
          <w:tcPr>
            <w:tcW w:w="75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3F85D4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12.48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FDD614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4.42</w:t>
            </w:r>
          </w:p>
        </w:tc>
      </w:tr>
      <w:tr w:rsidR="00C008AC" w14:paraId="7962B6D1" w14:textId="77777777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2A114470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/cm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737B3D1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5.38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59E4D68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B07EF0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5.11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3A690F5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B7F7BB6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8.69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14B9EAE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3B758E70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7.98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7E6357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459D8A04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10.25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47C4A45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DE1F5E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8.92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0A447C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1.67</w:t>
            </w:r>
          </w:p>
        </w:tc>
      </w:tr>
      <w:tr w:rsidR="00C008AC" w14:paraId="3ACC2886" w14:textId="77777777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B0C771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/cm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0841C7A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4.94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5E946B9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EF1571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4.77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0BA75DF6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ECC4DDB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7.54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ED399D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6C160F6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6.98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3B19C7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4FCBD4D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8.75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59B25AD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A5385D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7.78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6141F7C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</w:t>
            </w:r>
          </w:p>
        </w:tc>
      </w:tr>
      <w:tr w:rsidR="00C008AC" w14:paraId="708F584A" w14:textId="77777777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453B673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/cm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12F43860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4.40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E236A9B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FBD8AD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4.19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5583F50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25B094B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6.85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39806B9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EAC8EE6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6.30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CF2B78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56771200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7.96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30FA7C0B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4757702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7.05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7963465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0.90</w:t>
            </w:r>
          </w:p>
        </w:tc>
      </w:tr>
      <w:tr w:rsidR="00C008AC" w14:paraId="35DFFC95" w14:textId="77777777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463B0E7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/cm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62A791C6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1.41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519033E4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4239F4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1.28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05A30EE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B7FD47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1.75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5207A310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A078CF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1.69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5EB84FC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5FDA446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1.97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537F614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8C411F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1.85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74F353B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0.28</w:t>
            </w:r>
          </w:p>
        </w:tc>
      </w:tr>
      <w:tr w:rsidR="00C008AC" w14:paraId="341029FD" w14:textId="77777777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6CE9BD4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/cm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5E0EAB1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0.60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73C5DBE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893261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0.56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1029C256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D111FA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1.11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04F73AC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1B96D596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0.97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48CA78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2304675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1.27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7AFD91B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CCC88F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1.05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7DAEC032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0.26</w:t>
            </w:r>
          </w:p>
        </w:tc>
      </w:tr>
      <w:tr w:rsidR="00C008AC" w14:paraId="6FE72C9A" w14:textId="77777777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6B279112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/cm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67F5484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2.46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47E3165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DDC4704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2.38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369D4EA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BDE38C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3.98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2735E0C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58FDC12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3.64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19E80D9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765D856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4.70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7CD3F22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9FD6FF2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4.15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3ABC968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0.62</w:t>
            </w:r>
          </w:p>
        </w:tc>
      </w:tr>
      <w:tr w:rsidR="00C008AC" w14:paraId="51A5FCD4" w14:textId="77777777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12A70A4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/cm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2D431DA4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0.34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02D4E51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C66366B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0.26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3842792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92E5BD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0.32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3286AB1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735F471B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0.32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937D344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5DB0A64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0.37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5CE8C69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916866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0.33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202F4CE7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0.08</w:t>
            </w:r>
          </w:p>
        </w:tc>
      </w:tr>
      <w:tr w:rsidR="00C008AC" w14:paraId="3FD5FEDE" w14:textId="77777777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67E132B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/cm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4563B7A7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0.43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1D89505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7DC0F2B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0.40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103EBE3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214E6E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0.63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06EBF7DB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590334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0.63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80CC0E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0C52278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0.70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46C3414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BAD305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0.66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E236B3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0.08</w:t>
            </w:r>
          </w:p>
        </w:tc>
      </w:tr>
      <w:tr w:rsidR="00C008AC" w14:paraId="1E8752B7" w14:textId="77777777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F9F603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/cm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703B087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0.52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23C0284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DD4FE7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0.47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0F33AFB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4CE8E30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0.85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1D5B9FA7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5F087E0B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0.79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63D8448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7ACB169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0.98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5C2F57C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F467556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0.81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6D101F22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0.16</w:t>
            </w:r>
          </w:p>
        </w:tc>
      </w:tr>
      <w:tr w:rsidR="00C008AC" w14:paraId="54640A66" w14:textId="77777777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487CF79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10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/cm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7D33562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0.39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57C6757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953A5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0.33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77ECDFB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555073A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0.54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0A72E91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75654CD4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0.51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A415EA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48D9B77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0.63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6361096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CB3A4B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0.59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32C1EB1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</w:p>
        </w:tc>
      </w:tr>
      <w:tr w:rsidR="00C008AC" w14:paraId="48AB69A9" w14:textId="77777777">
        <w:tc>
          <w:tcPr>
            <w:tcW w:w="8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EFC45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4" w:colFirst="0" w:colLast="12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11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/cm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4D37C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3.05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615070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57CAA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2.93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064D26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CA748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4.62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E57B6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BC94E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4.30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AA5F3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141C1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5.21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85BCD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ABAB26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4.84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D1BF7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0.63</w:t>
            </w:r>
          </w:p>
        </w:tc>
      </w:tr>
    </w:tbl>
    <w:bookmarkEnd w:id="2"/>
    <w:p w14:paraId="73015707" w14:textId="77777777" w:rsidR="00C008AC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W, body weight; S</w:t>
      </w:r>
      <w:r>
        <w:rPr>
          <w:rFonts w:ascii="Times New Roman" w:hAnsi="Times New Roman" w:cs="Times New Roman" w:hint="eastAsia"/>
          <w:sz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</w:rPr>
        <w:t>, total length; S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, fork length; S</w:t>
      </w:r>
      <w:r>
        <w:rPr>
          <w:rFonts w:ascii="Times New Roman" w:hAnsi="Times New Roman" w:cs="Times New Roman" w:hint="eastAsia"/>
          <w:sz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</w:rPr>
        <w:t>, body length; S</w:t>
      </w:r>
      <w:r>
        <w:rPr>
          <w:rFonts w:ascii="Times New Roman" w:hAnsi="Times New Roman" w:cs="Times New Roman" w:hint="eastAsia"/>
          <w:sz w:val="24"/>
          <w:vertAlign w:val="subscript"/>
        </w:rPr>
        <w:t>4</w:t>
      </w:r>
      <w:r>
        <w:rPr>
          <w:rFonts w:ascii="Times New Roman" w:hAnsi="Times New Roman" w:cs="Times New Roman" w:hint="eastAsia"/>
          <w:sz w:val="24"/>
        </w:rPr>
        <w:t>, head length; S</w:t>
      </w:r>
      <w:r>
        <w:rPr>
          <w:rFonts w:ascii="Times New Roman" w:hAnsi="Times New Roman" w:cs="Times New Roman" w:hint="eastAsia"/>
          <w:sz w:val="24"/>
          <w:vertAlign w:val="subscript"/>
        </w:rPr>
        <w:t>5</w:t>
      </w:r>
      <w:r>
        <w:rPr>
          <w:rFonts w:ascii="Times New Roman" w:hAnsi="Times New Roman" w:cs="Times New Roman" w:hint="eastAsia"/>
          <w:sz w:val="24"/>
        </w:rPr>
        <w:t>, trunk length; S</w:t>
      </w:r>
      <w:r>
        <w:rPr>
          <w:rFonts w:ascii="Times New Roman" w:hAnsi="Times New Roman" w:cs="Times New Roman" w:hint="eastAsia"/>
          <w:sz w:val="24"/>
          <w:vertAlign w:val="subscript"/>
        </w:rPr>
        <w:t>6</w:t>
      </w:r>
      <w:r>
        <w:rPr>
          <w:rFonts w:ascii="Times New Roman" w:hAnsi="Times New Roman" w:cs="Times New Roman" w:hint="eastAsia"/>
          <w:sz w:val="24"/>
        </w:rPr>
        <w:t>, tail length; S</w:t>
      </w:r>
      <w:r>
        <w:rPr>
          <w:rFonts w:ascii="Times New Roman" w:hAnsi="Times New Roman" w:cs="Times New Roman" w:hint="eastAsia"/>
          <w:sz w:val="24"/>
          <w:vertAlign w:val="subscript"/>
        </w:rPr>
        <w:t>7</w:t>
      </w:r>
      <w:r>
        <w:rPr>
          <w:rFonts w:ascii="Times New Roman" w:hAnsi="Times New Roman" w:cs="Times New Roman" w:hint="eastAsia"/>
          <w:sz w:val="24"/>
        </w:rPr>
        <w:t>, snout length; S</w:t>
      </w:r>
      <w:r>
        <w:rPr>
          <w:rFonts w:ascii="Times New Roman" w:hAnsi="Times New Roman" w:cs="Times New Roman" w:hint="eastAsia"/>
          <w:sz w:val="24"/>
          <w:vertAlign w:val="subscript"/>
        </w:rPr>
        <w:t>8</w:t>
      </w:r>
      <w:r>
        <w:rPr>
          <w:rFonts w:ascii="Times New Roman" w:hAnsi="Times New Roman" w:cs="Times New Roman" w:hint="eastAsia"/>
          <w:sz w:val="24"/>
        </w:rPr>
        <w:t xml:space="preserve">, </w:t>
      </w:r>
      <w:bookmarkStart w:id="3" w:name="OLE_LINK2"/>
      <w:r>
        <w:rPr>
          <w:rFonts w:ascii="Times New Roman" w:hAnsi="Times New Roman" w:cs="Times New Roman" w:hint="eastAsia"/>
          <w:sz w:val="24"/>
        </w:rPr>
        <w:t>eye diameter;</w:t>
      </w:r>
      <w:bookmarkEnd w:id="3"/>
      <w:r>
        <w:rPr>
          <w:rFonts w:ascii="Times New Roman" w:hAnsi="Times New Roman" w:cs="Times New Roman" w:hint="eastAsia"/>
          <w:sz w:val="24"/>
        </w:rPr>
        <w:t xml:space="preserve"> S</w:t>
      </w:r>
      <w:r>
        <w:rPr>
          <w:rFonts w:ascii="Times New Roman" w:hAnsi="Times New Roman" w:cs="Times New Roman" w:hint="eastAsia"/>
          <w:sz w:val="24"/>
          <w:vertAlign w:val="subscript"/>
        </w:rPr>
        <w:t>9</w:t>
      </w:r>
      <w:r>
        <w:rPr>
          <w:rFonts w:ascii="Times New Roman" w:hAnsi="Times New Roman" w:cs="Times New Roman" w:hint="eastAsia"/>
          <w:sz w:val="24"/>
        </w:rPr>
        <w:t>, caudal length; S</w:t>
      </w:r>
      <w:r>
        <w:rPr>
          <w:rFonts w:ascii="Times New Roman" w:hAnsi="Times New Roman" w:cs="Times New Roman" w:hint="eastAsia"/>
          <w:sz w:val="24"/>
          <w:vertAlign w:val="subscript"/>
        </w:rPr>
        <w:t>10</w:t>
      </w:r>
      <w:r>
        <w:rPr>
          <w:rFonts w:ascii="Times New Roman" w:hAnsi="Times New Roman" w:cs="Times New Roman" w:hint="eastAsia"/>
          <w:sz w:val="24"/>
        </w:rPr>
        <w:t>, caudal height; S</w:t>
      </w:r>
      <w:r>
        <w:rPr>
          <w:rFonts w:ascii="Times New Roman" w:hAnsi="Times New Roman" w:cs="Times New Roman" w:hint="eastAsia"/>
          <w:sz w:val="24"/>
          <w:vertAlign w:val="subscript"/>
        </w:rPr>
        <w:t>11</w:t>
      </w:r>
      <w:r>
        <w:rPr>
          <w:rFonts w:ascii="Times New Roman" w:hAnsi="Times New Roman" w:cs="Times New Roman" w:hint="eastAsia"/>
          <w:sz w:val="24"/>
        </w:rPr>
        <w:t xml:space="preserve">, body height; SD, standard deviation;  Sample size (n = 50). Different superscript letters within the same ages of </w:t>
      </w:r>
      <w:r>
        <w:rPr>
          <w:rFonts w:ascii="Times New Roman" w:eastAsia="宋体" w:hAnsi="Times New Roman" w:cs="Times New Roman"/>
          <w:i/>
          <w:iCs/>
          <w:sz w:val="24"/>
        </w:rPr>
        <w:t>P.</w:t>
      </w:r>
      <w:r>
        <w:rPr>
          <w:rFonts w:ascii="Times New Roman" w:eastAsia="宋体" w:hAnsi="Times New Roman" w:cs="Times New Roman" w:hint="eastAsia"/>
          <w:i/>
          <w:iCs/>
          <w:sz w:val="24"/>
        </w:rPr>
        <w:t xml:space="preserve"> </w:t>
      </w:r>
      <w:r>
        <w:rPr>
          <w:rFonts w:ascii="Times New Roman" w:eastAsia="宋体" w:hAnsi="Times New Roman" w:cs="Times New Roman"/>
          <w:i/>
          <w:iCs/>
          <w:sz w:val="24"/>
        </w:rPr>
        <w:t>argenteus</w:t>
      </w:r>
      <w:r>
        <w:rPr>
          <w:rFonts w:ascii="Times New Roman" w:hAnsi="Times New Roman" w:cs="Times New Roman" w:hint="eastAsia"/>
          <w:sz w:val="24"/>
        </w:rPr>
        <w:t xml:space="preserve"> indicate significant difference among means (</w:t>
      </w:r>
      <w:r>
        <w:rPr>
          <w:rFonts w:ascii="Times New Roman" w:hAnsi="Times New Roman" w:cs="Times New Roman" w:hint="eastAsia"/>
          <w:i/>
          <w:iCs/>
          <w:sz w:val="24"/>
        </w:rPr>
        <w:t xml:space="preserve">P </w:t>
      </w:r>
      <w:r>
        <w:rPr>
          <w:rFonts w:ascii="Times New Roman" w:hAnsi="Times New Roman" w:cs="Times New Roman" w:hint="eastAsia"/>
          <w:sz w:val="24"/>
        </w:rPr>
        <w:t>&lt; 0.05).</w:t>
      </w:r>
    </w:p>
    <w:p w14:paraId="15749132" w14:textId="77777777" w:rsidR="00C008AC" w:rsidRDefault="00C008AC">
      <w:pPr>
        <w:rPr>
          <w:rFonts w:ascii="Times New Roman" w:hAnsi="Times New Roman" w:cs="Times New Roman"/>
          <w:sz w:val="18"/>
          <w:szCs w:val="18"/>
        </w:rPr>
      </w:pPr>
    </w:p>
    <w:p w14:paraId="33F2E323" w14:textId="77777777" w:rsidR="00C008AC" w:rsidRDefault="00000000">
      <w:pPr>
        <w:widowControl/>
        <w:rPr>
          <w:rFonts w:ascii="Times New Roman" w:eastAsia="AdvTTd3a5f740" w:hAnsi="Times New Roman" w:cs="Times New Roman"/>
          <w:b/>
          <w:bCs/>
          <w:color w:val="252626"/>
          <w:kern w:val="0"/>
          <w:sz w:val="24"/>
          <w:lang w:bidi="ar"/>
        </w:rPr>
      </w:pPr>
      <w:r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 w:hint="eastAsia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W</w:t>
      </w:r>
      <w:r>
        <w:rPr>
          <w:rFonts w:ascii="Times New Roman" w:eastAsia="AdvTTa9c1b374" w:hAnsi="Times New Roman" w:cs="Times New Roman"/>
          <w:color w:val="000000"/>
          <w:kern w:val="0"/>
          <w:sz w:val="24"/>
          <w:lang w:bidi="ar"/>
        </w:rPr>
        <w:t>eight gain rate (WGR), specific growth rate (SGR) and absolute growth rate</w:t>
      </w:r>
      <w:r>
        <w:rPr>
          <w:rFonts w:ascii="Times New Roman" w:eastAsia="AdvTTa9c1b374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AdvTTa9c1b374" w:hAnsi="Times New Roman" w:cs="Times New Roman"/>
          <w:color w:val="000000"/>
          <w:kern w:val="0"/>
          <w:sz w:val="24"/>
          <w:lang w:bidi="ar"/>
        </w:rPr>
        <w:t xml:space="preserve">(AGR) of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breeding</w:t>
      </w:r>
      <w:r>
        <w:rPr>
          <w:rFonts w:ascii="Times New Roman" w:eastAsia="AdvTTa9c1b374" w:hAnsi="Times New Roman" w:cs="Times New Roman" w:hint="eastAsia"/>
          <w:color w:val="000000"/>
          <w:kern w:val="0"/>
          <w:sz w:val="24"/>
          <w:lang w:bidi="ar"/>
        </w:rPr>
        <w:t xml:space="preserve"> group</w:t>
      </w:r>
      <w:r>
        <w:rPr>
          <w:rFonts w:ascii="Times New Roman" w:eastAsia="AdvTTa9c1b374" w:hAnsi="Times New Roman" w:cs="Times New Roman"/>
          <w:color w:val="000000"/>
          <w:kern w:val="0"/>
          <w:sz w:val="24"/>
          <w:lang w:bidi="ar"/>
        </w:rPr>
        <w:t xml:space="preserve"> and </w:t>
      </w:r>
      <w:r>
        <w:rPr>
          <w:rFonts w:ascii="Times New Roman" w:eastAsia="AdvTTa9c1b374" w:hAnsi="Times New Roman" w:cs="Times New Roman" w:hint="eastAsia"/>
          <w:color w:val="000000"/>
          <w:kern w:val="0"/>
          <w:sz w:val="24"/>
          <w:lang w:bidi="ar"/>
        </w:rPr>
        <w:t>control group</w:t>
      </w:r>
      <w:r>
        <w:rPr>
          <w:rFonts w:ascii="Times New Roman" w:eastAsia="AdvTTa9c1b374" w:hAnsi="Times New Roman" w:cs="Times New Roman"/>
          <w:color w:val="000000"/>
          <w:kern w:val="0"/>
          <w:sz w:val="24"/>
          <w:lang w:bidi="ar"/>
        </w:rPr>
        <w:t xml:space="preserve"> at different ages</w:t>
      </w:r>
    </w:p>
    <w:tbl>
      <w:tblPr>
        <w:tblStyle w:val="ae"/>
        <w:tblW w:w="8557" w:type="dxa"/>
        <w:tblLayout w:type="fixed"/>
        <w:tblLook w:val="04A0" w:firstRow="1" w:lastRow="0" w:firstColumn="1" w:lastColumn="0" w:noHBand="0" w:noVBand="1"/>
      </w:tblPr>
      <w:tblGrid>
        <w:gridCol w:w="1300"/>
        <w:gridCol w:w="1307"/>
        <w:gridCol w:w="1174"/>
        <w:gridCol w:w="1322"/>
        <w:gridCol w:w="1036"/>
        <w:gridCol w:w="1384"/>
        <w:gridCol w:w="1034"/>
      </w:tblGrid>
      <w:tr w:rsidR="00C008AC" w14:paraId="40243138" w14:textId="77777777">
        <w:trPr>
          <w:trHeight w:val="338"/>
        </w:trPr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00837F" w14:textId="77777777" w:rsidR="00C008AC" w:rsidRDefault="00C008AC"/>
        </w:tc>
        <w:tc>
          <w:tcPr>
            <w:tcW w:w="248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6C1411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WGR</w:t>
            </w:r>
          </w:p>
        </w:tc>
        <w:tc>
          <w:tcPr>
            <w:tcW w:w="2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EEA80F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SGR</w:t>
            </w:r>
          </w:p>
        </w:tc>
        <w:tc>
          <w:tcPr>
            <w:tcW w:w="241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56288B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AGR</w:t>
            </w:r>
          </w:p>
        </w:tc>
      </w:tr>
      <w:tr w:rsidR="00C008AC" w14:paraId="2851EE54" w14:textId="77777777">
        <w:trPr>
          <w:trHeight w:val="626"/>
        </w:trPr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810F87" w14:textId="77777777" w:rsidR="00C008AC" w:rsidRDefault="00C008AC"/>
        </w:tc>
        <w:tc>
          <w:tcPr>
            <w:tcW w:w="130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D3D943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Breeding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E6D056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776574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Control </w:t>
            </w:r>
          </w:p>
          <w:p w14:paraId="51FF249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42CBBD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Breeding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32EAC94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09F6735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  <w:p w14:paraId="6E4733F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CA2A304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Breeding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654A127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7B720B2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Control </w:t>
            </w:r>
          </w:p>
          <w:p w14:paraId="076E2A1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</w:tr>
      <w:tr w:rsidR="00C008AC" w14:paraId="36E5E7DB" w14:textId="77777777">
        <w:trPr>
          <w:trHeight w:val="338"/>
        </w:trPr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A30DFE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60-90dph</w:t>
            </w:r>
          </w:p>
        </w:tc>
        <w:tc>
          <w:tcPr>
            <w:tcW w:w="130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00ACDD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196.87%</w:t>
            </w:r>
          </w:p>
        </w:tc>
        <w:tc>
          <w:tcPr>
            <w:tcW w:w="11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98806B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213.05%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2276E204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3.63%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45C9822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3.80%</w:t>
            </w:r>
          </w:p>
        </w:tc>
        <w:tc>
          <w:tcPr>
            <w:tcW w:w="13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E91FB30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24.23%</w:t>
            </w:r>
          </w:p>
        </w:tc>
        <w:tc>
          <w:tcPr>
            <w:tcW w:w="10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215E3A0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20.03%</w:t>
            </w:r>
          </w:p>
        </w:tc>
      </w:tr>
      <w:tr w:rsidR="00C008AC" w14:paraId="05748BEC" w14:textId="77777777">
        <w:trPr>
          <w:trHeight w:val="30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C7BF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90-120dph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BE660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52.70%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1ED8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41.38%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34404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1.41%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528B7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1.15%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7D776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19.26%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1A1A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12.18%</w:t>
            </w:r>
          </w:p>
        </w:tc>
      </w:tr>
      <w:tr w:rsidR="00C008AC" w14:paraId="5656D824" w14:textId="77777777">
        <w:trPr>
          <w:trHeight w:val="338"/>
        </w:trPr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3288C03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60-120dph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904089" w14:textId="77777777" w:rsidR="00C008AC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A087B66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342.59%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272B14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5.04%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508A81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4.96%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8267C3C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43.49%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778F4DE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32.21%</w:t>
            </w:r>
          </w:p>
        </w:tc>
      </w:tr>
    </w:tbl>
    <w:p w14:paraId="5CAEC1B5" w14:textId="77777777" w:rsidR="00C008AC" w:rsidRDefault="00C008AC">
      <w:pPr>
        <w:rPr>
          <w:rFonts w:ascii="Times New Roman" w:hAnsi="Times New Roman" w:cs="Times New Roman"/>
          <w:sz w:val="18"/>
          <w:szCs w:val="18"/>
        </w:rPr>
      </w:pPr>
    </w:p>
    <w:p w14:paraId="374A146C" w14:textId="77777777" w:rsidR="00C008AC" w:rsidRDefault="00C008AC">
      <w:pPr>
        <w:rPr>
          <w:rFonts w:ascii="Times New Roman" w:hAnsi="Times New Roman" w:cs="Times New Roman"/>
          <w:sz w:val="18"/>
          <w:szCs w:val="18"/>
        </w:rPr>
      </w:pPr>
    </w:p>
    <w:p w14:paraId="2FFE3AA4" w14:textId="77777777" w:rsidR="00C008AC" w:rsidRDefault="00000000">
      <w:pPr>
        <w:rPr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The condition factor of </w:t>
      </w:r>
      <w:r>
        <w:rPr>
          <w:rFonts w:ascii="Times New Roman" w:eastAsia="宋体" w:hAnsi="Times New Roman" w:cs="Times New Roman"/>
          <w:i/>
          <w:iCs/>
          <w:sz w:val="24"/>
        </w:rPr>
        <w:t>P.</w:t>
      </w:r>
      <w:r>
        <w:rPr>
          <w:rFonts w:ascii="Times New Roman" w:eastAsia="宋体" w:hAnsi="Times New Roman" w:cs="Times New Roman" w:hint="eastAsia"/>
          <w:i/>
          <w:iCs/>
          <w:sz w:val="24"/>
        </w:rPr>
        <w:t xml:space="preserve"> </w:t>
      </w:r>
      <w:r>
        <w:rPr>
          <w:rFonts w:ascii="Times New Roman" w:eastAsia="宋体" w:hAnsi="Times New Roman" w:cs="Times New Roman"/>
          <w:i/>
          <w:iCs/>
          <w:sz w:val="24"/>
        </w:rPr>
        <w:t>argenteus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from the </w:t>
      </w:r>
      <w:r>
        <w:rPr>
          <w:rFonts w:ascii="Times New Roman" w:hAnsi="Times New Roman" w:cs="Times New Roman" w:hint="eastAsia"/>
          <w:sz w:val="24"/>
        </w:rPr>
        <w:t>breeding</w:t>
      </w:r>
      <w:r>
        <w:rPr>
          <w:rFonts w:ascii="Times New Roman" w:hAnsi="Times New Roman" w:cs="Times New Roman"/>
          <w:sz w:val="24"/>
        </w:rPr>
        <w:t xml:space="preserve"> group and control group.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057"/>
        <w:gridCol w:w="1063"/>
        <w:gridCol w:w="1237"/>
        <w:gridCol w:w="1283"/>
        <w:gridCol w:w="1308"/>
        <w:gridCol w:w="1280"/>
        <w:gridCol w:w="1294"/>
      </w:tblGrid>
      <w:tr w:rsidR="00C008AC" w14:paraId="3008F89D" w14:textId="77777777">
        <w:tc>
          <w:tcPr>
            <w:tcW w:w="105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1C8363" w14:textId="77777777" w:rsidR="00C008AC" w:rsidRDefault="00C008AC"/>
        </w:tc>
        <w:tc>
          <w:tcPr>
            <w:tcW w:w="23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BE956B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dph</w:t>
            </w:r>
            <w:proofErr w:type="spellEnd"/>
          </w:p>
        </w:tc>
        <w:tc>
          <w:tcPr>
            <w:tcW w:w="25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1AF831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dph</w:t>
            </w:r>
            <w:proofErr w:type="spellEnd"/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544EB70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dph</w:t>
            </w:r>
            <w:proofErr w:type="spellEnd"/>
          </w:p>
        </w:tc>
      </w:tr>
      <w:tr w:rsidR="00C008AC" w14:paraId="03125705" w14:textId="77777777"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36591A" w14:textId="77777777" w:rsidR="00C008AC" w:rsidRDefault="00C008AC"/>
        </w:tc>
        <w:tc>
          <w:tcPr>
            <w:tcW w:w="106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70531E2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Breeding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D57731B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Control </w:t>
            </w:r>
          </w:p>
          <w:p w14:paraId="7EE7C200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C0A691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Breeding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66F8C1F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  <w:p w14:paraId="105F748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9053A47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Breeding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8997F3A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Control </w:t>
            </w:r>
          </w:p>
          <w:p w14:paraId="53B287D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</w:tr>
      <w:tr w:rsidR="00C008AC" w14:paraId="5F41551E" w14:textId="77777777">
        <w:tc>
          <w:tcPr>
            <w:tcW w:w="10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1A0FD5B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CF(g/cm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48248226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4.30</w:t>
            </w:r>
          </w:p>
        </w:tc>
        <w:tc>
          <w:tcPr>
            <w:tcW w:w="12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BA1C08D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3.80</w:t>
            </w:r>
          </w:p>
        </w:tc>
        <w:tc>
          <w:tcPr>
            <w:tcW w:w="12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4764A568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3.48</w:t>
            </w:r>
          </w:p>
        </w:tc>
        <w:tc>
          <w:tcPr>
            <w:tcW w:w="13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B2A6BDB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3.53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2578B209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3.32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2252D851" w14:textId="77777777" w:rsidR="00C008AC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3.58</w:t>
            </w:r>
          </w:p>
        </w:tc>
      </w:tr>
    </w:tbl>
    <w:p w14:paraId="686B5ADB" w14:textId="77777777" w:rsidR="00C008AC" w:rsidRDefault="00C008AC">
      <w:pPr>
        <w:widowControl/>
        <w:jc w:val="left"/>
        <w:rPr>
          <w:rFonts w:ascii="Times New Roman" w:eastAsia="AdvTT6071803a . B" w:hAnsi="Times New Roman" w:cs="Times New Roman"/>
          <w:b/>
          <w:bCs/>
          <w:color w:val="000000"/>
          <w:kern w:val="0"/>
          <w:sz w:val="22"/>
          <w:szCs w:val="22"/>
          <w:lang w:bidi="ar"/>
        </w:rPr>
      </w:pPr>
    </w:p>
    <w:p w14:paraId="7989602B" w14:textId="77777777" w:rsidR="00C008AC" w:rsidRDefault="00000000">
      <w:pPr>
        <w:keepNext/>
        <w:keepLines/>
        <w:ind w:rightChars="-44" w:right="-92"/>
        <w:outlineLvl w:val="2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Cs/>
          <w:sz w:val="24"/>
        </w:rPr>
        <w:t>Table 6. S</w:t>
      </w:r>
      <w:r>
        <w:rPr>
          <w:rFonts w:ascii="Times New Roman" w:eastAsia="宋体" w:hAnsi="Times New Roman" w:cs="Times New Roman"/>
          <w:bCs/>
          <w:sz w:val="24"/>
        </w:rPr>
        <w:t>tandardized response to selection (SR)</w:t>
      </w:r>
      <w:r>
        <w:rPr>
          <w:rFonts w:ascii="Times New Roman" w:eastAsia="宋体" w:hAnsi="Times New Roman" w:cs="Times New Roman" w:hint="eastAsia"/>
          <w:bCs/>
          <w:sz w:val="24"/>
        </w:rPr>
        <w:t xml:space="preserve">, </w:t>
      </w:r>
      <w:r>
        <w:rPr>
          <w:rFonts w:ascii="Times New Roman" w:eastAsia="宋体" w:hAnsi="Times New Roman" w:cs="Times New Roman"/>
          <w:bCs/>
          <w:sz w:val="24"/>
        </w:rPr>
        <w:t>realized heritability(</w:t>
      </w:r>
      <w:r>
        <w:rPr>
          <w:rFonts w:ascii="Times New Roman" w:eastAsia="宋体" w:hAnsi="Times New Roman" w:cs="Times New Roman"/>
          <w:bCs/>
          <w:i/>
          <w:iCs/>
          <w:sz w:val="24"/>
        </w:rPr>
        <w:t>h</w:t>
      </w:r>
      <w:r>
        <w:rPr>
          <w:rFonts w:ascii="Times New Roman" w:eastAsia="宋体" w:hAnsi="Times New Roman" w:cs="Times New Roman"/>
          <w:bCs/>
          <w:i/>
          <w:iCs/>
          <w:sz w:val="24"/>
          <w:eastAsianLayout w:id="63" w:combine="1"/>
        </w:rPr>
        <w:t>2 R</w:t>
      </w:r>
      <w:r>
        <w:rPr>
          <w:rFonts w:ascii="Times New Roman" w:eastAsia="宋体" w:hAnsi="Times New Roman" w:cs="Times New Roman"/>
          <w:bCs/>
          <w:sz w:val="24"/>
        </w:rPr>
        <w:t>)</w:t>
      </w:r>
      <w:r>
        <w:rPr>
          <w:rFonts w:ascii="Times New Roman" w:eastAsia="宋体" w:hAnsi="Times New Roman" w:cs="Times New Roman" w:hint="eastAsia"/>
          <w:bCs/>
          <w:sz w:val="24"/>
        </w:rPr>
        <w:t xml:space="preserve">, </w:t>
      </w:r>
      <w:r>
        <w:rPr>
          <w:rFonts w:ascii="Times New Roman" w:eastAsia="宋体" w:hAnsi="Times New Roman" w:cs="Times New Roman"/>
          <w:bCs/>
          <w:sz w:val="24"/>
        </w:rPr>
        <w:t>Genetic gains (GG)</w:t>
      </w:r>
      <w:r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</w:rPr>
        <w:t xml:space="preserve">of </w:t>
      </w:r>
      <w:r>
        <w:rPr>
          <w:rFonts w:ascii="Times New Roman" w:eastAsia="宋体" w:hAnsi="Times New Roman" w:cs="Times New Roman"/>
          <w:i/>
          <w:iCs/>
          <w:sz w:val="24"/>
        </w:rPr>
        <w:t>P. argenteus</w:t>
      </w:r>
      <w:r>
        <w:rPr>
          <w:rFonts w:ascii="Times New Roman" w:eastAsia="宋体" w:hAnsi="Times New Roman" w:cs="Times New Roman"/>
          <w:bCs/>
          <w:sz w:val="24"/>
        </w:rPr>
        <w:t xml:space="preserve"> from the </w:t>
      </w:r>
      <w:r>
        <w:rPr>
          <w:rFonts w:ascii="Times New Roman" w:eastAsia="宋体" w:hAnsi="Times New Roman" w:cs="Times New Roman" w:hint="eastAsia"/>
          <w:bCs/>
          <w:sz w:val="24"/>
        </w:rPr>
        <w:t>breeding</w:t>
      </w:r>
      <w:r>
        <w:rPr>
          <w:rFonts w:ascii="Times New Roman" w:eastAsia="宋体" w:hAnsi="Times New Roman" w:cs="Times New Roman"/>
          <w:bCs/>
          <w:sz w:val="24"/>
        </w:rPr>
        <w:t xml:space="preserve"> group.</w:t>
      </w:r>
    </w:p>
    <w:tbl>
      <w:tblPr>
        <w:tblStyle w:val="11"/>
        <w:tblW w:w="8531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01"/>
        <w:gridCol w:w="1396"/>
        <w:gridCol w:w="1432"/>
        <w:gridCol w:w="1432"/>
        <w:gridCol w:w="1522"/>
        <w:gridCol w:w="1448"/>
      </w:tblGrid>
      <w:tr w:rsidR="00C008AC" w14:paraId="60B191D5" w14:textId="77777777">
        <w:trPr>
          <w:trHeight w:val="312"/>
        </w:trPr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63B3EF2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Traits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9EA7DFD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3F035F7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1532383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i/>
                <w:iCs/>
                <w:sz w:val="18"/>
                <w:szCs w:val="18"/>
              </w:rPr>
              <w:t>h</w:t>
            </w:r>
            <w:r>
              <w:rPr>
                <w:rFonts w:ascii="Times New Roman" w:eastAsia="宋体" w:hAnsi="Times New Roman" w:cs="Times New Roman"/>
                <w:bCs/>
                <w:i/>
                <w:iCs/>
                <w:sz w:val="18"/>
                <w:szCs w:val="18"/>
                <w:eastAsianLayout w:id="64" w:combine="1"/>
              </w:rPr>
              <w:t>2 R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D86502E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GG%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4BEA44A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CV%</w:t>
            </w:r>
          </w:p>
        </w:tc>
      </w:tr>
      <w:tr w:rsidR="00C008AC" w14:paraId="5DAC5D20" w14:textId="77777777">
        <w:trPr>
          <w:trHeight w:val="312"/>
        </w:trPr>
        <w:tc>
          <w:tcPr>
            <w:tcW w:w="13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7348840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Body weight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5BB9FE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bookmarkStart w:id="4" w:name="OLE_LINK31"/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Day</w:t>
            </w:r>
            <w:bookmarkEnd w:id="4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AFB2EB3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13B524E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BD16CE6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30.90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C4BA957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31.71</w:t>
            </w:r>
          </w:p>
        </w:tc>
      </w:tr>
      <w:tr w:rsidR="00C008AC" w14:paraId="1B53BB89" w14:textId="77777777">
        <w:trPr>
          <w:trHeight w:val="31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87D6B65" w14:textId="77777777" w:rsidR="00C008AC" w:rsidRDefault="00C008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E8DC235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bookmarkStart w:id="5" w:name="OLE_LINK32"/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Day</w:t>
            </w:r>
            <w:bookmarkEnd w:id="5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F602DCA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7C9839D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58CAE0B8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24.14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A1BE601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21.81</w:t>
            </w:r>
          </w:p>
        </w:tc>
      </w:tr>
      <w:tr w:rsidR="00C008AC" w14:paraId="3FFD1CC2" w14:textId="77777777">
        <w:trPr>
          <w:trHeight w:val="31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64E4451" w14:textId="77777777" w:rsidR="00C008AC" w:rsidRDefault="00C008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39FD78E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Day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61D2D71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8650D22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57B5BD52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34.08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22CE93F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15.65</w:t>
            </w:r>
          </w:p>
        </w:tc>
      </w:tr>
      <w:tr w:rsidR="00C008AC" w14:paraId="13BBC30F" w14:textId="77777777">
        <w:trPr>
          <w:trHeight w:val="312"/>
        </w:trPr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51684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bookmarkStart w:id="6" w:name="OLE_LINK30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  <w:bookmarkEnd w:id="6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7DB034" w14:textId="77777777" w:rsidR="00C008AC" w:rsidRDefault="00C008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D843F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0.88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7380E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E62C0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29.70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5.08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F4EB8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23.06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8.10</w:t>
            </w:r>
          </w:p>
        </w:tc>
      </w:tr>
      <w:tr w:rsidR="00C008AC" w14:paraId="3F3C673F" w14:textId="77777777">
        <w:trPr>
          <w:trHeight w:val="312"/>
        </w:trPr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36E49A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Body length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CACBB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Day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B5209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6DD69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9038D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9FC2F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12.95</w:t>
            </w:r>
          </w:p>
        </w:tc>
      </w:tr>
      <w:tr w:rsidR="00C008AC" w14:paraId="4CD78385" w14:textId="77777777">
        <w:trPr>
          <w:trHeight w:val="31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B51C35E" w14:textId="77777777" w:rsidR="00C008AC" w:rsidRDefault="00C008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AC09AB4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Day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9FBD604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D4E1D23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78C09EB4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8.68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0955B2D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8.61</w:t>
            </w:r>
          </w:p>
        </w:tc>
      </w:tr>
      <w:tr w:rsidR="00C008AC" w14:paraId="65D36976" w14:textId="77777777">
        <w:trPr>
          <w:trHeight w:val="31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2DD6BAC" w14:textId="77777777" w:rsidR="00C008AC" w:rsidRDefault="00C008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3785D9C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Day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BABDF06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B97C03D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17B6B144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12.93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6BB2DA8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5.78</w:t>
            </w:r>
          </w:p>
        </w:tc>
      </w:tr>
      <w:tr w:rsidR="00C008AC" w14:paraId="23D70919" w14:textId="77777777">
        <w:trPr>
          <w:trHeight w:val="312"/>
        </w:trPr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81AF20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867F8" w14:textId="77777777" w:rsidR="00C008AC" w:rsidRDefault="00C008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96CFD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0.77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6DBDB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±0.20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D585E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8.90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3.91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3F912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9.11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3.61</w:t>
            </w:r>
          </w:p>
        </w:tc>
      </w:tr>
      <w:tr w:rsidR="00C008AC" w14:paraId="3BC7B7C2" w14:textId="77777777">
        <w:trPr>
          <w:trHeight w:val="312"/>
        </w:trPr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4CABE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Fork length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629985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Day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A82329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9BD4E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0204B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3.52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A3B79B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13.77</w:t>
            </w:r>
          </w:p>
        </w:tc>
      </w:tr>
      <w:tr w:rsidR="00C008AC" w14:paraId="65C08200" w14:textId="77777777">
        <w:trPr>
          <w:trHeight w:val="31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7E17074" w14:textId="77777777" w:rsidR="00C008AC" w:rsidRDefault="00C008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EA41052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Day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712EF23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C6CC0EB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0331E1D9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8.16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BB1F995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7.56</w:t>
            </w:r>
          </w:p>
        </w:tc>
      </w:tr>
      <w:tr w:rsidR="00C008AC" w14:paraId="6FF94D00" w14:textId="77777777">
        <w:trPr>
          <w:trHeight w:val="31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54825AD" w14:textId="77777777" w:rsidR="00C008AC" w:rsidRDefault="00C008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BDA11FF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Day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7F14DA9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F3D270E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14:paraId="48103C0C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12.56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1DC6AC8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5.94</w:t>
            </w:r>
          </w:p>
        </w:tc>
      </w:tr>
      <w:tr w:rsidR="00C008AC" w14:paraId="4FA44653" w14:textId="77777777">
        <w:trPr>
          <w:trHeight w:val="312"/>
        </w:trPr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A0BEABE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6394AAC" w14:textId="77777777" w:rsidR="00C008AC" w:rsidRDefault="00C008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F2858C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8FA1643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D34F058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2F517F1" w14:textId="77777777" w:rsidR="00C008A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9.09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4.13</w:t>
            </w:r>
          </w:p>
        </w:tc>
      </w:tr>
    </w:tbl>
    <w:p w14:paraId="6C2ACCD2" w14:textId="77777777" w:rsidR="00C008AC" w:rsidRDefault="00C008AC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sectPr w:rsidR="00C008A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1428E" w14:textId="77777777" w:rsidR="00330437" w:rsidRDefault="00330437" w:rsidP="001A2E44">
      <w:r>
        <w:separator/>
      </w:r>
    </w:p>
  </w:endnote>
  <w:endnote w:type="continuationSeparator" w:id="0">
    <w:p w14:paraId="6134008F" w14:textId="77777777" w:rsidR="00330437" w:rsidRDefault="00330437" w:rsidP="001A2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vOT1ef757c0">
    <w:altName w:val="Segoe Print"/>
    <w:charset w:val="00"/>
    <w:family w:val="auto"/>
    <w:pitch w:val="default"/>
  </w:font>
  <w:font w:name="AdvTT6071803a . B">
    <w:altName w:val="Segoe Print"/>
    <w:charset w:val="00"/>
    <w:family w:val="auto"/>
    <w:pitch w:val="default"/>
  </w:font>
  <w:font w:name="AdvTTd3a5f740">
    <w:altName w:val="Segoe Print"/>
    <w:charset w:val="00"/>
    <w:family w:val="auto"/>
    <w:pitch w:val="default"/>
  </w:font>
  <w:font w:name="AdvTTa9c1b374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C0C66" w14:textId="77777777" w:rsidR="00330437" w:rsidRDefault="00330437" w:rsidP="001A2E44">
      <w:r>
        <w:separator/>
      </w:r>
    </w:p>
  </w:footnote>
  <w:footnote w:type="continuationSeparator" w:id="0">
    <w:p w14:paraId="0E273BCE" w14:textId="77777777" w:rsidR="00330437" w:rsidRDefault="00330437" w:rsidP="001A2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U4NDVjMjVlMTcxZmQxZWQyNmU2NWI2YzNjMGJjOTAifQ=="/>
  </w:docVars>
  <w:rsids>
    <w:rsidRoot w:val="2AE72A41"/>
    <w:rsid w:val="00000DBC"/>
    <w:rsid w:val="000074C3"/>
    <w:rsid w:val="000317E3"/>
    <w:rsid w:val="00034784"/>
    <w:rsid w:val="00037F87"/>
    <w:rsid w:val="00064FDB"/>
    <w:rsid w:val="000D2E35"/>
    <w:rsid w:val="000D465B"/>
    <w:rsid w:val="00104814"/>
    <w:rsid w:val="00104964"/>
    <w:rsid w:val="001949C8"/>
    <w:rsid w:val="001A2E44"/>
    <w:rsid w:val="001B6617"/>
    <w:rsid w:val="001E4DDB"/>
    <w:rsid w:val="002148CB"/>
    <w:rsid w:val="0022438D"/>
    <w:rsid w:val="0024025B"/>
    <w:rsid w:val="00252B35"/>
    <w:rsid w:val="002911FB"/>
    <w:rsid w:val="0029506D"/>
    <w:rsid w:val="002D415A"/>
    <w:rsid w:val="002E2058"/>
    <w:rsid w:val="00303BDE"/>
    <w:rsid w:val="003134D1"/>
    <w:rsid w:val="00330437"/>
    <w:rsid w:val="00347FDF"/>
    <w:rsid w:val="00361F51"/>
    <w:rsid w:val="00386133"/>
    <w:rsid w:val="003A36FE"/>
    <w:rsid w:val="003A6958"/>
    <w:rsid w:val="003C33E4"/>
    <w:rsid w:val="003D189E"/>
    <w:rsid w:val="003E439C"/>
    <w:rsid w:val="00404AA7"/>
    <w:rsid w:val="00422A44"/>
    <w:rsid w:val="004369BA"/>
    <w:rsid w:val="004A2D98"/>
    <w:rsid w:val="005406C9"/>
    <w:rsid w:val="005410E7"/>
    <w:rsid w:val="00560C4B"/>
    <w:rsid w:val="00562A19"/>
    <w:rsid w:val="00566A19"/>
    <w:rsid w:val="00582CE2"/>
    <w:rsid w:val="00587C92"/>
    <w:rsid w:val="005A07C4"/>
    <w:rsid w:val="005A0E4D"/>
    <w:rsid w:val="005B0AB1"/>
    <w:rsid w:val="005B12E9"/>
    <w:rsid w:val="005C42B4"/>
    <w:rsid w:val="005D7A77"/>
    <w:rsid w:val="00613F4C"/>
    <w:rsid w:val="0061726C"/>
    <w:rsid w:val="00625DDF"/>
    <w:rsid w:val="006312C1"/>
    <w:rsid w:val="006A6D90"/>
    <w:rsid w:val="006B7C78"/>
    <w:rsid w:val="006C3937"/>
    <w:rsid w:val="006C5B90"/>
    <w:rsid w:val="006C70E4"/>
    <w:rsid w:val="007156E6"/>
    <w:rsid w:val="00726887"/>
    <w:rsid w:val="00731026"/>
    <w:rsid w:val="007337CD"/>
    <w:rsid w:val="007647DA"/>
    <w:rsid w:val="00776B71"/>
    <w:rsid w:val="00780965"/>
    <w:rsid w:val="00783CB2"/>
    <w:rsid w:val="007859CC"/>
    <w:rsid w:val="00787635"/>
    <w:rsid w:val="007C2670"/>
    <w:rsid w:val="007C72BE"/>
    <w:rsid w:val="007D38C5"/>
    <w:rsid w:val="007F4AFB"/>
    <w:rsid w:val="008201C9"/>
    <w:rsid w:val="00830665"/>
    <w:rsid w:val="00850881"/>
    <w:rsid w:val="00870B2F"/>
    <w:rsid w:val="008A78A9"/>
    <w:rsid w:val="008C0A0A"/>
    <w:rsid w:val="008C13C0"/>
    <w:rsid w:val="008E0C09"/>
    <w:rsid w:val="008F41C2"/>
    <w:rsid w:val="008F640A"/>
    <w:rsid w:val="00922981"/>
    <w:rsid w:val="009376A3"/>
    <w:rsid w:val="00967FB0"/>
    <w:rsid w:val="009749BF"/>
    <w:rsid w:val="009B788D"/>
    <w:rsid w:val="009F5AEA"/>
    <w:rsid w:val="00A31400"/>
    <w:rsid w:val="00A62A52"/>
    <w:rsid w:val="00A949AD"/>
    <w:rsid w:val="00AA530E"/>
    <w:rsid w:val="00AA6C02"/>
    <w:rsid w:val="00AB665E"/>
    <w:rsid w:val="00B044FA"/>
    <w:rsid w:val="00B36684"/>
    <w:rsid w:val="00B47A60"/>
    <w:rsid w:val="00B6005F"/>
    <w:rsid w:val="00B67292"/>
    <w:rsid w:val="00B80D0D"/>
    <w:rsid w:val="00B9367D"/>
    <w:rsid w:val="00BA594A"/>
    <w:rsid w:val="00BB0A6F"/>
    <w:rsid w:val="00BD24C8"/>
    <w:rsid w:val="00C008AC"/>
    <w:rsid w:val="00C138E3"/>
    <w:rsid w:val="00C21E8F"/>
    <w:rsid w:val="00C45914"/>
    <w:rsid w:val="00C53901"/>
    <w:rsid w:val="00C65395"/>
    <w:rsid w:val="00C7741A"/>
    <w:rsid w:val="00C86BFB"/>
    <w:rsid w:val="00CB5DAB"/>
    <w:rsid w:val="00CF1343"/>
    <w:rsid w:val="00D24057"/>
    <w:rsid w:val="00D523E6"/>
    <w:rsid w:val="00D550A4"/>
    <w:rsid w:val="00D57299"/>
    <w:rsid w:val="00DD4E47"/>
    <w:rsid w:val="00DE4190"/>
    <w:rsid w:val="00E03EA2"/>
    <w:rsid w:val="00E06DB0"/>
    <w:rsid w:val="00E261A0"/>
    <w:rsid w:val="00E33BE5"/>
    <w:rsid w:val="00E3708B"/>
    <w:rsid w:val="00E504A3"/>
    <w:rsid w:val="00E915C6"/>
    <w:rsid w:val="00E95521"/>
    <w:rsid w:val="00EA717E"/>
    <w:rsid w:val="00EB4131"/>
    <w:rsid w:val="00EB6BC0"/>
    <w:rsid w:val="00EC0B3D"/>
    <w:rsid w:val="00EF7026"/>
    <w:rsid w:val="00F15678"/>
    <w:rsid w:val="00F7669F"/>
    <w:rsid w:val="00F9354B"/>
    <w:rsid w:val="00F96924"/>
    <w:rsid w:val="00FA6A02"/>
    <w:rsid w:val="00FD58AA"/>
    <w:rsid w:val="00FD6C7C"/>
    <w:rsid w:val="00FE40FE"/>
    <w:rsid w:val="00FE5D45"/>
    <w:rsid w:val="04E83B09"/>
    <w:rsid w:val="09592327"/>
    <w:rsid w:val="09890421"/>
    <w:rsid w:val="0A271D31"/>
    <w:rsid w:val="0A28248F"/>
    <w:rsid w:val="0A9A24BC"/>
    <w:rsid w:val="0AAC1978"/>
    <w:rsid w:val="0BED0F30"/>
    <w:rsid w:val="0C7865E5"/>
    <w:rsid w:val="0FE91A0F"/>
    <w:rsid w:val="109776BD"/>
    <w:rsid w:val="1109777D"/>
    <w:rsid w:val="134C66D4"/>
    <w:rsid w:val="13A2401D"/>
    <w:rsid w:val="14616625"/>
    <w:rsid w:val="14863CD0"/>
    <w:rsid w:val="158D4B11"/>
    <w:rsid w:val="15B32C0E"/>
    <w:rsid w:val="1820527B"/>
    <w:rsid w:val="1C055A3D"/>
    <w:rsid w:val="1F5565D0"/>
    <w:rsid w:val="20E9009E"/>
    <w:rsid w:val="214D45D0"/>
    <w:rsid w:val="21951F80"/>
    <w:rsid w:val="21A641E0"/>
    <w:rsid w:val="21A976E8"/>
    <w:rsid w:val="22D93B65"/>
    <w:rsid w:val="28036019"/>
    <w:rsid w:val="2A4A65D2"/>
    <w:rsid w:val="2AE72A41"/>
    <w:rsid w:val="2B09217C"/>
    <w:rsid w:val="2C910012"/>
    <w:rsid w:val="2E402CEA"/>
    <w:rsid w:val="30F74207"/>
    <w:rsid w:val="31576EAC"/>
    <w:rsid w:val="32B935BF"/>
    <w:rsid w:val="3315785C"/>
    <w:rsid w:val="344C56D4"/>
    <w:rsid w:val="35443B70"/>
    <w:rsid w:val="38B93DC5"/>
    <w:rsid w:val="3DF1651E"/>
    <w:rsid w:val="3E330175"/>
    <w:rsid w:val="414D3494"/>
    <w:rsid w:val="446414AE"/>
    <w:rsid w:val="45E92454"/>
    <w:rsid w:val="4671051F"/>
    <w:rsid w:val="498A547A"/>
    <w:rsid w:val="4AE303A4"/>
    <w:rsid w:val="4B250B93"/>
    <w:rsid w:val="4B427484"/>
    <w:rsid w:val="4C8B686B"/>
    <w:rsid w:val="4D0277BF"/>
    <w:rsid w:val="4F804F75"/>
    <w:rsid w:val="531054AD"/>
    <w:rsid w:val="53E105B6"/>
    <w:rsid w:val="56B1099D"/>
    <w:rsid w:val="576129C6"/>
    <w:rsid w:val="583152CE"/>
    <w:rsid w:val="62FC0898"/>
    <w:rsid w:val="63487379"/>
    <w:rsid w:val="676F70B1"/>
    <w:rsid w:val="6A2B46AB"/>
    <w:rsid w:val="6B007433"/>
    <w:rsid w:val="6D2D20B0"/>
    <w:rsid w:val="6D8048D6"/>
    <w:rsid w:val="703F4B5E"/>
    <w:rsid w:val="71244670"/>
    <w:rsid w:val="719A2186"/>
    <w:rsid w:val="72CF40E4"/>
    <w:rsid w:val="74BA006B"/>
    <w:rsid w:val="76766F63"/>
    <w:rsid w:val="778817F4"/>
    <w:rsid w:val="7B541840"/>
    <w:rsid w:val="7C310A2A"/>
    <w:rsid w:val="7CB0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C7C6A1"/>
  <w15:docId w15:val="{2794046D-0489-42B9-82ED-445A2400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autoRedefine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qFormat/>
    <w:pPr>
      <w:jc w:val="left"/>
    </w:pPr>
  </w:style>
  <w:style w:type="paragraph" w:styleId="a5">
    <w:name w:val="Balloon Text"/>
    <w:basedOn w:val="a"/>
    <w:link w:val="a6"/>
    <w:autoRedefine/>
    <w:qFormat/>
    <w:rPr>
      <w:sz w:val="18"/>
      <w:szCs w:val="18"/>
    </w:rPr>
  </w:style>
  <w:style w:type="paragraph" w:styleId="a7">
    <w:name w:val="footer"/>
    <w:basedOn w:val="a"/>
    <w:link w:val="a8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b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c">
    <w:name w:val="annotation subject"/>
    <w:basedOn w:val="a3"/>
    <w:next w:val="a3"/>
    <w:link w:val="ad"/>
    <w:autoRedefine/>
    <w:qFormat/>
    <w:rPr>
      <w:b/>
      <w:bCs/>
    </w:rPr>
  </w:style>
  <w:style w:type="table" w:styleId="ae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line number"/>
    <w:basedOn w:val="a0"/>
    <w:qFormat/>
  </w:style>
  <w:style w:type="character" w:styleId="af0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styleId="af1">
    <w:name w:val="annotation reference"/>
    <w:basedOn w:val="a0"/>
    <w:autoRedefine/>
    <w:qFormat/>
    <w:rPr>
      <w:sz w:val="21"/>
      <w:szCs w:val="21"/>
    </w:rPr>
  </w:style>
  <w:style w:type="character" w:customStyle="1" w:styleId="a4">
    <w:name w:val="批注文字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d">
    <w:name w:val="批注主题 字符"/>
    <w:basedOn w:val="a4"/>
    <w:link w:val="ac"/>
    <w:autoRedefine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1">
    <w:name w:val="网格型1"/>
    <w:basedOn w:val="a1"/>
    <w:autoRedefine/>
    <w:uiPriority w:val="99"/>
    <w:unhideWhenUsed/>
    <w:qFormat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书目1"/>
    <w:basedOn w:val="a"/>
    <w:next w:val="a"/>
    <w:autoRedefine/>
    <w:uiPriority w:val="37"/>
    <w:unhideWhenUsed/>
    <w:qFormat/>
    <w:pPr>
      <w:tabs>
        <w:tab w:val="left" w:pos="384"/>
      </w:tabs>
      <w:ind w:left="384" w:hanging="384"/>
    </w:pPr>
  </w:style>
  <w:style w:type="paragraph" w:customStyle="1" w:styleId="2">
    <w:name w:val="书目2"/>
    <w:basedOn w:val="a"/>
    <w:next w:val="a"/>
    <w:autoRedefine/>
    <w:uiPriority w:val="37"/>
    <w:unhideWhenUsed/>
    <w:qFormat/>
  </w:style>
  <w:style w:type="paragraph" w:customStyle="1" w:styleId="30">
    <w:name w:val="书目3"/>
    <w:basedOn w:val="a"/>
    <w:next w:val="a"/>
    <w:autoRedefine/>
    <w:uiPriority w:val="37"/>
    <w:unhideWhenUsed/>
    <w:qFormat/>
  </w:style>
  <w:style w:type="paragraph" w:customStyle="1" w:styleId="4">
    <w:name w:val="书目4"/>
    <w:basedOn w:val="a"/>
    <w:next w:val="a"/>
    <w:autoRedefine/>
    <w:uiPriority w:val="37"/>
    <w:unhideWhenUsed/>
    <w:qFormat/>
  </w:style>
  <w:style w:type="character" w:customStyle="1" w:styleId="aa">
    <w:name w:val="页眉 字符"/>
    <w:basedOn w:val="a0"/>
    <w:link w:val="a9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5">
    <w:name w:val="书目5"/>
    <w:basedOn w:val="a"/>
    <w:next w:val="a"/>
    <w:autoRedefine/>
    <w:uiPriority w:val="37"/>
    <w:unhideWhenUsed/>
    <w:qFormat/>
  </w:style>
  <w:style w:type="paragraph" w:customStyle="1" w:styleId="6">
    <w:name w:val="书目6"/>
    <w:basedOn w:val="a"/>
    <w:next w:val="a"/>
    <w:autoRedefine/>
    <w:uiPriority w:val="37"/>
    <w:unhideWhenUsed/>
    <w:qFormat/>
  </w:style>
  <w:style w:type="paragraph" w:customStyle="1" w:styleId="7">
    <w:name w:val="书目7"/>
    <w:basedOn w:val="a"/>
    <w:next w:val="a"/>
    <w:autoRedefine/>
    <w:uiPriority w:val="37"/>
    <w:unhideWhenUsed/>
    <w:qFormat/>
  </w:style>
  <w:style w:type="paragraph" w:customStyle="1" w:styleId="8">
    <w:name w:val="书目8"/>
    <w:basedOn w:val="a"/>
    <w:next w:val="a"/>
    <w:uiPriority w:val="37"/>
    <w:unhideWhenUsed/>
    <w:qFormat/>
  </w:style>
  <w:style w:type="paragraph" w:customStyle="1" w:styleId="9">
    <w:name w:val="书目9"/>
    <w:basedOn w:val="a"/>
    <w:next w:val="a"/>
    <w:autoRedefine/>
    <w:uiPriority w:val="37"/>
    <w:unhideWhenUsed/>
    <w:qFormat/>
  </w:style>
  <w:style w:type="character" w:customStyle="1" w:styleId="10">
    <w:name w:val="标题 1 字符"/>
    <w:basedOn w:val="a0"/>
    <w:link w:val="1"/>
    <w:autoRedefine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customStyle="1" w:styleId="100">
    <w:name w:val="书目10"/>
    <w:basedOn w:val="a"/>
    <w:next w:val="a"/>
    <w:autoRedefine/>
    <w:uiPriority w:val="37"/>
    <w:unhideWhenUsed/>
    <w:qFormat/>
  </w:style>
  <w:style w:type="paragraph" w:customStyle="1" w:styleId="110">
    <w:name w:val="书目11"/>
    <w:basedOn w:val="a"/>
    <w:next w:val="a"/>
    <w:autoRedefine/>
    <w:uiPriority w:val="37"/>
    <w:unhideWhenUsed/>
    <w:qFormat/>
  </w:style>
  <w:style w:type="paragraph" w:customStyle="1" w:styleId="120">
    <w:name w:val="书目12"/>
    <w:basedOn w:val="a"/>
    <w:next w:val="a"/>
    <w:autoRedefine/>
    <w:uiPriority w:val="37"/>
    <w:unhideWhenUsed/>
    <w:qFormat/>
  </w:style>
  <w:style w:type="paragraph" w:customStyle="1" w:styleId="13">
    <w:name w:val="书目13"/>
    <w:basedOn w:val="a"/>
    <w:next w:val="a"/>
    <w:autoRedefine/>
    <w:uiPriority w:val="37"/>
    <w:unhideWhenUsed/>
    <w:qFormat/>
  </w:style>
  <w:style w:type="paragraph" w:customStyle="1" w:styleId="14">
    <w:name w:val="书目14"/>
    <w:basedOn w:val="a"/>
    <w:next w:val="a"/>
    <w:autoRedefine/>
    <w:uiPriority w:val="37"/>
    <w:unhideWhenUsed/>
    <w:qFormat/>
  </w:style>
  <w:style w:type="paragraph" w:customStyle="1" w:styleId="15">
    <w:name w:val="书目15"/>
    <w:basedOn w:val="a"/>
    <w:next w:val="a"/>
    <w:autoRedefine/>
    <w:uiPriority w:val="37"/>
    <w:unhideWhenUsed/>
    <w:qFormat/>
    <w:rsid w:val="003A36FE"/>
    <w:pPr>
      <w:spacing w:line="480" w:lineRule="auto"/>
      <w:ind w:left="720" w:hanging="720"/>
    </w:pPr>
    <w:rPr>
      <w:rFonts w:ascii="Times New Roman" w:hAnsi="Times New Roman" w:cs="Times New Roman"/>
      <w:sz w:val="24"/>
    </w:rPr>
  </w:style>
  <w:style w:type="paragraph" w:customStyle="1" w:styleId="16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f2">
    <w:name w:val="Unresolved Mention"/>
    <w:basedOn w:val="a0"/>
    <w:uiPriority w:val="99"/>
    <w:semiHidden/>
    <w:unhideWhenUsed/>
    <w:rsid w:val="00787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EASYline</dc:creator>
  <cp:lastModifiedBy>春来 秦</cp:lastModifiedBy>
  <cp:revision>3</cp:revision>
  <dcterms:created xsi:type="dcterms:W3CDTF">2024-02-22T05:39:00Z</dcterms:created>
  <dcterms:modified xsi:type="dcterms:W3CDTF">2024-03-05T06:40:00Z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F361781302DB4E8AB49D48C7ECAD6275_13</vt:lpwstr>
  </property>
  <property fmtid="{D5CDD505-2E9C-101B-9397-08002B2CF9AE}" pid="4" name="ZOTERO_PREF_1">
    <vt:lpwstr>&lt;data data-version="3" zotero-version="6.0.30"&gt;&lt;session id="4yCnUhfV"/&gt;&lt;style id="http://www.zotero.org/styles/journal-of-fish-biology" hasBibliography="1" bibliographyStyleHasBeenSet="1"/&gt;&lt;prefs&gt;&lt;pref name="fieldType" value="Field"/&gt;&lt;pref name="automatic</vt:lpwstr>
  </property>
  <property fmtid="{D5CDD505-2E9C-101B-9397-08002B2CF9AE}" pid="5" name="ZOTERO_PREF_2">
    <vt:lpwstr>JournalAbbreviations" value="true"/&gt;&lt;/prefs&gt;&lt;/data&gt;</vt:lpwstr>
  </property>
</Properties>
</file>