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08215" w14:textId="77777777" w:rsidR="00CF3069" w:rsidRDefault="00CF3069" w:rsidP="00CF3069">
      <w:pPr>
        <w:spacing w:after="100" w:afterAutospacing="1"/>
        <w:jc w:val="center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Table S1: Primer list</w:t>
      </w:r>
    </w:p>
    <w:tbl>
      <w:tblPr>
        <w:tblpPr w:leftFromText="180" w:rightFromText="180" w:vertAnchor="text" w:horzAnchor="margin" w:tblpY="9"/>
        <w:tblOverlap w:val="never"/>
        <w:tblW w:w="7845" w:type="dxa"/>
        <w:tblLayout w:type="fixed"/>
        <w:tblLook w:val="04A0" w:firstRow="1" w:lastRow="0" w:firstColumn="1" w:lastColumn="0" w:noHBand="0" w:noVBand="1"/>
      </w:tblPr>
      <w:tblGrid>
        <w:gridCol w:w="2008"/>
        <w:gridCol w:w="5837"/>
      </w:tblGrid>
      <w:tr w:rsidR="00CF3069" w14:paraId="7160BC33" w14:textId="77777777" w:rsidTr="00CF3069">
        <w:trPr>
          <w:trHeight w:val="430"/>
        </w:trPr>
        <w:tc>
          <w:tcPr>
            <w:tcW w:w="7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3CB17E7" w14:textId="77777777" w:rsidR="00CF3069" w:rsidRDefault="00CF3069">
            <w:pPr>
              <w:rPr>
                <w:rFonts w:ascii="Times New Roman" w:hAnsi="Times New Roman"/>
                <w:b/>
                <w:bCs/>
                <w:kern w:val="2"/>
                <w:szCs w:val="21"/>
                <w:lang w:eastAsia="zh-CN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szCs w:val="21"/>
                <w:lang w:eastAsia="zh-CN"/>
              </w:rPr>
              <w:t>PCR Primers used in this study</w:t>
            </w:r>
          </w:p>
        </w:tc>
      </w:tr>
      <w:tr w:rsidR="00CF3069" w14:paraId="1EE77C3B" w14:textId="77777777" w:rsidTr="00CF3069">
        <w:trPr>
          <w:trHeight w:val="430"/>
        </w:trPr>
        <w:tc>
          <w:tcPr>
            <w:tcW w:w="20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720F514" w14:textId="77777777" w:rsidR="00CF3069" w:rsidRDefault="00CF3069">
            <w:pPr>
              <w:rPr>
                <w:rFonts w:ascii="Times New Roman" w:hAnsi="Times New Roman"/>
                <w:bCs/>
                <w:kern w:val="2"/>
                <w:szCs w:val="21"/>
                <w:lang w:eastAsia="zh-CN"/>
              </w:rPr>
            </w:pPr>
            <w:r>
              <w:rPr>
                <w:rFonts w:ascii="Times New Roman" w:hAnsi="Times New Roman"/>
                <w:bCs/>
                <w:kern w:val="2"/>
                <w:szCs w:val="21"/>
                <w:lang w:eastAsia="zh-CN"/>
              </w:rPr>
              <w:t>Genes</w:t>
            </w:r>
          </w:p>
        </w:tc>
        <w:tc>
          <w:tcPr>
            <w:tcW w:w="5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666C02E" w14:textId="77777777" w:rsidR="00CF3069" w:rsidRDefault="00CF3069">
            <w:pPr>
              <w:ind w:firstLineChars="300" w:firstLine="600"/>
              <w:rPr>
                <w:rFonts w:ascii="Times New Roman" w:hAnsi="Times New Roman"/>
                <w:bCs/>
                <w:kern w:val="2"/>
                <w:szCs w:val="21"/>
                <w:lang w:eastAsia="zh-CN"/>
              </w:rPr>
            </w:pPr>
            <w:r>
              <w:rPr>
                <w:rFonts w:ascii="Times New Roman" w:hAnsi="Times New Roman"/>
                <w:bCs/>
                <w:kern w:val="2"/>
                <w:szCs w:val="21"/>
                <w:lang w:eastAsia="zh-CN"/>
              </w:rPr>
              <w:t>Primer sequences (5’-3’)</w:t>
            </w:r>
          </w:p>
        </w:tc>
      </w:tr>
      <w:tr w:rsidR="00CF3069" w14:paraId="4F8A2611" w14:textId="77777777" w:rsidTr="00CF3069">
        <w:trPr>
          <w:trHeight w:val="411"/>
        </w:trPr>
        <w:tc>
          <w:tcPr>
            <w:tcW w:w="20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959CE8" w14:textId="77777777" w:rsidR="00CF3069" w:rsidRDefault="00CF3069">
            <w:pPr>
              <w:ind w:firstLineChars="100" w:firstLine="200"/>
              <w:rPr>
                <w:rFonts w:ascii="Times New Roman" w:hAnsi="Times New Roman"/>
                <w:kern w:val="2"/>
                <w:szCs w:val="21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1"/>
                <w:lang w:eastAsia="zh-CN"/>
              </w:rPr>
              <w:t>SLC4A4-F</w:t>
            </w:r>
          </w:p>
        </w:tc>
        <w:tc>
          <w:tcPr>
            <w:tcW w:w="58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B12FF8" w14:textId="77777777" w:rsidR="00CF3069" w:rsidRDefault="00CF3069">
            <w:pPr>
              <w:ind w:firstLineChars="200" w:firstLine="400"/>
              <w:rPr>
                <w:rFonts w:ascii="Times New Roman" w:hAnsi="Times New Roman"/>
                <w:kern w:val="2"/>
                <w:szCs w:val="21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2"/>
                <w:lang w:eastAsia="zh-CN"/>
              </w:rPr>
              <w:t>TTCACGGAACTGGATGAGCT</w:t>
            </w:r>
          </w:p>
        </w:tc>
      </w:tr>
      <w:tr w:rsidR="00CF3069" w14:paraId="7AFEAF3A" w14:textId="77777777" w:rsidTr="00CF3069">
        <w:trPr>
          <w:trHeight w:val="284"/>
        </w:trPr>
        <w:tc>
          <w:tcPr>
            <w:tcW w:w="2009" w:type="dxa"/>
            <w:vAlign w:val="center"/>
            <w:hideMark/>
          </w:tcPr>
          <w:p w14:paraId="01E34660" w14:textId="77777777" w:rsidR="00CF3069" w:rsidRDefault="00CF3069">
            <w:pPr>
              <w:ind w:firstLineChars="100" w:firstLine="200"/>
              <w:rPr>
                <w:rFonts w:ascii="Times New Roman" w:hAnsi="Times New Roman"/>
                <w:kern w:val="2"/>
                <w:szCs w:val="21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1"/>
                <w:lang w:eastAsia="zh-CN"/>
              </w:rPr>
              <w:t>SLC4A4-R</w:t>
            </w:r>
          </w:p>
        </w:tc>
        <w:tc>
          <w:tcPr>
            <w:tcW w:w="5839" w:type="dxa"/>
            <w:vAlign w:val="center"/>
            <w:hideMark/>
          </w:tcPr>
          <w:p w14:paraId="070F8F72" w14:textId="77777777" w:rsidR="00CF3069" w:rsidRDefault="00CF3069">
            <w:pPr>
              <w:ind w:firstLineChars="200" w:firstLine="400"/>
              <w:rPr>
                <w:rFonts w:ascii="Times New Roman" w:hAnsi="Times New Roman"/>
                <w:kern w:val="2"/>
                <w:szCs w:val="21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2"/>
                <w:lang w:eastAsia="zh-CN"/>
              </w:rPr>
              <w:t>ACTGTGGGAGAGAAGAAGCC</w:t>
            </w:r>
          </w:p>
        </w:tc>
      </w:tr>
      <w:tr w:rsidR="00CF3069" w14:paraId="5028EFC6" w14:textId="77777777" w:rsidTr="00CF3069">
        <w:trPr>
          <w:trHeight w:val="65"/>
        </w:trPr>
        <w:tc>
          <w:tcPr>
            <w:tcW w:w="2009" w:type="dxa"/>
            <w:vAlign w:val="center"/>
            <w:hideMark/>
          </w:tcPr>
          <w:p w14:paraId="1795385A" w14:textId="77777777" w:rsidR="00CF3069" w:rsidRDefault="00CF3069">
            <w:pPr>
              <w:ind w:firstLineChars="100" w:firstLine="200"/>
              <w:rPr>
                <w:rFonts w:ascii="Times New Roman" w:hAnsi="Times New Roman"/>
                <w:kern w:val="2"/>
                <w:szCs w:val="21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1"/>
                <w:lang w:eastAsia="zh-CN"/>
              </w:rPr>
              <w:t>GAPDH-F</w:t>
            </w:r>
          </w:p>
        </w:tc>
        <w:tc>
          <w:tcPr>
            <w:tcW w:w="5839" w:type="dxa"/>
            <w:vAlign w:val="center"/>
            <w:hideMark/>
          </w:tcPr>
          <w:p w14:paraId="529F9BCD" w14:textId="77777777" w:rsidR="00CF3069" w:rsidRDefault="00CF3069">
            <w:pPr>
              <w:ind w:firstLineChars="200" w:firstLine="400"/>
              <w:rPr>
                <w:rFonts w:ascii="Times New Roman" w:hAnsi="Times New Roman"/>
                <w:kern w:val="2"/>
                <w:szCs w:val="21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1"/>
                <w:lang w:eastAsia="zh-CN"/>
              </w:rPr>
              <w:t>AGAAGGCTGGGGCTCATTTG</w:t>
            </w:r>
          </w:p>
        </w:tc>
      </w:tr>
      <w:tr w:rsidR="00CF3069" w14:paraId="4878994C" w14:textId="77777777" w:rsidTr="00CF3069">
        <w:trPr>
          <w:trHeight w:val="278"/>
        </w:trPr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8352C6" w14:textId="77777777" w:rsidR="00CF3069" w:rsidRDefault="00CF3069">
            <w:pPr>
              <w:ind w:firstLineChars="100" w:firstLine="200"/>
              <w:rPr>
                <w:rFonts w:ascii="Times New Roman" w:hAnsi="Times New Roman"/>
                <w:kern w:val="2"/>
                <w:szCs w:val="21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1"/>
                <w:lang w:eastAsia="zh-CN"/>
              </w:rPr>
              <w:t>GAPDH-R</w:t>
            </w:r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B5996" w14:textId="77777777" w:rsidR="00CF3069" w:rsidRDefault="00CF3069">
            <w:pPr>
              <w:ind w:firstLineChars="200" w:firstLine="400"/>
              <w:rPr>
                <w:rFonts w:ascii="Times New Roman" w:hAnsi="Times New Roman"/>
                <w:kern w:val="2"/>
                <w:szCs w:val="21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1"/>
                <w:lang w:eastAsia="zh-CN"/>
              </w:rPr>
              <w:t>AGGGGCCATCCACAGTCTTC</w:t>
            </w:r>
          </w:p>
        </w:tc>
      </w:tr>
    </w:tbl>
    <w:p w14:paraId="559DCF3A" w14:textId="77777777" w:rsidR="00CF3069" w:rsidRDefault="00CF3069" w:rsidP="00CF3069">
      <w:pPr>
        <w:ind w:firstLineChars="200" w:firstLine="4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Abbreviations: PCR, polymerase chain reaction; SLC4A4, solute carrier 4A4</w:t>
      </w:r>
    </w:p>
    <w:p w14:paraId="0BDD6D9D" w14:textId="77777777" w:rsidR="00AD1398" w:rsidRDefault="00AD1398"/>
    <w:p w14:paraId="5016E6DE" w14:textId="77777777" w:rsidR="00CF3069" w:rsidRDefault="00CF3069"/>
    <w:p w14:paraId="38B536B8" w14:textId="77777777" w:rsidR="00CF3069" w:rsidRDefault="00CF3069"/>
    <w:p w14:paraId="4F0E7F03" w14:textId="77777777" w:rsidR="00CF3069" w:rsidRDefault="00CF3069" w:rsidP="00CF3069">
      <w:pPr>
        <w:spacing w:after="100" w:afterAutospacing="1"/>
        <w:jc w:val="center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Table S2: Antibody list</w:t>
      </w:r>
    </w:p>
    <w:tbl>
      <w:tblPr>
        <w:tblW w:w="9210" w:type="dxa"/>
        <w:jc w:val="center"/>
        <w:tblLayout w:type="fixed"/>
        <w:tblLook w:val="04A0" w:firstRow="1" w:lastRow="0" w:firstColumn="1" w:lastColumn="0" w:noHBand="0" w:noVBand="1"/>
      </w:tblPr>
      <w:tblGrid>
        <w:gridCol w:w="1884"/>
        <w:gridCol w:w="1191"/>
        <w:gridCol w:w="883"/>
        <w:gridCol w:w="1813"/>
        <w:gridCol w:w="2438"/>
        <w:gridCol w:w="1001"/>
      </w:tblGrid>
      <w:tr w:rsidR="00CF3069" w14:paraId="4B2B3A27" w14:textId="77777777" w:rsidTr="00CF3069">
        <w:trPr>
          <w:jc w:val="center"/>
        </w:trPr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2B795E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Primary antibodies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DBFED6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MW (</w:t>
            </w:r>
            <w:proofErr w:type="spellStart"/>
            <w:r>
              <w:rPr>
                <w:rFonts w:ascii="Times New Roman" w:hAnsi="Times New Roman"/>
                <w:kern w:val="2"/>
                <w:lang w:eastAsia="zh-CN"/>
              </w:rPr>
              <w:t>kDa</w:t>
            </w:r>
            <w:proofErr w:type="spellEnd"/>
            <w:r>
              <w:rPr>
                <w:rFonts w:ascii="Times New Roman" w:hAnsi="Times New Roman"/>
                <w:kern w:val="2"/>
                <w:lang w:eastAsia="zh-CN"/>
              </w:rPr>
              <w:t>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CC42F7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Dilution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31D4E0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Company/Catalog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C0525D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Secondary Antibodies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24B471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Dilution</w:t>
            </w:r>
          </w:p>
        </w:tc>
      </w:tr>
      <w:tr w:rsidR="00CF3069" w14:paraId="382FE3EA" w14:textId="77777777" w:rsidTr="00CF3069">
        <w:trPr>
          <w:jc w:val="center"/>
        </w:trPr>
        <w:tc>
          <w:tcPr>
            <w:tcW w:w="1885" w:type="dxa"/>
            <w:hideMark/>
          </w:tcPr>
          <w:p w14:paraId="5462C19C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E-cadherin</w:t>
            </w:r>
          </w:p>
        </w:tc>
        <w:tc>
          <w:tcPr>
            <w:tcW w:w="1191" w:type="dxa"/>
            <w:hideMark/>
          </w:tcPr>
          <w:p w14:paraId="6BAA5689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≈120</w:t>
            </w:r>
          </w:p>
        </w:tc>
        <w:tc>
          <w:tcPr>
            <w:tcW w:w="883" w:type="dxa"/>
            <w:hideMark/>
          </w:tcPr>
          <w:p w14:paraId="00C6AFF2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1:2000</w:t>
            </w:r>
          </w:p>
        </w:tc>
        <w:tc>
          <w:tcPr>
            <w:tcW w:w="1814" w:type="dxa"/>
            <w:hideMark/>
          </w:tcPr>
          <w:p w14:paraId="61589939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proofErr w:type="spellStart"/>
            <w:r>
              <w:rPr>
                <w:rFonts w:ascii="Times New Roman" w:hAnsi="Times New Roman"/>
                <w:color w:val="222222"/>
                <w:kern w:val="2"/>
                <w:szCs w:val="20"/>
                <w:shd w:val="clear" w:color="auto" w:fill="FFFFFF"/>
                <w:lang w:eastAsia="zh-CN"/>
              </w:rPr>
              <w:t>Ptgcn</w:t>
            </w:r>
            <w:proofErr w:type="spellEnd"/>
            <w:r>
              <w:rPr>
                <w:rFonts w:ascii="Times New Roman" w:hAnsi="Times New Roman"/>
                <w:color w:val="222222"/>
                <w:kern w:val="2"/>
                <w:szCs w:val="20"/>
                <w:shd w:val="clear" w:color="auto" w:fill="FFFFFF"/>
                <w:lang w:eastAsia="zh-CN"/>
              </w:rPr>
              <w:t>/</w:t>
            </w:r>
            <w:r>
              <w:rPr>
                <w:kern w:val="2"/>
                <w:lang w:eastAsia="zh-CN"/>
              </w:rPr>
              <w:t xml:space="preserve"> </w:t>
            </w:r>
            <w:r>
              <w:rPr>
                <w:rFonts w:ascii="Times New Roman" w:hAnsi="Times New Roman"/>
                <w:color w:val="222222"/>
                <w:kern w:val="2"/>
                <w:szCs w:val="20"/>
                <w:shd w:val="clear" w:color="auto" w:fill="FFFFFF"/>
                <w:lang w:eastAsia="zh-CN"/>
              </w:rPr>
              <w:t>60335-1-Ig</w:t>
            </w:r>
          </w:p>
        </w:tc>
        <w:tc>
          <w:tcPr>
            <w:tcW w:w="2439" w:type="dxa"/>
            <w:hideMark/>
          </w:tcPr>
          <w:p w14:paraId="1EFB1666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Goat Anti Mouse IgG/HRP</w:t>
            </w:r>
          </w:p>
        </w:tc>
        <w:tc>
          <w:tcPr>
            <w:tcW w:w="1001" w:type="dxa"/>
            <w:hideMark/>
          </w:tcPr>
          <w:p w14:paraId="2196FB35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1:5000</w:t>
            </w:r>
          </w:p>
        </w:tc>
      </w:tr>
      <w:tr w:rsidR="00CF3069" w14:paraId="5DED2836" w14:textId="77777777" w:rsidTr="00CF3069">
        <w:trPr>
          <w:jc w:val="center"/>
        </w:trPr>
        <w:tc>
          <w:tcPr>
            <w:tcW w:w="1885" w:type="dxa"/>
            <w:hideMark/>
          </w:tcPr>
          <w:p w14:paraId="204762AC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N-cadherin</w:t>
            </w:r>
          </w:p>
        </w:tc>
        <w:tc>
          <w:tcPr>
            <w:tcW w:w="1191" w:type="dxa"/>
            <w:hideMark/>
          </w:tcPr>
          <w:p w14:paraId="6DA13214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≈130</w:t>
            </w:r>
          </w:p>
        </w:tc>
        <w:tc>
          <w:tcPr>
            <w:tcW w:w="883" w:type="dxa"/>
            <w:hideMark/>
          </w:tcPr>
          <w:p w14:paraId="5C0B220C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1:2000</w:t>
            </w:r>
          </w:p>
        </w:tc>
        <w:tc>
          <w:tcPr>
            <w:tcW w:w="1814" w:type="dxa"/>
            <w:hideMark/>
          </w:tcPr>
          <w:p w14:paraId="32261F12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proofErr w:type="spellStart"/>
            <w:r>
              <w:rPr>
                <w:rFonts w:ascii="Times New Roman" w:hAnsi="Times New Roman"/>
                <w:kern w:val="2"/>
                <w:lang w:eastAsia="zh-CN"/>
              </w:rPr>
              <w:t>Ptgcn</w:t>
            </w:r>
            <w:proofErr w:type="spellEnd"/>
            <w:r>
              <w:rPr>
                <w:rFonts w:ascii="Times New Roman" w:hAnsi="Times New Roman"/>
                <w:kern w:val="2"/>
                <w:lang w:eastAsia="zh-CN"/>
              </w:rPr>
              <w:t>/ 66219-1-Ig</w:t>
            </w:r>
          </w:p>
        </w:tc>
        <w:tc>
          <w:tcPr>
            <w:tcW w:w="2439" w:type="dxa"/>
            <w:hideMark/>
          </w:tcPr>
          <w:p w14:paraId="7B82C0EA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Goat Anti Mouse IgG/HRP</w:t>
            </w:r>
          </w:p>
        </w:tc>
        <w:tc>
          <w:tcPr>
            <w:tcW w:w="1001" w:type="dxa"/>
            <w:hideMark/>
          </w:tcPr>
          <w:p w14:paraId="622FC6DE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1:5000</w:t>
            </w:r>
          </w:p>
        </w:tc>
      </w:tr>
      <w:tr w:rsidR="00CF3069" w14:paraId="7C058B93" w14:textId="77777777" w:rsidTr="00CF3069">
        <w:trPr>
          <w:jc w:val="center"/>
        </w:trPr>
        <w:tc>
          <w:tcPr>
            <w:tcW w:w="1885" w:type="dxa"/>
            <w:hideMark/>
          </w:tcPr>
          <w:p w14:paraId="6E2C793B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TWIST1</w:t>
            </w:r>
          </w:p>
        </w:tc>
        <w:tc>
          <w:tcPr>
            <w:tcW w:w="1191" w:type="dxa"/>
            <w:hideMark/>
          </w:tcPr>
          <w:p w14:paraId="3B33AF90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≈25</w:t>
            </w:r>
          </w:p>
        </w:tc>
        <w:tc>
          <w:tcPr>
            <w:tcW w:w="883" w:type="dxa"/>
            <w:hideMark/>
          </w:tcPr>
          <w:p w14:paraId="48E30D24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1:2000</w:t>
            </w:r>
          </w:p>
        </w:tc>
        <w:tc>
          <w:tcPr>
            <w:tcW w:w="1814" w:type="dxa"/>
            <w:hideMark/>
          </w:tcPr>
          <w:p w14:paraId="497BF226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proofErr w:type="spellStart"/>
            <w:r>
              <w:rPr>
                <w:rFonts w:ascii="Times New Roman" w:hAnsi="Times New Roman"/>
                <w:kern w:val="2"/>
                <w:lang w:eastAsia="zh-CN"/>
              </w:rPr>
              <w:t>Ptgcn</w:t>
            </w:r>
            <w:proofErr w:type="spellEnd"/>
            <w:r>
              <w:rPr>
                <w:rFonts w:ascii="Times New Roman" w:hAnsi="Times New Roman"/>
                <w:kern w:val="2"/>
                <w:lang w:eastAsia="zh-CN"/>
              </w:rPr>
              <w:t>/ 25465-1-AP</w:t>
            </w:r>
          </w:p>
        </w:tc>
        <w:tc>
          <w:tcPr>
            <w:tcW w:w="2439" w:type="dxa"/>
            <w:hideMark/>
          </w:tcPr>
          <w:p w14:paraId="33056E01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Goat Anti Rabbit IgG/HRP</w:t>
            </w:r>
          </w:p>
        </w:tc>
        <w:tc>
          <w:tcPr>
            <w:tcW w:w="1001" w:type="dxa"/>
            <w:hideMark/>
          </w:tcPr>
          <w:p w14:paraId="7259D9CD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1:5000</w:t>
            </w:r>
          </w:p>
        </w:tc>
      </w:tr>
      <w:tr w:rsidR="00CF3069" w14:paraId="5D02202E" w14:textId="77777777" w:rsidTr="00CF3069">
        <w:trPr>
          <w:jc w:val="center"/>
        </w:trPr>
        <w:tc>
          <w:tcPr>
            <w:tcW w:w="1885" w:type="dxa"/>
            <w:hideMark/>
          </w:tcPr>
          <w:p w14:paraId="7BC87B36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GAPDH</w:t>
            </w:r>
          </w:p>
        </w:tc>
        <w:tc>
          <w:tcPr>
            <w:tcW w:w="1191" w:type="dxa"/>
            <w:hideMark/>
          </w:tcPr>
          <w:p w14:paraId="552BCDB6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≈36</w:t>
            </w:r>
          </w:p>
        </w:tc>
        <w:tc>
          <w:tcPr>
            <w:tcW w:w="883" w:type="dxa"/>
            <w:hideMark/>
          </w:tcPr>
          <w:p w14:paraId="0C7FAC24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1:10000</w:t>
            </w:r>
          </w:p>
        </w:tc>
        <w:tc>
          <w:tcPr>
            <w:tcW w:w="1814" w:type="dxa"/>
            <w:hideMark/>
          </w:tcPr>
          <w:p w14:paraId="18FB9F92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proofErr w:type="spellStart"/>
            <w:r>
              <w:rPr>
                <w:rFonts w:ascii="Times New Roman" w:hAnsi="Times New Roman"/>
                <w:kern w:val="2"/>
                <w:lang w:eastAsia="zh-CN"/>
              </w:rPr>
              <w:t>Ptgcn</w:t>
            </w:r>
            <w:proofErr w:type="spellEnd"/>
            <w:r>
              <w:rPr>
                <w:rFonts w:ascii="Times New Roman" w:hAnsi="Times New Roman"/>
                <w:kern w:val="2"/>
                <w:lang w:eastAsia="zh-CN"/>
              </w:rPr>
              <w:t>/ 60004-1-Ig</w:t>
            </w:r>
          </w:p>
        </w:tc>
        <w:tc>
          <w:tcPr>
            <w:tcW w:w="2439" w:type="dxa"/>
            <w:hideMark/>
          </w:tcPr>
          <w:p w14:paraId="08256A40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Goat Anti Mouse IgG/HRP</w:t>
            </w:r>
          </w:p>
        </w:tc>
        <w:tc>
          <w:tcPr>
            <w:tcW w:w="1001" w:type="dxa"/>
            <w:hideMark/>
          </w:tcPr>
          <w:p w14:paraId="1E69D44C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1:5000</w:t>
            </w:r>
          </w:p>
        </w:tc>
      </w:tr>
      <w:tr w:rsidR="00CF3069" w14:paraId="22A21EFC" w14:textId="77777777" w:rsidTr="00CF3069">
        <w:trPr>
          <w:jc w:val="center"/>
        </w:trPr>
        <w:tc>
          <w:tcPr>
            <w:tcW w:w="1885" w:type="dxa"/>
            <w:hideMark/>
          </w:tcPr>
          <w:p w14:paraId="359963DF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 xml:space="preserve">Tubulin </w:t>
            </w:r>
          </w:p>
        </w:tc>
        <w:tc>
          <w:tcPr>
            <w:tcW w:w="1191" w:type="dxa"/>
            <w:hideMark/>
          </w:tcPr>
          <w:p w14:paraId="58992FB6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≈55</w:t>
            </w:r>
          </w:p>
        </w:tc>
        <w:tc>
          <w:tcPr>
            <w:tcW w:w="883" w:type="dxa"/>
            <w:hideMark/>
          </w:tcPr>
          <w:p w14:paraId="07C840D2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1:1000</w:t>
            </w:r>
          </w:p>
        </w:tc>
        <w:tc>
          <w:tcPr>
            <w:tcW w:w="1814" w:type="dxa"/>
            <w:hideMark/>
          </w:tcPr>
          <w:p w14:paraId="286B7AC1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proofErr w:type="spellStart"/>
            <w:r>
              <w:rPr>
                <w:rFonts w:ascii="Times New Roman" w:hAnsi="Times New Roman"/>
                <w:kern w:val="2"/>
                <w:lang w:eastAsia="zh-CN"/>
              </w:rPr>
              <w:t>Ptgcn</w:t>
            </w:r>
            <w:proofErr w:type="spellEnd"/>
            <w:r>
              <w:rPr>
                <w:rFonts w:ascii="Times New Roman" w:hAnsi="Times New Roman"/>
                <w:kern w:val="2"/>
                <w:lang w:eastAsia="zh-CN"/>
              </w:rPr>
              <w:t>/ 2148S</w:t>
            </w:r>
          </w:p>
        </w:tc>
        <w:tc>
          <w:tcPr>
            <w:tcW w:w="2439" w:type="dxa"/>
            <w:hideMark/>
          </w:tcPr>
          <w:p w14:paraId="3E50F603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Goat Anti Rabbit IgG/HRP</w:t>
            </w:r>
          </w:p>
        </w:tc>
        <w:tc>
          <w:tcPr>
            <w:tcW w:w="1001" w:type="dxa"/>
            <w:hideMark/>
          </w:tcPr>
          <w:p w14:paraId="42FA97E6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1:5000</w:t>
            </w:r>
          </w:p>
        </w:tc>
      </w:tr>
      <w:tr w:rsidR="00CF3069" w14:paraId="207B1375" w14:textId="77777777" w:rsidTr="00CF3069">
        <w:trPr>
          <w:jc w:val="center"/>
        </w:trPr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8B6783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 xml:space="preserve">SLC4A4 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0EEEBF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≈121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E9ED47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1:1000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40991B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proofErr w:type="spellStart"/>
            <w:r>
              <w:rPr>
                <w:rFonts w:ascii="Times New Roman" w:hAnsi="Times New Roman"/>
                <w:kern w:val="2"/>
                <w:lang w:eastAsia="zh-CN"/>
              </w:rPr>
              <w:t>Ptgcn</w:t>
            </w:r>
            <w:proofErr w:type="spellEnd"/>
            <w:r>
              <w:rPr>
                <w:rFonts w:ascii="Times New Roman" w:hAnsi="Times New Roman"/>
                <w:kern w:val="2"/>
                <w:lang w:eastAsia="zh-CN"/>
              </w:rPr>
              <w:t>/ AT3927a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3E7242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Goat Anti Mouse IgG/HRP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B21276" w14:textId="77777777" w:rsidR="00CF3069" w:rsidRDefault="00CF3069">
            <w:pPr>
              <w:rPr>
                <w:rFonts w:ascii="Times New Roman" w:hAnsi="Times New Roman"/>
                <w:kern w:val="2"/>
                <w:lang w:eastAsia="zh-CN"/>
              </w:rPr>
            </w:pPr>
            <w:r>
              <w:rPr>
                <w:rFonts w:ascii="Times New Roman" w:hAnsi="Times New Roman"/>
                <w:kern w:val="2"/>
                <w:lang w:eastAsia="zh-CN"/>
              </w:rPr>
              <w:t>1:5000</w:t>
            </w:r>
          </w:p>
        </w:tc>
      </w:tr>
    </w:tbl>
    <w:p w14:paraId="2CA63A22" w14:textId="77777777" w:rsidR="00CF3069" w:rsidRDefault="00CF3069" w:rsidP="00CF3069">
      <w:pPr>
        <w:ind w:firstLineChars="200" w:firstLine="4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Abbreviations: SLC4A4, solute carrier 4A4</w:t>
      </w:r>
    </w:p>
    <w:p w14:paraId="107CBED6" w14:textId="77777777" w:rsidR="00CF3069" w:rsidRDefault="00CF3069"/>
    <w:p w14:paraId="275C232A" w14:textId="77777777" w:rsidR="00CF3069" w:rsidRDefault="00CF3069"/>
    <w:p w14:paraId="0A90B025" w14:textId="77777777" w:rsidR="00CF3069" w:rsidRDefault="00CF3069"/>
    <w:p w14:paraId="156BE994" w14:textId="77777777" w:rsidR="00CF3069" w:rsidRDefault="00CF3069"/>
    <w:p w14:paraId="510DDD46" w14:textId="77777777" w:rsidR="00CF3069" w:rsidRDefault="00CF3069"/>
    <w:p w14:paraId="2AFA9A96" w14:textId="77777777" w:rsidR="00CF3069" w:rsidRDefault="00CF3069"/>
    <w:p w14:paraId="44E6D1A4" w14:textId="77777777" w:rsidR="00CF3069" w:rsidRDefault="00CF3069" w:rsidP="00CF3069">
      <w:pPr>
        <w:jc w:val="center"/>
        <w:rPr>
          <w:rFonts w:ascii="Times New Roman" w:hAnsi="Times New Roman"/>
          <w:b/>
          <w:bCs/>
          <w:szCs w:val="20"/>
        </w:rPr>
      </w:pPr>
      <w:r>
        <w:rPr>
          <w:rFonts w:ascii="Times New Roman" w:hAnsi="Times New Roman"/>
          <w:b/>
          <w:bCs/>
          <w:szCs w:val="20"/>
        </w:rPr>
        <w:lastRenderedPageBreak/>
        <w:t>Table S3: Relationship between SLC4A4 expression and clinicopathological features in colon cancer (n=478, TCGA)</w:t>
      </w:r>
    </w:p>
    <w:tbl>
      <w:tblPr>
        <w:tblW w:w="7515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7"/>
        <w:gridCol w:w="2687"/>
        <w:gridCol w:w="2552"/>
        <w:gridCol w:w="709"/>
      </w:tblGrid>
      <w:tr w:rsidR="00CF3069" w14:paraId="29783A16" w14:textId="77777777" w:rsidTr="00CF3069">
        <w:trPr>
          <w:trHeight w:val="363"/>
          <w:jc w:val="center"/>
        </w:trPr>
        <w:tc>
          <w:tcPr>
            <w:tcW w:w="156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05690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Characteristic</w:t>
            </w:r>
          </w:p>
        </w:tc>
        <w:tc>
          <w:tcPr>
            <w:tcW w:w="268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9B135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Low expression of SLC4A4</w:t>
            </w:r>
          </w:p>
        </w:tc>
        <w:tc>
          <w:tcPr>
            <w:tcW w:w="255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413290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High expression of SLC4A4</w:t>
            </w:r>
          </w:p>
        </w:tc>
        <w:tc>
          <w:tcPr>
            <w:tcW w:w="70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3DAF3C" w14:textId="77777777" w:rsidR="00CF3069" w:rsidRDefault="00CF3069">
            <w:pPr>
              <w:jc w:val="center"/>
              <w:rPr>
                <w:rFonts w:ascii="Times New Roman" w:hAnsi="Times New Roman"/>
                <w:i/>
                <w:iCs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i/>
                <w:iCs/>
                <w:kern w:val="2"/>
                <w:szCs w:val="20"/>
                <w:lang w:eastAsia="zh-CN"/>
              </w:rPr>
              <w:t>p</w:t>
            </w:r>
          </w:p>
        </w:tc>
      </w:tr>
      <w:tr w:rsidR="00CF3069" w14:paraId="4B170688" w14:textId="77777777" w:rsidTr="00CF3069">
        <w:trPr>
          <w:jc w:val="center"/>
        </w:trPr>
        <w:tc>
          <w:tcPr>
            <w:tcW w:w="156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45914B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n</w:t>
            </w:r>
          </w:p>
        </w:tc>
        <w:tc>
          <w:tcPr>
            <w:tcW w:w="268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87B94B4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239</w:t>
            </w:r>
          </w:p>
        </w:tc>
        <w:tc>
          <w:tcPr>
            <w:tcW w:w="255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804A564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239</w:t>
            </w:r>
          </w:p>
        </w:tc>
        <w:tc>
          <w:tcPr>
            <w:tcW w:w="70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549CBA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480E74B6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D627E13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T stage,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68B839B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144AFF1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31E9A34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0.837</w:t>
            </w:r>
          </w:p>
        </w:tc>
      </w:tr>
      <w:tr w:rsidR="00CF3069" w14:paraId="235F2EA2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DA0505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T1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A36415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6 (1.3%)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E7581A5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5 (1%)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CFB6505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3831B387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8CD113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T2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3D7FAC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42 (8.8%)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057C50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41 (8.6%)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22F35D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79525971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5C118E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T3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BE483F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158 (33.1%)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8A6BFB1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165 (34.6%)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014CEE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606DCF6A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3E48F9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T4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B825B49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33 (6.9%)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2F4EFC3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27 (5.7%)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99EE96C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08F8119E" w14:textId="77777777" w:rsidTr="00CF3069">
        <w:trPr>
          <w:trHeight w:val="24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BB070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N stage,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509522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1A0E45B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465303B" w14:textId="77777777" w:rsidR="00CF3069" w:rsidRDefault="00CF3069">
            <w:pPr>
              <w:jc w:val="center"/>
              <w:rPr>
                <w:rFonts w:ascii="Times New Roman" w:hAnsi="Times New Roman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kern w:val="2"/>
                <w:szCs w:val="20"/>
                <w:lang w:eastAsia="zh-CN"/>
              </w:rPr>
              <w:t>0.018</w:t>
            </w:r>
          </w:p>
        </w:tc>
      </w:tr>
      <w:tr w:rsidR="00CF3069" w14:paraId="250C1E97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FC892A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N0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CAE23D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127 (26.6%)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FA195C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157 (32.8%)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4FCE5E3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71E5907F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CFE5AB3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N1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4EA68AF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64 (13.4%)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FBECB61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44 (9.2%)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58D1ED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40CBF5F6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EE54948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N2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D390D6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48 (10%)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0C4BFE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38 (7.9%)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702C85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723E331F" w14:textId="77777777" w:rsidTr="00CF3069">
        <w:trPr>
          <w:trHeight w:val="24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BA7C81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M stage,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EB3FF83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A5E0074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344675E" w14:textId="77777777" w:rsidR="00CF3069" w:rsidRDefault="00CF3069">
            <w:pPr>
              <w:jc w:val="center"/>
              <w:rPr>
                <w:rFonts w:ascii="Times New Roman" w:hAnsi="Times New Roman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kern w:val="2"/>
                <w:szCs w:val="20"/>
                <w:lang w:eastAsia="zh-CN"/>
              </w:rPr>
              <w:t>0.042</w:t>
            </w:r>
          </w:p>
        </w:tc>
      </w:tr>
      <w:tr w:rsidR="00CF3069" w14:paraId="042B7175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73C326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M0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B65CFC4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166 (40%)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BE056D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183 (44.1%)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8703844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301DF4CF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1AC469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M1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91C9AFF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41 (9.9%)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972EC7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25 (6%)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8E5BA04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61227005" w14:textId="77777777" w:rsidTr="00CF3069">
        <w:trPr>
          <w:trHeight w:val="331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8457C60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Pathologic stage,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CC113D0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6220175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19EB8C0" w14:textId="77777777" w:rsidR="00CF3069" w:rsidRDefault="00CF3069">
            <w:pPr>
              <w:jc w:val="center"/>
              <w:rPr>
                <w:rFonts w:ascii="Times New Roman" w:hAnsi="Times New Roman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kern w:val="2"/>
                <w:szCs w:val="20"/>
                <w:lang w:eastAsia="zh-CN"/>
              </w:rPr>
              <w:t>0.016</w:t>
            </w:r>
          </w:p>
        </w:tc>
      </w:tr>
      <w:tr w:rsidR="00CF3069" w14:paraId="2B18F677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1305A98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Stage I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710267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41 (8.8%)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1A0E513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40 (8.6%)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480C52C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26ABBEDF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7B3EB29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Stage II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C5187BB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78 (16.7%)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ED0EE84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109 (23.3%)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05B392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2B964FCE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5C62B9C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Stage III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E83B4CC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73 (15.6%)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DBBC7A1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60 (12.8%)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7E65D4F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58383EE0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0805CD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Stage IV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7767721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41 (8.8%)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6C4EA5B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25 (5.4%)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B5F75D5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19A8463C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0D0F0B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Gender,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AAE7D8E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313A6D3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3F3C3B8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0.234</w:t>
            </w:r>
          </w:p>
        </w:tc>
      </w:tr>
      <w:tr w:rsidR="00CF3069" w14:paraId="3D5E04D6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9B1DD9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Female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4D4F48F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120 (25.1%)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B6ECE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106 (22.2%)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CAB941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189FFCD3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AEC599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Male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35B32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119 (24.9%)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F26829B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133 (27.8%)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36D714B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2FC09279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CB2F56E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Age,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87E617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36CF5C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61DC94E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0.780</w:t>
            </w:r>
          </w:p>
        </w:tc>
      </w:tr>
      <w:tr w:rsidR="00CF3069" w14:paraId="2AEF0D8D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9BFFD55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&lt;=65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566636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95 (19.9%)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3FFF86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99 (20.7%)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DE951AB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3252B64E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FE79A9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lastRenderedPageBreak/>
              <w:t>&gt;65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3224774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144 (30.1%)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51C1A9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140 (29.3%)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235BAF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5DEF2ED9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A288BA1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Weight,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081694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FB138D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CDF4F3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1.000</w:t>
            </w:r>
          </w:p>
        </w:tc>
      </w:tr>
      <w:tr w:rsidR="00CF3069" w14:paraId="6A62D9AA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BE51F50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&lt;=90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FEF09C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107 (39.2%)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0578064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82 (30%)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7E57FC0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04A1E7E1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D4544B1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&gt;90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6936C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48 (17.6%)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0667F15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36 (13.2%)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725EA7E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2C9B90CD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249473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Height,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03E6784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5161EE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CAD3A1F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1.000</w:t>
            </w:r>
          </w:p>
        </w:tc>
      </w:tr>
      <w:tr w:rsidR="00CF3069" w14:paraId="00035675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0EE4A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&lt;170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16604B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71 (27.7%)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1D0204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56 (21.9%)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873DD73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6071AF95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186A2C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&gt;=170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2ADDF2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72 (28.1%)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35668D8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57 (22.3%)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500F2DC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17873C02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469DE88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BMI,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C8AB8B5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0DCE58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55E2390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0.276</w:t>
            </w:r>
          </w:p>
        </w:tc>
      </w:tr>
      <w:tr w:rsidR="00CF3069" w14:paraId="4E1C9472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A15D365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&lt;25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25BAC25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44 (17.2%)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1E7FB35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43 (16.8%)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B9CEC2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6ABF57DC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977B20E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&gt;=25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FF6985B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99 (38.7%)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23FA9A8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70 (27.3%)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F5C80A1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2FCDABCF" w14:textId="77777777" w:rsidTr="00CF3069">
        <w:trPr>
          <w:trHeight w:val="24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9A75A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CEA level,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5A1571F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99821F8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C5BFB8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0.524</w:t>
            </w:r>
          </w:p>
        </w:tc>
      </w:tr>
      <w:tr w:rsidR="00CF3069" w14:paraId="26110B82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044F36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&lt;=5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03A69AB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90 (29.7%)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BF4A84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106 (35%)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3E7937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594EA1BB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6F33471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&gt;5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B2FD86C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54 (17.8%)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58E8D5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53 (17.5%)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8D1F270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0E152883" w14:textId="77777777" w:rsidTr="00CF3069">
        <w:trPr>
          <w:trHeight w:val="24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9F641E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OS event,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5D09CE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F211B9F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42D6F56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0.373</w:t>
            </w:r>
          </w:p>
        </w:tc>
      </w:tr>
      <w:tr w:rsidR="00CF3069" w14:paraId="5ACB4F77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CBFDD3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Alive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796669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183 (38.3%)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EA8000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192 (40.2%)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23D755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510E7CBD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4B45F4C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Dead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B8C2FF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56 (11.7%)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91D890E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47 (9.8%)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D1F9E73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6BF139BE" w14:textId="77777777" w:rsidTr="00CF3069">
        <w:trPr>
          <w:trHeight w:val="331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3D44C22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DSS event, n (%)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2797649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8BBC8B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7106B4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0.834</w:t>
            </w:r>
          </w:p>
        </w:tc>
      </w:tr>
      <w:tr w:rsidR="00CF3069" w14:paraId="7D1E4016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04126E3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Alive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E7D857D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196 (42.4%)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0770100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202 (43.7%)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06E28C0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14E74669" w14:textId="77777777" w:rsidTr="00CF3069">
        <w:trPr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C8D933E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Dead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E565FC1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33 (7.1%)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2A44BB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31 (6.7%)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3F9E587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</w:p>
        </w:tc>
      </w:tr>
      <w:tr w:rsidR="00CF3069" w14:paraId="6B317393" w14:textId="77777777" w:rsidTr="00CF3069">
        <w:trPr>
          <w:trHeight w:val="331"/>
          <w:jc w:val="center"/>
        </w:trPr>
        <w:tc>
          <w:tcPr>
            <w:tcW w:w="156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784DFDF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Age, median (IQR)</w:t>
            </w:r>
          </w:p>
        </w:tc>
        <w:tc>
          <w:tcPr>
            <w:tcW w:w="268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F8D2A8F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69 (58, 76)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5A65A6F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69 (59, 78)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E82DCA" w14:textId="77777777" w:rsidR="00CF3069" w:rsidRDefault="00CF3069">
            <w:pPr>
              <w:jc w:val="center"/>
              <w:rPr>
                <w:rFonts w:ascii="Times New Roman" w:hAnsi="Times New Roman"/>
                <w:kern w:val="2"/>
                <w:szCs w:val="20"/>
                <w:lang w:eastAsia="zh-CN"/>
              </w:rPr>
            </w:pPr>
            <w:r>
              <w:rPr>
                <w:rFonts w:ascii="Times New Roman" w:hAnsi="Times New Roman"/>
                <w:kern w:val="2"/>
                <w:szCs w:val="20"/>
                <w:lang w:eastAsia="zh-CN"/>
              </w:rPr>
              <w:t>0.328</w:t>
            </w:r>
          </w:p>
        </w:tc>
      </w:tr>
    </w:tbl>
    <w:p w14:paraId="632BBC65" w14:textId="77777777" w:rsidR="00CF3069" w:rsidRDefault="00CF3069" w:rsidP="00CF3069">
      <w:pPr>
        <w:spacing w:line="360" w:lineRule="auto"/>
        <w:jc w:val="both"/>
        <w:rPr>
          <w:rFonts w:ascii="Times New Roman" w:hAnsi="Times New Roman"/>
          <w:szCs w:val="20"/>
          <w:lang w:eastAsia="zh-CN"/>
        </w:rPr>
      </w:pPr>
      <w:r>
        <w:rPr>
          <w:rFonts w:ascii="Times New Roman" w:hAnsi="Times New Roman"/>
          <w:szCs w:val="20"/>
          <w:lang w:eastAsia="zh-CN"/>
        </w:rPr>
        <w:t>Abbreviations: SLC4A4, solute carrier 4A4; T, tumor; N, node</w:t>
      </w:r>
      <w:r>
        <w:rPr>
          <w:rFonts w:ascii="SimSun" w:eastAsia="SimSun" w:hAnsi="SimSun" w:cs="SimSun" w:hint="eastAsia"/>
          <w:szCs w:val="20"/>
          <w:lang w:eastAsia="zh-CN"/>
        </w:rPr>
        <w:t>；</w:t>
      </w:r>
      <w:r>
        <w:rPr>
          <w:rFonts w:ascii="Times New Roman" w:hAnsi="Times New Roman"/>
          <w:szCs w:val="20"/>
          <w:lang w:eastAsia="zh-CN"/>
        </w:rPr>
        <w:t xml:space="preserve"> M, metastasis; TNM, Tumor-Node-Metastasis; BMI, Body Mass Index</w:t>
      </w:r>
      <w:r>
        <w:rPr>
          <w:rFonts w:ascii="SimSun" w:eastAsia="SimSun" w:hAnsi="SimSun" w:cs="SimSun" w:hint="eastAsia"/>
          <w:szCs w:val="20"/>
          <w:lang w:eastAsia="zh-CN"/>
        </w:rPr>
        <w:t>；</w:t>
      </w:r>
      <w:r>
        <w:rPr>
          <w:rFonts w:ascii="Times New Roman" w:hAnsi="Times New Roman"/>
          <w:szCs w:val="20"/>
          <w:lang w:eastAsia="zh-CN"/>
        </w:rPr>
        <w:t>CEA, carcinoembryonic antigen; OS, Overall Survival; DSS, Disease Free Survival </w:t>
      </w:r>
    </w:p>
    <w:p w14:paraId="5CC808F7" w14:textId="77777777" w:rsidR="00CF3069" w:rsidRDefault="00CF3069"/>
    <w:sectPr w:rsidR="00CF3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069"/>
    <w:rsid w:val="005374DE"/>
    <w:rsid w:val="00AD1398"/>
    <w:rsid w:val="00CF3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28FE3"/>
  <w15:chartTrackingRefBased/>
  <w15:docId w15:val="{85DDD1B6-8F55-41BB-9572-D6689A6BC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069"/>
    <w:pPr>
      <w:spacing w:after="0" w:line="480" w:lineRule="auto"/>
    </w:pPr>
    <w:rPr>
      <w:rFonts w:ascii="Arial" w:eastAsia="Times New Roman" w:hAnsi="Arial" w:cs="Times New Roman"/>
      <w:kern w:val="0"/>
      <w:sz w:val="20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1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361</Words>
  <Characters>2063</Characters>
  <Application>Microsoft Office Word</Application>
  <DocSecurity>0</DocSecurity>
  <Lines>17</Lines>
  <Paragraphs>4</Paragraphs>
  <ScaleCrop>false</ScaleCrop>
  <Company>Springer Nature</Company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2024-03-26T08:41:00Z</dcterms:created>
  <dcterms:modified xsi:type="dcterms:W3CDTF">2024-03-26T08:42:00Z</dcterms:modified>
</cp:coreProperties>
</file>