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A60B9" w14:textId="432AB1CD" w:rsidR="00E4463B" w:rsidRDefault="00E4463B" w:rsidP="00262CE3">
      <w:pPr>
        <w:pStyle w:val="AuthorBox"/>
        <w:ind w:left="0"/>
        <w:jc w:val="both"/>
        <w:rPr>
          <w:rFonts w:asciiTheme="majorHAnsi" w:hAnsiTheme="majorHAnsi" w:cstheme="majorHAnsi"/>
          <w:sz w:val="24"/>
          <w:szCs w:val="24"/>
        </w:rPr>
      </w:pPr>
      <w:r>
        <w:rPr>
          <w:rFonts w:asciiTheme="majorHAnsi" w:hAnsiTheme="majorHAnsi" w:cstheme="majorHAnsi"/>
          <w:sz w:val="24"/>
          <w:szCs w:val="24"/>
        </w:rPr>
        <w:t>Supporting Information</w:t>
      </w:r>
    </w:p>
    <w:p w14:paraId="3D6AA37B" w14:textId="266CFCE4" w:rsidR="00E4463B" w:rsidRDefault="00E4463B" w:rsidP="00262CE3">
      <w:pPr>
        <w:pStyle w:val="AuthorBox"/>
        <w:ind w:left="0"/>
        <w:jc w:val="both"/>
        <w:rPr>
          <w:rFonts w:asciiTheme="majorHAnsi" w:hAnsiTheme="majorHAnsi" w:cstheme="majorHAnsi"/>
          <w:sz w:val="24"/>
          <w:szCs w:val="24"/>
        </w:rPr>
      </w:pPr>
    </w:p>
    <w:p w14:paraId="3E2E795D" w14:textId="77777777" w:rsidR="00E4463B" w:rsidRDefault="00E4463B" w:rsidP="00262CE3">
      <w:pPr>
        <w:pStyle w:val="AuthorBox"/>
        <w:ind w:left="0"/>
        <w:jc w:val="both"/>
        <w:rPr>
          <w:rFonts w:asciiTheme="majorHAnsi" w:hAnsiTheme="majorHAnsi" w:cstheme="majorHAnsi"/>
          <w:sz w:val="24"/>
          <w:szCs w:val="24"/>
        </w:rPr>
      </w:pPr>
    </w:p>
    <w:p w14:paraId="6157AA84" w14:textId="77777777" w:rsidR="00E4463B" w:rsidRDefault="00E4463B" w:rsidP="00262CE3">
      <w:pPr>
        <w:pStyle w:val="AuthorBox"/>
        <w:ind w:left="0"/>
        <w:jc w:val="both"/>
        <w:rPr>
          <w:rFonts w:asciiTheme="majorHAnsi" w:hAnsiTheme="majorHAnsi" w:cstheme="majorHAnsi"/>
          <w:sz w:val="24"/>
          <w:szCs w:val="24"/>
        </w:rPr>
      </w:pPr>
    </w:p>
    <w:p w14:paraId="7292BFEE" w14:textId="77777777" w:rsidR="00257410" w:rsidRDefault="00257410" w:rsidP="00257410">
      <w:pPr>
        <w:pStyle w:val="AuthorBox"/>
        <w:spacing w:line="480" w:lineRule="auto"/>
        <w:ind w:left="0"/>
        <w:jc w:val="both"/>
        <w:rPr>
          <w:rFonts w:asciiTheme="majorHAnsi" w:hAnsiTheme="majorHAnsi" w:cstheme="majorHAnsi"/>
          <w:sz w:val="24"/>
          <w:szCs w:val="24"/>
        </w:rPr>
      </w:pPr>
      <w:r>
        <w:rPr>
          <w:rFonts w:asciiTheme="majorHAnsi" w:hAnsiTheme="majorHAnsi" w:cstheme="majorHAnsi"/>
          <w:sz w:val="24"/>
          <w:szCs w:val="24"/>
        </w:rPr>
        <w:t>Improved longevity of actomyosin in vitro motility assays for sustainable lab-on-a-chip applications</w:t>
      </w:r>
    </w:p>
    <w:p w14:paraId="6E7488FC" w14:textId="36479102" w:rsidR="0013337E" w:rsidRPr="00262CE3" w:rsidRDefault="0013337E" w:rsidP="00946F6D">
      <w:pPr>
        <w:pStyle w:val="AuthorBox"/>
        <w:spacing w:line="480" w:lineRule="auto"/>
        <w:ind w:left="0"/>
        <w:jc w:val="both"/>
        <w:rPr>
          <w:rFonts w:asciiTheme="majorHAnsi" w:hAnsiTheme="majorHAnsi" w:cstheme="majorHAnsi"/>
          <w:sz w:val="24"/>
          <w:szCs w:val="24"/>
        </w:rPr>
      </w:pPr>
    </w:p>
    <w:p w14:paraId="31A08102" w14:textId="2543D372" w:rsidR="0013337E" w:rsidRPr="00262CE3" w:rsidRDefault="0013337E" w:rsidP="00262CE3">
      <w:pPr>
        <w:pStyle w:val="AuthorBox"/>
        <w:ind w:left="0"/>
        <w:jc w:val="both"/>
        <w:rPr>
          <w:rFonts w:asciiTheme="majorHAnsi" w:hAnsiTheme="majorHAnsi" w:cstheme="majorHAnsi"/>
          <w:b w:val="0"/>
          <w:sz w:val="24"/>
          <w:szCs w:val="24"/>
        </w:rPr>
      </w:pPr>
      <w:r w:rsidRPr="00262CE3">
        <w:rPr>
          <w:rFonts w:asciiTheme="majorHAnsi" w:hAnsiTheme="majorHAnsi" w:cstheme="majorHAnsi"/>
          <w:b w:val="0"/>
          <w:sz w:val="24"/>
          <w:szCs w:val="24"/>
        </w:rPr>
        <w:t>by</w:t>
      </w:r>
    </w:p>
    <w:p w14:paraId="689843B7" w14:textId="5030B3A9" w:rsidR="0013337E" w:rsidRPr="00262CE3" w:rsidRDefault="0013337E" w:rsidP="00262CE3">
      <w:pPr>
        <w:pStyle w:val="AuthorBox"/>
        <w:ind w:left="0"/>
        <w:jc w:val="both"/>
        <w:rPr>
          <w:rFonts w:asciiTheme="majorHAnsi" w:hAnsiTheme="majorHAnsi" w:cstheme="majorHAnsi"/>
          <w:b w:val="0"/>
          <w:sz w:val="24"/>
          <w:szCs w:val="24"/>
        </w:rPr>
      </w:pPr>
    </w:p>
    <w:p w14:paraId="77693009" w14:textId="71072780" w:rsidR="0013337E" w:rsidRPr="00262CE3" w:rsidRDefault="0013337E" w:rsidP="00262CE3">
      <w:pPr>
        <w:pStyle w:val="AuthorBox"/>
        <w:ind w:left="0"/>
        <w:jc w:val="both"/>
        <w:rPr>
          <w:rFonts w:asciiTheme="majorHAnsi" w:hAnsiTheme="majorHAnsi" w:cstheme="majorHAnsi"/>
          <w:b w:val="0"/>
          <w:sz w:val="24"/>
          <w:szCs w:val="24"/>
          <w:lang w:val="en-US"/>
        </w:rPr>
      </w:pPr>
      <w:r w:rsidRPr="00262CE3">
        <w:rPr>
          <w:rFonts w:asciiTheme="majorHAnsi" w:hAnsiTheme="majorHAnsi" w:cstheme="majorHAnsi"/>
          <w:b w:val="0"/>
          <w:sz w:val="24"/>
          <w:szCs w:val="24"/>
          <w:lang w:val="en-US"/>
        </w:rPr>
        <w:t>Andreas Melbacke</w:t>
      </w:r>
      <w:r w:rsidRPr="00262CE3">
        <w:rPr>
          <w:rFonts w:asciiTheme="majorHAnsi" w:hAnsiTheme="majorHAnsi" w:cstheme="majorHAnsi"/>
          <w:b w:val="0"/>
          <w:sz w:val="24"/>
          <w:szCs w:val="24"/>
          <w:vertAlign w:val="superscript"/>
          <w:lang w:val="en-US"/>
        </w:rPr>
        <w:t>1</w:t>
      </w:r>
      <w:r w:rsidRPr="00262CE3">
        <w:rPr>
          <w:rFonts w:asciiTheme="majorHAnsi" w:hAnsiTheme="majorHAnsi" w:cstheme="majorHAnsi"/>
          <w:b w:val="0"/>
          <w:sz w:val="24"/>
          <w:szCs w:val="24"/>
          <w:lang w:val="en-US"/>
        </w:rPr>
        <w:t>, Aseem Salhotra</w:t>
      </w:r>
      <w:r w:rsidRPr="00262CE3">
        <w:rPr>
          <w:rFonts w:asciiTheme="majorHAnsi" w:hAnsiTheme="majorHAnsi" w:cstheme="majorHAnsi"/>
          <w:b w:val="0"/>
          <w:sz w:val="24"/>
          <w:szCs w:val="24"/>
          <w:vertAlign w:val="superscript"/>
          <w:lang w:val="en-US"/>
        </w:rPr>
        <w:t>1</w:t>
      </w:r>
      <w:r w:rsidRPr="00262CE3">
        <w:rPr>
          <w:rFonts w:asciiTheme="majorHAnsi" w:hAnsiTheme="majorHAnsi" w:cstheme="majorHAnsi"/>
          <w:b w:val="0"/>
          <w:sz w:val="24"/>
          <w:szCs w:val="24"/>
          <w:lang w:val="en-US"/>
        </w:rPr>
        <w:t xml:space="preserve">, </w:t>
      </w:r>
      <w:r w:rsidR="00760C8F" w:rsidRPr="005762F3">
        <w:rPr>
          <w:rFonts w:ascii="Times New Roman" w:hAnsi="Times New Roman" w:cs="Times New Roman"/>
          <w:b w:val="0"/>
          <w:sz w:val="24"/>
          <w:szCs w:val="24"/>
          <w:lang w:val="en-US"/>
        </w:rPr>
        <w:t>Marko Ušaj</w:t>
      </w:r>
      <w:r w:rsidRPr="00262CE3">
        <w:rPr>
          <w:rFonts w:asciiTheme="majorHAnsi" w:hAnsiTheme="majorHAnsi" w:cstheme="majorHAnsi"/>
          <w:b w:val="0"/>
          <w:sz w:val="24"/>
          <w:szCs w:val="24"/>
          <w:vertAlign w:val="superscript"/>
          <w:lang w:val="en-US"/>
        </w:rPr>
        <w:t>1</w:t>
      </w:r>
      <w:r w:rsidRPr="00262CE3">
        <w:rPr>
          <w:rFonts w:asciiTheme="majorHAnsi" w:hAnsiTheme="majorHAnsi" w:cstheme="majorHAnsi"/>
          <w:b w:val="0"/>
          <w:sz w:val="24"/>
          <w:szCs w:val="24"/>
          <w:lang w:val="en-US"/>
        </w:rPr>
        <w:t>*</w:t>
      </w:r>
      <w:r w:rsidR="00D710F0" w:rsidRPr="00262CE3">
        <w:rPr>
          <w:rFonts w:asciiTheme="majorHAnsi" w:hAnsiTheme="majorHAnsi" w:cstheme="majorHAnsi"/>
          <w:b w:val="0"/>
          <w:sz w:val="24"/>
          <w:szCs w:val="24"/>
          <w:lang w:val="en-US"/>
        </w:rPr>
        <w:t xml:space="preserve">, </w:t>
      </w:r>
      <w:r w:rsidR="00D710F0" w:rsidRPr="00262CE3">
        <w:rPr>
          <w:rFonts w:asciiTheme="majorHAnsi" w:hAnsiTheme="majorHAnsi" w:cstheme="majorHAnsi"/>
          <w:b w:val="0"/>
          <w:sz w:val="24"/>
          <w:szCs w:val="24"/>
        </w:rPr>
        <w:t>Alf M</w:t>
      </w:r>
      <w:r w:rsidR="00D710F0" w:rsidRPr="00262CE3">
        <w:rPr>
          <w:rFonts w:asciiTheme="majorHAnsi" w:hAnsiTheme="majorHAnsi" w:cstheme="majorHAnsi"/>
          <w:b w:val="0"/>
          <w:sz w:val="24"/>
          <w:szCs w:val="24"/>
          <w:lang w:val="en-US"/>
        </w:rPr>
        <w:t>ånsson</w:t>
      </w:r>
      <w:r w:rsidR="00D710F0" w:rsidRPr="00262CE3">
        <w:rPr>
          <w:rFonts w:asciiTheme="majorHAnsi" w:hAnsiTheme="majorHAnsi" w:cstheme="majorHAnsi"/>
          <w:b w:val="0"/>
          <w:sz w:val="24"/>
          <w:szCs w:val="24"/>
          <w:vertAlign w:val="superscript"/>
          <w:lang w:val="en-US"/>
        </w:rPr>
        <w:t>1</w:t>
      </w:r>
      <w:r w:rsidR="00D710F0" w:rsidRPr="00262CE3">
        <w:rPr>
          <w:rFonts w:asciiTheme="majorHAnsi" w:hAnsiTheme="majorHAnsi" w:cstheme="majorHAnsi"/>
          <w:b w:val="0"/>
          <w:sz w:val="24"/>
          <w:szCs w:val="24"/>
          <w:lang w:val="en-US"/>
        </w:rPr>
        <w:t>*</w:t>
      </w:r>
    </w:p>
    <w:p w14:paraId="18EB1980" w14:textId="409545DD" w:rsidR="0013337E" w:rsidRPr="00262CE3" w:rsidRDefault="0013337E" w:rsidP="00D26572">
      <w:pPr>
        <w:pStyle w:val="AuthorBox"/>
        <w:ind w:left="0"/>
        <w:jc w:val="both"/>
        <w:rPr>
          <w:rFonts w:asciiTheme="majorHAnsi" w:hAnsiTheme="majorHAnsi" w:cstheme="majorHAnsi"/>
          <w:lang w:val="en-US"/>
        </w:rPr>
      </w:pPr>
    </w:p>
    <w:p w14:paraId="39A61710" w14:textId="3EAC2339" w:rsidR="0013337E" w:rsidRPr="00D26572" w:rsidRDefault="0013337E" w:rsidP="00D26572">
      <w:pPr>
        <w:pStyle w:val="AuthorBox"/>
        <w:ind w:left="0"/>
        <w:jc w:val="both"/>
        <w:rPr>
          <w:rFonts w:asciiTheme="majorHAnsi" w:hAnsiTheme="majorHAnsi" w:cstheme="majorHAnsi"/>
          <w:b w:val="0"/>
          <w:sz w:val="24"/>
          <w:szCs w:val="24"/>
        </w:rPr>
      </w:pPr>
      <w:r w:rsidRPr="00D26572">
        <w:rPr>
          <w:rFonts w:asciiTheme="majorHAnsi" w:hAnsiTheme="majorHAnsi" w:cstheme="majorHAnsi"/>
          <w:b w:val="0"/>
          <w:sz w:val="24"/>
          <w:szCs w:val="24"/>
          <w:vertAlign w:val="superscript"/>
        </w:rPr>
        <w:t>1</w:t>
      </w:r>
      <w:r w:rsidRPr="00D26572">
        <w:rPr>
          <w:rFonts w:asciiTheme="majorHAnsi" w:hAnsiTheme="majorHAnsi" w:cstheme="majorHAnsi"/>
          <w:b w:val="0"/>
          <w:sz w:val="24"/>
          <w:szCs w:val="24"/>
        </w:rPr>
        <w:t>Department of Chemistry and Biomedical Sciences, Linnaeus University, SE39182 Kalmar, Sweden</w:t>
      </w:r>
    </w:p>
    <w:p w14:paraId="43EA6C2C" w14:textId="4BFB14DB" w:rsidR="0013337E" w:rsidRPr="00262CE3" w:rsidRDefault="0013337E" w:rsidP="00D26572">
      <w:pPr>
        <w:pStyle w:val="AuthorBox"/>
        <w:ind w:left="0"/>
        <w:jc w:val="both"/>
        <w:rPr>
          <w:rFonts w:asciiTheme="majorHAnsi" w:hAnsiTheme="majorHAnsi" w:cstheme="majorHAnsi"/>
        </w:rPr>
      </w:pPr>
    </w:p>
    <w:p w14:paraId="7A5BE9A0" w14:textId="282158DA" w:rsidR="0013337E" w:rsidRPr="00262CE3" w:rsidRDefault="0013337E" w:rsidP="00923C6E">
      <w:pPr>
        <w:pStyle w:val="AuthorBox"/>
        <w:ind w:left="0"/>
        <w:jc w:val="both"/>
        <w:rPr>
          <w:rFonts w:asciiTheme="majorHAnsi" w:hAnsiTheme="majorHAnsi" w:cstheme="majorHAnsi"/>
        </w:rPr>
      </w:pPr>
    </w:p>
    <w:p w14:paraId="225A6D74" w14:textId="7B04CA88" w:rsidR="0013337E" w:rsidRPr="00262CE3" w:rsidRDefault="0013337E">
      <w:pPr>
        <w:pStyle w:val="AuthorBox"/>
        <w:ind w:left="0"/>
        <w:jc w:val="both"/>
        <w:rPr>
          <w:rFonts w:asciiTheme="majorHAnsi" w:hAnsiTheme="majorHAnsi" w:cstheme="majorHAnsi"/>
        </w:rPr>
      </w:pPr>
    </w:p>
    <w:p w14:paraId="2153FC0E" w14:textId="77777777" w:rsidR="0013337E" w:rsidRPr="00E76AA7" w:rsidRDefault="0013337E">
      <w:pPr>
        <w:pStyle w:val="AuthorBox"/>
        <w:ind w:left="0"/>
        <w:jc w:val="both"/>
        <w:rPr>
          <w:rFonts w:asciiTheme="majorHAnsi" w:hAnsiTheme="majorHAnsi" w:cstheme="majorHAnsi"/>
          <w:lang w:val="en-US"/>
        </w:rPr>
      </w:pPr>
    </w:p>
    <w:p w14:paraId="5390696C" w14:textId="77777777" w:rsidR="0013337E" w:rsidRPr="00E76AA7" w:rsidRDefault="0013337E">
      <w:pPr>
        <w:pStyle w:val="AuthorBox"/>
        <w:ind w:left="0"/>
        <w:jc w:val="both"/>
        <w:rPr>
          <w:rFonts w:asciiTheme="majorHAnsi" w:hAnsiTheme="majorHAnsi" w:cstheme="majorHAnsi"/>
          <w:lang w:val="en-US"/>
        </w:rPr>
      </w:pPr>
    </w:p>
    <w:p w14:paraId="4F2AB189" w14:textId="0CA55797" w:rsidR="0013337E" w:rsidRDefault="0013337E">
      <w:pPr>
        <w:pStyle w:val="AuthorBox"/>
        <w:ind w:left="0"/>
        <w:jc w:val="both"/>
        <w:rPr>
          <w:rFonts w:asciiTheme="majorHAnsi" w:hAnsiTheme="majorHAnsi" w:cstheme="majorHAnsi"/>
          <w:lang w:val="en-US"/>
        </w:rPr>
      </w:pPr>
    </w:p>
    <w:p w14:paraId="3E1DF733" w14:textId="77777777" w:rsidR="00BF2E25" w:rsidRPr="00E76AA7" w:rsidRDefault="00BF2E25">
      <w:pPr>
        <w:pStyle w:val="AuthorBox"/>
        <w:ind w:left="0"/>
        <w:jc w:val="both"/>
        <w:rPr>
          <w:rFonts w:asciiTheme="majorHAnsi" w:hAnsiTheme="majorHAnsi" w:cstheme="majorHAnsi"/>
          <w:lang w:val="en-US"/>
        </w:rPr>
      </w:pPr>
    </w:p>
    <w:p w14:paraId="2507F46E" w14:textId="77777777" w:rsidR="0013337E" w:rsidRPr="00E76AA7" w:rsidRDefault="0013337E">
      <w:pPr>
        <w:pStyle w:val="AuthorBox"/>
        <w:ind w:left="0"/>
        <w:jc w:val="both"/>
        <w:rPr>
          <w:rFonts w:asciiTheme="majorHAnsi" w:hAnsiTheme="majorHAnsi" w:cstheme="majorHAnsi"/>
          <w:lang w:val="en-US"/>
        </w:rPr>
      </w:pPr>
    </w:p>
    <w:p w14:paraId="09461731" w14:textId="7361BAD1" w:rsidR="00316AD5" w:rsidRDefault="00316AD5" w:rsidP="006B12A1">
      <w:pPr>
        <w:pStyle w:val="NormalWeb"/>
        <w:spacing w:before="0" w:beforeAutospacing="0" w:after="0" w:afterAutospacing="0"/>
        <w:ind w:hanging="384"/>
        <w:jc w:val="both"/>
        <w:rPr>
          <w:rFonts w:asciiTheme="majorHAnsi" w:hAnsiTheme="majorHAnsi" w:cstheme="majorHAnsi"/>
          <w:lang w:val="en-US"/>
        </w:rPr>
      </w:pPr>
    </w:p>
    <w:p w14:paraId="0748CF14" w14:textId="3DCF430D"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534C0E5B" w14:textId="5CC5C407"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29FE31D6" w14:textId="0BD45EFC"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6D4C9933" w14:textId="5F19E23F"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7F096CAA" w14:textId="42F4B8BA"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415F8DD0" w14:textId="6DE110EA"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6E52E2B5" w14:textId="157F5F8D"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52815321" w14:textId="6291ADBA"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09C29B54" w14:textId="2A6067C8"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4F7A3255" w14:textId="1BDDF8DF"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2DA14267" w14:textId="7E51C447"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21E3D96C" w14:textId="16C37338"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6327DB5F" w14:textId="53683C60"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60E1032B" w14:textId="5827302B"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726FCBCB" w14:textId="360E611C"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60B03A79" w14:textId="444D3952"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619CE98F" w14:textId="498D0C92"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43281288" w14:textId="1FFE4A50"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797597DB" w14:textId="39E00690"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62689C73" w14:textId="118D012D"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6972D903" w14:textId="3373B960"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799B5803" w14:textId="09A5D680"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3A22A06D" w14:textId="2CAD8CB3"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18FB8C04" w14:textId="17838074" w:rsidR="00E4463B" w:rsidRDefault="00E4463B" w:rsidP="006B12A1">
      <w:pPr>
        <w:pStyle w:val="NormalWeb"/>
        <w:spacing w:before="0" w:beforeAutospacing="0" w:after="0" w:afterAutospacing="0"/>
        <w:ind w:hanging="384"/>
        <w:jc w:val="both"/>
        <w:rPr>
          <w:rFonts w:asciiTheme="majorHAnsi" w:hAnsiTheme="majorHAnsi" w:cstheme="majorHAnsi"/>
          <w:lang w:val="en-US"/>
        </w:rPr>
      </w:pPr>
    </w:p>
    <w:p w14:paraId="4FFA12BF" w14:textId="53FDFF51" w:rsidR="00E4463B" w:rsidRDefault="00E4463B" w:rsidP="00946F6D">
      <w:pPr>
        <w:pStyle w:val="NormalWeb"/>
        <w:spacing w:before="0" w:beforeAutospacing="0" w:after="0" w:afterAutospacing="0"/>
        <w:jc w:val="both"/>
        <w:rPr>
          <w:rFonts w:asciiTheme="majorHAnsi" w:hAnsiTheme="majorHAnsi" w:cstheme="majorHAnsi"/>
          <w:lang w:val="en-US"/>
        </w:rPr>
      </w:pPr>
    </w:p>
    <w:p w14:paraId="11007C83" w14:textId="45D2480C" w:rsidR="00EA44B0" w:rsidRDefault="00EA44B0" w:rsidP="00EA44B0">
      <w:pPr>
        <w:pStyle w:val="NormalWeb"/>
        <w:spacing w:before="0" w:beforeAutospacing="0" w:after="0" w:afterAutospacing="0"/>
        <w:jc w:val="both"/>
        <w:rPr>
          <w:rFonts w:asciiTheme="majorHAnsi" w:hAnsiTheme="majorHAnsi" w:cstheme="majorHAnsi"/>
          <w:b/>
          <w:lang w:val="en-US"/>
        </w:rPr>
      </w:pPr>
      <w:r>
        <w:rPr>
          <w:rFonts w:asciiTheme="majorHAnsi" w:hAnsiTheme="majorHAnsi" w:cstheme="majorHAnsi"/>
          <w:b/>
          <w:lang w:val="en-US"/>
        </w:rPr>
        <w:t>Supporting Results</w:t>
      </w:r>
    </w:p>
    <w:p w14:paraId="6221123E" w14:textId="77777777" w:rsidR="00EA44B0" w:rsidRDefault="00EA44B0" w:rsidP="006B12A1">
      <w:pPr>
        <w:pStyle w:val="NormalWeb"/>
        <w:spacing w:before="0" w:beforeAutospacing="0" w:after="0" w:afterAutospacing="0"/>
        <w:ind w:hanging="384"/>
        <w:jc w:val="both"/>
        <w:rPr>
          <w:rFonts w:asciiTheme="majorHAnsi" w:hAnsiTheme="majorHAnsi" w:cstheme="majorHAnsi"/>
          <w:b/>
          <w:lang w:val="en-US"/>
        </w:rPr>
      </w:pPr>
    </w:p>
    <w:p w14:paraId="440FF136" w14:textId="77777777" w:rsidR="00EA44B0" w:rsidRPr="00A65EAD" w:rsidRDefault="00EA44B0" w:rsidP="00EA44B0">
      <w:pPr>
        <w:pStyle w:val="NormalWeb"/>
        <w:spacing w:before="0" w:beforeAutospacing="0" w:after="0" w:afterAutospacing="0" w:line="480" w:lineRule="auto"/>
        <w:jc w:val="both"/>
        <w:rPr>
          <w:rFonts w:asciiTheme="majorHAnsi" w:hAnsiTheme="majorHAnsi" w:cstheme="majorHAnsi"/>
          <w:b/>
          <w:bCs/>
          <w:color w:val="000000"/>
          <w:lang w:val="en-US"/>
        </w:rPr>
      </w:pPr>
      <w:r w:rsidRPr="00A65EAD">
        <w:rPr>
          <w:rFonts w:asciiTheme="majorHAnsi" w:hAnsiTheme="majorHAnsi" w:cstheme="majorHAnsi"/>
          <w:b/>
          <w:bCs/>
          <w:color w:val="000000"/>
          <w:lang w:val="en-US"/>
        </w:rPr>
        <w:t>Effects of evaporation</w:t>
      </w:r>
      <w:r>
        <w:rPr>
          <w:rFonts w:asciiTheme="majorHAnsi" w:hAnsiTheme="majorHAnsi" w:cstheme="majorHAnsi"/>
          <w:b/>
          <w:bCs/>
          <w:color w:val="000000"/>
          <w:lang w:val="en-US"/>
        </w:rPr>
        <w:t xml:space="preserve"> from conventional flow cells</w:t>
      </w:r>
      <w:r w:rsidRPr="00A65EAD">
        <w:rPr>
          <w:rFonts w:asciiTheme="majorHAnsi" w:hAnsiTheme="majorHAnsi" w:cstheme="majorHAnsi"/>
          <w:b/>
          <w:bCs/>
          <w:color w:val="000000"/>
          <w:lang w:val="en-US"/>
        </w:rPr>
        <w:t xml:space="preserve"> and how to limit </w:t>
      </w:r>
      <w:proofErr w:type="gramStart"/>
      <w:r w:rsidRPr="00A65EAD">
        <w:rPr>
          <w:rFonts w:asciiTheme="majorHAnsi" w:hAnsiTheme="majorHAnsi" w:cstheme="majorHAnsi"/>
          <w:b/>
          <w:bCs/>
          <w:color w:val="000000"/>
          <w:lang w:val="en-US"/>
        </w:rPr>
        <w:t>them</w:t>
      </w:r>
      <w:proofErr w:type="gramEnd"/>
    </w:p>
    <w:p w14:paraId="32A5795D" w14:textId="1C0F21FD" w:rsidR="00EA44B0" w:rsidRPr="00A65EAD" w:rsidRDefault="00EA44B0" w:rsidP="00EA44B0">
      <w:pPr>
        <w:pStyle w:val="NormalWeb"/>
        <w:spacing w:before="0" w:beforeAutospacing="0" w:after="0" w:afterAutospacing="0" w:line="480" w:lineRule="auto"/>
        <w:jc w:val="both"/>
        <w:rPr>
          <w:rFonts w:asciiTheme="majorHAnsi" w:hAnsiTheme="majorHAnsi" w:cstheme="majorHAnsi"/>
          <w:bCs/>
          <w:color w:val="000000"/>
          <w:lang w:val="en-US"/>
        </w:rPr>
      </w:pPr>
      <w:r>
        <w:rPr>
          <w:rFonts w:asciiTheme="majorHAnsi" w:hAnsiTheme="majorHAnsi" w:cstheme="majorHAnsi"/>
          <w:bCs/>
          <w:color w:val="000000"/>
          <w:lang w:val="en-US"/>
        </w:rPr>
        <w:t xml:space="preserve">Wen using open flow cells it was found essential to apply droplets at the flow cell entrances </w:t>
      </w:r>
      <w:r w:rsidRPr="00A65EAD">
        <w:rPr>
          <w:rFonts w:asciiTheme="majorHAnsi" w:hAnsiTheme="majorHAnsi" w:cstheme="majorHAnsi"/>
          <w:bCs/>
          <w:color w:val="000000"/>
          <w:lang w:val="en-US"/>
        </w:rPr>
        <w:t xml:space="preserve">to avoid drying up of the flow cell </w:t>
      </w:r>
      <w:r>
        <w:rPr>
          <w:rFonts w:asciiTheme="majorHAnsi" w:hAnsiTheme="majorHAnsi" w:cstheme="majorHAnsi"/>
          <w:bCs/>
          <w:color w:val="000000"/>
          <w:lang w:val="en-US"/>
        </w:rPr>
        <w:t>interior under prolonged observation/storage</w:t>
      </w:r>
      <w:r w:rsidRPr="00A65EAD">
        <w:rPr>
          <w:rFonts w:asciiTheme="majorHAnsi" w:hAnsiTheme="majorHAnsi" w:cstheme="majorHAnsi"/>
          <w:bCs/>
          <w:color w:val="000000"/>
          <w:lang w:val="en-US"/>
        </w:rPr>
        <w:t>.</w:t>
      </w:r>
      <w:r>
        <w:rPr>
          <w:rFonts w:asciiTheme="majorHAnsi" w:hAnsiTheme="majorHAnsi" w:cstheme="majorHAnsi"/>
          <w:bCs/>
          <w:color w:val="000000"/>
          <w:lang w:val="en-US"/>
        </w:rPr>
        <w:t xml:space="preserve"> However, </w:t>
      </w:r>
      <w:r w:rsidRPr="00A65EAD">
        <w:rPr>
          <w:rFonts w:asciiTheme="majorHAnsi" w:hAnsiTheme="majorHAnsi" w:cstheme="majorHAnsi"/>
          <w:bCs/>
          <w:color w:val="000000"/>
          <w:lang w:val="en-US"/>
        </w:rPr>
        <w:t xml:space="preserve">the approach has the </w:t>
      </w:r>
      <w:r>
        <w:rPr>
          <w:rFonts w:asciiTheme="majorHAnsi" w:hAnsiTheme="majorHAnsi" w:cstheme="majorHAnsi"/>
          <w:bCs/>
          <w:color w:val="000000"/>
          <w:lang w:val="en-US"/>
        </w:rPr>
        <w:t>disadvantage that it</w:t>
      </w:r>
      <w:r w:rsidRPr="00A65EAD">
        <w:rPr>
          <w:rFonts w:asciiTheme="majorHAnsi" w:hAnsiTheme="majorHAnsi" w:cstheme="majorHAnsi"/>
          <w:bCs/>
          <w:color w:val="000000"/>
          <w:lang w:val="en-US"/>
        </w:rPr>
        <w:t xml:space="preserve"> increase</w:t>
      </w:r>
      <w:r>
        <w:rPr>
          <w:rFonts w:asciiTheme="majorHAnsi" w:hAnsiTheme="majorHAnsi" w:cstheme="majorHAnsi"/>
          <w:bCs/>
          <w:color w:val="000000"/>
          <w:lang w:val="en-US"/>
        </w:rPr>
        <w:t>s the</w:t>
      </w:r>
      <w:r w:rsidRPr="00A65EAD">
        <w:rPr>
          <w:rFonts w:asciiTheme="majorHAnsi" w:hAnsiTheme="majorHAnsi" w:cstheme="majorHAnsi"/>
          <w:bCs/>
          <w:color w:val="000000"/>
          <w:lang w:val="en-US"/>
        </w:rPr>
        <w:t xml:space="preserve"> </w:t>
      </w:r>
      <w:r>
        <w:rPr>
          <w:rFonts w:asciiTheme="majorHAnsi" w:hAnsiTheme="majorHAnsi" w:cstheme="majorHAnsi"/>
          <w:bCs/>
          <w:color w:val="000000"/>
          <w:lang w:val="en-US"/>
        </w:rPr>
        <w:t>liquid-</w:t>
      </w:r>
      <w:r w:rsidRPr="00A65EAD">
        <w:rPr>
          <w:rFonts w:asciiTheme="majorHAnsi" w:hAnsiTheme="majorHAnsi" w:cstheme="majorHAnsi"/>
          <w:bCs/>
          <w:color w:val="000000"/>
          <w:lang w:val="en-US"/>
        </w:rPr>
        <w:t>air</w:t>
      </w:r>
      <w:r>
        <w:rPr>
          <w:rFonts w:asciiTheme="majorHAnsi" w:hAnsiTheme="majorHAnsi" w:cstheme="majorHAnsi"/>
          <w:bCs/>
          <w:color w:val="000000"/>
          <w:lang w:val="en-US"/>
        </w:rPr>
        <w:t xml:space="preserve"> interfacial area, with increased evaporation that would cause</w:t>
      </w:r>
      <w:r w:rsidRPr="00A65EAD">
        <w:rPr>
          <w:rFonts w:asciiTheme="majorHAnsi" w:hAnsiTheme="majorHAnsi" w:cstheme="majorHAnsi"/>
          <w:bCs/>
          <w:color w:val="000000"/>
          <w:lang w:val="en-US"/>
        </w:rPr>
        <w:t xml:space="preserve"> increased ionic strength of the</w:t>
      </w:r>
      <w:r>
        <w:rPr>
          <w:rFonts w:asciiTheme="majorHAnsi" w:hAnsiTheme="majorHAnsi" w:cstheme="majorHAnsi"/>
          <w:bCs/>
          <w:color w:val="000000"/>
          <w:lang w:val="en-US"/>
        </w:rPr>
        <w:t xml:space="preserve"> assay</w:t>
      </w:r>
      <w:r w:rsidRPr="00A65EAD">
        <w:rPr>
          <w:rFonts w:asciiTheme="majorHAnsi" w:hAnsiTheme="majorHAnsi" w:cstheme="majorHAnsi"/>
          <w:bCs/>
          <w:color w:val="000000"/>
          <w:lang w:val="en-US"/>
        </w:rPr>
        <w:t xml:space="preserve"> solution</w:t>
      </w:r>
      <w:r>
        <w:rPr>
          <w:rFonts w:asciiTheme="majorHAnsi" w:hAnsiTheme="majorHAnsi" w:cstheme="majorHAnsi"/>
          <w:bCs/>
          <w:color w:val="000000"/>
          <w:lang w:val="en-US"/>
        </w:rPr>
        <w:t xml:space="preserve">. </w:t>
      </w:r>
      <w:r w:rsidRPr="00A65EAD">
        <w:rPr>
          <w:rFonts w:asciiTheme="majorHAnsi" w:hAnsiTheme="majorHAnsi" w:cstheme="majorHAnsi"/>
          <w:bCs/>
          <w:color w:val="000000"/>
          <w:lang w:val="en-US"/>
        </w:rPr>
        <w:t>To assess the evaporation effect</w:t>
      </w:r>
      <w:r>
        <w:rPr>
          <w:rFonts w:asciiTheme="majorHAnsi" w:hAnsiTheme="majorHAnsi" w:cstheme="majorHAnsi"/>
          <w:bCs/>
          <w:color w:val="000000"/>
          <w:lang w:val="en-US"/>
        </w:rPr>
        <w:t>,</w:t>
      </w:r>
      <w:r w:rsidRPr="00A65EAD">
        <w:rPr>
          <w:rFonts w:asciiTheme="majorHAnsi" w:hAnsiTheme="majorHAnsi" w:cstheme="majorHAnsi"/>
          <w:bCs/>
          <w:color w:val="000000"/>
          <w:lang w:val="en-US"/>
        </w:rPr>
        <w:t xml:space="preserve"> we weighed the flow cells before and after a 30 min incubation period at 20.7 </w:t>
      </w:r>
      <w:proofErr w:type="spellStart"/>
      <w:r w:rsidRPr="00A65EAD">
        <w:rPr>
          <w:rFonts w:asciiTheme="majorHAnsi" w:hAnsiTheme="majorHAnsi" w:cstheme="majorHAnsi"/>
          <w:bCs/>
          <w:color w:val="000000"/>
          <w:vertAlign w:val="superscript"/>
          <w:lang w:val="en-US"/>
        </w:rPr>
        <w:t>o</w:t>
      </w:r>
      <w:r w:rsidRPr="00A65EAD">
        <w:rPr>
          <w:rFonts w:asciiTheme="majorHAnsi" w:hAnsiTheme="majorHAnsi" w:cstheme="majorHAnsi"/>
          <w:bCs/>
          <w:color w:val="000000"/>
          <w:lang w:val="en-US"/>
        </w:rPr>
        <w:t>C</w:t>
      </w:r>
      <w:proofErr w:type="spellEnd"/>
      <w:r>
        <w:rPr>
          <w:rFonts w:asciiTheme="majorHAnsi" w:hAnsiTheme="majorHAnsi" w:cstheme="majorHAnsi"/>
          <w:bCs/>
          <w:color w:val="000000"/>
          <w:lang w:val="en-US"/>
        </w:rPr>
        <w:t>, testing</w:t>
      </w:r>
      <w:r w:rsidRPr="00A65EAD">
        <w:rPr>
          <w:rFonts w:asciiTheme="majorHAnsi" w:hAnsiTheme="majorHAnsi" w:cstheme="majorHAnsi"/>
          <w:bCs/>
          <w:color w:val="000000"/>
          <w:lang w:val="en-US"/>
        </w:rPr>
        <w:t xml:space="preserve"> three conditions. Either </w:t>
      </w:r>
      <w:proofErr w:type="spellStart"/>
      <w:r>
        <w:rPr>
          <w:rFonts w:asciiTheme="majorHAnsi" w:hAnsiTheme="majorHAnsi" w:cstheme="majorHAnsi"/>
          <w:bCs/>
          <w:color w:val="000000"/>
          <w:lang w:val="en-US"/>
        </w:rPr>
        <w:t>i</w:t>
      </w:r>
      <w:proofErr w:type="spellEnd"/>
      <w:r>
        <w:rPr>
          <w:rFonts w:asciiTheme="majorHAnsi" w:hAnsiTheme="majorHAnsi" w:cstheme="majorHAnsi"/>
          <w:bCs/>
          <w:color w:val="000000"/>
          <w:lang w:val="en-US"/>
        </w:rPr>
        <w:t xml:space="preserve">) </w:t>
      </w:r>
      <w:r w:rsidRPr="00A65EAD">
        <w:rPr>
          <w:rFonts w:asciiTheme="majorHAnsi" w:hAnsiTheme="majorHAnsi" w:cstheme="majorHAnsi"/>
          <w:bCs/>
          <w:color w:val="000000"/>
          <w:lang w:val="en-US"/>
        </w:rPr>
        <w:t xml:space="preserve">the flow cell was stored </w:t>
      </w:r>
      <w:r>
        <w:rPr>
          <w:rFonts w:asciiTheme="majorHAnsi" w:hAnsiTheme="majorHAnsi" w:cstheme="majorHAnsi"/>
          <w:bCs/>
          <w:color w:val="000000"/>
          <w:lang w:val="en-US"/>
        </w:rPr>
        <w:t>on a wet</w:t>
      </w:r>
      <w:r w:rsidRPr="00A65EAD">
        <w:rPr>
          <w:rFonts w:asciiTheme="majorHAnsi" w:hAnsiTheme="majorHAnsi" w:cstheme="majorHAnsi"/>
          <w:bCs/>
          <w:color w:val="000000"/>
          <w:lang w:val="en-US"/>
        </w:rPr>
        <w:t xml:space="preserve"> paper under a </w:t>
      </w:r>
      <w:r w:rsidRPr="00CD48AA">
        <w:rPr>
          <w:rFonts w:asciiTheme="majorHAnsi" w:hAnsiTheme="majorHAnsi" w:cstheme="majorHAnsi"/>
          <w:bCs/>
          <w:color w:val="000000"/>
          <w:lang w:val="en-US"/>
        </w:rPr>
        <w:t>lid (Fig. S1) to</w:t>
      </w:r>
      <w:r w:rsidRPr="00A65EAD">
        <w:rPr>
          <w:rFonts w:asciiTheme="majorHAnsi" w:hAnsiTheme="majorHAnsi" w:cstheme="majorHAnsi"/>
          <w:bCs/>
          <w:color w:val="000000"/>
          <w:lang w:val="en-US"/>
        </w:rPr>
        <w:t xml:space="preserve"> preserve a humid atmosphere, or </w:t>
      </w:r>
      <w:r>
        <w:rPr>
          <w:rFonts w:asciiTheme="majorHAnsi" w:hAnsiTheme="majorHAnsi" w:cstheme="majorHAnsi"/>
          <w:bCs/>
          <w:color w:val="000000"/>
          <w:lang w:val="en-US"/>
        </w:rPr>
        <w:t xml:space="preserve">ii) </w:t>
      </w:r>
      <w:r w:rsidRPr="00A65EAD">
        <w:rPr>
          <w:rFonts w:asciiTheme="majorHAnsi" w:hAnsiTheme="majorHAnsi" w:cstheme="majorHAnsi"/>
          <w:bCs/>
          <w:color w:val="000000"/>
          <w:lang w:val="en-US"/>
        </w:rPr>
        <w:t>the lid and the wet paper were omitted or</w:t>
      </w:r>
      <w:r>
        <w:rPr>
          <w:rFonts w:asciiTheme="majorHAnsi" w:hAnsiTheme="majorHAnsi" w:cstheme="majorHAnsi"/>
          <w:bCs/>
          <w:color w:val="000000"/>
          <w:lang w:val="en-US"/>
        </w:rPr>
        <w:t>, finally,</w:t>
      </w:r>
      <w:r w:rsidRPr="00A65EAD">
        <w:rPr>
          <w:rFonts w:asciiTheme="majorHAnsi" w:hAnsiTheme="majorHAnsi" w:cstheme="majorHAnsi"/>
          <w:bCs/>
          <w:color w:val="000000"/>
          <w:lang w:val="en-US"/>
        </w:rPr>
        <w:t xml:space="preserve"> </w:t>
      </w:r>
      <w:r>
        <w:rPr>
          <w:rFonts w:asciiTheme="majorHAnsi" w:hAnsiTheme="majorHAnsi" w:cstheme="majorHAnsi"/>
          <w:bCs/>
          <w:color w:val="000000"/>
          <w:lang w:val="en-US"/>
        </w:rPr>
        <w:t xml:space="preserve">iii) </w:t>
      </w:r>
      <w:r w:rsidRPr="00A65EAD">
        <w:rPr>
          <w:rFonts w:asciiTheme="majorHAnsi" w:hAnsiTheme="majorHAnsi" w:cstheme="majorHAnsi"/>
          <w:bCs/>
          <w:color w:val="000000"/>
          <w:lang w:val="en-US"/>
        </w:rPr>
        <w:t xml:space="preserve">only the wet paper was omitted. </w:t>
      </w:r>
      <w:r>
        <w:rPr>
          <w:rFonts w:asciiTheme="majorHAnsi" w:hAnsiTheme="majorHAnsi" w:cstheme="majorHAnsi"/>
          <w:bCs/>
          <w:color w:val="000000"/>
          <w:lang w:val="en-US"/>
        </w:rPr>
        <w:t>F</w:t>
      </w:r>
      <w:r w:rsidRPr="00A65EAD">
        <w:rPr>
          <w:rFonts w:asciiTheme="majorHAnsi" w:hAnsiTheme="majorHAnsi" w:cstheme="majorHAnsi"/>
          <w:bCs/>
          <w:color w:val="000000"/>
          <w:lang w:val="en-US"/>
        </w:rPr>
        <w:t>low cell weights under these conditi</w:t>
      </w:r>
      <w:r>
        <w:rPr>
          <w:rFonts w:asciiTheme="majorHAnsi" w:hAnsiTheme="majorHAnsi" w:cstheme="majorHAnsi"/>
          <w:bCs/>
          <w:color w:val="000000"/>
          <w:lang w:val="en-US"/>
        </w:rPr>
        <w:t>ons showed that only 3.46 ± 1.08</w:t>
      </w:r>
      <w:r w:rsidRPr="00A65EAD">
        <w:rPr>
          <w:rFonts w:asciiTheme="majorHAnsi" w:hAnsiTheme="majorHAnsi" w:cstheme="majorHAnsi"/>
          <w:bCs/>
          <w:color w:val="000000"/>
          <w:lang w:val="en-US"/>
        </w:rPr>
        <w:t xml:space="preserve"> </w:t>
      </w:r>
      <w:r w:rsidRPr="00A577AE">
        <w:rPr>
          <w:rFonts w:asciiTheme="majorHAnsi" w:hAnsiTheme="majorHAnsi" w:cstheme="majorHAnsi"/>
          <w:bCs/>
          <w:color w:val="000000"/>
          <w:lang w:val="en-US"/>
        </w:rPr>
        <w:t>% (mean ± 95 %</w:t>
      </w:r>
      <w:r>
        <w:rPr>
          <w:rFonts w:asciiTheme="majorHAnsi" w:hAnsiTheme="majorHAnsi" w:cstheme="majorHAnsi"/>
          <w:bCs/>
          <w:color w:val="000000"/>
          <w:lang w:val="en-US"/>
        </w:rPr>
        <w:t xml:space="preserve"> CI; N = 5</w:t>
      </w:r>
      <w:r w:rsidRPr="00A65EAD">
        <w:rPr>
          <w:rFonts w:asciiTheme="majorHAnsi" w:hAnsiTheme="majorHAnsi" w:cstheme="majorHAnsi"/>
          <w:bCs/>
          <w:color w:val="000000"/>
          <w:lang w:val="en-US"/>
        </w:rPr>
        <w:t xml:space="preserve">) of the fluid </w:t>
      </w:r>
      <w:r>
        <w:rPr>
          <w:rFonts w:asciiTheme="majorHAnsi" w:hAnsiTheme="majorHAnsi" w:cstheme="majorHAnsi"/>
          <w:bCs/>
          <w:color w:val="000000"/>
          <w:lang w:val="en-US"/>
        </w:rPr>
        <w:t>volume evaporated during 30 min</w:t>
      </w:r>
      <w:r w:rsidRPr="00A65EAD">
        <w:rPr>
          <w:rFonts w:asciiTheme="majorHAnsi" w:hAnsiTheme="majorHAnsi" w:cstheme="majorHAnsi"/>
          <w:bCs/>
          <w:color w:val="000000"/>
          <w:lang w:val="en-US"/>
        </w:rPr>
        <w:t xml:space="preserve"> in</w:t>
      </w:r>
      <w:r>
        <w:rPr>
          <w:rFonts w:asciiTheme="majorHAnsi" w:hAnsiTheme="majorHAnsi" w:cstheme="majorHAnsi"/>
          <w:bCs/>
          <w:color w:val="000000"/>
          <w:lang w:val="en-US"/>
        </w:rPr>
        <w:t xml:space="preserve"> the presence of both wet</w:t>
      </w:r>
      <w:r w:rsidRPr="00A65EAD">
        <w:rPr>
          <w:rFonts w:asciiTheme="majorHAnsi" w:hAnsiTheme="majorHAnsi" w:cstheme="majorHAnsi"/>
          <w:bCs/>
          <w:color w:val="000000"/>
          <w:lang w:val="en-US"/>
        </w:rPr>
        <w:t xml:space="preserve"> paper and the lid. If the wet paper was removed but the lid was kept, the evaporation increased to 3</w:t>
      </w:r>
      <w:r>
        <w:rPr>
          <w:rFonts w:asciiTheme="majorHAnsi" w:hAnsiTheme="majorHAnsi" w:cstheme="majorHAnsi"/>
          <w:bCs/>
          <w:color w:val="000000"/>
          <w:lang w:val="en-US"/>
        </w:rPr>
        <w:t>7.46 ± 3.79</w:t>
      </w:r>
      <w:r w:rsidRPr="00A65EAD">
        <w:rPr>
          <w:rFonts w:asciiTheme="majorHAnsi" w:hAnsiTheme="majorHAnsi" w:cstheme="majorHAnsi"/>
          <w:bCs/>
          <w:color w:val="000000"/>
          <w:lang w:val="en-US"/>
        </w:rPr>
        <w:t xml:space="preserve"> %</w:t>
      </w:r>
      <w:r>
        <w:rPr>
          <w:rFonts w:asciiTheme="majorHAnsi" w:hAnsiTheme="majorHAnsi" w:cstheme="majorHAnsi"/>
          <w:bCs/>
          <w:color w:val="000000"/>
          <w:lang w:val="en-US"/>
        </w:rPr>
        <w:t xml:space="preserve"> (N = 5)</w:t>
      </w:r>
      <w:r w:rsidRPr="00A65EAD">
        <w:rPr>
          <w:rFonts w:asciiTheme="majorHAnsi" w:hAnsiTheme="majorHAnsi" w:cstheme="majorHAnsi"/>
          <w:bCs/>
          <w:color w:val="000000"/>
          <w:lang w:val="en-US"/>
        </w:rPr>
        <w:t>. The degree of evaporation was</w:t>
      </w:r>
      <w:r>
        <w:rPr>
          <w:rFonts w:asciiTheme="majorHAnsi" w:hAnsiTheme="majorHAnsi" w:cstheme="majorHAnsi"/>
          <w:bCs/>
          <w:color w:val="000000"/>
          <w:lang w:val="en-US"/>
        </w:rPr>
        <w:t xml:space="preserve"> similar (31.99 ± 3.41</w:t>
      </w:r>
      <w:r w:rsidRPr="00A65EAD">
        <w:rPr>
          <w:rFonts w:asciiTheme="majorHAnsi" w:hAnsiTheme="majorHAnsi" w:cstheme="majorHAnsi"/>
          <w:bCs/>
          <w:color w:val="000000"/>
          <w:lang w:val="en-US"/>
        </w:rPr>
        <w:t xml:space="preserve"> %</w:t>
      </w:r>
      <w:r>
        <w:rPr>
          <w:rFonts w:asciiTheme="majorHAnsi" w:hAnsiTheme="majorHAnsi" w:cstheme="majorHAnsi"/>
          <w:bCs/>
          <w:color w:val="000000"/>
          <w:lang w:val="en-US"/>
        </w:rPr>
        <w:t>; N = 5</w:t>
      </w:r>
      <w:r w:rsidRPr="00A65EAD">
        <w:rPr>
          <w:rFonts w:asciiTheme="majorHAnsi" w:hAnsiTheme="majorHAnsi" w:cstheme="majorHAnsi"/>
          <w:bCs/>
          <w:color w:val="000000"/>
          <w:lang w:val="en-US"/>
        </w:rPr>
        <w:t xml:space="preserve">) if also the lid was removed. This analysis demonstrates that a marked increase in ionic strength </w:t>
      </w:r>
      <w:r>
        <w:rPr>
          <w:rFonts w:asciiTheme="majorHAnsi" w:hAnsiTheme="majorHAnsi" w:cstheme="majorHAnsi"/>
          <w:bCs/>
          <w:color w:val="000000"/>
          <w:lang w:val="en-US"/>
        </w:rPr>
        <w:t xml:space="preserve">would occur </w:t>
      </w:r>
      <w:r w:rsidRPr="00A65EAD">
        <w:rPr>
          <w:rFonts w:asciiTheme="majorHAnsi" w:hAnsiTheme="majorHAnsi" w:cstheme="majorHAnsi"/>
          <w:bCs/>
          <w:color w:val="000000"/>
          <w:lang w:val="en-US"/>
        </w:rPr>
        <w:t>due to evaporation (e.g.</w:t>
      </w:r>
      <w:r>
        <w:rPr>
          <w:rFonts w:asciiTheme="majorHAnsi" w:hAnsiTheme="majorHAnsi" w:cstheme="majorHAnsi"/>
          <w:bCs/>
          <w:color w:val="000000"/>
          <w:lang w:val="en-US"/>
        </w:rPr>
        <w:t>,</w:t>
      </w:r>
      <w:r w:rsidRPr="00A65EAD">
        <w:rPr>
          <w:rFonts w:asciiTheme="majorHAnsi" w:hAnsiTheme="majorHAnsi" w:cstheme="majorHAnsi"/>
          <w:bCs/>
          <w:color w:val="000000"/>
          <w:lang w:val="en-US"/>
        </w:rPr>
        <w:t xml:space="preserve"> from 60 mM to almost 100 mM</w:t>
      </w:r>
      <w:r>
        <w:rPr>
          <w:rFonts w:asciiTheme="majorHAnsi" w:hAnsiTheme="majorHAnsi" w:cstheme="majorHAnsi"/>
          <w:bCs/>
          <w:color w:val="000000"/>
          <w:lang w:val="en-US"/>
        </w:rPr>
        <w:t xml:space="preserve"> with 37 % evaporation</w:t>
      </w:r>
      <w:r w:rsidRPr="00A65EAD">
        <w:rPr>
          <w:rFonts w:asciiTheme="majorHAnsi" w:hAnsiTheme="majorHAnsi" w:cstheme="majorHAnsi"/>
          <w:bCs/>
          <w:color w:val="000000"/>
          <w:lang w:val="en-US"/>
        </w:rPr>
        <w:t xml:space="preserve">) if the </w:t>
      </w:r>
      <w:r>
        <w:rPr>
          <w:rFonts w:asciiTheme="majorHAnsi" w:hAnsiTheme="majorHAnsi" w:cstheme="majorHAnsi"/>
          <w:bCs/>
          <w:color w:val="000000"/>
          <w:lang w:val="en-US"/>
        </w:rPr>
        <w:t>flow cell</w:t>
      </w:r>
      <w:r w:rsidRPr="00A65EAD">
        <w:rPr>
          <w:rFonts w:asciiTheme="majorHAnsi" w:hAnsiTheme="majorHAnsi" w:cstheme="majorHAnsi"/>
          <w:bCs/>
          <w:color w:val="000000"/>
          <w:lang w:val="en-US"/>
        </w:rPr>
        <w:t xml:space="preserve"> is stored</w:t>
      </w:r>
      <w:r>
        <w:rPr>
          <w:rFonts w:asciiTheme="majorHAnsi" w:hAnsiTheme="majorHAnsi" w:cstheme="majorHAnsi"/>
          <w:bCs/>
          <w:color w:val="000000"/>
          <w:lang w:val="en-US"/>
        </w:rPr>
        <w:t xml:space="preserve"> in between subsequent assays without</w:t>
      </w:r>
      <w:r w:rsidRPr="00A65EAD">
        <w:rPr>
          <w:rFonts w:asciiTheme="majorHAnsi" w:hAnsiTheme="majorHAnsi" w:cstheme="majorHAnsi"/>
          <w:bCs/>
          <w:color w:val="000000"/>
          <w:lang w:val="en-US"/>
        </w:rPr>
        <w:t xml:space="preserve"> precautions</w:t>
      </w:r>
      <w:r>
        <w:rPr>
          <w:rFonts w:asciiTheme="majorHAnsi" w:hAnsiTheme="majorHAnsi" w:cstheme="majorHAnsi"/>
          <w:bCs/>
          <w:color w:val="000000"/>
          <w:lang w:val="en-US"/>
        </w:rPr>
        <w:t xml:space="preserve"> (lid and wet </w:t>
      </w:r>
      <w:r w:rsidRPr="00A65EAD">
        <w:rPr>
          <w:rFonts w:asciiTheme="majorHAnsi" w:hAnsiTheme="majorHAnsi" w:cstheme="majorHAnsi"/>
          <w:bCs/>
          <w:color w:val="000000"/>
          <w:lang w:val="en-US"/>
        </w:rPr>
        <w:t>paper)</w:t>
      </w:r>
      <w:r>
        <w:rPr>
          <w:rFonts w:asciiTheme="majorHAnsi" w:hAnsiTheme="majorHAnsi" w:cstheme="majorHAnsi"/>
          <w:bCs/>
          <w:color w:val="000000"/>
          <w:lang w:val="en-US"/>
        </w:rPr>
        <w:t xml:space="preserve">. Clearly, this effect would </w:t>
      </w:r>
      <w:r w:rsidRPr="00A65EAD">
        <w:rPr>
          <w:rFonts w:asciiTheme="majorHAnsi" w:hAnsiTheme="majorHAnsi" w:cstheme="majorHAnsi"/>
          <w:bCs/>
          <w:color w:val="000000"/>
          <w:lang w:val="en-US"/>
        </w:rPr>
        <w:t>be even</w:t>
      </w:r>
      <w:r>
        <w:rPr>
          <w:rFonts w:asciiTheme="majorHAnsi" w:hAnsiTheme="majorHAnsi" w:cstheme="majorHAnsi"/>
          <w:bCs/>
          <w:color w:val="000000"/>
          <w:lang w:val="en-US"/>
        </w:rPr>
        <w:t xml:space="preserve"> higher at higher temperatures, such as </w:t>
      </w:r>
      <w:r w:rsidRPr="00A65EAD">
        <w:rPr>
          <w:rFonts w:asciiTheme="majorHAnsi" w:hAnsiTheme="majorHAnsi" w:cstheme="majorHAnsi"/>
          <w:bCs/>
          <w:color w:val="000000"/>
          <w:lang w:val="en-US"/>
        </w:rPr>
        <w:t xml:space="preserve">25-30 </w:t>
      </w:r>
      <w:proofErr w:type="spellStart"/>
      <w:r w:rsidRPr="00A65EAD">
        <w:rPr>
          <w:rFonts w:asciiTheme="majorHAnsi" w:hAnsiTheme="majorHAnsi" w:cstheme="majorHAnsi"/>
          <w:bCs/>
          <w:color w:val="000000"/>
          <w:vertAlign w:val="superscript"/>
          <w:lang w:val="en-US"/>
        </w:rPr>
        <w:t>o</w:t>
      </w:r>
      <w:r>
        <w:rPr>
          <w:rFonts w:asciiTheme="majorHAnsi" w:hAnsiTheme="majorHAnsi" w:cstheme="majorHAnsi"/>
          <w:bCs/>
          <w:color w:val="000000"/>
          <w:lang w:val="en-US"/>
        </w:rPr>
        <w:t>C</w:t>
      </w:r>
      <w:proofErr w:type="spellEnd"/>
      <w:r>
        <w:rPr>
          <w:rFonts w:asciiTheme="majorHAnsi" w:hAnsiTheme="majorHAnsi" w:cstheme="majorHAnsi"/>
          <w:bCs/>
          <w:color w:val="000000"/>
          <w:lang w:val="en-US"/>
        </w:rPr>
        <w:t xml:space="preserve">, often used in the in vitro motility assay. </w:t>
      </w:r>
      <w:r w:rsidRPr="00A65EAD">
        <w:rPr>
          <w:rFonts w:asciiTheme="majorHAnsi" w:hAnsiTheme="majorHAnsi" w:cstheme="majorHAnsi"/>
          <w:bCs/>
          <w:color w:val="000000"/>
          <w:lang w:val="en-US"/>
        </w:rPr>
        <w:t xml:space="preserve">The </w:t>
      </w:r>
      <w:r>
        <w:rPr>
          <w:rFonts w:asciiTheme="majorHAnsi" w:hAnsiTheme="majorHAnsi" w:cstheme="majorHAnsi"/>
          <w:bCs/>
          <w:color w:val="000000"/>
          <w:lang w:val="en-US"/>
        </w:rPr>
        <w:t>effect may</w:t>
      </w:r>
      <w:r w:rsidRPr="00A65EAD">
        <w:rPr>
          <w:rFonts w:asciiTheme="majorHAnsi" w:hAnsiTheme="majorHAnsi" w:cstheme="majorHAnsi"/>
          <w:bCs/>
          <w:color w:val="000000"/>
          <w:lang w:val="en-US"/>
        </w:rPr>
        <w:t xml:space="preserve"> lead to detachment of filaments from the flow cell surface in the absence of </w:t>
      </w:r>
      <w:r>
        <w:rPr>
          <w:rFonts w:asciiTheme="majorHAnsi" w:hAnsiTheme="majorHAnsi" w:cstheme="majorHAnsi"/>
          <w:bCs/>
          <w:color w:val="000000"/>
          <w:lang w:val="en-US"/>
        </w:rPr>
        <w:t xml:space="preserve">crowding agent (i.e. </w:t>
      </w:r>
      <w:r w:rsidRPr="00A65EAD">
        <w:rPr>
          <w:rFonts w:asciiTheme="majorHAnsi" w:hAnsiTheme="majorHAnsi" w:cstheme="majorHAnsi"/>
          <w:bCs/>
          <w:color w:val="000000"/>
          <w:lang w:val="en-US"/>
        </w:rPr>
        <w:t>methylcellulose</w:t>
      </w:r>
      <w:r>
        <w:rPr>
          <w:rFonts w:asciiTheme="majorHAnsi" w:hAnsiTheme="majorHAnsi" w:cstheme="majorHAnsi"/>
          <w:bCs/>
          <w:color w:val="000000"/>
          <w:lang w:val="en-US"/>
        </w:rPr>
        <w:t>), due to weakened electrostatic interactions between actin and myosin,</w:t>
      </w:r>
      <w:r w:rsidRPr="00A65EAD">
        <w:rPr>
          <w:rFonts w:asciiTheme="majorHAnsi" w:hAnsiTheme="majorHAnsi" w:cstheme="majorHAnsi"/>
          <w:bCs/>
          <w:color w:val="000000"/>
          <w:lang w:val="en-US"/>
        </w:rPr>
        <w:t xml:space="preserve"> </w:t>
      </w:r>
      <w:r>
        <w:rPr>
          <w:rFonts w:asciiTheme="majorHAnsi" w:hAnsiTheme="majorHAnsi" w:cstheme="majorHAnsi"/>
          <w:bCs/>
          <w:color w:val="000000"/>
          <w:lang w:val="en-US"/>
        </w:rPr>
        <w:t xml:space="preserve">if ionic strength increases above 60-80 mM </w:t>
      </w:r>
      <w:r>
        <w:rPr>
          <w:rFonts w:asciiTheme="majorHAnsi" w:hAnsiTheme="majorHAnsi" w:cstheme="majorHAnsi"/>
          <w:bCs/>
          <w:color w:val="000000"/>
          <w:lang w:val="en-US"/>
        </w:rPr>
        <w:fldChar w:fldCharType="begin">
          <w:fldData xml:space="preserve">PEVuZE5vdGU+PENpdGU+PEF1dGhvcj5Ib21zaGVyPC9BdXRob3I+PFllYXI+MTk5MjwvWWVhcj48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</w:fldData>
        </w:fldChar>
      </w:r>
      <w:r w:rsidR="00A13027">
        <w:rPr>
          <w:rFonts w:asciiTheme="majorHAnsi" w:hAnsiTheme="majorHAnsi" w:cstheme="majorHAnsi"/>
          <w:bCs/>
          <w:color w:val="000000"/>
          <w:lang w:val="en-US"/>
        </w:rPr>
        <w:instrText xml:space="preserve"> ADDIN EN.CITE </w:instrText>
      </w:r>
      <w:r w:rsidR="00A13027">
        <w:rPr>
          <w:rFonts w:asciiTheme="majorHAnsi" w:hAnsiTheme="majorHAnsi" w:cstheme="majorHAnsi"/>
          <w:bCs/>
          <w:color w:val="000000"/>
          <w:lang w:val="en-US"/>
        </w:rPr>
        <w:fldChar w:fldCharType="begin">
          <w:fldData xml:space="preserve">PEVuZE5vdGU+PENpdGU+PEF1dGhvcj5Ib21zaGVyPC9BdXRob3I+PFllYXI+MTk5MjwvWWVhcj48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</w:fldData>
        </w:fldChar>
      </w:r>
      <w:r w:rsidR="00A13027">
        <w:rPr>
          <w:rFonts w:asciiTheme="majorHAnsi" w:hAnsiTheme="majorHAnsi" w:cstheme="majorHAnsi"/>
          <w:bCs/>
          <w:color w:val="000000"/>
          <w:lang w:val="en-US"/>
        </w:rPr>
        <w:instrText xml:space="preserve"> ADDIN EN.CITE.DATA </w:instrText>
      </w:r>
      <w:r w:rsidR="00A13027">
        <w:rPr>
          <w:rFonts w:asciiTheme="majorHAnsi" w:hAnsiTheme="majorHAnsi" w:cstheme="majorHAnsi"/>
          <w:bCs/>
          <w:color w:val="000000"/>
          <w:lang w:val="en-US"/>
        </w:rPr>
      </w:r>
      <w:r w:rsidR="00A13027">
        <w:rPr>
          <w:rFonts w:asciiTheme="majorHAnsi" w:hAnsiTheme="majorHAnsi" w:cstheme="majorHAnsi"/>
          <w:bCs/>
          <w:color w:val="000000"/>
          <w:lang w:val="en-US"/>
        </w:rPr>
        <w:fldChar w:fldCharType="end"/>
      </w:r>
      <w:r>
        <w:rPr>
          <w:rFonts w:asciiTheme="majorHAnsi" w:hAnsiTheme="majorHAnsi" w:cstheme="majorHAnsi"/>
          <w:bCs/>
          <w:color w:val="000000"/>
          <w:lang w:val="en-US"/>
        </w:rPr>
      </w:r>
      <w:r>
        <w:rPr>
          <w:rFonts w:asciiTheme="majorHAnsi" w:hAnsiTheme="majorHAnsi" w:cstheme="majorHAnsi"/>
          <w:bCs/>
          <w:color w:val="000000"/>
          <w:lang w:val="en-US"/>
        </w:rPr>
        <w:fldChar w:fldCharType="separate"/>
      </w:r>
      <w:r w:rsidR="00A13027" w:rsidRPr="00A13027">
        <w:rPr>
          <w:rFonts w:asciiTheme="majorHAnsi" w:hAnsiTheme="majorHAnsi" w:cstheme="majorHAnsi"/>
          <w:bCs/>
          <w:noProof/>
          <w:color w:val="000000"/>
          <w:vertAlign w:val="superscript"/>
          <w:lang w:val="en-US"/>
        </w:rPr>
        <w:t>1, 2</w:t>
      </w:r>
      <w:r>
        <w:rPr>
          <w:rFonts w:asciiTheme="majorHAnsi" w:hAnsiTheme="majorHAnsi" w:cstheme="majorHAnsi"/>
          <w:bCs/>
          <w:color w:val="000000"/>
          <w:lang w:val="en-US"/>
        </w:rPr>
        <w:fldChar w:fldCharType="end"/>
      </w:r>
      <w:r w:rsidRPr="00A65EAD">
        <w:rPr>
          <w:rFonts w:asciiTheme="majorHAnsi" w:hAnsiTheme="majorHAnsi" w:cstheme="majorHAnsi"/>
          <w:bCs/>
          <w:color w:val="000000"/>
          <w:lang w:val="en-US"/>
        </w:rPr>
        <w:t xml:space="preserve">. </w:t>
      </w:r>
      <w:r w:rsidRPr="00B13F5A">
        <w:rPr>
          <w:rFonts w:asciiTheme="majorHAnsi" w:hAnsiTheme="majorHAnsi" w:cstheme="majorHAnsi"/>
          <w:bCs/>
          <w:color w:val="000000"/>
          <w:lang w:val="en-US"/>
        </w:rPr>
        <w:t>Whereas addition of methylcellulose to the assay solution would elim</w:t>
      </w:r>
      <w:r>
        <w:rPr>
          <w:rFonts w:asciiTheme="majorHAnsi" w:hAnsiTheme="majorHAnsi" w:cstheme="majorHAnsi"/>
          <w:bCs/>
          <w:color w:val="000000"/>
          <w:lang w:val="en-US"/>
        </w:rPr>
        <w:t xml:space="preserve">inate the effect, the </w:t>
      </w:r>
      <w:r>
        <w:rPr>
          <w:rFonts w:asciiTheme="majorHAnsi" w:hAnsiTheme="majorHAnsi" w:cstheme="majorHAnsi"/>
          <w:bCs/>
          <w:color w:val="000000"/>
          <w:lang w:val="en-US"/>
        </w:rPr>
        <w:lastRenderedPageBreak/>
        <w:t>use of this</w:t>
      </w:r>
      <w:r w:rsidRPr="00B13F5A">
        <w:rPr>
          <w:rFonts w:asciiTheme="majorHAnsi" w:hAnsiTheme="majorHAnsi" w:cstheme="majorHAnsi"/>
          <w:bCs/>
          <w:color w:val="000000"/>
          <w:lang w:val="en-US"/>
        </w:rPr>
        <w:t xml:space="preserve"> viscous</w:t>
      </w:r>
      <w:r>
        <w:rPr>
          <w:rFonts w:asciiTheme="majorHAnsi" w:hAnsiTheme="majorHAnsi" w:cstheme="majorHAnsi"/>
          <w:bCs/>
          <w:color w:val="000000"/>
          <w:lang w:val="en-US"/>
        </w:rPr>
        <w:t xml:space="preserve"> additive</w:t>
      </w:r>
      <w:r w:rsidRPr="00B13F5A">
        <w:rPr>
          <w:rFonts w:asciiTheme="majorHAnsi" w:hAnsiTheme="majorHAnsi" w:cstheme="majorHAnsi"/>
          <w:bCs/>
          <w:color w:val="000000"/>
          <w:lang w:val="en-US"/>
        </w:rPr>
        <w:t xml:space="preserve"> is incon</w:t>
      </w:r>
      <w:r>
        <w:rPr>
          <w:rFonts w:asciiTheme="majorHAnsi" w:hAnsiTheme="majorHAnsi" w:cstheme="majorHAnsi"/>
          <w:bCs/>
          <w:color w:val="000000"/>
          <w:lang w:val="en-US"/>
        </w:rPr>
        <w:t>venient for solution exchanges</w:t>
      </w:r>
      <w:r w:rsidRPr="00B13F5A">
        <w:rPr>
          <w:rFonts w:asciiTheme="majorHAnsi" w:hAnsiTheme="majorHAnsi" w:cstheme="majorHAnsi"/>
          <w:bCs/>
          <w:color w:val="000000"/>
          <w:lang w:val="en-US"/>
        </w:rPr>
        <w:t>. Furthermore, methylcellulose cannot be used in certain nanotechnological applicati</w:t>
      </w:r>
      <w:r>
        <w:rPr>
          <w:rFonts w:asciiTheme="majorHAnsi" w:hAnsiTheme="majorHAnsi" w:cstheme="majorHAnsi"/>
          <w:bCs/>
          <w:color w:val="000000"/>
          <w:lang w:val="en-US"/>
        </w:rPr>
        <w:t>on of the motors because its presence</w:t>
      </w:r>
      <w:r w:rsidRPr="00B13F5A">
        <w:rPr>
          <w:rFonts w:asciiTheme="majorHAnsi" w:hAnsiTheme="majorHAnsi" w:cstheme="majorHAnsi"/>
          <w:bCs/>
          <w:color w:val="000000"/>
          <w:lang w:val="en-US"/>
        </w:rPr>
        <w:t xml:space="preserve"> compromise</w:t>
      </w:r>
      <w:r>
        <w:rPr>
          <w:rFonts w:asciiTheme="majorHAnsi" w:hAnsiTheme="majorHAnsi" w:cstheme="majorHAnsi"/>
          <w:bCs/>
          <w:color w:val="000000"/>
          <w:lang w:val="en-US"/>
        </w:rPr>
        <w:t>s</w:t>
      </w:r>
      <w:r w:rsidRPr="00B13F5A">
        <w:rPr>
          <w:rFonts w:asciiTheme="majorHAnsi" w:hAnsiTheme="majorHAnsi" w:cstheme="majorHAnsi"/>
          <w:bCs/>
          <w:color w:val="000000"/>
          <w:lang w:val="en-US"/>
        </w:rPr>
        <w:t xml:space="preserve"> the</w:t>
      </w:r>
      <w:r>
        <w:rPr>
          <w:rFonts w:asciiTheme="majorHAnsi" w:hAnsiTheme="majorHAnsi" w:cstheme="majorHAnsi"/>
          <w:bCs/>
          <w:color w:val="000000"/>
          <w:lang w:val="en-US"/>
        </w:rPr>
        <w:t xml:space="preserve"> desired</w:t>
      </w:r>
      <w:r w:rsidRPr="00B13F5A">
        <w:rPr>
          <w:rFonts w:asciiTheme="majorHAnsi" w:hAnsiTheme="majorHAnsi" w:cstheme="majorHAnsi"/>
          <w:bCs/>
          <w:color w:val="000000"/>
          <w:lang w:val="en-US"/>
        </w:rPr>
        <w:t xml:space="preserve"> motility contrast between </w:t>
      </w:r>
      <w:proofErr w:type="spellStart"/>
      <w:r w:rsidRPr="00B13F5A">
        <w:rPr>
          <w:rFonts w:asciiTheme="majorHAnsi" w:hAnsiTheme="majorHAnsi" w:cstheme="majorHAnsi"/>
          <w:bCs/>
          <w:color w:val="000000"/>
          <w:lang w:val="en-US"/>
        </w:rPr>
        <w:t>silanized</w:t>
      </w:r>
      <w:proofErr w:type="spellEnd"/>
      <w:r w:rsidRPr="00B13F5A">
        <w:rPr>
          <w:rFonts w:asciiTheme="majorHAnsi" w:hAnsiTheme="majorHAnsi" w:cstheme="majorHAnsi"/>
          <w:bCs/>
          <w:color w:val="000000"/>
          <w:lang w:val="en-US"/>
        </w:rPr>
        <w:t xml:space="preserve"> nanochannels and su</w:t>
      </w:r>
      <w:r>
        <w:rPr>
          <w:rFonts w:asciiTheme="majorHAnsi" w:hAnsiTheme="majorHAnsi" w:cstheme="majorHAnsi"/>
          <w:bCs/>
          <w:color w:val="000000"/>
          <w:lang w:val="en-US"/>
        </w:rPr>
        <w:t xml:space="preserve">rrounding polymer resist areas </w:t>
      </w:r>
      <w:r>
        <w:rPr>
          <w:rFonts w:asciiTheme="majorHAnsi" w:hAnsiTheme="majorHAnsi" w:cstheme="majorHAnsi"/>
          <w:bCs/>
          <w:color w:val="000000"/>
          <w:lang w:val="en-US"/>
        </w:rPr>
        <w:fldChar w:fldCharType="begin">
          <w:fldData xml:space="preserve">PEVuZE5vdGU+PENpdGU+PEF1dGhvcj5TdW5kYmVyZzwvQXV0aG9yPjxZZWFyPjIwMDY8L1llYXI+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=
</w:fldData>
        </w:fldChar>
      </w:r>
      <w:r w:rsidR="00A13027">
        <w:rPr>
          <w:rFonts w:asciiTheme="majorHAnsi" w:hAnsiTheme="majorHAnsi" w:cstheme="majorHAnsi"/>
          <w:bCs/>
          <w:color w:val="000000"/>
          <w:lang w:val="en-US"/>
        </w:rPr>
        <w:instrText xml:space="preserve"> ADDIN EN.CITE </w:instrText>
      </w:r>
      <w:r w:rsidR="00A13027">
        <w:rPr>
          <w:rFonts w:asciiTheme="majorHAnsi" w:hAnsiTheme="majorHAnsi" w:cstheme="majorHAnsi"/>
          <w:bCs/>
          <w:color w:val="000000"/>
          <w:lang w:val="en-US"/>
        </w:rPr>
        <w:fldChar w:fldCharType="begin">
          <w:fldData xml:space="preserve">PEVuZE5vdGU+PENpdGU+PEF1dGhvcj5TdW5kYmVyZzwvQXV0aG9yPjxZZWFyPjIwMDY8L1llYXI+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=
</w:fldData>
        </w:fldChar>
      </w:r>
      <w:r w:rsidR="00A13027">
        <w:rPr>
          <w:rFonts w:asciiTheme="majorHAnsi" w:hAnsiTheme="majorHAnsi" w:cstheme="majorHAnsi"/>
          <w:bCs/>
          <w:color w:val="000000"/>
          <w:lang w:val="en-US"/>
        </w:rPr>
        <w:instrText xml:space="preserve"> ADDIN EN.CITE.DATA </w:instrText>
      </w:r>
      <w:r w:rsidR="00A13027">
        <w:rPr>
          <w:rFonts w:asciiTheme="majorHAnsi" w:hAnsiTheme="majorHAnsi" w:cstheme="majorHAnsi"/>
          <w:bCs/>
          <w:color w:val="000000"/>
          <w:lang w:val="en-US"/>
        </w:rPr>
      </w:r>
      <w:r w:rsidR="00A13027">
        <w:rPr>
          <w:rFonts w:asciiTheme="majorHAnsi" w:hAnsiTheme="majorHAnsi" w:cstheme="majorHAnsi"/>
          <w:bCs/>
          <w:color w:val="000000"/>
          <w:lang w:val="en-US"/>
        </w:rPr>
        <w:fldChar w:fldCharType="end"/>
      </w:r>
      <w:r>
        <w:rPr>
          <w:rFonts w:asciiTheme="majorHAnsi" w:hAnsiTheme="majorHAnsi" w:cstheme="majorHAnsi"/>
          <w:bCs/>
          <w:color w:val="000000"/>
          <w:lang w:val="en-US"/>
        </w:rPr>
      </w:r>
      <w:r>
        <w:rPr>
          <w:rFonts w:asciiTheme="majorHAnsi" w:hAnsiTheme="majorHAnsi" w:cstheme="majorHAnsi"/>
          <w:bCs/>
          <w:color w:val="000000"/>
          <w:lang w:val="en-US"/>
        </w:rPr>
        <w:fldChar w:fldCharType="separate"/>
      </w:r>
      <w:r w:rsidR="00A13027" w:rsidRPr="00A13027">
        <w:rPr>
          <w:rFonts w:asciiTheme="majorHAnsi" w:hAnsiTheme="majorHAnsi" w:cstheme="majorHAnsi"/>
          <w:bCs/>
          <w:noProof/>
          <w:color w:val="000000"/>
          <w:vertAlign w:val="superscript"/>
          <w:lang w:val="en-US"/>
        </w:rPr>
        <w:t>3, 4</w:t>
      </w:r>
      <w:r>
        <w:rPr>
          <w:rFonts w:asciiTheme="majorHAnsi" w:hAnsiTheme="majorHAnsi" w:cstheme="majorHAnsi"/>
          <w:bCs/>
          <w:color w:val="000000"/>
          <w:lang w:val="en-US"/>
        </w:rPr>
        <w:fldChar w:fldCharType="end"/>
      </w:r>
      <w:r w:rsidRPr="00B13F5A">
        <w:rPr>
          <w:rFonts w:asciiTheme="majorHAnsi" w:hAnsiTheme="majorHAnsi" w:cstheme="majorHAnsi"/>
          <w:bCs/>
          <w:color w:val="000000"/>
          <w:lang w:val="en-US"/>
        </w:rPr>
        <w:t>.</w:t>
      </w:r>
      <w:r w:rsidRPr="00A65EAD">
        <w:rPr>
          <w:rFonts w:asciiTheme="majorHAnsi" w:hAnsiTheme="majorHAnsi" w:cstheme="majorHAnsi"/>
          <w:bCs/>
          <w:color w:val="000000"/>
          <w:lang w:val="en-US"/>
        </w:rPr>
        <w:t xml:space="preserve"> </w:t>
      </w:r>
    </w:p>
    <w:p w14:paraId="6458F731" w14:textId="77777777" w:rsidR="00EA44B0" w:rsidRDefault="00EA44B0" w:rsidP="006B12A1">
      <w:pPr>
        <w:pStyle w:val="NormalWeb"/>
        <w:spacing w:before="0" w:beforeAutospacing="0" w:after="0" w:afterAutospacing="0"/>
        <w:ind w:hanging="384"/>
        <w:jc w:val="both"/>
        <w:rPr>
          <w:rFonts w:asciiTheme="majorHAnsi" w:hAnsiTheme="majorHAnsi" w:cstheme="majorHAnsi"/>
          <w:b/>
          <w:lang w:val="en-US"/>
        </w:rPr>
      </w:pPr>
    </w:p>
    <w:p w14:paraId="176C7CE0"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71F7E584"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AA21BCF"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5896EF53"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02582C02"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2AEEF9B"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041D5C13"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4D3B838C"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4EE42679"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4834FBEC"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37122E93"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0A5E8B7"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3AAB686"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917C6ED"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32695EE1"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66557331"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3256FCD9"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76023BC7"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6B0BC51"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4673FC74"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6AE9B8E0"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89A1F36"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53F01184"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49C4964"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83EAF77"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73716B87"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1A445138"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14484017"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5A82428A"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6BDF82CE"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D78E9DF"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255640E8"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4976EC32"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032DD249"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72F1447C"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3F335ABA"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30F6A5C7" w14:textId="77777777" w:rsidR="00142E58" w:rsidRDefault="00142E58" w:rsidP="006B12A1">
      <w:pPr>
        <w:pStyle w:val="NormalWeb"/>
        <w:spacing w:before="0" w:beforeAutospacing="0" w:after="0" w:afterAutospacing="0"/>
        <w:ind w:hanging="384"/>
        <w:jc w:val="both"/>
        <w:rPr>
          <w:rFonts w:asciiTheme="majorHAnsi" w:hAnsiTheme="majorHAnsi" w:cstheme="majorHAnsi"/>
          <w:b/>
          <w:lang w:val="en-US"/>
        </w:rPr>
      </w:pPr>
    </w:p>
    <w:p w14:paraId="7E701748" w14:textId="77777777" w:rsidR="00EA44B0" w:rsidRDefault="00EA44B0" w:rsidP="006B12A1">
      <w:pPr>
        <w:pStyle w:val="NormalWeb"/>
        <w:spacing w:before="0" w:beforeAutospacing="0" w:after="0" w:afterAutospacing="0"/>
        <w:ind w:hanging="384"/>
        <w:jc w:val="both"/>
        <w:rPr>
          <w:rFonts w:asciiTheme="majorHAnsi" w:hAnsiTheme="majorHAnsi" w:cstheme="majorHAnsi"/>
          <w:b/>
          <w:lang w:val="en-US"/>
        </w:rPr>
      </w:pPr>
    </w:p>
    <w:p w14:paraId="278A90B2" w14:textId="77777777" w:rsidR="00EA44B0" w:rsidRDefault="00EA44B0" w:rsidP="006B12A1">
      <w:pPr>
        <w:pStyle w:val="NormalWeb"/>
        <w:spacing w:before="0" w:beforeAutospacing="0" w:after="0" w:afterAutospacing="0"/>
        <w:ind w:hanging="384"/>
        <w:jc w:val="both"/>
        <w:rPr>
          <w:rFonts w:asciiTheme="majorHAnsi" w:hAnsiTheme="majorHAnsi" w:cstheme="majorHAnsi"/>
          <w:b/>
          <w:lang w:val="en-US"/>
        </w:rPr>
      </w:pPr>
    </w:p>
    <w:p w14:paraId="0B3D476B" w14:textId="5DCCB31E" w:rsidR="00E4463B" w:rsidRDefault="00E4463B" w:rsidP="00EA44B0">
      <w:pPr>
        <w:pStyle w:val="NormalWeb"/>
        <w:spacing w:before="0" w:beforeAutospacing="0" w:after="0" w:afterAutospacing="0"/>
        <w:jc w:val="both"/>
        <w:rPr>
          <w:rFonts w:asciiTheme="majorHAnsi" w:hAnsiTheme="majorHAnsi" w:cstheme="majorHAnsi"/>
          <w:b/>
          <w:lang w:val="en-US"/>
        </w:rPr>
      </w:pPr>
      <w:r>
        <w:rPr>
          <w:rFonts w:asciiTheme="majorHAnsi" w:hAnsiTheme="majorHAnsi" w:cstheme="majorHAnsi"/>
          <w:b/>
          <w:lang w:val="en-US"/>
        </w:rPr>
        <w:lastRenderedPageBreak/>
        <w:t>Supporting Figures</w:t>
      </w:r>
    </w:p>
    <w:p w14:paraId="6C1DCE5C" w14:textId="0CF7A4E9" w:rsidR="00E36F61" w:rsidRDefault="00E36F61" w:rsidP="00305649">
      <w:pPr>
        <w:pStyle w:val="NormalWeb"/>
        <w:spacing w:before="0" w:beforeAutospacing="0" w:after="0" w:afterAutospacing="0"/>
        <w:jc w:val="both"/>
        <w:rPr>
          <w:rFonts w:asciiTheme="majorHAnsi" w:hAnsiTheme="majorHAnsi" w:cstheme="majorHAnsi"/>
          <w:b/>
          <w:lang w:val="en-US"/>
        </w:rPr>
      </w:pPr>
    </w:p>
    <w:p w14:paraId="137E2F33" w14:textId="73709D3B" w:rsidR="00E36F61" w:rsidRDefault="00E36F61" w:rsidP="006B12A1">
      <w:pPr>
        <w:pStyle w:val="NormalWeb"/>
        <w:spacing w:before="0" w:beforeAutospacing="0" w:after="0" w:afterAutospacing="0"/>
        <w:ind w:hanging="384"/>
        <w:jc w:val="both"/>
        <w:rPr>
          <w:rFonts w:asciiTheme="majorHAnsi" w:hAnsiTheme="majorHAnsi" w:cstheme="majorHAnsi"/>
          <w:b/>
          <w:lang w:val="en-US"/>
        </w:rPr>
      </w:pPr>
    </w:p>
    <w:p w14:paraId="424CCB35" w14:textId="7220CF0C" w:rsidR="00E36F61" w:rsidRDefault="00E36F61" w:rsidP="006B12A1">
      <w:pPr>
        <w:pStyle w:val="NormalWeb"/>
        <w:spacing w:before="0" w:beforeAutospacing="0" w:after="0" w:afterAutospacing="0"/>
        <w:ind w:hanging="384"/>
        <w:jc w:val="both"/>
        <w:rPr>
          <w:rFonts w:asciiTheme="majorHAnsi" w:hAnsiTheme="majorHAnsi" w:cstheme="majorHAnsi"/>
          <w:b/>
          <w:lang w:val="en-US"/>
        </w:rPr>
      </w:pPr>
    </w:p>
    <w:p w14:paraId="13A1EE1C" w14:textId="3DAC7935" w:rsidR="00E36F61" w:rsidRDefault="001D7428" w:rsidP="006B12A1">
      <w:pPr>
        <w:pStyle w:val="NormalWeb"/>
        <w:spacing w:before="0" w:beforeAutospacing="0" w:after="0" w:afterAutospacing="0"/>
        <w:ind w:hanging="384"/>
        <w:jc w:val="both"/>
        <w:rPr>
          <w:rFonts w:asciiTheme="majorHAnsi" w:hAnsiTheme="majorHAnsi" w:cstheme="majorHAnsi"/>
          <w:b/>
          <w:lang w:val="en-US"/>
        </w:rPr>
      </w:pPr>
      <w:r>
        <w:rPr>
          <w:rFonts w:asciiTheme="majorHAnsi" w:hAnsiTheme="majorHAnsi" w:cstheme="majorHAnsi"/>
          <w:b/>
          <w:noProof/>
          <w:lang w:val="en-US" w:eastAsia="en-US"/>
        </w:rPr>
        <w:drawing>
          <wp:anchor distT="0" distB="0" distL="114300" distR="114300" simplePos="0" relativeHeight="251675648" behindDoc="1" locked="0" layoutInCell="1" allowOverlap="1" wp14:anchorId="0F364F47" wp14:editId="4A46F929">
            <wp:simplePos x="0" y="0"/>
            <wp:positionH relativeFrom="margin">
              <wp:align>left</wp:align>
            </wp:positionH>
            <wp:positionV relativeFrom="paragraph">
              <wp:posOffset>26670</wp:posOffset>
            </wp:positionV>
            <wp:extent cx="4038600" cy="331787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20221018_120714.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38600" cy="3317875"/>
                    </a:xfrm>
                    <a:prstGeom prst="rect">
                      <a:avLst/>
                    </a:prstGeom>
                  </pic:spPr>
                </pic:pic>
              </a:graphicData>
            </a:graphic>
            <wp14:sizeRelH relativeFrom="page">
              <wp14:pctWidth>0</wp14:pctWidth>
            </wp14:sizeRelH>
            <wp14:sizeRelV relativeFrom="page">
              <wp14:pctHeight>0</wp14:pctHeight>
            </wp14:sizeRelV>
          </wp:anchor>
        </w:drawing>
      </w:r>
    </w:p>
    <w:p w14:paraId="484DF22C" w14:textId="4005E845" w:rsidR="00E36F61" w:rsidRDefault="00E36F61" w:rsidP="006B12A1">
      <w:pPr>
        <w:pStyle w:val="NormalWeb"/>
        <w:spacing w:before="0" w:beforeAutospacing="0" w:after="0" w:afterAutospacing="0"/>
        <w:ind w:hanging="384"/>
        <w:jc w:val="both"/>
        <w:rPr>
          <w:rFonts w:asciiTheme="majorHAnsi" w:hAnsiTheme="majorHAnsi" w:cstheme="majorHAnsi"/>
          <w:b/>
          <w:lang w:val="en-US"/>
        </w:rPr>
      </w:pPr>
    </w:p>
    <w:p w14:paraId="1FA92C43" w14:textId="31E04B2D" w:rsidR="00E36F61" w:rsidRDefault="00E36F61" w:rsidP="001D7428">
      <w:pPr>
        <w:pStyle w:val="NormalWeb"/>
        <w:spacing w:before="0" w:beforeAutospacing="0" w:after="0" w:afterAutospacing="0"/>
        <w:jc w:val="both"/>
        <w:rPr>
          <w:rFonts w:asciiTheme="majorHAnsi" w:hAnsiTheme="majorHAnsi" w:cstheme="majorHAnsi"/>
          <w:b/>
          <w:lang w:val="en-US"/>
        </w:rPr>
      </w:pPr>
    </w:p>
    <w:p w14:paraId="51180595"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5AE4852C"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28E9B414"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1604F0E6"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3823B8B7"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3DFB9CC0"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3FF03245"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5B42A554"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746AAFC7"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6F201746"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7DB76550"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0DA92B4B"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29A36679"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3A44F4A7"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5EC3E4A7"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11B7AEC4"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2C0733B7"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79F50899" w14:textId="77777777" w:rsidR="001D7428" w:rsidRDefault="001D7428" w:rsidP="001D7428">
      <w:pPr>
        <w:pStyle w:val="NormalWeb"/>
        <w:spacing w:before="0" w:beforeAutospacing="0" w:after="0" w:afterAutospacing="0"/>
        <w:jc w:val="both"/>
        <w:rPr>
          <w:rFonts w:asciiTheme="majorHAnsi" w:hAnsiTheme="majorHAnsi" w:cstheme="majorHAnsi"/>
          <w:b/>
          <w:lang w:val="en-US"/>
        </w:rPr>
      </w:pPr>
    </w:p>
    <w:p w14:paraId="2AD8AF4D" w14:textId="31093C62" w:rsidR="00E36F61" w:rsidRPr="001D7428" w:rsidRDefault="00E36F61" w:rsidP="001D7428">
      <w:pPr>
        <w:pStyle w:val="NormalWeb"/>
        <w:spacing w:before="0" w:beforeAutospacing="0" w:after="0" w:afterAutospacing="0"/>
        <w:jc w:val="both"/>
        <w:rPr>
          <w:rFonts w:asciiTheme="majorHAnsi" w:hAnsiTheme="majorHAnsi" w:cstheme="majorHAnsi"/>
          <w:lang w:val="en-US"/>
        </w:rPr>
      </w:pPr>
      <w:r>
        <w:rPr>
          <w:rFonts w:asciiTheme="majorHAnsi" w:hAnsiTheme="majorHAnsi" w:cstheme="majorHAnsi"/>
          <w:b/>
          <w:lang w:val="en-US"/>
        </w:rPr>
        <w:t xml:space="preserve">Fig. S1. </w:t>
      </w:r>
      <w:r w:rsidR="001D7428">
        <w:rPr>
          <w:rFonts w:asciiTheme="majorHAnsi" w:hAnsiTheme="majorHAnsi" w:cstheme="majorHAnsi"/>
          <w:b/>
          <w:lang w:val="en-US"/>
        </w:rPr>
        <w:t xml:space="preserve">Wet paper with lid for storage of flow cells to mitigate evaporation. </w:t>
      </w:r>
      <w:r w:rsidR="001D7428" w:rsidRPr="001D7428">
        <w:rPr>
          <w:rFonts w:asciiTheme="majorHAnsi" w:hAnsiTheme="majorHAnsi" w:cstheme="majorHAnsi"/>
          <w:lang w:val="en-US"/>
        </w:rPr>
        <w:t xml:space="preserve">The plastic lid is covered with </w:t>
      </w:r>
      <w:r w:rsidR="00677E6F">
        <w:rPr>
          <w:rFonts w:asciiTheme="majorHAnsi" w:hAnsiTheme="majorHAnsi" w:cstheme="majorHAnsi"/>
          <w:lang w:val="en-US"/>
        </w:rPr>
        <w:t>aluminum</w:t>
      </w:r>
      <w:r w:rsidR="001D7428" w:rsidRPr="001D7428">
        <w:rPr>
          <w:rFonts w:asciiTheme="majorHAnsi" w:hAnsiTheme="majorHAnsi" w:cstheme="majorHAnsi"/>
          <w:lang w:val="en-US"/>
        </w:rPr>
        <w:t xml:space="preserve"> foil (to the left). An assembled flow cell with water droplets outside flow cell openings. The roof and floor coverslips of the flow cell assembly are indicated by dashed lines.</w:t>
      </w:r>
    </w:p>
    <w:p w14:paraId="3C64161C" w14:textId="2DA6929A" w:rsidR="00677E6F" w:rsidRDefault="00677E6F">
      <w:pPr>
        <w:spacing w:after="160" w:line="259" w:lineRule="auto"/>
        <w:rPr>
          <w:rFonts w:asciiTheme="majorHAnsi" w:eastAsia="Times New Roman" w:hAnsiTheme="majorHAnsi" w:cstheme="majorHAnsi"/>
          <w:b/>
          <w:color w:val="auto"/>
          <w:sz w:val="24"/>
          <w:szCs w:val="24"/>
          <w:lang w:val="en-US" w:eastAsia="sv-SE"/>
        </w:rPr>
      </w:pPr>
      <w:r>
        <w:rPr>
          <w:rFonts w:asciiTheme="majorHAnsi" w:hAnsiTheme="majorHAnsi" w:cstheme="majorHAnsi"/>
          <w:b/>
          <w:lang w:val="en-US"/>
        </w:rPr>
        <w:br w:type="page"/>
      </w:r>
    </w:p>
    <w:p w14:paraId="0A81AD7A" w14:textId="26E9D604" w:rsidR="001D7428" w:rsidRDefault="00677E6F" w:rsidP="006B12A1">
      <w:pPr>
        <w:pStyle w:val="NormalWeb"/>
        <w:spacing w:before="0" w:beforeAutospacing="0" w:after="0" w:afterAutospacing="0"/>
        <w:ind w:hanging="384"/>
        <w:jc w:val="both"/>
        <w:rPr>
          <w:rFonts w:asciiTheme="majorHAnsi" w:hAnsiTheme="majorHAnsi" w:cstheme="majorHAnsi"/>
          <w:b/>
          <w:lang w:val="en-US"/>
        </w:rPr>
      </w:pPr>
      <w:r>
        <w:rPr>
          <w:noProof/>
        </w:rPr>
        <w:lastRenderedPageBreak/>
        <w:drawing>
          <wp:inline distT="0" distB="0" distL="0" distR="0" wp14:anchorId="73C4168A" wp14:editId="6F7A4A12">
            <wp:extent cx="4027784" cy="6477000"/>
            <wp:effectExtent l="0" t="0" r="0" b="0"/>
            <wp:docPr id="1554569293" name="Picture 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569293" name="Picture 1" descr="A close-up of a chart&#10;&#10;Description automatically generated"/>
                    <pic:cNvPicPr/>
                  </pic:nvPicPr>
                  <pic:blipFill>
                    <a:blip r:embed="rId9"/>
                    <a:stretch>
                      <a:fillRect/>
                    </a:stretch>
                  </pic:blipFill>
                  <pic:spPr>
                    <a:xfrm>
                      <a:off x="0" y="0"/>
                      <a:ext cx="4039624" cy="6496039"/>
                    </a:xfrm>
                    <a:prstGeom prst="rect">
                      <a:avLst/>
                    </a:prstGeom>
                  </pic:spPr>
                </pic:pic>
              </a:graphicData>
            </a:graphic>
          </wp:inline>
        </w:drawing>
      </w:r>
    </w:p>
    <w:p w14:paraId="7E43292C" w14:textId="75DD91E3" w:rsidR="00ED7E4F" w:rsidRPr="001D7428" w:rsidRDefault="0048157C" w:rsidP="00E36F61">
      <w:pPr>
        <w:pStyle w:val="NormalWeb"/>
        <w:spacing w:before="0" w:beforeAutospacing="0" w:after="0" w:afterAutospacing="0"/>
        <w:jc w:val="both"/>
        <w:rPr>
          <w:rFonts w:asciiTheme="majorHAnsi" w:hAnsiTheme="majorHAnsi" w:cstheme="majorHAnsi"/>
          <w:b/>
          <w:lang w:val="en-US"/>
        </w:rPr>
      </w:pPr>
      <w:r w:rsidRPr="001D7428">
        <w:rPr>
          <w:rFonts w:asciiTheme="majorHAnsi" w:hAnsiTheme="majorHAnsi" w:cstheme="majorHAnsi"/>
          <w:b/>
          <w:lang w:val="en-US"/>
        </w:rPr>
        <w:t xml:space="preserve">Fig </w:t>
      </w:r>
      <w:r w:rsidR="00ED7E4F" w:rsidRPr="001D7428">
        <w:rPr>
          <w:rFonts w:asciiTheme="majorHAnsi" w:hAnsiTheme="majorHAnsi" w:cstheme="majorHAnsi"/>
          <w:b/>
          <w:lang w:val="en-US"/>
        </w:rPr>
        <w:t>S</w:t>
      </w:r>
      <w:r w:rsidRPr="001D7428">
        <w:rPr>
          <w:rFonts w:asciiTheme="majorHAnsi" w:hAnsiTheme="majorHAnsi" w:cstheme="majorHAnsi"/>
          <w:b/>
          <w:lang w:val="en-US"/>
        </w:rPr>
        <w:t xml:space="preserve">2. </w:t>
      </w:r>
      <w:r w:rsidR="00ED7E4F" w:rsidRPr="001D7428">
        <w:rPr>
          <w:rFonts w:asciiTheme="majorHAnsi" w:hAnsiTheme="majorHAnsi" w:cstheme="majorHAnsi"/>
          <w:b/>
          <w:lang w:val="en-US"/>
        </w:rPr>
        <w:t xml:space="preserve">Use of </w:t>
      </w:r>
      <w:r w:rsidR="00677E6F">
        <w:rPr>
          <w:rFonts w:asciiTheme="majorHAnsi" w:hAnsiTheme="majorHAnsi" w:cstheme="majorHAnsi"/>
          <w:b/>
          <w:lang w:val="en-US"/>
        </w:rPr>
        <w:t>pH indicator</w:t>
      </w:r>
      <w:r w:rsidRPr="001D7428">
        <w:rPr>
          <w:rFonts w:asciiTheme="majorHAnsi" w:hAnsiTheme="majorHAnsi" w:cstheme="majorHAnsi"/>
          <w:b/>
          <w:lang w:val="en-US"/>
        </w:rPr>
        <w:t xml:space="preserve"> paper</w:t>
      </w:r>
      <w:r w:rsidR="00ED7E4F" w:rsidRPr="001D7428">
        <w:rPr>
          <w:rFonts w:asciiTheme="majorHAnsi" w:hAnsiTheme="majorHAnsi" w:cstheme="majorHAnsi"/>
          <w:b/>
          <w:lang w:val="en-US"/>
        </w:rPr>
        <w:t xml:space="preserve"> to estimate pH in flow cells after storage for different </w:t>
      </w:r>
      <w:r w:rsidR="00677E6F">
        <w:rPr>
          <w:rFonts w:asciiTheme="majorHAnsi" w:hAnsiTheme="majorHAnsi" w:cstheme="majorHAnsi"/>
          <w:b/>
          <w:lang w:val="en-US"/>
        </w:rPr>
        <w:t>time periods</w:t>
      </w:r>
      <w:r w:rsidR="00ED7E4F" w:rsidRPr="001D7428">
        <w:rPr>
          <w:rFonts w:asciiTheme="majorHAnsi" w:hAnsiTheme="majorHAnsi" w:cstheme="majorHAnsi"/>
          <w:b/>
          <w:lang w:val="en-US"/>
        </w:rPr>
        <w:t>.</w:t>
      </w:r>
    </w:p>
    <w:p w14:paraId="4A6E95F6" w14:textId="5E045CD0" w:rsidR="00E4463B" w:rsidRPr="001D7428" w:rsidRDefault="00ED7E4F" w:rsidP="001D7428">
      <w:pPr>
        <w:pStyle w:val="NormalWeb"/>
        <w:spacing w:before="0" w:beforeAutospacing="0" w:after="0" w:afterAutospacing="0"/>
        <w:rPr>
          <w:rFonts w:asciiTheme="majorHAnsi" w:hAnsiTheme="majorHAnsi" w:cstheme="majorHAnsi"/>
          <w:bCs/>
          <w:lang w:val="en-US"/>
        </w:rPr>
      </w:pPr>
      <w:r w:rsidRPr="001D7428">
        <w:rPr>
          <w:rFonts w:asciiTheme="majorHAnsi" w:hAnsiTheme="majorHAnsi" w:cstheme="majorHAnsi"/>
          <w:b/>
          <w:lang w:val="en-US"/>
        </w:rPr>
        <w:t>A.</w:t>
      </w:r>
      <w:r w:rsidR="00E36F61" w:rsidRPr="001D7428">
        <w:rPr>
          <w:rFonts w:asciiTheme="majorHAnsi" w:hAnsiTheme="majorHAnsi" w:cstheme="majorHAnsi"/>
          <w:b/>
          <w:lang w:val="en-US"/>
        </w:rPr>
        <w:t xml:space="preserve"> </w:t>
      </w:r>
      <w:r w:rsidR="00E36F61" w:rsidRPr="001D7428">
        <w:rPr>
          <w:rFonts w:asciiTheme="majorHAnsi" w:hAnsiTheme="majorHAnsi" w:cstheme="majorHAnsi"/>
          <w:lang w:val="en-US"/>
        </w:rPr>
        <w:t>Gradient used to determine pH</w:t>
      </w:r>
      <w:r w:rsidR="00E36F61" w:rsidRPr="001D7428">
        <w:rPr>
          <w:rFonts w:asciiTheme="majorHAnsi" w:hAnsiTheme="majorHAnsi" w:cstheme="majorHAnsi"/>
          <w:b/>
          <w:lang w:val="en-US"/>
        </w:rPr>
        <w:t xml:space="preserve">. </w:t>
      </w:r>
      <w:r w:rsidR="00E36F61" w:rsidRPr="001D7428">
        <w:rPr>
          <w:rFonts w:asciiTheme="majorHAnsi" w:hAnsiTheme="majorHAnsi" w:cstheme="majorHAnsi"/>
          <w:bCs/>
          <w:lang w:val="en-US"/>
        </w:rPr>
        <w:t xml:space="preserve">Yellow pH-indicator paper was used for pH ranges 5.5-9.0 </w:t>
      </w:r>
      <w:r w:rsidR="00E36F61" w:rsidRPr="001D7428">
        <w:rPr>
          <w:rFonts w:asciiTheme="majorHAnsi" w:hAnsiTheme="majorHAnsi" w:cstheme="majorHAnsi"/>
          <w:lang w:val="en-US"/>
        </w:rPr>
        <w:t xml:space="preserve">(NEUTRALIT™; top right) and blue pH-indicator paper was used for ranges 0.5-5.0 (ACILIT™; left). </w:t>
      </w:r>
      <w:r w:rsidR="00E36F61" w:rsidRPr="001D7428">
        <w:rPr>
          <w:rFonts w:asciiTheme="majorHAnsi" w:hAnsiTheme="majorHAnsi" w:cstheme="majorHAnsi"/>
          <w:b/>
          <w:lang w:val="en-US"/>
        </w:rPr>
        <w:t xml:space="preserve">B. </w:t>
      </w:r>
      <w:r w:rsidR="00E36F61" w:rsidRPr="001D7428">
        <w:rPr>
          <w:rFonts w:asciiTheme="majorHAnsi" w:hAnsiTheme="majorHAnsi" w:cstheme="majorHAnsi"/>
          <w:lang w:val="en-US"/>
        </w:rPr>
        <w:t>pH indicator paper appearances, after being</w:t>
      </w:r>
      <w:r w:rsidR="00E36F61" w:rsidRPr="001D7428">
        <w:rPr>
          <w:rFonts w:asciiTheme="majorHAnsi" w:hAnsiTheme="majorHAnsi" w:cstheme="majorHAnsi"/>
          <w:bCs/>
          <w:lang w:val="en-US"/>
        </w:rPr>
        <w:t xml:space="preserve"> subjected to assay solution in standard </w:t>
      </w:r>
      <w:r w:rsidR="00E36F61" w:rsidRPr="00677E6F">
        <w:rPr>
          <w:rFonts w:asciiTheme="majorHAnsi" w:hAnsiTheme="majorHAnsi" w:cstheme="majorHAnsi"/>
          <w:bCs/>
          <w:i/>
          <w:iCs/>
          <w:lang w:val="en-US"/>
        </w:rPr>
        <w:t>open</w:t>
      </w:r>
      <w:r w:rsidR="00E36F61" w:rsidRPr="001D7428">
        <w:rPr>
          <w:rFonts w:asciiTheme="majorHAnsi" w:hAnsiTheme="majorHAnsi" w:cstheme="majorHAnsi"/>
          <w:bCs/>
          <w:lang w:val="en-US"/>
        </w:rPr>
        <w:t xml:space="preserve"> flow cell</w:t>
      </w:r>
      <w:r w:rsidR="00677E6F">
        <w:rPr>
          <w:rFonts w:asciiTheme="majorHAnsi" w:hAnsiTheme="majorHAnsi" w:cstheme="majorHAnsi"/>
          <w:bCs/>
          <w:lang w:val="en-US"/>
        </w:rPr>
        <w:t>s</w:t>
      </w:r>
      <w:r w:rsidR="00E36F61" w:rsidRPr="001D7428">
        <w:rPr>
          <w:rFonts w:asciiTheme="majorHAnsi" w:hAnsiTheme="majorHAnsi" w:cstheme="majorHAnsi"/>
          <w:bCs/>
          <w:lang w:val="en-US"/>
        </w:rPr>
        <w:t xml:space="preserve"> at </w:t>
      </w:r>
      <w:r w:rsidR="0048157C" w:rsidRPr="001D7428">
        <w:rPr>
          <w:rFonts w:asciiTheme="majorHAnsi" w:hAnsiTheme="majorHAnsi" w:cstheme="majorHAnsi"/>
          <w:lang w:val="en-US"/>
        </w:rPr>
        <w:t>different time points</w:t>
      </w:r>
      <w:r w:rsidRPr="001D7428">
        <w:rPr>
          <w:rFonts w:asciiTheme="majorHAnsi" w:hAnsiTheme="majorHAnsi" w:cstheme="majorHAnsi"/>
          <w:lang w:val="en-US"/>
        </w:rPr>
        <w:t xml:space="preserve"> (i-v</w:t>
      </w:r>
      <w:r w:rsidR="0014753E" w:rsidRPr="001D7428">
        <w:rPr>
          <w:rFonts w:asciiTheme="majorHAnsi" w:hAnsiTheme="majorHAnsi" w:cstheme="majorHAnsi"/>
          <w:lang w:val="en-US"/>
        </w:rPr>
        <w:t>)</w:t>
      </w:r>
      <w:r w:rsidR="0048157C" w:rsidRPr="001D7428">
        <w:rPr>
          <w:rFonts w:asciiTheme="majorHAnsi" w:hAnsiTheme="majorHAnsi" w:cstheme="majorHAnsi"/>
          <w:lang w:val="en-US"/>
        </w:rPr>
        <w:t xml:space="preserve">. </w:t>
      </w:r>
      <w:r w:rsidR="00E36F61" w:rsidRPr="001D7428">
        <w:rPr>
          <w:rFonts w:asciiTheme="majorHAnsi" w:hAnsiTheme="majorHAnsi" w:cstheme="majorHAnsi"/>
          <w:bCs/>
          <w:lang w:val="en-US"/>
        </w:rPr>
        <w:t>i: 0 min, ii: 30 min</w:t>
      </w:r>
      <w:r w:rsidR="0014753E" w:rsidRPr="001D7428">
        <w:rPr>
          <w:rFonts w:asciiTheme="majorHAnsi" w:hAnsiTheme="majorHAnsi" w:cstheme="majorHAnsi"/>
          <w:bCs/>
          <w:lang w:val="en-US"/>
        </w:rPr>
        <w:t xml:space="preserve">, </w:t>
      </w:r>
      <w:r w:rsidR="00E36F61" w:rsidRPr="001D7428">
        <w:rPr>
          <w:rFonts w:asciiTheme="majorHAnsi" w:hAnsiTheme="majorHAnsi" w:cstheme="majorHAnsi"/>
          <w:bCs/>
          <w:lang w:val="en-US"/>
        </w:rPr>
        <w:t>iii:</w:t>
      </w:r>
      <w:r w:rsidR="0014753E" w:rsidRPr="001D7428">
        <w:rPr>
          <w:rFonts w:asciiTheme="majorHAnsi" w:hAnsiTheme="majorHAnsi" w:cstheme="majorHAnsi"/>
          <w:bCs/>
          <w:lang w:val="en-US"/>
        </w:rPr>
        <w:t xml:space="preserve"> </w:t>
      </w:r>
      <w:r w:rsidR="00E36F61" w:rsidRPr="001D7428">
        <w:rPr>
          <w:rFonts w:asciiTheme="majorHAnsi" w:hAnsiTheme="majorHAnsi" w:cstheme="majorHAnsi"/>
          <w:bCs/>
          <w:lang w:val="en-US"/>
        </w:rPr>
        <w:t xml:space="preserve">60 min, iv: </w:t>
      </w:r>
      <w:r w:rsidR="0014753E" w:rsidRPr="001D7428">
        <w:rPr>
          <w:rFonts w:asciiTheme="majorHAnsi" w:hAnsiTheme="majorHAnsi" w:cstheme="majorHAnsi"/>
          <w:bCs/>
          <w:lang w:val="en-US"/>
        </w:rPr>
        <w:t>90 min</w:t>
      </w:r>
      <w:r w:rsidR="00E36F61" w:rsidRPr="001D7428">
        <w:rPr>
          <w:rFonts w:asciiTheme="majorHAnsi" w:hAnsiTheme="majorHAnsi" w:cstheme="majorHAnsi"/>
          <w:bCs/>
          <w:lang w:val="en-US"/>
        </w:rPr>
        <w:t>, v:</w:t>
      </w:r>
      <w:r w:rsidR="0014753E" w:rsidRPr="001D7428">
        <w:rPr>
          <w:rFonts w:asciiTheme="majorHAnsi" w:hAnsiTheme="majorHAnsi" w:cstheme="majorHAnsi"/>
          <w:bCs/>
          <w:lang w:val="en-US"/>
        </w:rPr>
        <w:t>120 min</w:t>
      </w:r>
      <w:r w:rsidR="0014753E" w:rsidRPr="008D719F">
        <w:rPr>
          <w:rFonts w:asciiTheme="majorHAnsi" w:hAnsiTheme="majorHAnsi" w:cstheme="majorHAnsi"/>
          <w:bCs/>
          <w:lang w:val="en-US"/>
        </w:rPr>
        <w:t>.</w:t>
      </w:r>
      <w:r w:rsidR="0014753E" w:rsidRPr="008D719F">
        <w:rPr>
          <w:rFonts w:asciiTheme="majorHAnsi" w:hAnsiTheme="majorHAnsi" w:cstheme="majorHAnsi"/>
          <w:lang w:val="en-US"/>
        </w:rPr>
        <w:t xml:space="preserve"> </w:t>
      </w:r>
      <w:r w:rsidR="00677E6F" w:rsidRPr="008D719F">
        <w:rPr>
          <w:rFonts w:asciiTheme="majorHAnsi" w:hAnsiTheme="majorHAnsi" w:cstheme="majorHAnsi"/>
          <w:b/>
          <w:lang w:val="en-US"/>
        </w:rPr>
        <w:t xml:space="preserve">C. </w:t>
      </w:r>
      <w:r w:rsidR="00677E6F" w:rsidRPr="008D719F">
        <w:rPr>
          <w:rFonts w:asciiTheme="majorHAnsi" w:hAnsiTheme="majorHAnsi" w:cstheme="majorHAnsi"/>
          <w:bCs/>
          <w:lang w:val="en-US"/>
        </w:rPr>
        <w:t xml:space="preserve">Repetition of B which was run in parallel with D. </w:t>
      </w:r>
      <w:r w:rsidR="00677E6F" w:rsidRPr="008D719F">
        <w:rPr>
          <w:rFonts w:asciiTheme="majorHAnsi" w:hAnsiTheme="majorHAnsi" w:cstheme="majorHAnsi"/>
          <w:b/>
          <w:lang w:val="en-US"/>
        </w:rPr>
        <w:t>D.</w:t>
      </w:r>
      <w:r w:rsidR="00677E6F" w:rsidRPr="008D719F">
        <w:rPr>
          <w:rFonts w:asciiTheme="majorHAnsi" w:hAnsiTheme="majorHAnsi" w:cstheme="majorHAnsi"/>
          <w:bCs/>
          <w:lang w:val="en-US"/>
        </w:rPr>
        <w:t xml:space="preserve"> </w:t>
      </w:r>
      <w:r w:rsidR="00677E6F" w:rsidRPr="008D719F">
        <w:rPr>
          <w:rFonts w:asciiTheme="majorHAnsi" w:hAnsiTheme="majorHAnsi" w:cstheme="majorHAnsi"/>
          <w:lang w:val="en-US"/>
        </w:rPr>
        <w:t>pH indicator paper appearances, after being</w:t>
      </w:r>
      <w:r w:rsidR="00677E6F" w:rsidRPr="008D719F">
        <w:rPr>
          <w:rFonts w:asciiTheme="majorHAnsi" w:hAnsiTheme="majorHAnsi" w:cstheme="majorHAnsi"/>
          <w:bCs/>
          <w:lang w:val="en-US"/>
        </w:rPr>
        <w:t xml:space="preserve"> subjected to assay solution in standard </w:t>
      </w:r>
      <w:r w:rsidR="00677E6F" w:rsidRPr="008D719F">
        <w:rPr>
          <w:rFonts w:asciiTheme="majorHAnsi" w:hAnsiTheme="majorHAnsi" w:cstheme="majorHAnsi"/>
          <w:bCs/>
          <w:i/>
          <w:iCs/>
          <w:lang w:val="en-US"/>
        </w:rPr>
        <w:t>sealed</w:t>
      </w:r>
      <w:r w:rsidR="00677E6F" w:rsidRPr="008D719F">
        <w:rPr>
          <w:rFonts w:asciiTheme="majorHAnsi" w:hAnsiTheme="majorHAnsi" w:cstheme="majorHAnsi"/>
          <w:bCs/>
          <w:lang w:val="en-US"/>
        </w:rPr>
        <w:t xml:space="preserve"> flow cells at </w:t>
      </w:r>
      <w:r w:rsidR="00677E6F" w:rsidRPr="008D719F">
        <w:rPr>
          <w:rFonts w:asciiTheme="majorHAnsi" w:hAnsiTheme="majorHAnsi" w:cstheme="majorHAnsi"/>
          <w:lang w:val="en-US"/>
        </w:rPr>
        <w:t xml:space="preserve">different time points (i-v). </w:t>
      </w:r>
      <w:r w:rsidR="00677E6F" w:rsidRPr="008D719F">
        <w:rPr>
          <w:rFonts w:asciiTheme="majorHAnsi" w:hAnsiTheme="majorHAnsi" w:cstheme="majorHAnsi"/>
          <w:bCs/>
          <w:lang w:val="en-US"/>
        </w:rPr>
        <w:t>i: 0 min, ii: 30 min, iii: 60 min, iv: 90 min, v:120 min. Note improved pH stability in sealed flow cells.</w:t>
      </w:r>
      <w:r w:rsidR="003B476D" w:rsidRPr="008D719F">
        <w:rPr>
          <w:rFonts w:asciiTheme="majorHAnsi" w:hAnsiTheme="majorHAnsi" w:cstheme="majorHAnsi"/>
          <w:bCs/>
          <w:lang w:val="en-US"/>
        </w:rPr>
        <w:t xml:space="preserve"> Ruller in C and D in cm.</w:t>
      </w:r>
      <w:r w:rsidR="003B476D">
        <w:rPr>
          <w:rFonts w:asciiTheme="majorHAnsi" w:hAnsiTheme="majorHAnsi" w:cstheme="majorHAnsi"/>
          <w:bCs/>
          <w:lang w:val="en-US"/>
        </w:rPr>
        <w:t xml:space="preserve"> </w:t>
      </w:r>
    </w:p>
    <w:p w14:paraId="2AEB9A8B" w14:textId="77777777" w:rsidR="00DB3955" w:rsidRDefault="00DB3955" w:rsidP="0062205E">
      <w:pPr>
        <w:pStyle w:val="NormalWeb"/>
        <w:spacing w:before="0" w:beforeAutospacing="0" w:after="0" w:afterAutospacing="0" w:line="480" w:lineRule="auto"/>
        <w:jc w:val="both"/>
        <w:rPr>
          <w:rFonts w:asciiTheme="majorHAnsi" w:hAnsiTheme="majorHAnsi" w:cstheme="majorHAnsi"/>
          <w:lang w:val="en-US"/>
        </w:rPr>
      </w:pPr>
    </w:p>
    <w:p w14:paraId="072DDEC6" w14:textId="77777777" w:rsidR="00ED1942" w:rsidRDefault="00ED1942" w:rsidP="0062205E">
      <w:pPr>
        <w:pStyle w:val="NormalWeb"/>
        <w:spacing w:before="0" w:beforeAutospacing="0" w:after="0" w:afterAutospacing="0" w:line="480" w:lineRule="auto"/>
        <w:jc w:val="both"/>
        <w:rPr>
          <w:rFonts w:asciiTheme="majorHAnsi" w:hAnsiTheme="majorHAnsi" w:cstheme="majorHAnsi"/>
          <w:lang w:val="en-US"/>
        </w:rPr>
      </w:pPr>
    </w:p>
    <w:p w14:paraId="6F3D230C" w14:textId="54DE5F72" w:rsidR="0062205E" w:rsidRDefault="00000000" w:rsidP="0062205E">
      <w:pPr>
        <w:pStyle w:val="NormalWeb"/>
        <w:spacing w:before="0" w:beforeAutospacing="0" w:after="0" w:afterAutospacing="0" w:line="480" w:lineRule="auto"/>
        <w:jc w:val="both"/>
        <w:rPr>
          <w:rFonts w:asciiTheme="majorHAnsi" w:hAnsiTheme="majorHAnsi" w:cstheme="majorHAnsi"/>
          <w:lang w:val="en-US"/>
        </w:rPr>
      </w:pPr>
      <w:r>
        <w:rPr>
          <w:noProof/>
        </w:rPr>
        <w:object w:dxaOrig="1440" w:dyaOrig="1440" w14:anchorId="634363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52.65pt;margin-top:-49.15pt;width:315.85pt;height:182.2pt;z-index:-251638784;mso-position-horizontal-relative:text;mso-position-vertical-relative:text">
            <v:imagedata r:id="rId10" o:title=""/>
          </v:shape>
          <o:OLEObject Type="Embed" ProgID="Prism9.Document" ShapeID="_x0000_s2050" DrawAspect="Content" ObjectID="_1771135139" r:id="rId11"/>
        </w:object>
      </w:r>
    </w:p>
    <w:p w14:paraId="177673AE" w14:textId="77777777" w:rsidR="0062205E" w:rsidRDefault="0062205E" w:rsidP="0062205E">
      <w:pPr>
        <w:pStyle w:val="NormalWeb"/>
        <w:spacing w:before="0" w:beforeAutospacing="0" w:after="0" w:afterAutospacing="0" w:line="480" w:lineRule="auto"/>
        <w:jc w:val="both"/>
        <w:rPr>
          <w:rFonts w:asciiTheme="majorHAnsi" w:hAnsiTheme="majorHAnsi" w:cstheme="majorHAnsi"/>
          <w:lang w:val="en-US"/>
        </w:rPr>
      </w:pPr>
    </w:p>
    <w:p w14:paraId="3640987A" w14:textId="77777777" w:rsidR="0062205E" w:rsidRDefault="0062205E" w:rsidP="0062205E">
      <w:pPr>
        <w:pStyle w:val="NormalWeb"/>
        <w:spacing w:before="0" w:beforeAutospacing="0" w:after="0" w:afterAutospacing="0" w:line="480" w:lineRule="auto"/>
        <w:jc w:val="both"/>
        <w:rPr>
          <w:rFonts w:asciiTheme="majorHAnsi" w:hAnsiTheme="majorHAnsi" w:cstheme="majorHAnsi"/>
          <w:lang w:val="en-US"/>
        </w:rPr>
      </w:pPr>
    </w:p>
    <w:p w14:paraId="672657FC" w14:textId="77777777" w:rsidR="0062205E" w:rsidRDefault="0062205E" w:rsidP="0062205E">
      <w:pPr>
        <w:pStyle w:val="NormalWeb"/>
        <w:spacing w:before="0" w:beforeAutospacing="0" w:after="0" w:afterAutospacing="0" w:line="480" w:lineRule="auto"/>
        <w:jc w:val="both"/>
        <w:rPr>
          <w:rFonts w:asciiTheme="majorHAnsi" w:hAnsiTheme="majorHAnsi" w:cstheme="majorHAnsi"/>
          <w:lang w:val="en-US"/>
        </w:rPr>
      </w:pPr>
    </w:p>
    <w:p w14:paraId="450A4C51" w14:textId="77777777" w:rsidR="0062205E" w:rsidRDefault="0062205E" w:rsidP="0062205E">
      <w:pPr>
        <w:pStyle w:val="NormalWeb"/>
        <w:spacing w:before="0" w:beforeAutospacing="0" w:after="0" w:afterAutospacing="0" w:line="480" w:lineRule="auto"/>
        <w:jc w:val="both"/>
        <w:rPr>
          <w:rFonts w:asciiTheme="majorHAnsi" w:hAnsiTheme="majorHAnsi" w:cstheme="majorHAnsi"/>
          <w:lang w:val="en-US"/>
        </w:rPr>
      </w:pPr>
    </w:p>
    <w:p w14:paraId="519CCAF3" w14:textId="74429C43" w:rsidR="00DA2BC0" w:rsidRDefault="0062205E" w:rsidP="00946F6D">
      <w:pPr>
        <w:pStyle w:val="NormalWeb"/>
        <w:spacing w:before="0" w:beforeAutospacing="0" w:after="0" w:afterAutospacing="0"/>
        <w:jc w:val="both"/>
        <w:rPr>
          <w:rFonts w:asciiTheme="majorHAnsi" w:hAnsiTheme="majorHAnsi" w:cstheme="majorHAnsi"/>
          <w:lang w:val="en-US"/>
        </w:rPr>
      </w:pPr>
      <w:r w:rsidRPr="0062205E">
        <w:rPr>
          <w:rFonts w:asciiTheme="majorHAnsi" w:hAnsiTheme="majorHAnsi" w:cstheme="majorHAnsi"/>
          <w:b/>
          <w:lang w:val="en-US"/>
        </w:rPr>
        <w:t xml:space="preserve">Fig. S3. </w:t>
      </w:r>
      <w:r w:rsidR="009427CE">
        <w:rPr>
          <w:rFonts w:asciiTheme="majorHAnsi" w:hAnsiTheme="majorHAnsi" w:cstheme="majorHAnsi"/>
          <w:b/>
          <w:lang w:val="en-US"/>
        </w:rPr>
        <w:t xml:space="preserve">Individual data points underlying data for a60 protocol in main </w:t>
      </w:r>
      <w:r w:rsidR="009427CE" w:rsidRPr="00305649">
        <w:rPr>
          <w:rFonts w:asciiTheme="majorHAnsi" w:hAnsiTheme="majorHAnsi" w:cstheme="majorHAnsi"/>
          <w:b/>
          <w:lang w:val="en-US"/>
        </w:rPr>
        <w:t>Fig. 5</w:t>
      </w:r>
      <w:r w:rsidRPr="00305649">
        <w:rPr>
          <w:rFonts w:asciiTheme="majorHAnsi" w:hAnsiTheme="majorHAnsi" w:cstheme="majorHAnsi"/>
          <w:b/>
          <w:lang w:val="en-US"/>
        </w:rPr>
        <w:t>.</w:t>
      </w:r>
      <w:r w:rsidRPr="00305649">
        <w:rPr>
          <w:rFonts w:asciiTheme="majorHAnsi" w:hAnsiTheme="majorHAnsi" w:cstheme="majorHAnsi"/>
          <w:lang w:val="en-US"/>
        </w:rPr>
        <w:t xml:space="preserve"> </w:t>
      </w:r>
      <w:r w:rsidRPr="00305649">
        <w:rPr>
          <w:rFonts w:asciiTheme="majorHAnsi" w:hAnsiTheme="majorHAnsi" w:cstheme="majorHAnsi"/>
          <w:b/>
          <w:lang w:val="en-US"/>
        </w:rPr>
        <w:t>A.</w:t>
      </w:r>
      <w:r w:rsidRPr="0062205E">
        <w:rPr>
          <w:rFonts w:asciiTheme="majorHAnsi" w:hAnsiTheme="majorHAnsi" w:cstheme="majorHAnsi"/>
          <w:lang w:val="en-US"/>
        </w:rPr>
        <w:t xml:space="preserve"> Sliding velocity in two different experiments (two different flow cells) indicated by filled and open circles, respectively and separated by vertical dashed line. </w:t>
      </w:r>
      <w:r w:rsidRPr="0062205E">
        <w:rPr>
          <w:rFonts w:asciiTheme="majorHAnsi" w:hAnsiTheme="majorHAnsi" w:cstheme="majorHAnsi"/>
          <w:b/>
          <w:lang w:val="en-US"/>
        </w:rPr>
        <w:t>B.</w:t>
      </w:r>
      <w:r w:rsidRPr="0062205E">
        <w:rPr>
          <w:rFonts w:asciiTheme="majorHAnsi" w:hAnsiTheme="majorHAnsi" w:cstheme="majorHAnsi"/>
          <w:lang w:val="en-US"/>
        </w:rPr>
        <w:t xml:space="preserve"> The fraction of motile filaments for the two experiments in A. Solution exchange every 30 min. Data given as mean ± 95 % CI for each time point based on 15 actin filaments in A, and observation of 3 regions of interest in B. </w:t>
      </w:r>
      <w:r w:rsidR="00DA2BC0">
        <w:rPr>
          <w:rFonts w:asciiTheme="majorHAnsi" w:hAnsiTheme="majorHAnsi" w:cstheme="majorHAnsi"/>
          <w:lang w:val="en-US"/>
        </w:rPr>
        <w:t>In these experiments, the flow cells were stored on wet paper under a lid in between motility assays and exchanges, i.e. conditions with expected minimal evaporation during the 3</w:t>
      </w:r>
      <w:r w:rsidR="00B43509">
        <w:rPr>
          <w:rFonts w:asciiTheme="majorHAnsi" w:hAnsiTheme="majorHAnsi" w:cstheme="majorHAnsi"/>
          <w:lang w:val="en-US"/>
        </w:rPr>
        <w:t>-</w:t>
      </w:r>
      <w:r w:rsidR="00DA2BC0">
        <w:rPr>
          <w:rFonts w:asciiTheme="majorHAnsi" w:hAnsiTheme="majorHAnsi" w:cstheme="majorHAnsi"/>
          <w:lang w:val="en-US"/>
        </w:rPr>
        <w:t>min storage periods (see above). Furthermore, the decline in pH inside the cell, between observations in the in vitro motility assay, is expected to be too small (Fig. 2) to have any appreciable effects on motility.</w:t>
      </w:r>
    </w:p>
    <w:p w14:paraId="7DD2C807" w14:textId="1595B6B9" w:rsidR="00496B32" w:rsidRDefault="00496B32" w:rsidP="0062205E">
      <w:pPr>
        <w:pStyle w:val="NormalWeb"/>
        <w:spacing w:before="0" w:beforeAutospacing="0" w:after="0" w:afterAutospacing="0" w:line="480" w:lineRule="auto"/>
        <w:jc w:val="both"/>
        <w:rPr>
          <w:rFonts w:asciiTheme="majorHAnsi" w:hAnsiTheme="majorHAnsi" w:cstheme="majorHAnsi"/>
          <w:lang w:val="en-US"/>
        </w:rPr>
      </w:pPr>
    </w:p>
    <w:p w14:paraId="31B91F98" w14:textId="22841C3B" w:rsidR="00496B32" w:rsidRDefault="00496B32" w:rsidP="00496B32">
      <w:pPr>
        <w:pStyle w:val="NormalWeb"/>
        <w:spacing w:before="0" w:beforeAutospacing="0" w:after="0" w:afterAutospacing="0" w:line="480" w:lineRule="auto"/>
        <w:jc w:val="both"/>
        <w:rPr>
          <w:rFonts w:asciiTheme="majorHAnsi" w:hAnsiTheme="majorHAnsi" w:cstheme="majorHAnsi"/>
          <w:bCs/>
          <w:color w:val="000000"/>
          <w:lang w:val="en-US"/>
        </w:rPr>
      </w:pPr>
    </w:p>
    <w:p w14:paraId="25FDE482" w14:textId="77777777" w:rsidR="00496B32" w:rsidRDefault="00000000" w:rsidP="00496B32">
      <w:pPr>
        <w:pStyle w:val="NormalWeb"/>
        <w:spacing w:before="0" w:beforeAutospacing="0" w:after="0" w:afterAutospacing="0" w:line="480" w:lineRule="auto"/>
        <w:jc w:val="both"/>
        <w:rPr>
          <w:rFonts w:asciiTheme="majorHAnsi" w:hAnsiTheme="majorHAnsi" w:cstheme="majorHAnsi"/>
          <w:bCs/>
          <w:color w:val="000000"/>
          <w:lang w:val="en-US"/>
        </w:rPr>
      </w:pPr>
      <w:r>
        <w:rPr>
          <w:noProof/>
        </w:rPr>
        <w:object w:dxaOrig="1440" w:dyaOrig="1440" w14:anchorId="1BC1D65F">
          <v:shape id="_x0000_s2051" type="#_x0000_t75" style="position:absolute;left:0;text-align:left;margin-left:45.75pt;margin-top:-20.4pt;width:295.9pt;height:193.8pt;z-index:-251636736;mso-position-horizontal-relative:text;mso-position-vertical-relative:text">
            <v:imagedata r:id="rId12" o:title=""/>
          </v:shape>
          <o:OLEObject Type="Embed" ProgID="Prism9.Document" ShapeID="_x0000_s2051" DrawAspect="Content" ObjectID="_1771135140" r:id="rId13"/>
        </w:object>
      </w:r>
    </w:p>
    <w:p w14:paraId="18342459" w14:textId="77777777" w:rsidR="00496B32" w:rsidRDefault="00496B32" w:rsidP="00496B32">
      <w:pPr>
        <w:pStyle w:val="NormalWeb"/>
        <w:spacing w:before="0" w:beforeAutospacing="0" w:after="0" w:afterAutospacing="0" w:line="480" w:lineRule="auto"/>
        <w:jc w:val="both"/>
        <w:rPr>
          <w:rFonts w:asciiTheme="majorHAnsi" w:hAnsiTheme="majorHAnsi" w:cstheme="majorHAnsi"/>
          <w:bCs/>
          <w:color w:val="000000"/>
          <w:lang w:val="en-US"/>
        </w:rPr>
      </w:pPr>
    </w:p>
    <w:p w14:paraId="23632AFF" w14:textId="77777777" w:rsidR="00496B32" w:rsidRDefault="00496B32" w:rsidP="00496B32">
      <w:pPr>
        <w:pStyle w:val="NormalWeb"/>
        <w:spacing w:before="0" w:beforeAutospacing="0" w:after="0" w:afterAutospacing="0" w:line="480" w:lineRule="auto"/>
        <w:jc w:val="both"/>
        <w:rPr>
          <w:rFonts w:asciiTheme="majorHAnsi" w:hAnsiTheme="majorHAnsi" w:cstheme="majorHAnsi"/>
          <w:bCs/>
          <w:color w:val="000000"/>
          <w:lang w:val="en-US"/>
        </w:rPr>
      </w:pPr>
    </w:p>
    <w:p w14:paraId="2E75491C" w14:textId="77777777" w:rsidR="00496B32" w:rsidRDefault="00496B32" w:rsidP="00496B32">
      <w:pPr>
        <w:pStyle w:val="NormalWeb"/>
        <w:spacing w:before="0" w:beforeAutospacing="0" w:after="0" w:afterAutospacing="0" w:line="480" w:lineRule="auto"/>
        <w:jc w:val="both"/>
        <w:rPr>
          <w:rFonts w:asciiTheme="majorHAnsi" w:hAnsiTheme="majorHAnsi" w:cstheme="majorHAnsi"/>
          <w:bCs/>
          <w:color w:val="000000"/>
          <w:lang w:val="en-US"/>
        </w:rPr>
      </w:pPr>
    </w:p>
    <w:p w14:paraId="64829428" w14:textId="77777777" w:rsidR="00496B32" w:rsidRDefault="00496B32" w:rsidP="00496B32">
      <w:pPr>
        <w:pStyle w:val="NormalWeb"/>
        <w:spacing w:before="0" w:beforeAutospacing="0" w:after="0" w:afterAutospacing="0" w:line="480" w:lineRule="auto"/>
        <w:jc w:val="both"/>
        <w:rPr>
          <w:rFonts w:asciiTheme="majorHAnsi" w:hAnsiTheme="majorHAnsi" w:cstheme="majorHAnsi"/>
          <w:bCs/>
          <w:color w:val="000000"/>
          <w:lang w:val="en-US"/>
        </w:rPr>
      </w:pPr>
    </w:p>
    <w:p w14:paraId="007AAC56" w14:textId="77777777" w:rsidR="00496B32" w:rsidRDefault="00496B32" w:rsidP="00496B32">
      <w:pPr>
        <w:pStyle w:val="NormalWeb"/>
        <w:spacing w:before="0" w:beforeAutospacing="0" w:after="0" w:afterAutospacing="0" w:line="480" w:lineRule="auto"/>
        <w:jc w:val="both"/>
        <w:rPr>
          <w:rFonts w:asciiTheme="majorHAnsi" w:hAnsiTheme="majorHAnsi" w:cstheme="majorHAnsi"/>
          <w:bCs/>
          <w:color w:val="000000"/>
          <w:highlight w:val="green"/>
          <w:lang w:val="en-US"/>
        </w:rPr>
      </w:pPr>
    </w:p>
    <w:p w14:paraId="7D31FEA2" w14:textId="38CF9D42" w:rsidR="00496B32" w:rsidRDefault="00496B32" w:rsidP="00946F6D">
      <w:pPr>
        <w:pStyle w:val="NormalWeb"/>
        <w:spacing w:before="0" w:beforeAutospacing="0" w:after="0" w:afterAutospacing="0"/>
        <w:jc w:val="both"/>
        <w:rPr>
          <w:rFonts w:asciiTheme="majorHAnsi" w:hAnsiTheme="majorHAnsi" w:cstheme="majorHAnsi"/>
          <w:bCs/>
          <w:color w:val="000000"/>
          <w:lang w:val="en-US"/>
        </w:rPr>
      </w:pPr>
      <w:r w:rsidRPr="00496B32">
        <w:rPr>
          <w:rFonts w:asciiTheme="majorHAnsi" w:hAnsiTheme="majorHAnsi" w:cstheme="majorHAnsi"/>
          <w:b/>
          <w:bCs/>
          <w:color w:val="000000"/>
          <w:lang w:val="en-US"/>
        </w:rPr>
        <w:t xml:space="preserve">Fig. S4. Minimal difference between sliding velocity (A) and </w:t>
      </w:r>
      <w:r w:rsidR="00427675">
        <w:rPr>
          <w:rFonts w:asciiTheme="majorHAnsi" w:hAnsiTheme="majorHAnsi" w:cstheme="majorHAnsi"/>
          <w:b/>
          <w:bCs/>
          <w:color w:val="000000"/>
          <w:lang w:val="en-US"/>
        </w:rPr>
        <w:t xml:space="preserve">the </w:t>
      </w:r>
      <w:r w:rsidRPr="00496B32">
        <w:rPr>
          <w:rFonts w:asciiTheme="majorHAnsi" w:hAnsiTheme="majorHAnsi" w:cstheme="majorHAnsi"/>
          <w:b/>
          <w:bCs/>
          <w:color w:val="000000"/>
          <w:lang w:val="en-US"/>
        </w:rPr>
        <w:t>fraction of motile filaments (B) while using assay solutions with 45 mM (a45) and 60 mM (a60) ionic strength as indicated by</w:t>
      </w:r>
      <w:r w:rsidR="003E2558">
        <w:rPr>
          <w:rFonts w:asciiTheme="majorHAnsi" w:hAnsiTheme="majorHAnsi" w:cstheme="majorHAnsi"/>
          <w:b/>
          <w:bCs/>
          <w:color w:val="000000"/>
          <w:lang w:val="en-US"/>
        </w:rPr>
        <w:t xml:space="preserve"> the</w:t>
      </w:r>
      <w:r w:rsidRPr="00496B32">
        <w:rPr>
          <w:rFonts w:asciiTheme="majorHAnsi" w:hAnsiTheme="majorHAnsi" w:cstheme="majorHAnsi"/>
          <w:b/>
          <w:bCs/>
          <w:color w:val="000000"/>
          <w:lang w:val="en-US"/>
        </w:rPr>
        <w:t xml:space="preserve"> observation of 15 filaments in each solution in A and three regions of interest in </w:t>
      </w:r>
      <w:r w:rsidR="003E2558">
        <w:rPr>
          <w:rFonts w:asciiTheme="majorHAnsi" w:hAnsiTheme="majorHAnsi" w:cstheme="majorHAnsi"/>
          <w:b/>
          <w:bCs/>
          <w:color w:val="000000"/>
          <w:lang w:val="en-US"/>
        </w:rPr>
        <w:t xml:space="preserve">the </w:t>
      </w:r>
      <w:r w:rsidRPr="00496B32">
        <w:rPr>
          <w:rFonts w:asciiTheme="majorHAnsi" w:hAnsiTheme="majorHAnsi" w:cstheme="majorHAnsi"/>
          <w:b/>
          <w:bCs/>
          <w:color w:val="000000"/>
          <w:lang w:val="en-US"/>
        </w:rPr>
        <w:t>respective flow cell in B</w:t>
      </w:r>
      <w:r w:rsidRPr="00496B32">
        <w:rPr>
          <w:rFonts w:asciiTheme="majorHAnsi" w:hAnsiTheme="majorHAnsi" w:cstheme="majorHAnsi"/>
          <w:bCs/>
          <w:color w:val="000000"/>
          <w:lang w:val="en-US"/>
        </w:rPr>
        <w:t>. Data shown with mean ± 95 % CI</w:t>
      </w:r>
      <w:r w:rsidR="00F56E31">
        <w:rPr>
          <w:rFonts w:asciiTheme="majorHAnsi" w:hAnsiTheme="majorHAnsi" w:cstheme="majorHAnsi"/>
          <w:bCs/>
          <w:color w:val="000000"/>
          <w:lang w:val="en-US"/>
        </w:rPr>
        <w:t>.</w:t>
      </w:r>
    </w:p>
    <w:p w14:paraId="53D03AFB" w14:textId="77777777" w:rsidR="00F56E31" w:rsidRDefault="00F56E31" w:rsidP="00946F6D">
      <w:pPr>
        <w:pStyle w:val="NormalWeb"/>
        <w:spacing w:before="0" w:beforeAutospacing="0" w:after="0" w:afterAutospacing="0"/>
        <w:jc w:val="both"/>
        <w:rPr>
          <w:rFonts w:asciiTheme="majorHAnsi" w:hAnsiTheme="majorHAnsi" w:cstheme="majorHAnsi"/>
          <w:bCs/>
          <w:color w:val="000000"/>
          <w:lang w:val="en-US"/>
        </w:rPr>
      </w:pPr>
    </w:p>
    <w:p w14:paraId="33582374" w14:textId="77777777" w:rsidR="008D719F" w:rsidRPr="00496B32" w:rsidRDefault="008D719F" w:rsidP="00946F6D">
      <w:pPr>
        <w:pStyle w:val="NormalWeb"/>
        <w:spacing w:before="0" w:beforeAutospacing="0" w:after="0" w:afterAutospacing="0"/>
        <w:jc w:val="both"/>
        <w:rPr>
          <w:rFonts w:asciiTheme="majorHAnsi" w:hAnsiTheme="majorHAnsi" w:cstheme="majorHAnsi"/>
          <w:bCs/>
          <w:color w:val="000000"/>
          <w:lang w:val="en-US"/>
        </w:rPr>
      </w:pPr>
    </w:p>
    <w:p w14:paraId="4123DDC2" w14:textId="1B8B85B2" w:rsidR="00496B32" w:rsidRPr="0062205E" w:rsidRDefault="00000000" w:rsidP="00946F6D">
      <w:pPr>
        <w:pStyle w:val="NormalWeb"/>
        <w:spacing w:before="0" w:beforeAutospacing="0" w:after="0" w:afterAutospacing="0"/>
        <w:jc w:val="both"/>
        <w:rPr>
          <w:rFonts w:asciiTheme="majorHAnsi" w:hAnsiTheme="majorHAnsi" w:cstheme="majorHAnsi"/>
          <w:lang w:val="en-US"/>
        </w:rPr>
      </w:pPr>
      <w:r>
        <w:rPr>
          <w:noProof/>
        </w:rPr>
        <w:lastRenderedPageBreak/>
        <w:object w:dxaOrig="1440" w:dyaOrig="1440" w14:anchorId="61042F1A">
          <v:shape id="_x0000_s2053" type="#_x0000_t75" style="position:absolute;left:0;text-align:left;margin-left:-12.55pt;margin-top:3.35pt;width:458.5pt;height:200.8pt;z-index:-251658240;mso-position-horizontal-relative:text;mso-position-vertical-relative:text">
            <v:imagedata r:id="rId14" o:title=""/>
          </v:shape>
          <o:OLEObject Type="Embed" ProgID="Prism9.Document" ShapeID="_x0000_s2053" DrawAspect="Content" ObjectID="_1771135141" r:id="rId15"/>
        </w:object>
      </w:r>
    </w:p>
    <w:p w14:paraId="77EC73FD" w14:textId="76AB0FD6" w:rsidR="000C3D28" w:rsidRDefault="000C3D28" w:rsidP="006B4028">
      <w:pPr>
        <w:pStyle w:val="NormalWeb"/>
        <w:spacing w:before="0" w:beforeAutospacing="0" w:after="0" w:afterAutospacing="0" w:line="480" w:lineRule="auto"/>
        <w:jc w:val="both"/>
        <w:rPr>
          <w:rFonts w:asciiTheme="majorHAnsi" w:hAnsiTheme="majorHAnsi" w:cstheme="majorHAnsi"/>
          <w:lang w:val="en-US"/>
        </w:rPr>
      </w:pPr>
    </w:p>
    <w:p w14:paraId="730A1F1E" w14:textId="77777777" w:rsidR="006B4028" w:rsidRDefault="006B4028" w:rsidP="006B4028">
      <w:pPr>
        <w:pStyle w:val="NormalWeb"/>
        <w:spacing w:before="0" w:beforeAutospacing="0" w:after="0" w:afterAutospacing="0" w:line="480" w:lineRule="auto"/>
        <w:jc w:val="both"/>
        <w:rPr>
          <w:rFonts w:asciiTheme="majorHAnsi" w:hAnsiTheme="majorHAnsi" w:cstheme="majorHAnsi"/>
          <w:lang w:val="en-US"/>
        </w:rPr>
      </w:pPr>
    </w:p>
    <w:p w14:paraId="72669BDE" w14:textId="77777777" w:rsidR="006B4028" w:rsidRDefault="006B4028" w:rsidP="006B4028">
      <w:pPr>
        <w:pStyle w:val="NormalWeb"/>
        <w:spacing w:before="0" w:beforeAutospacing="0" w:after="0" w:afterAutospacing="0" w:line="480" w:lineRule="auto"/>
        <w:jc w:val="both"/>
        <w:rPr>
          <w:rFonts w:asciiTheme="majorHAnsi" w:hAnsiTheme="majorHAnsi" w:cstheme="majorHAnsi"/>
          <w:lang w:val="en-US"/>
        </w:rPr>
      </w:pPr>
    </w:p>
    <w:p w14:paraId="0EE25D17" w14:textId="77777777" w:rsidR="006B4028" w:rsidRDefault="006B4028" w:rsidP="006B4028">
      <w:pPr>
        <w:pStyle w:val="NormalWeb"/>
        <w:spacing w:before="0" w:beforeAutospacing="0" w:after="0" w:afterAutospacing="0" w:line="480" w:lineRule="auto"/>
        <w:jc w:val="both"/>
        <w:rPr>
          <w:rFonts w:asciiTheme="majorHAnsi" w:hAnsiTheme="majorHAnsi" w:cstheme="majorHAnsi"/>
          <w:lang w:val="en-US"/>
        </w:rPr>
      </w:pPr>
    </w:p>
    <w:p w14:paraId="452A9CBB" w14:textId="77777777" w:rsidR="000C3D28" w:rsidRDefault="000C3D28" w:rsidP="000C3D28">
      <w:pPr>
        <w:pStyle w:val="NormalWeb"/>
        <w:spacing w:before="0" w:beforeAutospacing="0" w:after="0" w:afterAutospacing="0" w:line="480" w:lineRule="auto"/>
        <w:jc w:val="both"/>
        <w:rPr>
          <w:rFonts w:asciiTheme="majorHAnsi" w:hAnsiTheme="majorHAnsi" w:cstheme="majorHAnsi"/>
          <w:lang w:val="en-US"/>
        </w:rPr>
      </w:pPr>
    </w:p>
    <w:p w14:paraId="0ECB9A76" w14:textId="77777777" w:rsidR="000C3D28" w:rsidRDefault="000C3D28" w:rsidP="000C3D28">
      <w:pPr>
        <w:pStyle w:val="NormalWeb"/>
        <w:spacing w:before="0" w:beforeAutospacing="0" w:after="0" w:afterAutospacing="0" w:line="480" w:lineRule="auto"/>
        <w:jc w:val="both"/>
        <w:rPr>
          <w:rFonts w:asciiTheme="majorHAnsi" w:hAnsiTheme="majorHAnsi" w:cstheme="majorHAnsi"/>
          <w:lang w:val="en-US"/>
        </w:rPr>
      </w:pPr>
    </w:p>
    <w:p w14:paraId="33F16341" w14:textId="77777777" w:rsidR="000C3D28" w:rsidRDefault="000C3D28" w:rsidP="000C3D28">
      <w:pPr>
        <w:pStyle w:val="NormalWeb"/>
        <w:spacing w:before="0" w:beforeAutospacing="0" w:after="0" w:afterAutospacing="0" w:line="480" w:lineRule="auto"/>
        <w:jc w:val="both"/>
        <w:rPr>
          <w:rFonts w:asciiTheme="majorHAnsi" w:hAnsiTheme="majorHAnsi" w:cstheme="majorHAnsi"/>
          <w:b/>
          <w:sz w:val="20"/>
          <w:szCs w:val="20"/>
          <w:lang w:val="en-US"/>
        </w:rPr>
      </w:pPr>
    </w:p>
    <w:p w14:paraId="4E798BE7" w14:textId="4E54D9D0" w:rsidR="000C3D28" w:rsidRDefault="000C3D28" w:rsidP="00946F6D">
      <w:pPr>
        <w:pStyle w:val="NormalWeb"/>
        <w:spacing w:before="0" w:beforeAutospacing="0" w:after="0" w:afterAutospacing="0"/>
        <w:jc w:val="both"/>
        <w:rPr>
          <w:rFonts w:asciiTheme="majorHAnsi" w:hAnsiTheme="majorHAnsi" w:cstheme="majorHAnsi"/>
          <w:lang w:val="en-US"/>
        </w:rPr>
      </w:pPr>
      <w:r>
        <w:rPr>
          <w:rFonts w:asciiTheme="majorHAnsi" w:hAnsiTheme="majorHAnsi" w:cstheme="majorHAnsi"/>
          <w:b/>
          <w:lang w:val="en-US"/>
        </w:rPr>
        <w:t>Fig. S5.</w:t>
      </w:r>
      <w:r w:rsidRPr="000C3D28">
        <w:rPr>
          <w:rFonts w:asciiTheme="majorHAnsi" w:hAnsiTheme="majorHAnsi" w:cstheme="majorHAnsi"/>
          <w:b/>
          <w:lang w:val="en-US"/>
        </w:rPr>
        <w:t xml:space="preserve"> </w:t>
      </w:r>
      <w:r w:rsidR="00303F1C">
        <w:rPr>
          <w:rFonts w:asciiTheme="majorHAnsi" w:hAnsiTheme="majorHAnsi" w:cstheme="majorHAnsi"/>
          <w:b/>
          <w:lang w:val="en-US"/>
        </w:rPr>
        <w:t xml:space="preserve">Individual data points underlying data </w:t>
      </w:r>
      <w:r w:rsidR="00303F1C" w:rsidRPr="009427CE">
        <w:rPr>
          <w:rFonts w:asciiTheme="majorHAnsi" w:hAnsiTheme="majorHAnsi" w:cstheme="majorHAnsi"/>
          <w:b/>
          <w:lang w:val="en-US"/>
        </w:rPr>
        <w:t>for a</w:t>
      </w:r>
      <w:r w:rsidR="009427CE" w:rsidRPr="009427CE">
        <w:rPr>
          <w:rFonts w:asciiTheme="majorHAnsi" w:hAnsiTheme="majorHAnsi" w:cstheme="majorHAnsi"/>
          <w:b/>
          <w:lang w:val="en-US"/>
        </w:rPr>
        <w:t>45i</w:t>
      </w:r>
      <w:r w:rsidR="00303F1C" w:rsidRPr="009427CE">
        <w:rPr>
          <w:rFonts w:asciiTheme="majorHAnsi" w:hAnsiTheme="majorHAnsi" w:cstheme="majorHAnsi"/>
          <w:b/>
          <w:lang w:val="en-US"/>
        </w:rPr>
        <w:t xml:space="preserve"> protocol in main Fig. 5</w:t>
      </w:r>
      <w:r w:rsidRPr="009427CE">
        <w:rPr>
          <w:rFonts w:asciiTheme="majorHAnsi" w:hAnsiTheme="majorHAnsi" w:cstheme="majorHAnsi"/>
          <w:b/>
          <w:lang w:val="en-US"/>
        </w:rPr>
        <w:t>. A</w:t>
      </w:r>
      <w:r w:rsidRPr="009427CE">
        <w:rPr>
          <w:rFonts w:asciiTheme="majorHAnsi" w:hAnsiTheme="majorHAnsi" w:cstheme="majorHAnsi"/>
          <w:lang w:val="en-US"/>
        </w:rPr>
        <w:t>. Sliding velocity in three different experiments (three differen</w:t>
      </w:r>
      <w:r w:rsidRPr="000C3D28">
        <w:rPr>
          <w:rFonts w:asciiTheme="majorHAnsi" w:hAnsiTheme="majorHAnsi" w:cstheme="majorHAnsi"/>
          <w:lang w:val="en-US"/>
        </w:rPr>
        <w:t xml:space="preserve">t flow cells) indicated by filled circles, open </w:t>
      </w:r>
      <w:proofErr w:type="gramStart"/>
      <w:r w:rsidRPr="000C3D28">
        <w:rPr>
          <w:rFonts w:asciiTheme="majorHAnsi" w:hAnsiTheme="majorHAnsi" w:cstheme="majorHAnsi"/>
          <w:lang w:val="en-US"/>
        </w:rPr>
        <w:t>circles</w:t>
      </w:r>
      <w:proofErr w:type="gramEnd"/>
      <w:r w:rsidRPr="000C3D28">
        <w:rPr>
          <w:rFonts w:asciiTheme="majorHAnsi" w:hAnsiTheme="majorHAnsi" w:cstheme="majorHAnsi"/>
          <w:lang w:val="en-US"/>
        </w:rPr>
        <w:t xml:space="preserve"> and diamonds, respectively, as separated by dashed lines. </w:t>
      </w:r>
      <w:r w:rsidRPr="000C3D28">
        <w:rPr>
          <w:rFonts w:asciiTheme="majorHAnsi" w:hAnsiTheme="majorHAnsi" w:cstheme="majorHAnsi"/>
          <w:b/>
          <w:lang w:val="en-US"/>
        </w:rPr>
        <w:t>B</w:t>
      </w:r>
      <w:r w:rsidRPr="000C3D28">
        <w:rPr>
          <w:rFonts w:asciiTheme="majorHAnsi" w:hAnsiTheme="majorHAnsi" w:cstheme="majorHAnsi"/>
          <w:lang w:val="en-US"/>
        </w:rPr>
        <w:t xml:space="preserve">. The fraction of motile filaments for the three experiments in A. Solution exchange every 30 min as described in methods using </w:t>
      </w:r>
      <w:r w:rsidRPr="009427CE">
        <w:rPr>
          <w:rFonts w:asciiTheme="majorHAnsi" w:hAnsiTheme="majorHAnsi" w:cstheme="majorHAnsi"/>
          <w:lang w:val="en-US"/>
        </w:rPr>
        <w:t>a45 assay</w:t>
      </w:r>
      <w:r w:rsidRPr="000C3D28">
        <w:rPr>
          <w:rFonts w:asciiTheme="majorHAnsi" w:hAnsiTheme="majorHAnsi" w:cstheme="majorHAnsi"/>
          <w:lang w:val="en-US"/>
        </w:rPr>
        <w:t xml:space="preserve"> solution. Data given as mean ± 95 % CI for 15 actin filaments per condition in A, and 3 </w:t>
      </w:r>
      <w:proofErr w:type="gramStart"/>
      <w:r w:rsidRPr="000C3D28">
        <w:rPr>
          <w:rFonts w:asciiTheme="majorHAnsi" w:hAnsiTheme="majorHAnsi" w:cstheme="majorHAnsi"/>
          <w:lang w:val="en-US"/>
        </w:rPr>
        <w:t>region</w:t>
      </w:r>
      <w:proofErr w:type="gramEnd"/>
      <w:r w:rsidRPr="000C3D28">
        <w:rPr>
          <w:rFonts w:asciiTheme="majorHAnsi" w:hAnsiTheme="majorHAnsi" w:cstheme="majorHAnsi"/>
          <w:lang w:val="en-US"/>
        </w:rPr>
        <w:t xml:space="preserve"> of interests in B</w:t>
      </w:r>
    </w:p>
    <w:p w14:paraId="46D72751" w14:textId="053D57A3" w:rsidR="000C3D28" w:rsidRDefault="000C3D28" w:rsidP="00946F6D">
      <w:pPr>
        <w:pStyle w:val="NormalWeb"/>
        <w:spacing w:before="0" w:beforeAutospacing="0" w:after="0" w:afterAutospacing="0"/>
        <w:jc w:val="both"/>
        <w:rPr>
          <w:rFonts w:asciiTheme="majorHAnsi" w:hAnsiTheme="majorHAnsi" w:cstheme="majorHAnsi"/>
          <w:lang w:val="en-US"/>
        </w:rPr>
      </w:pPr>
    </w:p>
    <w:p w14:paraId="6B3EF285" w14:textId="30D79BA9" w:rsidR="000C3D28" w:rsidRDefault="00000000" w:rsidP="006B4028">
      <w:pPr>
        <w:pStyle w:val="NormalWeb"/>
        <w:spacing w:before="0" w:beforeAutospacing="0" w:after="0" w:afterAutospacing="0" w:line="480" w:lineRule="auto"/>
        <w:jc w:val="both"/>
        <w:rPr>
          <w:rFonts w:asciiTheme="majorHAnsi" w:hAnsiTheme="majorHAnsi" w:cstheme="majorHAnsi"/>
          <w:color w:val="000000"/>
          <w:lang w:val="en-US"/>
        </w:rPr>
      </w:pPr>
      <w:r>
        <w:rPr>
          <w:noProof/>
        </w:rPr>
        <w:object w:dxaOrig="1440" w:dyaOrig="1440" w14:anchorId="55BBFE07">
          <v:shape id="_x0000_s2054" type="#_x0000_t75" style="position:absolute;left:0;text-align:left;margin-left:62pt;margin-top:4.6pt;width:305.4pt;height:185.45pt;z-index:-251634688;mso-position-horizontal-relative:text;mso-position-vertical-relative:text">
            <v:imagedata r:id="rId16" o:title=""/>
          </v:shape>
          <o:OLEObject Type="Embed" ProgID="Prism9.Document" ShapeID="_x0000_s2054" DrawAspect="Content" ObjectID="_1771135142" r:id="rId17"/>
        </w:object>
      </w:r>
    </w:p>
    <w:p w14:paraId="4C8DF029" w14:textId="77777777" w:rsidR="006B4028" w:rsidRDefault="006B4028" w:rsidP="006B4028">
      <w:pPr>
        <w:pStyle w:val="NormalWeb"/>
        <w:spacing w:before="0" w:beforeAutospacing="0" w:after="0" w:afterAutospacing="0" w:line="480" w:lineRule="auto"/>
        <w:jc w:val="both"/>
        <w:rPr>
          <w:rFonts w:asciiTheme="majorHAnsi" w:hAnsiTheme="majorHAnsi" w:cstheme="majorHAnsi"/>
          <w:color w:val="000000"/>
          <w:lang w:val="en-US"/>
        </w:rPr>
      </w:pPr>
    </w:p>
    <w:p w14:paraId="39676855" w14:textId="77777777" w:rsidR="006B4028" w:rsidRDefault="006B4028" w:rsidP="006B4028">
      <w:pPr>
        <w:pStyle w:val="NormalWeb"/>
        <w:spacing w:before="0" w:beforeAutospacing="0" w:after="0" w:afterAutospacing="0" w:line="480" w:lineRule="auto"/>
        <w:jc w:val="both"/>
        <w:rPr>
          <w:rFonts w:asciiTheme="majorHAnsi" w:hAnsiTheme="majorHAnsi" w:cstheme="majorHAnsi"/>
          <w:color w:val="000000"/>
          <w:lang w:val="en-US"/>
        </w:rPr>
      </w:pPr>
    </w:p>
    <w:p w14:paraId="68EACF13" w14:textId="77777777" w:rsidR="000C3D28" w:rsidRDefault="000C3D28" w:rsidP="000C3D28">
      <w:pPr>
        <w:pStyle w:val="NormalWeb"/>
        <w:spacing w:before="0" w:beforeAutospacing="0" w:after="0" w:afterAutospacing="0" w:line="480" w:lineRule="auto"/>
        <w:jc w:val="both"/>
        <w:rPr>
          <w:rFonts w:asciiTheme="majorHAnsi" w:hAnsiTheme="majorHAnsi" w:cstheme="majorHAnsi"/>
          <w:color w:val="000000"/>
          <w:lang w:val="en-US"/>
        </w:rPr>
      </w:pPr>
    </w:p>
    <w:p w14:paraId="1317085C" w14:textId="77777777" w:rsidR="000C3D28" w:rsidRDefault="000C3D28" w:rsidP="000C3D28">
      <w:pPr>
        <w:pStyle w:val="NormalWeb"/>
        <w:spacing w:before="0" w:beforeAutospacing="0" w:after="0" w:afterAutospacing="0" w:line="480" w:lineRule="auto"/>
        <w:jc w:val="both"/>
        <w:rPr>
          <w:rFonts w:asciiTheme="majorHAnsi" w:hAnsiTheme="majorHAnsi" w:cstheme="majorHAnsi"/>
          <w:b/>
          <w:sz w:val="20"/>
          <w:szCs w:val="20"/>
          <w:lang w:val="en-US"/>
        </w:rPr>
      </w:pPr>
    </w:p>
    <w:p w14:paraId="0D4ADECE" w14:textId="77777777" w:rsidR="000C3D28" w:rsidRDefault="000C3D28" w:rsidP="000C3D28">
      <w:pPr>
        <w:pStyle w:val="NormalWeb"/>
        <w:spacing w:before="0" w:beforeAutospacing="0" w:after="0" w:afterAutospacing="0" w:line="480" w:lineRule="auto"/>
        <w:jc w:val="both"/>
        <w:rPr>
          <w:rFonts w:asciiTheme="majorHAnsi" w:hAnsiTheme="majorHAnsi" w:cstheme="majorHAnsi"/>
          <w:b/>
          <w:sz w:val="20"/>
          <w:szCs w:val="20"/>
          <w:lang w:val="en-US"/>
        </w:rPr>
      </w:pPr>
    </w:p>
    <w:p w14:paraId="4974DB61" w14:textId="77777777" w:rsidR="003E2558" w:rsidRDefault="003E2558" w:rsidP="00946F6D">
      <w:pPr>
        <w:pStyle w:val="NormalWeb"/>
        <w:spacing w:before="0" w:beforeAutospacing="0" w:after="0" w:afterAutospacing="0"/>
        <w:jc w:val="both"/>
        <w:rPr>
          <w:rFonts w:asciiTheme="majorHAnsi" w:hAnsiTheme="majorHAnsi" w:cstheme="majorHAnsi"/>
          <w:b/>
          <w:lang w:val="en-US"/>
        </w:rPr>
      </w:pPr>
    </w:p>
    <w:p w14:paraId="5C183B74" w14:textId="77777777" w:rsidR="003E2558" w:rsidRDefault="003E2558" w:rsidP="00946F6D">
      <w:pPr>
        <w:pStyle w:val="NormalWeb"/>
        <w:spacing w:before="0" w:beforeAutospacing="0" w:after="0" w:afterAutospacing="0"/>
        <w:jc w:val="both"/>
        <w:rPr>
          <w:rFonts w:asciiTheme="majorHAnsi" w:hAnsiTheme="majorHAnsi" w:cstheme="majorHAnsi"/>
          <w:b/>
          <w:lang w:val="en-US"/>
        </w:rPr>
      </w:pPr>
    </w:p>
    <w:p w14:paraId="75A87FF2" w14:textId="11ADD06F" w:rsidR="000C3D28" w:rsidRPr="000C3D28" w:rsidRDefault="000C3D28" w:rsidP="00946F6D">
      <w:pPr>
        <w:pStyle w:val="NormalWeb"/>
        <w:spacing w:before="0" w:beforeAutospacing="0" w:after="0" w:afterAutospacing="0"/>
        <w:jc w:val="both"/>
        <w:rPr>
          <w:rFonts w:asciiTheme="majorHAnsi" w:hAnsiTheme="majorHAnsi" w:cstheme="majorHAnsi"/>
          <w:lang w:val="en-US"/>
        </w:rPr>
      </w:pPr>
      <w:r w:rsidRPr="000C3D28">
        <w:rPr>
          <w:rFonts w:asciiTheme="majorHAnsi" w:hAnsiTheme="majorHAnsi" w:cstheme="majorHAnsi"/>
          <w:b/>
          <w:lang w:val="en-US"/>
        </w:rPr>
        <w:t xml:space="preserve">Fig. S6. </w:t>
      </w:r>
      <w:r w:rsidR="009427CE">
        <w:rPr>
          <w:rFonts w:asciiTheme="majorHAnsi" w:hAnsiTheme="majorHAnsi" w:cstheme="majorHAnsi"/>
          <w:b/>
          <w:lang w:val="en-US"/>
        </w:rPr>
        <w:t>Individual data points underlying data for a45ii protocol in main Fig. 5</w:t>
      </w:r>
      <w:r w:rsidRPr="000C3D28">
        <w:rPr>
          <w:rFonts w:asciiTheme="majorHAnsi" w:hAnsiTheme="majorHAnsi" w:cstheme="majorHAnsi"/>
          <w:b/>
          <w:lang w:val="en-US"/>
        </w:rPr>
        <w:t xml:space="preserve"> A.</w:t>
      </w:r>
      <w:r w:rsidRPr="000C3D28">
        <w:rPr>
          <w:rFonts w:asciiTheme="majorHAnsi" w:hAnsiTheme="majorHAnsi" w:cstheme="majorHAnsi"/>
          <w:lang w:val="en-US"/>
        </w:rPr>
        <w:t xml:space="preserve"> Sliding velocity in one experiment (one flow cell) over an 8h period. </w:t>
      </w:r>
      <w:r w:rsidRPr="000C3D28">
        <w:rPr>
          <w:rFonts w:asciiTheme="majorHAnsi" w:hAnsiTheme="majorHAnsi" w:cstheme="majorHAnsi"/>
          <w:b/>
          <w:lang w:val="en-US"/>
        </w:rPr>
        <w:t>B.</w:t>
      </w:r>
      <w:r w:rsidRPr="000C3D28">
        <w:rPr>
          <w:rFonts w:asciiTheme="majorHAnsi" w:hAnsiTheme="majorHAnsi" w:cstheme="majorHAnsi"/>
          <w:lang w:val="en-US"/>
        </w:rPr>
        <w:t xml:space="preserve"> The fraction of motile filaments for the experiment in A. Solution exchange every 30 min as described in methods using a45 assay solution. Data given as mean ± 95 % CI. N=15 filaments for each time point in A and N=3 regions of interest for each time point in B.</w:t>
      </w:r>
    </w:p>
    <w:p w14:paraId="1CBF359D" w14:textId="23EFDEE1" w:rsidR="000C3D28" w:rsidRDefault="000C3D28" w:rsidP="000C3D28">
      <w:pPr>
        <w:pStyle w:val="NormalWeb"/>
        <w:spacing w:before="0" w:beforeAutospacing="0" w:after="0" w:afterAutospacing="0" w:line="480" w:lineRule="auto"/>
        <w:jc w:val="both"/>
        <w:rPr>
          <w:rFonts w:asciiTheme="majorHAnsi" w:hAnsiTheme="majorHAnsi" w:cstheme="majorHAnsi"/>
          <w:lang w:val="en-US"/>
        </w:rPr>
      </w:pPr>
    </w:p>
    <w:p w14:paraId="59C0D2D8" w14:textId="77777777" w:rsidR="0067162D" w:rsidRDefault="0067162D" w:rsidP="000C3D28">
      <w:pPr>
        <w:pStyle w:val="NormalWeb"/>
        <w:spacing w:before="0" w:beforeAutospacing="0" w:after="0" w:afterAutospacing="0" w:line="480" w:lineRule="auto"/>
        <w:jc w:val="both"/>
        <w:rPr>
          <w:rFonts w:asciiTheme="majorHAnsi" w:hAnsiTheme="majorHAnsi" w:cstheme="majorHAnsi"/>
          <w:lang w:val="en-US"/>
        </w:rPr>
      </w:pPr>
    </w:p>
    <w:p w14:paraId="315C0CD9" w14:textId="77777777" w:rsidR="0067162D" w:rsidRDefault="0067162D" w:rsidP="000C3D28">
      <w:pPr>
        <w:pStyle w:val="NormalWeb"/>
        <w:spacing w:before="0" w:beforeAutospacing="0" w:after="0" w:afterAutospacing="0" w:line="480" w:lineRule="auto"/>
        <w:jc w:val="both"/>
        <w:rPr>
          <w:rFonts w:asciiTheme="majorHAnsi" w:hAnsiTheme="majorHAnsi" w:cstheme="majorHAnsi"/>
          <w:lang w:val="en-US"/>
        </w:rPr>
      </w:pPr>
    </w:p>
    <w:p w14:paraId="3540681D" w14:textId="77777777" w:rsidR="0067162D" w:rsidRPr="00DF001E" w:rsidRDefault="0067162D" w:rsidP="0067162D">
      <w:pPr>
        <w:pStyle w:val="NormalWeb"/>
        <w:spacing w:before="0" w:beforeAutospacing="0" w:after="0" w:afterAutospacing="0" w:line="480" w:lineRule="auto"/>
        <w:jc w:val="both"/>
        <w:rPr>
          <w:rFonts w:asciiTheme="majorHAnsi" w:hAnsiTheme="majorHAnsi" w:cstheme="majorHAnsi"/>
          <w:sz w:val="20"/>
          <w:szCs w:val="20"/>
          <w:lang w:val="en-US"/>
        </w:rPr>
      </w:pPr>
    </w:p>
    <w:p w14:paraId="295CC3A9" w14:textId="48549621" w:rsidR="00A13027" w:rsidRDefault="00A13027" w:rsidP="00A13027">
      <w:pPr>
        <w:pStyle w:val="NormalWeb"/>
        <w:spacing w:before="0" w:beforeAutospacing="0" w:after="0" w:afterAutospacing="0"/>
        <w:jc w:val="both"/>
        <w:rPr>
          <w:rFonts w:asciiTheme="majorHAnsi" w:hAnsiTheme="majorHAnsi" w:cstheme="majorHAnsi"/>
          <w:b/>
          <w:lang w:val="en-US"/>
        </w:rPr>
      </w:pPr>
      <w:r>
        <w:rPr>
          <w:noProof/>
        </w:rPr>
        <w:lastRenderedPageBreak/>
        <w:drawing>
          <wp:inline distT="0" distB="0" distL="0" distR="0" wp14:anchorId="7B272FAC" wp14:editId="25D6E726">
            <wp:extent cx="5332730" cy="7468870"/>
            <wp:effectExtent l="0" t="0" r="1270" b="0"/>
            <wp:docPr id="1828205080" name="Picture 1" descr="A collage of images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ollage of images of a cell&#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32730" cy="7468870"/>
                    </a:xfrm>
                    <a:prstGeom prst="rect">
                      <a:avLst/>
                    </a:prstGeom>
                    <a:noFill/>
                    <a:ln>
                      <a:noFill/>
                    </a:ln>
                  </pic:spPr>
                </pic:pic>
              </a:graphicData>
            </a:graphic>
          </wp:inline>
        </w:drawing>
      </w:r>
    </w:p>
    <w:p w14:paraId="66CAECB4" w14:textId="77777777" w:rsidR="00A13027" w:rsidRDefault="00A13027" w:rsidP="00A13027">
      <w:pPr>
        <w:pStyle w:val="NormalWeb"/>
        <w:spacing w:before="0" w:beforeAutospacing="0" w:after="0" w:afterAutospacing="0"/>
        <w:jc w:val="both"/>
        <w:rPr>
          <w:rFonts w:asciiTheme="majorHAnsi" w:hAnsiTheme="majorHAnsi" w:cstheme="majorHAnsi"/>
          <w:b/>
          <w:lang w:val="en-US"/>
        </w:rPr>
      </w:pPr>
    </w:p>
    <w:p w14:paraId="11E7AC15" w14:textId="77777777" w:rsidR="00A13027" w:rsidRDefault="00A13027" w:rsidP="00A13027">
      <w:pPr>
        <w:pStyle w:val="NormalWeb"/>
        <w:spacing w:before="0" w:beforeAutospacing="0" w:after="0" w:afterAutospacing="0"/>
        <w:jc w:val="both"/>
        <w:rPr>
          <w:rFonts w:asciiTheme="majorHAnsi" w:hAnsiTheme="majorHAnsi" w:cstheme="majorHAnsi"/>
          <w:bCs/>
          <w:lang w:val="en-US"/>
        </w:rPr>
      </w:pPr>
      <w:r>
        <w:rPr>
          <w:rFonts w:asciiTheme="majorHAnsi" w:hAnsiTheme="majorHAnsi" w:cstheme="majorHAnsi"/>
          <w:b/>
          <w:lang w:val="en-US"/>
        </w:rPr>
        <w:t>Fig. S7.</w:t>
      </w:r>
      <w:r>
        <w:rPr>
          <w:rFonts w:asciiTheme="majorHAnsi" w:hAnsiTheme="majorHAnsi" w:cstheme="majorHAnsi"/>
          <w:bCs/>
          <w:lang w:val="en-US"/>
        </w:rPr>
        <w:t xml:space="preserve"> IVMA on microfluidic platform. </w:t>
      </w:r>
      <w:r>
        <w:rPr>
          <w:rFonts w:asciiTheme="majorHAnsi" w:hAnsiTheme="majorHAnsi" w:cstheme="majorHAnsi"/>
          <w:b/>
          <w:lang w:val="en-US"/>
        </w:rPr>
        <w:t>A.</w:t>
      </w:r>
      <w:r>
        <w:rPr>
          <w:rFonts w:asciiTheme="majorHAnsi" w:hAnsiTheme="majorHAnsi" w:cstheme="majorHAnsi"/>
          <w:bCs/>
          <w:lang w:val="en-US"/>
        </w:rPr>
        <w:t xml:space="preserve"> Schematic of the setup. Sketch of IBIDI slide adapted from a product manual (obtained at </w:t>
      </w:r>
      <w:hyperlink r:id="rId19" w:history="1">
        <w:r>
          <w:rPr>
            <w:rStyle w:val="Hyperlink"/>
            <w:rFonts w:asciiTheme="majorHAnsi" w:hAnsiTheme="majorHAnsi" w:cstheme="majorHAnsi"/>
            <w:bCs/>
            <w:lang w:val="en-US"/>
          </w:rPr>
          <w:t>www.ibid.com</w:t>
        </w:r>
      </w:hyperlink>
      <w:r>
        <w:rPr>
          <w:rFonts w:asciiTheme="majorHAnsi" w:hAnsiTheme="majorHAnsi" w:cstheme="majorHAnsi"/>
          <w:bCs/>
          <w:lang w:val="en-US"/>
        </w:rPr>
        <w:t xml:space="preserve">). </w:t>
      </w:r>
      <w:r>
        <w:rPr>
          <w:rFonts w:asciiTheme="majorHAnsi" w:hAnsiTheme="majorHAnsi" w:cstheme="majorHAnsi"/>
          <w:b/>
          <w:lang w:val="en-US"/>
        </w:rPr>
        <w:t>B. and C.</w:t>
      </w:r>
      <w:r>
        <w:rPr>
          <w:rFonts w:asciiTheme="majorHAnsi" w:hAnsiTheme="majorHAnsi" w:cstheme="majorHAnsi"/>
          <w:bCs/>
          <w:lang w:val="en-US"/>
        </w:rPr>
        <w:t xml:space="preserve"> Summed maximum intensity projection (Z-projection in ImageJ) of 100 consecutive gray scale images of Rhodamine phalloidin labelled actin filaments captured at 5 FPS at approx. </w:t>
      </w:r>
      <w:r>
        <w:rPr>
          <w:rFonts w:asciiTheme="majorHAnsi" w:hAnsiTheme="majorHAnsi" w:cstheme="majorHAnsi"/>
          <w:bCs/>
          <w:lang w:val="en-US"/>
        </w:rPr>
        <w:lastRenderedPageBreak/>
        <w:t xml:space="preserve">times indicated after addition of assay solution. </w:t>
      </w:r>
      <w:r>
        <w:rPr>
          <w:rFonts w:asciiTheme="majorHAnsi" w:hAnsiTheme="majorHAnsi" w:cstheme="majorHAnsi"/>
          <w:bCs/>
          <w:i/>
          <w:iCs/>
          <w:lang w:val="en-US"/>
        </w:rPr>
        <w:t>B:</w:t>
      </w:r>
      <w:r>
        <w:rPr>
          <w:rFonts w:asciiTheme="majorHAnsi" w:hAnsiTheme="majorHAnsi" w:cstheme="majorHAnsi"/>
          <w:bCs/>
          <w:lang w:val="en-US"/>
        </w:rPr>
        <w:t xml:space="preserve"> sealed chamber, </w:t>
      </w:r>
      <w:r>
        <w:rPr>
          <w:rFonts w:asciiTheme="majorHAnsi" w:hAnsiTheme="majorHAnsi" w:cstheme="majorHAnsi"/>
          <w:bCs/>
          <w:i/>
          <w:iCs/>
          <w:lang w:val="en-US"/>
        </w:rPr>
        <w:t>C:</w:t>
      </w:r>
      <w:r>
        <w:rPr>
          <w:rFonts w:asciiTheme="majorHAnsi" w:hAnsiTheme="majorHAnsi" w:cstheme="majorHAnsi"/>
          <w:bCs/>
          <w:lang w:val="en-US"/>
        </w:rPr>
        <w:t xml:space="preserve"> chamber under continuous flow of assay solution. Note decreased quality of signal with prolonged run time. Image intensities adjusted for clarity (ImageJ). Scale bars, 20 µm.</w:t>
      </w:r>
    </w:p>
    <w:p w14:paraId="02E6DDFB" w14:textId="0851E371" w:rsidR="0067162D" w:rsidRDefault="0067162D" w:rsidP="0067162D">
      <w:pPr>
        <w:pStyle w:val="NormalWeb"/>
        <w:spacing w:before="0" w:beforeAutospacing="0" w:after="0" w:afterAutospacing="0"/>
        <w:jc w:val="both"/>
        <w:rPr>
          <w:rFonts w:asciiTheme="majorHAnsi" w:hAnsiTheme="majorHAnsi" w:cstheme="majorHAnsi"/>
          <w:b/>
          <w:lang w:val="en-US"/>
        </w:rPr>
      </w:pPr>
    </w:p>
    <w:p w14:paraId="74E67D2B" w14:textId="77777777" w:rsidR="00115492" w:rsidRDefault="00115492" w:rsidP="000C3D28">
      <w:pPr>
        <w:pStyle w:val="NormalWeb"/>
        <w:spacing w:before="0" w:beforeAutospacing="0" w:after="0" w:afterAutospacing="0" w:line="480" w:lineRule="auto"/>
        <w:jc w:val="both"/>
        <w:rPr>
          <w:rFonts w:asciiTheme="majorHAnsi" w:hAnsiTheme="majorHAnsi" w:cstheme="majorHAnsi"/>
          <w:lang w:val="en-US"/>
        </w:rPr>
      </w:pPr>
    </w:p>
    <w:p w14:paraId="02F27416" w14:textId="77777777" w:rsidR="002B0C5B" w:rsidRPr="00A1763D" w:rsidRDefault="002B0C5B" w:rsidP="002B0C5B">
      <w:pPr>
        <w:pStyle w:val="NormalWeb"/>
        <w:spacing w:before="0" w:beforeAutospacing="0" w:after="0" w:afterAutospacing="0" w:line="480" w:lineRule="auto"/>
        <w:jc w:val="both"/>
        <w:rPr>
          <w:rFonts w:asciiTheme="majorHAnsi" w:hAnsiTheme="majorHAnsi" w:cstheme="majorHAnsi"/>
          <w:b/>
          <w:lang w:val="en-US"/>
        </w:rPr>
      </w:pPr>
      <w:r w:rsidRPr="00A1763D">
        <w:rPr>
          <w:rFonts w:asciiTheme="majorHAnsi" w:hAnsiTheme="majorHAnsi" w:cstheme="majorHAnsi"/>
          <w:b/>
          <w:lang w:val="en-US"/>
        </w:rPr>
        <w:t>Temperature dependence</w:t>
      </w:r>
      <w:r>
        <w:rPr>
          <w:rFonts w:asciiTheme="majorHAnsi" w:hAnsiTheme="majorHAnsi" w:cstheme="majorHAnsi"/>
          <w:b/>
          <w:lang w:val="en-US"/>
        </w:rPr>
        <w:t xml:space="preserve"> of velocity and fraction of motile filaments</w:t>
      </w:r>
      <w:r w:rsidRPr="00A1763D">
        <w:rPr>
          <w:rFonts w:asciiTheme="majorHAnsi" w:hAnsiTheme="majorHAnsi" w:cstheme="majorHAnsi"/>
          <w:b/>
          <w:lang w:val="en-US"/>
        </w:rPr>
        <w:t xml:space="preserve"> </w:t>
      </w:r>
    </w:p>
    <w:p w14:paraId="2A5C1D66" w14:textId="2EB4EDB2" w:rsidR="002B0C5B" w:rsidRDefault="002B0C5B" w:rsidP="002B0C5B">
      <w:pPr>
        <w:pStyle w:val="NormalWeb"/>
        <w:spacing w:before="0" w:beforeAutospacing="0" w:after="0" w:afterAutospacing="0" w:line="480" w:lineRule="auto"/>
        <w:jc w:val="both"/>
        <w:rPr>
          <w:rFonts w:asciiTheme="majorHAnsi" w:hAnsiTheme="majorHAnsi" w:cstheme="majorHAnsi"/>
          <w:lang w:val="en-US"/>
        </w:rPr>
      </w:pPr>
      <w:r w:rsidRPr="004F4D72">
        <w:rPr>
          <w:rFonts w:asciiTheme="majorHAnsi" w:hAnsiTheme="majorHAnsi" w:cstheme="majorHAnsi"/>
          <w:lang w:val="en-US"/>
        </w:rPr>
        <w:t xml:space="preserve">In our first attempt to </w:t>
      </w:r>
      <w:r>
        <w:rPr>
          <w:rFonts w:asciiTheme="majorHAnsi" w:hAnsiTheme="majorHAnsi" w:cstheme="majorHAnsi"/>
          <w:lang w:val="en-US"/>
        </w:rPr>
        <w:t>set in vitro motility assay temperature and storage temperature equal (a45i in Fig. 5; Fig. S5), we kept the flow cell on the microscope stage without using the</w:t>
      </w:r>
      <w:r w:rsidRPr="004F4D72">
        <w:rPr>
          <w:rFonts w:asciiTheme="majorHAnsi" w:hAnsiTheme="majorHAnsi" w:cstheme="majorHAnsi"/>
          <w:lang w:val="en-US"/>
        </w:rPr>
        <w:t xml:space="preserve"> </w:t>
      </w:r>
      <w:r>
        <w:rPr>
          <w:rFonts w:asciiTheme="majorHAnsi" w:hAnsiTheme="majorHAnsi" w:cstheme="majorHAnsi"/>
          <w:lang w:val="en-US"/>
        </w:rPr>
        <w:t>objective</w:t>
      </w:r>
      <w:r w:rsidR="00B072F9">
        <w:rPr>
          <w:rFonts w:asciiTheme="majorHAnsi" w:hAnsiTheme="majorHAnsi" w:cstheme="majorHAnsi"/>
          <w:lang w:val="en-US"/>
        </w:rPr>
        <w:t>-</w:t>
      </w:r>
      <w:r>
        <w:rPr>
          <w:rFonts w:asciiTheme="majorHAnsi" w:hAnsiTheme="majorHAnsi" w:cstheme="majorHAnsi"/>
          <w:lang w:val="en-US"/>
        </w:rPr>
        <w:t xml:space="preserve">based </w:t>
      </w:r>
      <w:r w:rsidRPr="004F4D72">
        <w:rPr>
          <w:rFonts w:asciiTheme="majorHAnsi" w:hAnsiTheme="majorHAnsi" w:cstheme="majorHAnsi"/>
          <w:lang w:val="en-US"/>
        </w:rPr>
        <w:t xml:space="preserve">temperature control </w:t>
      </w:r>
      <w:r w:rsidR="00B072F9">
        <w:rPr>
          <w:rFonts w:asciiTheme="majorHAnsi" w:hAnsiTheme="majorHAnsi" w:cstheme="majorHAnsi"/>
          <w:lang w:val="en-US"/>
        </w:rPr>
        <w:t>to</w:t>
      </w:r>
      <w:r w:rsidRPr="004F4D72">
        <w:rPr>
          <w:rFonts w:asciiTheme="majorHAnsi" w:hAnsiTheme="majorHAnsi" w:cstheme="majorHAnsi"/>
          <w:lang w:val="en-US"/>
        </w:rPr>
        <w:t xml:space="preserve"> keep the temperature constant at room temperature.</w:t>
      </w:r>
      <w:r>
        <w:rPr>
          <w:rFonts w:asciiTheme="majorHAnsi" w:hAnsiTheme="majorHAnsi" w:cstheme="majorHAnsi"/>
          <w:lang w:val="en-US"/>
        </w:rPr>
        <w:t xml:space="preserve"> Unfortunately, this approach led to an appreciable increase in velocity and an increase in the fraction of motile filaments over the first 4 h (Fig. 5, S5). We attribute this effect to an increase in temperature with time (see legend of Fig. 5), due to </w:t>
      </w:r>
      <w:r w:rsidR="00B072F9">
        <w:rPr>
          <w:rFonts w:asciiTheme="majorHAnsi" w:hAnsiTheme="majorHAnsi" w:cstheme="majorHAnsi"/>
          <w:lang w:val="en-US"/>
        </w:rPr>
        <w:t>switched-on</w:t>
      </w:r>
      <w:r>
        <w:rPr>
          <w:rFonts w:asciiTheme="majorHAnsi" w:hAnsiTheme="majorHAnsi" w:cstheme="majorHAnsi"/>
          <w:lang w:val="en-US"/>
        </w:rPr>
        <w:t xml:space="preserve"> instruments and heat production from other sources. This idea was confirmed in one separate experiment showing a monotonous increase in temperature from 21 </w:t>
      </w:r>
      <w:proofErr w:type="spellStart"/>
      <w:r>
        <w:rPr>
          <w:rFonts w:asciiTheme="majorHAnsi" w:hAnsiTheme="majorHAnsi" w:cstheme="majorHAnsi"/>
          <w:vertAlign w:val="superscript"/>
          <w:lang w:val="en-US"/>
        </w:rPr>
        <w:t>o</w:t>
      </w:r>
      <w:r>
        <w:rPr>
          <w:rFonts w:asciiTheme="majorHAnsi" w:hAnsiTheme="majorHAnsi" w:cstheme="majorHAnsi"/>
          <w:lang w:val="en-US"/>
        </w:rPr>
        <w:t>C</w:t>
      </w:r>
      <w:proofErr w:type="spellEnd"/>
      <w:r>
        <w:rPr>
          <w:rFonts w:asciiTheme="majorHAnsi" w:hAnsiTheme="majorHAnsi" w:cstheme="majorHAnsi"/>
          <w:lang w:val="en-US"/>
        </w:rPr>
        <w:t xml:space="preserve"> at start of the experiment to 25.1 </w:t>
      </w:r>
      <w:proofErr w:type="spellStart"/>
      <w:r>
        <w:rPr>
          <w:rFonts w:asciiTheme="majorHAnsi" w:hAnsiTheme="majorHAnsi" w:cstheme="majorHAnsi"/>
          <w:vertAlign w:val="superscript"/>
          <w:lang w:val="en-US"/>
        </w:rPr>
        <w:t>o</w:t>
      </w:r>
      <w:r>
        <w:rPr>
          <w:rFonts w:asciiTheme="majorHAnsi" w:hAnsiTheme="majorHAnsi" w:cstheme="majorHAnsi"/>
          <w:lang w:val="en-US"/>
        </w:rPr>
        <w:t>C</w:t>
      </w:r>
      <w:proofErr w:type="spellEnd"/>
      <w:r>
        <w:rPr>
          <w:rFonts w:asciiTheme="majorHAnsi" w:hAnsiTheme="majorHAnsi" w:cstheme="majorHAnsi"/>
          <w:lang w:val="en-US"/>
        </w:rPr>
        <w:t xml:space="preserve"> after 3.5 h. The latter experiment contains several pieces of valuable information </w:t>
      </w:r>
      <w:proofErr w:type="gramStart"/>
      <w:r>
        <w:rPr>
          <w:rFonts w:asciiTheme="majorHAnsi" w:hAnsiTheme="majorHAnsi" w:cstheme="majorHAnsi"/>
          <w:lang w:val="en-US"/>
        </w:rPr>
        <w:t>in itself and</w:t>
      </w:r>
      <w:proofErr w:type="gramEnd"/>
      <w:r>
        <w:rPr>
          <w:rFonts w:asciiTheme="majorHAnsi" w:hAnsiTheme="majorHAnsi" w:cstheme="majorHAnsi"/>
          <w:lang w:val="en-US"/>
        </w:rPr>
        <w:t xml:space="preserve"> is therefore considered in further detail here.</w:t>
      </w:r>
    </w:p>
    <w:p w14:paraId="2AE0AEBF" w14:textId="77777777" w:rsidR="002B0C5B" w:rsidRDefault="002B0C5B" w:rsidP="002B0C5B">
      <w:pPr>
        <w:pStyle w:val="NormalWeb"/>
        <w:spacing w:before="0" w:beforeAutospacing="0" w:after="0" w:afterAutospacing="0" w:line="480" w:lineRule="auto"/>
        <w:jc w:val="both"/>
        <w:rPr>
          <w:rFonts w:asciiTheme="majorHAnsi" w:hAnsiTheme="majorHAnsi" w:cstheme="majorHAnsi"/>
          <w:color w:val="000000"/>
          <w:lang w:val="en-US"/>
        </w:rPr>
      </w:pPr>
      <w:r>
        <w:rPr>
          <w:rFonts w:asciiTheme="majorHAnsi" w:hAnsiTheme="majorHAnsi" w:cstheme="majorHAnsi"/>
          <w:color w:val="000000"/>
          <w:lang w:val="en-US"/>
        </w:rPr>
        <w:t>In a second sub-protocol (a45ii in Fig. 5; Fig. S6)</w:t>
      </w:r>
      <w:r w:rsidRPr="00483D6A">
        <w:rPr>
          <w:rFonts w:asciiTheme="majorHAnsi" w:hAnsiTheme="majorHAnsi" w:cstheme="majorHAnsi"/>
          <w:color w:val="000000"/>
          <w:lang w:val="en-US"/>
        </w:rPr>
        <w:t>,</w:t>
      </w:r>
      <w:r>
        <w:rPr>
          <w:rFonts w:asciiTheme="majorHAnsi" w:hAnsiTheme="majorHAnsi" w:cstheme="majorHAnsi"/>
          <w:color w:val="000000"/>
          <w:lang w:val="en-US"/>
        </w:rPr>
        <w:t xml:space="preserve"> we kept the temperature constant at 24-26 </w:t>
      </w:r>
      <w:proofErr w:type="spellStart"/>
      <w:r>
        <w:rPr>
          <w:rFonts w:asciiTheme="majorHAnsi" w:hAnsiTheme="majorHAnsi" w:cstheme="majorHAnsi"/>
          <w:color w:val="000000"/>
          <w:vertAlign w:val="superscript"/>
          <w:lang w:val="en-US"/>
        </w:rPr>
        <w:t>o</w:t>
      </w:r>
      <w:r>
        <w:rPr>
          <w:rFonts w:asciiTheme="majorHAnsi" w:hAnsiTheme="majorHAnsi" w:cstheme="majorHAnsi"/>
          <w:color w:val="000000"/>
          <w:lang w:val="en-US"/>
        </w:rPr>
        <w:t>C</w:t>
      </w:r>
      <w:proofErr w:type="spellEnd"/>
      <w:r>
        <w:rPr>
          <w:rFonts w:asciiTheme="majorHAnsi" w:hAnsiTheme="majorHAnsi" w:cstheme="majorHAnsi"/>
          <w:color w:val="000000"/>
          <w:lang w:val="en-US"/>
        </w:rPr>
        <w:t xml:space="preserve"> throughout the experiment with the flow cell on the microscope stage throughout. This approach, like the above sub-protocol (a45i), was not compatible with storage on a wet paper to reduce evaporation. The </w:t>
      </w:r>
      <w:proofErr w:type="gramStart"/>
      <w:r>
        <w:rPr>
          <w:rFonts w:asciiTheme="majorHAnsi" w:hAnsiTheme="majorHAnsi" w:cstheme="majorHAnsi"/>
          <w:color w:val="000000"/>
          <w:lang w:val="en-US"/>
        </w:rPr>
        <w:t>results</w:t>
      </w:r>
      <w:proofErr w:type="gramEnd"/>
      <w:r>
        <w:rPr>
          <w:rFonts w:asciiTheme="majorHAnsi" w:hAnsiTheme="majorHAnsi" w:cstheme="majorHAnsi"/>
          <w:color w:val="000000"/>
          <w:lang w:val="en-US"/>
        </w:rPr>
        <w:t xml:space="preserve"> of the experiment is superimposed on data for the other protocols in Fig. 5 and shown in greater detail in Fig. S6. Clearly, a tendency for an initial increase in velocity and fraction of motile filaments was appreciably lower than in the sub-protocol a45i consistent with a constant temperature in the range 24.5 – 25.5 (measured on top of flow cell). </w:t>
      </w:r>
    </w:p>
    <w:p w14:paraId="79E4C4D0" w14:textId="11D2D366" w:rsidR="002B0C5B" w:rsidRDefault="002B0C5B" w:rsidP="002B0C5B">
      <w:pPr>
        <w:pStyle w:val="NormalWeb"/>
        <w:spacing w:before="0" w:beforeAutospacing="0" w:after="0" w:afterAutospacing="0" w:line="480" w:lineRule="auto"/>
        <w:jc w:val="both"/>
        <w:rPr>
          <w:rFonts w:asciiTheme="majorHAnsi" w:hAnsiTheme="majorHAnsi" w:cstheme="majorHAnsi"/>
          <w:lang w:val="en-US"/>
        </w:rPr>
      </w:pPr>
    </w:p>
    <w:p w14:paraId="37640DA6" w14:textId="2ABD5A6A" w:rsidR="002B0C5B" w:rsidRDefault="002B0C5B" w:rsidP="002B0C5B">
      <w:pPr>
        <w:pStyle w:val="NormalWeb"/>
        <w:spacing w:before="0" w:beforeAutospacing="0" w:after="0" w:afterAutospacing="0" w:line="480" w:lineRule="auto"/>
        <w:jc w:val="both"/>
        <w:rPr>
          <w:rFonts w:asciiTheme="majorHAnsi" w:hAnsiTheme="majorHAnsi" w:cstheme="majorHAnsi"/>
          <w:lang w:val="en-US"/>
        </w:rPr>
      </w:pPr>
      <w:r>
        <w:rPr>
          <w:rFonts w:asciiTheme="majorHAnsi" w:hAnsiTheme="majorHAnsi" w:cstheme="majorHAnsi"/>
          <w:lang w:val="en-US"/>
        </w:rPr>
        <w:lastRenderedPageBreak/>
        <w:t xml:space="preserve">In a separate experiment we recorded velocity at each temperature </w:t>
      </w:r>
      <w:proofErr w:type="gramStart"/>
      <w:r>
        <w:rPr>
          <w:rFonts w:asciiTheme="majorHAnsi" w:hAnsiTheme="majorHAnsi" w:cstheme="majorHAnsi"/>
          <w:lang w:val="en-US"/>
        </w:rPr>
        <w:t>in a given</w:t>
      </w:r>
      <w:proofErr w:type="gramEnd"/>
      <w:r>
        <w:rPr>
          <w:rFonts w:asciiTheme="majorHAnsi" w:hAnsiTheme="majorHAnsi" w:cstheme="majorHAnsi"/>
          <w:lang w:val="en-US"/>
        </w:rPr>
        <w:t xml:space="preserve"> experiments. We could therefore assess the detailed temperature dependence of motility in the temperature range 21-25.5 </w:t>
      </w:r>
      <w:proofErr w:type="spellStart"/>
      <w:r>
        <w:rPr>
          <w:rFonts w:asciiTheme="majorHAnsi" w:hAnsiTheme="majorHAnsi" w:cstheme="majorHAnsi"/>
          <w:vertAlign w:val="superscript"/>
          <w:lang w:val="en-US"/>
        </w:rPr>
        <w:t>o</w:t>
      </w:r>
      <w:r>
        <w:rPr>
          <w:rFonts w:asciiTheme="majorHAnsi" w:hAnsiTheme="majorHAnsi" w:cstheme="majorHAnsi"/>
          <w:lang w:val="en-US"/>
        </w:rPr>
        <w:t>C</w:t>
      </w:r>
      <w:proofErr w:type="spellEnd"/>
      <w:r>
        <w:rPr>
          <w:rFonts w:asciiTheme="majorHAnsi" w:hAnsiTheme="majorHAnsi" w:cstheme="majorHAnsi"/>
          <w:lang w:val="en-US"/>
        </w:rPr>
        <w:t xml:space="preserve"> (Fig. S7). The key finding here was that the temperature sensitivity of velocity greatly declines at temperatures higher than 24 </w:t>
      </w:r>
      <w:proofErr w:type="spellStart"/>
      <w:r>
        <w:rPr>
          <w:rFonts w:asciiTheme="majorHAnsi" w:hAnsiTheme="majorHAnsi" w:cstheme="majorHAnsi"/>
          <w:vertAlign w:val="superscript"/>
          <w:lang w:val="en-US"/>
        </w:rPr>
        <w:t>o</w:t>
      </w:r>
      <w:r>
        <w:rPr>
          <w:rFonts w:asciiTheme="majorHAnsi" w:hAnsiTheme="majorHAnsi" w:cstheme="majorHAnsi"/>
          <w:lang w:val="en-US"/>
        </w:rPr>
        <w:t>C.</w:t>
      </w:r>
      <w:proofErr w:type="spellEnd"/>
      <w:r>
        <w:rPr>
          <w:rFonts w:asciiTheme="majorHAnsi" w:hAnsiTheme="majorHAnsi" w:cstheme="majorHAnsi"/>
          <w:lang w:val="en-US"/>
        </w:rPr>
        <w:t xml:space="preserve"> Accordingly, based on an Arrhenius plot of the data, two different Arrhenius activation energies were found, below and above 24 </w:t>
      </w:r>
      <w:proofErr w:type="spellStart"/>
      <w:r>
        <w:rPr>
          <w:rFonts w:asciiTheme="majorHAnsi" w:hAnsiTheme="majorHAnsi" w:cstheme="majorHAnsi"/>
          <w:vertAlign w:val="superscript"/>
          <w:lang w:val="en-US"/>
        </w:rPr>
        <w:t>o</w:t>
      </w:r>
      <w:r>
        <w:rPr>
          <w:rFonts w:asciiTheme="majorHAnsi" w:hAnsiTheme="majorHAnsi" w:cstheme="majorHAnsi"/>
          <w:lang w:val="en-US"/>
        </w:rPr>
        <w:t>C</w:t>
      </w:r>
      <w:proofErr w:type="spellEnd"/>
      <w:r>
        <w:rPr>
          <w:rFonts w:asciiTheme="majorHAnsi" w:hAnsiTheme="majorHAnsi" w:cstheme="majorHAnsi"/>
          <w:lang w:val="en-US"/>
        </w:rPr>
        <w:t>, corresponding to two different Q</w:t>
      </w:r>
      <w:r>
        <w:rPr>
          <w:rFonts w:asciiTheme="majorHAnsi" w:hAnsiTheme="majorHAnsi" w:cstheme="majorHAnsi"/>
          <w:vertAlign w:val="subscript"/>
          <w:lang w:val="en-US"/>
        </w:rPr>
        <w:t>10</w:t>
      </w:r>
      <w:r>
        <w:rPr>
          <w:rFonts w:asciiTheme="majorHAnsi" w:hAnsiTheme="majorHAnsi" w:cstheme="majorHAnsi"/>
          <w:lang w:val="en-US"/>
        </w:rPr>
        <w:t xml:space="preserve"> </w:t>
      </w:r>
      <w:r w:rsidRPr="00CD537E">
        <w:rPr>
          <w:rFonts w:asciiTheme="majorHAnsi" w:hAnsiTheme="majorHAnsi" w:cstheme="majorHAnsi"/>
          <w:lang w:val="en-US"/>
        </w:rPr>
        <w:t>values of 13.25 and 1.65, respectively. The results</w:t>
      </w:r>
      <w:r w:rsidRPr="00DB4EBD">
        <w:rPr>
          <w:rFonts w:asciiTheme="majorHAnsi" w:hAnsiTheme="majorHAnsi" w:cstheme="majorHAnsi"/>
          <w:lang w:val="en-US"/>
        </w:rPr>
        <w:t xml:space="preserve"> can be compared to previous data for fast mammalian muscle fibers </w:t>
      </w:r>
      <w:r w:rsidRPr="00DB4EBD">
        <w:rPr>
          <w:rFonts w:asciiTheme="majorHAnsi" w:hAnsiTheme="majorHAnsi" w:cstheme="majorHAnsi"/>
          <w:lang w:val="en-US"/>
        </w:rPr>
        <w:fldChar w:fldCharType="begin"/>
      </w:r>
      <w:r w:rsidR="00A13027">
        <w:rPr>
          <w:rFonts w:asciiTheme="majorHAnsi" w:hAnsiTheme="majorHAnsi" w:cstheme="majorHAnsi"/>
          <w:lang w:val="en-US"/>
        </w:rPr>
        <w:instrText xml:space="preserve"> ADDIN EN.CITE &lt;EndNote&gt;&lt;Cite&gt;&lt;Author&gt;Ranatunga&lt;/Author&gt;&lt;Year&gt;1984&lt;/Year&gt;&lt;RecNum&gt;342&lt;/RecNum&gt;&lt;DisplayText&gt;&lt;style face="superscript"&gt;5&lt;/style&gt;&lt;/DisplayText&gt;&lt;record&gt;&lt;rec-number&gt;342&lt;/rec-number&gt;&lt;foreign-keys&gt;&lt;key app="EN" db-id="9tzrra553tr09lepe0dxxr2yzswdx2spas9a" timestamp="1229954678"&gt;342&lt;/key&gt;&lt;/foreign-keys&gt;&lt;ref-type name="Journal Article"&gt;17&lt;/ref-type&gt;&lt;contributors&gt;&lt;authors&gt;&lt;author&gt;Ranatunga, K. W.&lt;/author&gt;&lt;/authors&gt;&lt;/contributors&gt;&lt;titles&gt;&lt;title&gt;The force-velocity relation of rat fast- and slow-twitch muscles examined at different temperatures&lt;/title&gt;&lt;secondary-title&gt;J Physiol (Lond)&lt;/secondary-title&gt;&lt;/titles&gt;&lt;periodical&gt;&lt;full-title&gt;Journal of Physiology&lt;/full-title&gt;&lt;abbr-1&gt;J. Physiol. (Lond).&lt;/abbr-1&gt;&lt;abbr-2&gt;J Physiol (Lond)&lt;/abbr-2&gt;&lt;/periodical&gt;&lt;pages&gt;517-29&lt;/pages&gt;&lt;volume&gt;351&lt;/volume&gt;&lt;keywords&gt;&lt;keyword&gt;Animal&lt;/keyword&gt;&lt;keyword&gt;Biomechanics&lt;/keyword&gt;&lt;keyword&gt;Hindlimb&lt;/keyword&gt;&lt;keyword&gt;In Vitro&lt;/keyword&gt;&lt;keyword&gt;Isometric Contraction&lt;/keyword&gt;&lt;keyword&gt;Isotonic Contraction&lt;/keyword&gt;&lt;keyword&gt;Male&lt;/keyword&gt;&lt;keyword&gt;*Muscle Contraction&lt;/keyword&gt;&lt;keyword&gt;Muscles/*physiology&lt;/keyword&gt;&lt;keyword&gt;Rats&lt;/keyword&gt;&lt;keyword&gt;*Temperature&lt;/keyword&gt;&lt;keyword&gt;1984/06/01 00:00&lt;/keyword&gt;&lt;/keywords&gt;&lt;dates&gt;&lt;year&gt;1984&lt;/year&gt;&lt;/dates&gt;&lt;urls&gt;&lt;/urls&gt;&lt;/record&gt;&lt;/Cite&gt;&lt;/EndNote&gt;</w:instrText>
      </w:r>
      <w:r w:rsidRPr="00DB4EBD">
        <w:rPr>
          <w:rFonts w:asciiTheme="majorHAnsi" w:hAnsiTheme="majorHAnsi" w:cstheme="majorHAnsi"/>
          <w:lang w:val="en-US"/>
        </w:rPr>
        <w:fldChar w:fldCharType="separate"/>
      </w:r>
      <w:r w:rsidR="00A13027" w:rsidRPr="00A13027">
        <w:rPr>
          <w:rFonts w:asciiTheme="majorHAnsi" w:hAnsiTheme="majorHAnsi" w:cstheme="majorHAnsi"/>
          <w:noProof/>
          <w:vertAlign w:val="superscript"/>
          <w:lang w:val="en-US"/>
        </w:rPr>
        <w:t>5</w:t>
      </w:r>
      <w:r w:rsidRPr="00DB4EBD">
        <w:rPr>
          <w:rFonts w:asciiTheme="majorHAnsi" w:hAnsiTheme="majorHAnsi" w:cstheme="majorHAnsi"/>
          <w:lang w:val="en-US"/>
        </w:rPr>
        <w:fldChar w:fldCharType="end"/>
      </w:r>
      <w:r w:rsidRPr="00DB4EBD">
        <w:rPr>
          <w:rFonts w:asciiTheme="majorHAnsi" w:hAnsiTheme="majorHAnsi" w:cstheme="majorHAnsi"/>
          <w:lang w:val="en-US"/>
        </w:rPr>
        <w:t xml:space="preserve"> giving different slopes and Q</w:t>
      </w:r>
      <w:r w:rsidRPr="00DB4EBD">
        <w:rPr>
          <w:rFonts w:asciiTheme="majorHAnsi" w:hAnsiTheme="majorHAnsi" w:cstheme="majorHAnsi"/>
          <w:vertAlign w:val="subscript"/>
          <w:lang w:val="en-US"/>
        </w:rPr>
        <w:t>10</w:t>
      </w:r>
      <w:r w:rsidRPr="00DB4EBD">
        <w:rPr>
          <w:rFonts w:asciiTheme="majorHAnsi" w:hAnsiTheme="majorHAnsi" w:cstheme="majorHAnsi"/>
          <w:lang w:val="en-US"/>
        </w:rPr>
        <w:t xml:space="preserve"> values of 2.39 and 1.79 below and above 23 </w:t>
      </w:r>
      <w:proofErr w:type="spellStart"/>
      <w:r w:rsidRPr="00DB4EBD">
        <w:rPr>
          <w:rFonts w:asciiTheme="majorHAnsi" w:hAnsiTheme="majorHAnsi" w:cstheme="majorHAnsi"/>
          <w:vertAlign w:val="superscript"/>
          <w:lang w:val="en-US"/>
        </w:rPr>
        <w:t>o</w:t>
      </w:r>
      <w:r w:rsidRPr="00DB4EBD">
        <w:rPr>
          <w:rFonts w:asciiTheme="majorHAnsi" w:hAnsiTheme="majorHAnsi" w:cstheme="majorHAnsi"/>
          <w:lang w:val="en-US"/>
        </w:rPr>
        <w:t>C</w:t>
      </w:r>
      <w:proofErr w:type="spellEnd"/>
      <w:r w:rsidRPr="00DB4EBD">
        <w:rPr>
          <w:rFonts w:asciiTheme="majorHAnsi" w:hAnsiTheme="majorHAnsi" w:cstheme="majorHAnsi"/>
          <w:lang w:val="en-US"/>
        </w:rPr>
        <w:t>, respectively. The results can also be compared to</w:t>
      </w:r>
      <w:r>
        <w:rPr>
          <w:rFonts w:asciiTheme="majorHAnsi" w:hAnsiTheme="majorHAnsi" w:cstheme="majorHAnsi"/>
          <w:lang w:val="en-US"/>
        </w:rPr>
        <w:t xml:space="preserve"> data</w:t>
      </w:r>
      <w:r w:rsidRPr="00DB4EBD">
        <w:rPr>
          <w:rFonts w:asciiTheme="majorHAnsi" w:hAnsiTheme="majorHAnsi" w:cstheme="majorHAnsi"/>
          <w:lang w:val="en-US"/>
        </w:rPr>
        <w:t xml:space="preserve"> </w:t>
      </w:r>
      <w:r>
        <w:rPr>
          <w:rFonts w:asciiTheme="majorHAnsi" w:hAnsiTheme="majorHAnsi" w:cstheme="majorHAnsi"/>
          <w:lang w:val="en-US"/>
        </w:rPr>
        <w:t>in</w:t>
      </w:r>
      <w:r w:rsidRPr="00DB4EBD">
        <w:rPr>
          <w:rFonts w:asciiTheme="majorHAnsi" w:hAnsiTheme="majorHAnsi" w:cstheme="majorHAnsi"/>
          <w:lang w:val="en-US"/>
        </w:rPr>
        <w:t xml:space="preserve"> </w:t>
      </w:r>
      <w:r w:rsidRPr="00DB4EBD">
        <w:rPr>
          <w:rFonts w:asciiTheme="majorHAnsi" w:hAnsiTheme="majorHAnsi" w:cstheme="majorHAnsi"/>
          <w:lang w:val="en-US"/>
        </w:rPr>
        <w:fldChar w:fldCharType="begin"/>
      </w:r>
      <w:r w:rsidR="00A13027">
        <w:rPr>
          <w:rFonts w:asciiTheme="majorHAnsi" w:hAnsiTheme="majorHAnsi" w:cstheme="majorHAnsi"/>
          <w:lang w:val="en-US"/>
        </w:rPr>
        <w:instrText xml:space="preserve"> ADDIN EN.CITE &lt;EndNote&gt;&lt;Cite&gt;&lt;Author&gt;Hook&lt;/Author&gt;&lt;Year&gt;2000&lt;/Year&gt;&lt;RecNum&gt;2215&lt;/RecNum&gt;&lt;DisplayText&gt;&lt;style face="superscript"&gt;6&lt;/style&gt;&lt;/DisplayText&gt;&lt;record&gt;&lt;rec-number&gt;2215&lt;/rec-number&gt;&lt;foreign-keys&gt;&lt;key app="EN" db-id="9tzrra553tr09lepe0dxxr2yzswdx2spas9a" timestamp="1229954685"&gt;2215&lt;/key&gt;&lt;/foreign-keys&gt;&lt;ref-type name="Journal Article"&gt;17&lt;/ref-type&gt;&lt;contributors&gt;&lt;authors&gt;&lt;author&gt;Hook, P.&lt;/author&gt;&lt;author&gt;Larsson, L.&lt;/author&gt;&lt;/authors&gt;&lt;/contributors&gt;&lt;titles&gt;&lt;title&gt;Actomyosin interactions in a novel single muscle fiber in vitro motility assay&lt;/title&gt;&lt;secondary-title&gt;J Muscle Res Cell Motil&lt;/secondary-title&gt;&lt;/titles&gt;&lt;periodical&gt;&lt;full-title&gt;Journal of Muscle Research and Cell Motility&lt;/full-title&gt;&lt;abbr-1&gt;J. Muscle Res. Cell Motil.&lt;/abbr-1&gt;&lt;abbr-2&gt;J Muscle Res Cell Motil&lt;/abbr-2&gt;&lt;abbr-3&gt;Journal of Muscle Research &amp;amp; Cell Motility&lt;/abbr-3&gt;&lt;/periodical&gt;&lt;pages&gt;357-65.&lt;/pages&gt;&lt;volume&gt;21&lt;/volume&gt;&lt;number&gt;4&lt;/number&gt;&lt;keywords&gt;&lt;keyword&gt;Actins/analysis/metabolism&lt;/keyword&gt;&lt;keyword&gt;Actomyosin/*metabolism&lt;/keyword&gt;&lt;keyword&gt;Animal&lt;/keyword&gt;&lt;keyword&gt;*Biological Assay&lt;/keyword&gt;&lt;keyword&gt;Comparative Study&lt;/keyword&gt;&lt;keyword&gt;Movement&lt;/keyword&gt;&lt;keyword&gt;Muscle Contraction&lt;/keyword&gt;&lt;keyword&gt;Myosin/analysis/metabolism&lt;/keyword&gt;&lt;keyword&gt;Myosin Heavy Chains&lt;/keyword&gt;&lt;keyword&gt;Protein Isoforms/analysis/metabolism&lt;/keyword&gt;&lt;keyword&gt;Rats&lt;/keyword&gt;&lt;keyword&gt;Rats, Wistar&lt;/keyword&gt;&lt;keyword&gt;Support, Non-U.S. Gov&amp;apos;t&lt;/keyword&gt;&lt;keyword&gt;Support, U.S. Gov&amp;apos;t, P.H.S.&lt;/keyword&gt;&lt;keyword&gt;Temperature&lt;/keyword&gt;&lt;/keywords&gt;&lt;dates&gt;&lt;year&gt;2000&lt;/year&gt;&lt;/dates&gt;&lt;label&gt;20485095&lt;/label&gt;&lt;urls&gt;&lt;/urls&gt;&lt;/record&gt;&lt;/Cite&gt;&lt;/EndNote&gt;</w:instrText>
      </w:r>
      <w:r w:rsidRPr="00DB4EBD">
        <w:rPr>
          <w:rFonts w:asciiTheme="majorHAnsi" w:hAnsiTheme="majorHAnsi" w:cstheme="majorHAnsi"/>
          <w:lang w:val="en-US"/>
        </w:rPr>
        <w:fldChar w:fldCharType="separate"/>
      </w:r>
      <w:r w:rsidR="00A13027" w:rsidRPr="00A13027">
        <w:rPr>
          <w:rFonts w:asciiTheme="majorHAnsi" w:hAnsiTheme="majorHAnsi" w:cstheme="majorHAnsi"/>
          <w:noProof/>
          <w:vertAlign w:val="superscript"/>
          <w:lang w:val="en-US"/>
        </w:rPr>
        <w:t>6</w:t>
      </w:r>
      <w:r w:rsidRPr="00DB4EBD">
        <w:rPr>
          <w:rFonts w:asciiTheme="majorHAnsi" w:hAnsiTheme="majorHAnsi" w:cstheme="majorHAnsi"/>
          <w:lang w:val="en-US"/>
        </w:rPr>
        <w:fldChar w:fldCharType="end"/>
      </w:r>
      <w:r w:rsidRPr="00DB4EBD">
        <w:rPr>
          <w:rFonts w:asciiTheme="majorHAnsi" w:hAnsiTheme="majorHAnsi" w:cstheme="majorHAnsi"/>
          <w:lang w:val="en-US"/>
        </w:rPr>
        <w:t xml:space="preserve"> using a single fiber in vitro motility assay with myosin extracted from fast fibers, showing a breakpoint in the </w:t>
      </w:r>
      <w:r w:rsidRPr="00CD537E">
        <w:rPr>
          <w:rFonts w:asciiTheme="majorHAnsi" w:hAnsiTheme="majorHAnsi" w:cstheme="majorHAnsi"/>
          <w:lang w:val="en-US"/>
        </w:rPr>
        <w:t xml:space="preserve">Arrhenius plot at 25 </w:t>
      </w:r>
      <w:proofErr w:type="spellStart"/>
      <w:r w:rsidRPr="00CD537E">
        <w:rPr>
          <w:rFonts w:asciiTheme="majorHAnsi" w:hAnsiTheme="majorHAnsi" w:cstheme="majorHAnsi"/>
          <w:vertAlign w:val="superscript"/>
          <w:lang w:val="en-US"/>
        </w:rPr>
        <w:t>o</w:t>
      </w:r>
      <w:r w:rsidRPr="00CD537E">
        <w:rPr>
          <w:rFonts w:asciiTheme="majorHAnsi" w:hAnsiTheme="majorHAnsi" w:cstheme="majorHAnsi"/>
          <w:lang w:val="en-US"/>
        </w:rPr>
        <w:t>C</w:t>
      </w:r>
      <w:proofErr w:type="spellEnd"/>
      <w:r w:rsidRPr="00CD537E">
        <w:rPr>
          <w:rFonts w:asciiTheme="majorHAnsi" w:hAnsiTheme="majorHAnsi" w:cstheme="majorHAnsi"/>
          <w:lang w:val="en-US"/>
        </w:rPr>
        <w:t>, with lower temperature sensitivity of the velocity at the higher (Q</w:t>
      </w:r>
      <w:r w:rsidRPr="00CD537E">
        <w:rPr>
          <w:rFonts w:asciiTheme="majorHAnsi" w:hAnsiTheme="majorHAnsi" w:cstheme="majorHAnsi"/>
          <w:vertAlign w:val="subscript"/>
          <w:lang w:val="en-US"/>
        </w:rPr>
        <w:t xml:space="preserve">10 </w:t>
      </w:r>
      <w:r w:rsidRPr="00CD537E">
        <w:rPr>
          <w:rFonts w:asciiTheme="majorHAnsi" w:hAnsiTheme="majorHAnsi" w:cstheme="majorHAnsi"/>
          <w:lang w:val="en-US"/>
        </w:rPr>
        <w:t>= 1.67) than the lower temperature range (Q</w:t>
      </w:r>
      <w:r w:rsidRPr="00CD537E">
        <w:rPr>
          <w:rFonts w:asciiTheme="majorHAnsi" w:hAnsiTheme="majorHAnsi" w:cstheme="majorHAnsi"/>
          <w:vertAlign w:val="subscript"/>
          <w:lang w:val="en-US"/>
        </w:rPr>
        <w:t xml:space="preserve">10 </w:t>
      </w:r>
      <w:r w:rsidRPr="00CD537E">
        <w:rPr>
          <w:rFonts w:asciiTheme="majorHAnsi" w:hAnsiTheme="majorHAnsi" w:cstheme="majorHAnsi"/>
          <w:lang w:val="en-US"/>
        </w:rPr>
        <w:t>= 2.38).</w:t>
      </w:r>
      <w:r>
        <w:rPr>
          <w:rFonts w:asciiTheme="majorHAnsi" w:hAnsiTheme="majorHAnsi" w:cstheme="majorHAnsi"/>
          <w:lang w:val="en-US"/>
        </w:rPr>
        <w:t xml:space="preserve"> Finally, other studies have shown breakpoints at lower temperatures around 20 </w:t>
      </w:r>
      <w:proofErr w:type="spellStart"/>
      <w:r w:rsidRPr="00E76AA7">
        <w:rPr>
          <w:rFonts w:asciiTheme="majorHAnsi" w:hAnsiTheme="majorHAnsi" w:cstheme="majorHAnsi"/>
          <w:vertAlign w:val="superscript"/>
          <w:lang w:val="en-US"/>
        </w:rPr>
        <w:t>o</w:t>
      </w:r>
      <w:r w:rsidRPr="00E76AA7">
        <w:rPr>
          <w:rFonts w:asciiTheme="majorHAnsi" w:hAnsiTheme="majorHAnsi" w:cstheme="majorHAnsi"/>
          <w:lang w:val="en-US"/>
        </w:rPr>
        <w:t>C</w:t>
      </w:r>
      <w:proofErr w:type="spellEnd"/>
      <w:r>
        <w:rPr>
          <w:rFonts w:asciiTheme="majorHAnsi" w:hAnsiTheme="majorHAnsi" w:cstheme="majorHAnsi"/>
          <w:lang w:val="en-US"/>
        </w:rPr>
        <w:t xml:space="preserve"> (cf.</w:t>
      </w:r>
      <w:r w:rsidRPr="00E76AA7">
        <w:rPr>
          <w:rFonts w:asciiTheme="majorHAnsi" w:hAnsiTheme="majorHAnsi" w:cstheme="majorHAnsi"/>
          <w:lang w:val="en-US"/>
        </w:rPr>
        <w:t xml:space="preserve"> </w:t>
      </w:r>
      <w:r w:rsidRPr="00E76AA7">
        <w:rPr>
          <w:rFonts w:asciiTheme="majorHAnsi" w:hAnsiTheme="majorHAnsi" w:cstheme="majorHAnsi"/>
          <w:lang w:val="en-US"/>
        </w:rPr>
        <w:fldChar w:fldCharType="begin"/>
      </w:r>
      <w:r w:rsidR="00A13027">
        <w:rPr>
          <w:rFonts w:asciiTheme="majorHAnsi" w:hAnsiTheme="majorHAnsi" w:cstheme="majorHAnsi"/>
          <w:lang w:val="en-US"/>
        </w:rPr>
        <w:instrText xml:space="preserve"> ADDIN EN.CITE &lt;EndNote&gt;&lt;Cite&gt;&lt;Author&gt;Homsher&lt;/Author&gt;&lt;Year&gt;1992&lt;/Year&gt;&lt;RecNum&gt;3099&lt;/RecNum&gt;&lt;DisplayText&gt;&lt;style face="superscript"&gt;1&lt;/style&gt;&lt;/DisplayText&gt;&lt;record&gt;&lt;rec-number&gt;3099&lt;/rec-number&gt;&lt;foreign-keys&gt;&lt;key app="EN" db-id="9tzrra553tr09lepe0dxxr2yzswdx2spas9a" timestamp="1229954686"&gt;3099&lt;/key&gt;&lt;/foreign-keys&gt;&lt;ref-type name="Journal Article"&gt;17&lt;/ref-type&gt;&lt;contributors&gt;&lt;authors&gt;&lt;author&gt;Homsher, E.&lt;/author&gt;&lt;author&gt;Wang, F.&lt;/author&gt;&lt;author&gt;Sellers, J. R.&lt;/author&gt;&lt;/authors&gt;&lt;/contributors&gt;&lt;titles&gt;&lt;title&gt;Factors affecting movement of F-actin filaments propelled by skeletal muscle heavy meromyosin&lt;/title&gt;&lt;secondary-title&gt;Am J Physiol&lt;/secondary-title&gt;&lt;/titles&gt;&lt;periodical&gt;&lt;full-title&gt;American Journal of Physiology&lt;/full-title&gt;&lt;abbr-1&gt;Am. J. Physiol.&lt;/abbr-1&gt;&lt;abbr-2&gt;Am J Physiol&lt;/abbr-2&gt;&lt;/periodical&gt;&lt;pages&gt;C714-23.&lt;/pages&gt;&lt;volume&gt;262&lt;/volume&gt;&lt;number&gt;3 Pt 1&lt;/number&gt;&lt;keywords&gt;&lt;keyword&gt;Actins/drug effects/*physiology&lt;/keyword&gt;&lt;keyword&gt;Adenosine Diphosphate/pharmacology&lt;/keyword&gt;&lt;keyword&gt;Adenosine Triphosphate/metabolism&lt;/keyword&gt;&lt;keyword&gt;Animal&lt;/keyword&gt;&lt;keyword&gt;Kinetics&lt;/keyword&gt;&lt;keyword&gt;Muscles/*physiology&lt;/keyword&gt;&lt;keyword&gt;Myosin Subfragments/*physiology&lt;/keyword&gt;&lt;keyword&gt;Osmolar Concentration&lt;/keyword&gt;&lt;keyword&gt;Rabbits&lt;/keyword&gt;&lt;keyword&gt;Support, U.S. Gov&amp;apos;t, P.H.S.&lt;/keyword&gt;&lt;keyword&gt;Thermodynamics&lt;/keyword&gt;&lt;/keywords&gt;&lt;dates&gt;&lt;year&gt;1992&lt;/year&gt;&lt;/dates&gt;&lt;label&gt;92197746&lt;/label&gt;&lt;urls&gt;&lt;/urls&gt;&lt;/record&gt;&lt;/Cite&gt;&lt;/EndNote&gt;</w:instrText>
      </w:r>
      <w:r w:rsidRPr="00E76AA7">
        <w:rPr>
          <w:rFonts w:asciiTheme="majorHAnsi" w:hAnsiTheme="majorHAnsi" w:cstheme="majorHAnsi"/>
          <w:lang w:val="en-US"/>
        </w:rPr>
        <w:fldChar w:fldCharType="separate"/>
      </w:r>
      <w:r w:rsidR="00A13027" w:rsidRPr="00A13027">
        <w:rPr>
          <w:rFonts w:asciiTheme="majorHAnsi" w:hAnsiTheme="majorHAnsi" w:cstheme="majorHAnsi"/>
          <w:noProof/>
          <w:vertAlign w:val="superscript"/>
          <w:lang w:val="en-US"/>
        </w:rPr>
        <w:t>1</w:t>
      </w:r>
      <w:r w:rsidRPr="00E76AA7">
        <w:rPr>
          <w:rFonts w:asciiTheme="majorHAnsi" w:hAnsiTheme="majorHAnsi" w:cstheme="majorHAnsi"/>
          <w:lang w:val="en-US"/>
        </w:rPr>
        <w:fldChar w:fldCharType="end"/>
      </w:r>
      <w:r w:rsidRPr="00E76AA7">
        <w:rPr>
          <w:rFonts w:asciiTheme="majorHAnsi" w:hAnsiTheme="majorHAnsi" w:cstheme="majorHAnsi"/>
          <w:lang w:val="en-US"/>
        </w:rPr>
        <w:t xml:space="preserve"> and ref</w:t>
      </w:r>
      <w:r>
        <w:rPr>
          <w:rFonts w:asciiTheme="majorHAnsi" w:hAnsiTheme="majorHAnsi" w:cstheme="majorHAnsi"/>
          <w:lang w:val="en-US"/>
        </w:rPr>
        <w:t>erence</w:t>
      </w:r>
      <w:r w:rsidRPr="00E76AA7">
        <w:rPr>
          <w:rFonts w:asciiTheme="majorHAnsi" w:hAnsiTheme="majorHAnsi" w:cstheme="majorHAnsi"/>
          <w:lang w:val="en-US"/>
        </w:rPr>
        <w:t xml:space="preserve">s therein). </w:t>
      </w:r>
      <w:r>
        <w:rPr>
          <w:rFonts w:asciiTheme="majorHAnsi" w:hAnsiTheme="majorHAnsi" w:cstheme="majorHAnsi"/>
          <w:lang w:val="en-US"/>
        </w:rPr>
        <w:t xml:space="preserve">It seems that our results are in good agreement with data from the mentioned studies when it comes to the high temperature range but the temperature sensitivity below 24 </w:t>
      </w:r>
      <w:proofErr w:type="spellStart"/>
      <w:r>
        <w:rPr>
          <w:rFonts w:asciiTheme="majorHAnsi" w:hAnsiTheme="majorHAnsi" w:cstheme="majorHAnsi"/>
          <w:vertAlign w:val="superscript"/>
          <w:lang w:val="en-US"/>
        </w:rPr>
        <w:t>o</w:t>
      </w:r>
      <w:r>
        <w:rPr>
          <w:rFonts w:asciiTheme="majorHAnsi" w:hAnsiTheme="majorHAnsi" w:cstheme="majorHAnsi"/>
          <w:lang w:val="en-US"/>
        </w:rPr>
        <w:t>C</w:t>
      </w:r>
      <w:proofErr w:type="spellEnd"/>
      <w:r>
        <w:rPr>
          <w:rFonts w:asciiTheme="majorHAnsi" w:hAnsiTheme="majorHAnsi" w:cstheme="majorHAnsi"/>
          <w:lang w:val="en-US"/>
        </w:rPr>
        <w:t xml:space="preserve"> is appreciably higher in our experiment than in the cited studies. Interestingly, this effect was associated with an unexpected, and quite appreciable, temperature dependence of the fraction of motile filaments in the low temperature range with a notable increase in this fraction with increased temperature (Fig. S6B). </w:t>
      </w:r>
    </w:p>
    <w:p w14:paraId="1BBEE2BF" w14:textId="4D3548F7" w:rsidR="00D25E2F" w:rsidRDefault="00D25E2F" w:rsidP="00D25E2F">
      <w:pPr>
        <w:pStyle w:val="NormalWeb"/>
        <w:spacing w:before="0" w:beforeAutospacing="0" w:after="0" w:afterAutospacing="0" w:line="480" w:lineRule="auto"/>
        <w:jc w:val="both"/>
        <w:rPr>
          <w:rFonts w:asciiTheme="majorHAnsi" w:hAnsiTheme="majorHAnsi" w:cstheme="majorHAnsi"/>
          <w:lang w:val="en-US"/>
        </w:rPr>
      </w:pPr>
      <w:r>
        <w:rPr>
          <w:rFonts w:asciiTheme="majorHAnsi" w:hAnsiTheme="majorHAnsi" w:cstheme="majorHAnsi"/>
          <w:lang w:val="en-US"/>
        </w:rPr>
        <w:t>The high temperature sensitivity (Q</w:t>
      </w:r>
      <w:r>
        <w:rPr>
          <w:rFonts w:asciiTheme="majorHAnsi" w:hAnsiTheme="majorHAnsi" w:cstheme="majorHAnsi"/>
          <w:vertAlign w:val="subscript"/>
          <w:lang w:val="en-US"/>
        </w:rPr>
        <w:t>10</w:t>
      </w:r>
      <w:r>
        <w:rPr>
          <w:rFonts w:asciiTheme="majorHAnsi" w:hAnsiTheme="majorHAnsi" w:cstheme="majorHAnsi"/>
          <w:lang w:val="en-US"/>
        </w:rPr>
        <w:t xml:space="preserve"> ≈ 13) of velocity below 24 </w:t>
      </w:r>
      <w:proofErr w:type="spellStart"/>
      <w:r>
        <w:rPr>
          <w:rFonts w:asciiTheme="majorHAnsi" w:hAnsiTheme="majorHAnsi" w:cstheme="majorHAnsi"/>
          <w:vertAlign w:val="superscript"/>
          <w:lang w:val="en-US"/>
        </w:rPr>
        <w:t>o</w:t>
      </w:r>
      <w:r>
        <w:rPr>
          <w:rFonts w:asciiTheme="majorHAnsi" w:hAnsiTheme="majorHAnsi" w:cstheme="majorHAnsi"/>
          <w:lang w:val="en-US"/>
        </w:rPr>
        <w:t>C</w:t>
      </w:r>
      <w:proofErr w:type="spellEnd"/>
      <w:r>
        <w:rPr>
          <w:rFonts w:asciiTheme="majorHAnsi" w:hAnsiTheme="majorHAnsi" w:cstheme="majorHAnsi"/>
          <w:lang w:val="en-US"/>
        </w:rPr>
        <w:t xml:space="preserve">, in parallel with increased fraction of motile filaments with increased temperature, is of interest to consider for different reasons. First, it highlights the possibility that other factors than the myosin-actin interaction per se contribute to an apparent temperature dependence of the velocity. It is of interest to note, in this connection, that a high temperature </w:t>
      </w:r>
      <w:r>
        <w:rPr>
          <w:rFonts w:asciiTheme="majorHAnsi" w:hAnsiTheme="majorHAnsi" w:cstheme="majorHAnsi"/>
          <w:lang w:val="en-US"/>
        </w:rPr>
        <w:lastRenderedPageBreak/>
        <w:t>dependence in the in vitro motility assay with a Q</w:t>
      </w:r>
      <w:r>
        <w:rPr>
          <w:rFonts w:asciiTheme="majorHAnsi" w:hAnsiTheme="majorHAnsi" w:cstheme="majorHAnsi"/>
          <w:vertAlign w:val="subscript"/>
          <w:lang w:val="en-US"/>
        </w:rPr>
        <w:t>10</w:t>
      </w:r>
      <w:r>
        <w:rPr>
          <w:rFonts w:asciiTheme="majorHAnsi" w:hAnsiTheme="majorHAnsi" w:cstheme="majorHAnsi"/>
          <w:lang w:val="en-US"/>
        </w:rPr>
        <w:t xml:space="preserve"> value of &gt;6 was reported for the range 15 – 25 </w:t>
      </w:r>
      <w:proofErr w:type="spellStart"/>
      <w:r>
        <w:rPr>
          <w:rFonts w:asciiTheme="majorHAnsi" w:hAnsiTheme="majorHAnsi" w:cstheme="majorHAnsi"/>
          <w:vertAlign w:val="superscript"/>
          <w:lang w:val="en-US"/>
        </w:rPr>
        <w:t>o</w:t>
      </w:r>
      <w:r>
        <w:rPr>
          <w:rFonts w:asciiTheme="majorHAnsi" w:hAnsiTheme="majorHAnsi" w:cstheme="majorHAnsi"/>
          <w:lang w:val="en-US"/>
        </w:rPr>
        <w:t>C</w:t>
      </w:r>
      <w:proofErr w:type="spellEnd"/>
      <w:r>
        <w:rPr>
          <w:rFonts w:asciiTheme="majorHAnsi" w:hAnsiTheme="majorHAnsi" w:cstheme="majorHAnsi"/>
          <w:lang w:val="en-US"/>
        </w:rPr>
        <w:t xml:space="preserve"> also in</w:t>
      </w:r>
      <w:r w:rsidRPr="00E76AA7">
        <w:rPr>
          <w:rFonts w:asciiTheme="majorHAnsi" w:hAnsiTheme="majorHAnsi" w:cstheme="majorHAnsi"/>
          <w:lang w:val="en-US"/>
        </w:rPr>
        <w:t xml:space="preserve"> </w:t>
      </w:r>
      <w:r w:rsidRPr="00E76AA7">
        <w:rPr>
          <w:rFonts w:asciiTheme="majorHAnsi" w:hAnsiTheme="majorHAnsi" w:cstheme="majorHAnsi"/>
          <w:lang w:val="en-US"/>
        </w:rPr>
        <w:fldChar w:fldCharType="begin"/>
      </w:r>
      <w:r w:rsidR="00A13027">
        <w:rPr>
          <w:rFonts w:asciiTheme="majorHAnsi" w:hAnsiTheme="majorHAnsi" w:cstheme="majorHAnsi"/>
          <w:lang w:val="en-US"/>
        </w:rPr>
        <w:instrText xml:space="preserve"> ADDIN EN.CITE &lt;EndNote&gt;&lt;Cite&gt;&lt;Author&gt;Homsher&lt;/Author&gt;&lt;Year&gt;1992&lt;/Year&gt;&lt;RecNum&gt;3099&lt;/RecNum&gt;&lt;DisplayText&gt;&lt;style face="superscript"&gt;1&lt;/style&gt;&lt;/DisplayText&gt;&lt;record&gt;&lt;rec-number&gt;3099&lt;/rec-number&gt;&lt;foreign-keys&gt;&lt;key app="EN" db-id="9tzrra553tr09lepe0dxxr2yzswdx2spas9a" timestamp="1229954686"&gt;3099&lt;/key&gt;&lt;/foreign-keys&gt;&lt;ref-type name="Journal Article"&gt;17&lt;/ref-type&gt;&lt;contributors&gt;&lt;authors&gt;&lt;author&gt;Homsher, E.&lt;/author&gt;&lt;author&gt;Wang, F.&lt;/author&gt;&lt;author&gt;Sellers, J. R.&lt;/author&gt;&lt;/authors&gt;&lt;/contributors&gt;&lt;titles&gt;&lt;title&gt;Factors affecting movement of F-actin filaments propelled by skeletal muscle heavy meromyosin&lt;/title&gt;&lt;secondary-title&gt;Am J Physiol&lt;/secondary-title&gt;&lt;/titles&gt;&lt;periodical&gt;&lt;full-title&gt;American Journal of Physiology&lt;/full-title&gt;&lt;abbr-1&gt;Am. J. Physiol.&lt;/abbr-1&gt;&lt;abbr-2&gt;Am J Physiol&lt;/abbr-2&gt;&lt;/periodical&gt;&lt;pages&gt;C714-23.&lt;/pages&gt;&lt;volume&gt;262&lt;/volume&gt;&lt;number&gt;3 Pt 1&lt;/number&gt;&lt;keywords&gt;&lt;keyword&gt;Actins/drug effects/*physiology&lt;/keyword&gt;&lt;keyword&gt;Adenosine Diphosphate/pharmacology&lt;/keyword&gt;&lt;keyword&gt;Adenosine Triphosphate/metabolism&lt;/keyword&gt;&lt;keyword&gt;Animal&lt;/keyword&gt;&lt;keyword&gt;Kinetics&lt;/keyword&gt;&lt;keyword&gt;Muscles/*physiology&lt;/keyword&gt;&lt;keyword&gt;Myosin Subfragments/*physiology&lt;/keyword&gt;&lt;keyword&gt;Osmolar Concentration&lt;/keyword&gt;&lt;keyword&gt;Rabbits&lt;/keyword&gt;&lt;keyword&gt;Support, U.S. Gov&amp;apos;t, P.H.S.&lt;/keyword&gt;&lt;keyword&gt;Thermodynamics&lt;/keyword&gt;&lt;/keywords&gt;&lt;dates&gt;&lt;year&gt;1992&lt;/year&gt;&lt;/dates&gt;&lt;label&gt;92197746&lt;/label&gt;&lt;urls&gt;&lt;/urls&gt;&lt;/record&gt;&lt;/Cite&gt;&lt;/EndNote&gt;</w:instrText>
      </w:r>
      <w:r w:rsidRPr="00E76AA7">
        <w:rPr>
          <w:rFonts w:asciiTheme="majorHAnsi" w:hAnsiTheme="majorHAnsi" w:cstheme="majorHAnsi"/>
          <w:lang w:val="en-US"/>
        </w:rPr>
        <w:fldChar w:fldCharType="separate"/>
      </w:r>
      <w:r w:rsidR="00A13027" w:rsidRPr="00A13027">
        <w:rPr>
          <w:rFonts w:asciiTheme="majorHAnsi" w:hAnsiTheme="majorHAnsi" w:cstheme="majorHAnsi"/>
          <w:noProof/>
          <w:vertAlign w:val="superscript"/>
          <w:lang w:val="en-US"/>
        </w:rPr>
        <w:t>1</w:t>
      </w:r>
      <w:r w:rsidRPr="00E76AA7">
        <w:rPr>
          <w:rFonts w:asciiTheme="majorHAnsi" w:hAnsiTheme="majorHAnsi" w:cstheme="majorHAnsi"/>
          <w:lang w:val="en-US"/>
        </w:rPr>
        <w:fldChar w:fldCharType="end"/>
      </w:r>
      <w:r>
        <w:rPr>
          <w:rFonts w:asciiTheme="majorHAnsi" w:hAnsiTheme="majorHAnsi" w:cstheme="majorHAnsi"/>
          <w:lang w:val="en-US"/>
        </w:rPr>
        <w:t xml:space="preserve">.  </w:t>
      </w:r>
    </w:p>
    <w:p w14:paraId="707680F8" w14:textId="6C086D56" w:rsidR="00D25E2F" w:rsidRDefault="00D25E2F" w:rsidP="00D25E2F">
      <w:pPr>
        <w:pStyle w:val="NormalWeb"/>
        <w:spacing w:before="0" w:beforeAutospacing="0" w:after="0" w:afterAutospacing="0" w:line="480" w:lineRule="auto"/>
        <w:jc w:val="both"/>
        <w:rPr>
          <w:rFonts w:asciiTheme="majorHAnsi" w:hAnsiTheme="majorHAnsi" w:cstheme="majorHAnsi"/>
          <w:lang w:val="en-US"/>
        </w:rPr>
      </w:pPr>
      <w:r>
        <w:rPr>
          <w:rFonts w:asciiTheme="majorHAnsi" w:hAnsiTheme="majorHAnsi" w:cstheme="majorHAnsi"/>
          <w:lang w:val="en-US"/>
        </w:rPr>
        <w:t xml:space="preserve">One possible reason for the high temperature dependence could be different mechanisms of surface adsorption of the motors at different temperatures. This idea is in accordance with observations of different proportions of myosin with high and low ATP turnover rate at 25 and 15 </w:t>
      </w:r>
      <w:proofErr w:type="spellStart"/>
      <w:r>
        <w:rPr>
          <w:rFonts w:asciiTheme="majorHAnsi" w:hAnsiTheme="majorHAnsi" w:cstheme="majorHAnsi"/>
          <w:vertAlign w:val="superscript"/>
          <w:lang w:val="en-US"/>
        </w:rPr>
        <w:t>o</w:t>
      </w:r>
      <w:r>
        <w:rPr>
          <w:rFonts w:asciiTheme="majorHAnsi" w:hAnsiTheme="majorHAnsi" w:cstheme="majorHAnsi"/>
          <w:lang w:val="en-US"/>
        </w:rPr>
        <w:t>C</w:t>
      </w:r>
      <w:proofErr w:type="spellEnd"/>
      <w:r>
        <w:rPr>
          <w:rFonts w:asciiTheme="majorHAnsi" w:hAnsiTheme="majorHAnsi" w:cstheme="majorHAnsi"/>
          <w:lang w:val="en-US"/>
        </w:rPr>
        <w:t xml:space="preserve">, following adsorption of heavy meromyosin on TMCS-derivatized surfaces </w:t>
      </w:r>
      <w:r>
        <w:rPr>
          <w:rFonts w:asciiTheme="majorHAnsi" w:hAnsiTheme="majorHAnsi" w:cstheme="majorHAnsi"/>
          <w:lang w:val="en-US"/>
        </w:rPr>
        <w:fldChar w:fldCharType="begin"/>
      </w:r>
      <w:r w:rsidR="00A13027">
        <w:rPr>
          <w:rFonts w:asciiTheme="majorHAnsi" w:hAnsiTheme="majorHAnsi" w:cstheme="majorHAnsi"/>
          <w:lang w:val="en-US"/>
        </w:rPr>
        <w:instrText xml:space="preserve"> ADDIN EN.CITE &lt;EndNote&gt;&lt;Cite&gt;&lt;Author&gt;Balaz&lt;/Author&gt;&lt;Year&gt;2007&lt;/Year&gt;&lt;RecNum&gt;8155&lt;/RecNum&gt;&lt;DisplayText&gt;&lt;style face="superscript"&gt;7&lt;/style&gt;&lt;/DisplayText&gt;&lt;record&gt;&lt;rec-number&gt;8155&lt;/rec-number&gt;&lt;foreign-keys&gt;&lt;key app="EN" db-id="9tzrra553tr09lepe0dxxr2yzswdx2spas9a" timestamp="1229954688"&gt;8155&lt;/key&gt;&lt;/foreign-keys&gt;&lt;ref-type name="Journal Article"&gt;17&lt;/ref-type&gt;&lt;contributors&gt;&lt;authors&gt;&lt;author&gt;Balaz, M&lt;/author&gt;&lt;author&gt;Sundberg, M.&lt;/author&gt;&lt;author&gt;Persson, M.&lt;/author&gt;&lt;author&gt;Kvassman, J.&lt;/author&gt;&lt;author&gt;Månsson, A.&lt;/author&gt;&lt;/authors&gt;&lt;/contributors&gt;&lt;titles&gt;&lt;title&gt; Effects of Surface Adsorption on Catalytic Activity of Heavy Meromyosin Studied using Fluorescent ATP Analogue&lt;/title&gt;&lt;secondary-title&gt;Biochemistry&lt;/secondary-title&gt;&lt;/titles&gt;&lt;periodical&gt;&lt;full-title&gt;Biochemistry&lt;/full-title&gt;&lt;abbr-1&gt;Biochemistry (Mosc).&lt;/abbr-1&gt;&lt;abbr-2&gt;Biochemistry (Mosc)&lt;/abbr-2&gt;&lt;/periodical&gt;&lt;pages&gt;7233-7251&lt;/pages&gt;&lt;volume&gt;46&lt;/volume&gt;&lt;number&gt;24&lt;/number&gt;&lt;dates&gt;&lt;year&gt;2007&lt;/year&gt;&lt;/dates&gt;&lt;urls&gt;&lt;/urls&gt;&lt;/record&gt;&lt;/Cite&gt;&lt;/EndNote&gt;</w:instrText>
      </w:r>
      <w:r>
        <w:rPr>
          <w:rFonts w:asciiTheme="majorHAnsi" w:hAnsiTheme="majorHAnsi" w:cstheme="majorHAnsi"/>
          <w:lang w:val="en-US"/>
        </w:rPr>
        <w:fldChar w:fldCharType="separate"/>
      </w:r>
      <w:r w:rsidR="00A13027" w:rsidRPr="00A13027">
        <w:rPr>
          <w:rFonts w:asciiTheme="majorHAnsi" w:hAnsiTheme="majorHAnsi" w:cstheme="majorHAnsi"/>
          <w:noProof/>
          <w:vertAlign w:val="superscript"/>
          <w:lang w:val="en-US"/>
        </w:rPr>
        <w:t>7</w:t>
      </w:r>
      <w:r>
        <w:rPr>
          <w:rFonts w:asciiTheme="majorHAnsi" w:hAnsiTheme="majorHAnsi" w:cstheme="majorHAnsi"/>
          <w:lang w:val="en-US"/>
        </w:rPr>
        <w:fldChar w:fldCharType="end"/>
      </w:r>
      <w:r>
        <w:rPr>
          <w:rFonts w:asciiTheme="majorHAnsi" w:hAnsiTheme="majorHAnsi" w:cstheme="majorHAnsi"/>
          <w:lang w:val="en-US"/>
        </w:rPr>
        <w:t>. Another possibility is that the HMM surface adsorption mechanism changes with time, independent of temperature. In our experiments, where temperature increased with time, this effect would appear to contribute to an apparent temperature dependence</w:t>
      </w:r>
      <w:r w:rsidRPr="00563BAC">
        <w:rPr>
          <w:rFonts w:asciiTheme="majorHAnsi" w:hAnsiTheme="majorHAnsi" w:cstheme="majorHAnsi"/>
          <w:lang w:val="en-US"/>
        </w:rPr>
        <w:t xml:space="preserve">. </w:t>
      </w:r>
      <w:r>
        <w:rPr>
          <w:rFonts w:asciiTheme="majorHAnsi" w:hAnsiTheme="majorHAnsi" w:cstheme="majorHAnsi"/>
          <w:lang w:val="en-US"/>
        </w:rPr>
        <w:t xml:space="preserve">Our observations and the above discussion, add to previous words of </w:t>
      </w:r>
      <w:r w:rsidRPr="00364E8D">
        <w:rPr>
          <w:rFonts w:asciiTheme="majorHAnsi" w:hAnsiTheme="majorHAnsi" w:cstheme="majorHAnsi"/>
          <w:lang w:val="en-US"/>
        </w:rPr>
        <w:t>caution (</w:t>
      </w:r>
      <w:r>
        <w:rPr>
          <w:rFonts w:asciiTheme="majorHAnsi" w:hAnsiTheme="majorHAnsi" w:cstheme="majorHAnsi"/>
          <w:lang w:val="en-US"/>
        </w:rPr>
        <w:fldChar w:fldCharType="begin">
          <w:fldData xml:space="preserve">PEVuZE5vdGU+PENpdGU+PEF1dGhvcj5Ib21zaGVyPC9BdXRob3I+PFllYXI+MTk5MjwvWWVhcj48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</w:fldData>
        </w:fldChar>
      </w:r>
      <w:r w:rsidR="00A13027">
        <w:rPr>
          <w:rFonts w:asciiTheme="majorHAnsi" w:hAnsiTheme="majorHAnsi" w:cstheme="majorHAnsi"/>
          <w:lang w:val="en-US"/>
        </w:rPr>
        <w:instrText xml:space="preserve"> ADDIN EN.CITE </w:instrText>
      </w:r>
      <w:r w:rsidR="00A13027">
        <w:rPr>
          <w:rFonts w:asciiTheme="majorHAnsi" w:hAnsiTheme="majorHAnsi" w:cstheme="majorHAnsi"/>
          <w:lang w:val="en-US"/>
        </w:rPr>
        <w:fldChar w:fldCharType="begin">
          <w:fldData xml:space="preserve">PEVuZE5vdGU+PENpdGU+PEF1dGhvcj5Ib21zaGVyPC9BdXRob3I+PFllYXI+MTk5MjwvWWVhcj48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</w:fldData>
        </w:fldChar>
      </w:r>
      <w:r w:rsidR="00A13027">
        <w:rPr>
          <w:rFonts w:asciiTheme="majorHAnsi" w:hAnsiTheme="majorHAnsi" w:cstheme="majorHAnsi"/>
          <w:lang w:val="en-US"/>
        </w:rPr>
        <w:instrText xml:space="preserve"> ADDIN EN.CITE.DATA </w:instrText>
      </w:r>
      <w:r w:rsidR="00A13027">
        <w:rPr>
          <w:rFonts w:asciiTheme="majorHAnsi" w:hAnsiTheme="majorHAnsi" w:cstheme="majorHAnsi"/>
          <w:lang w:val="en-US"/>
        </w:rPr>
      </w:r>
      <w:r w:rsidR="00A13027">
        <w:rPr>
          <w:rFonts w:asciiTheme="majorHAnsi" w:hAnsiTheme="majorHAnsi" w:cstheme="majorHAnsi"/>
          <w:lang w:val="en-US"/>
        </w:rPr>
        <w:fldChar w:fldCharType="end"/>
      </w:r>
      <w:r>
        <w:rPr>
          <w:rFonts w:asciiTheme="majorHAnsi" w:hAnsiTheme="majorHAnsi" w:cstheme="majorHAnsi"/>
          <w:lang w:val="en-US"/>
        </w:rPr>
      </w:r>
      <w:r>
        <w:rPr>
          <w:rFonts w:asciiTheme="majorHAnsi" w:hAnsiTheme="majorHAnsi" w:cstheme="majorHAnsi"/>
          <w:lang w:val="en-US"/>
        </w:rPr>
        <w:fldChar w:fldCharType="separate"/>
      </w:r>
      <w:r w:rsidR="00A13027" w:rsidRPr="00A13027">
        <w:rPr>
          <w:rFonts w:asciiTheme="majorHAnsi" w:hAnsiTheme="majorHAnsi" w:cstheme="majorHAnsi"/>
          <w:noProof/>
          <w:vertAlign w:val="superscript"/>
          <w:lang w:val="en-US"/>
        </w:rPr>
        <w:t>1, 8, 9</w:t>
      </w:r>
      <w:r>
        <w:rPr>
          <w:rFonts w:asciiTheme="majorHAnsi" w:hAnsiTheme="majorHAnsi" w:cstheme="majorHAnsi"/>
          <w:lang w:val="en-US"/>
        </w:rPr>
        <w:fldChar w:fldCharType="end"/>
      </w:r>
      <w:r w:rsidRPr="00364E8D">
        <w:rPr>
          <w:rFonts w:asciiTheme="majorHAnsi" w:hAnsiTheme="majorHAnsi" w:cstheme="majorHAnsi"/>
          <w:lang w:val="en-US"/>
        </w:rPr>
        <w:t xml:space="preserve">) </w:t>
      </w:r>
      <w:r>
        <w:rPr>
          <w:rFonts w:asciiTheme="majorHAnsi" w:hAnsiTheme="majorHAnsi" w:cstheme="majorHAnsi"/>
          <w:lang w:val="en-US"/>
        </w:rPr>
        <w:t>against exclusively</w:t>
      </w:r>
      <w:r w:rsidRPr="00364E8D">
        <w:rPr>
          <w:rFonts w:asciiTheme="majorHAnsi" w:hAnsiTheme="majorHAnsi" w:cstheme="majorHAnsi"/>
          <w:lang w:val="en-US"/>
        </w:rPr>
        <w:t xml:space="preserve"> interpreting</w:t>
      </w:r>
      <w:r>
        <w:rPr>
          <w:rFonts w:asciiTheme="majorHAnsi" w:hAnsiTheme="majorHAnsi" w:cstheme="majorHAnsi"/>
          <w:lang w:val="en-US"/>
        </w:rPr>
        <w:t xml:space="preserve"> in vitro motility assay results as reflecting physiological mechanisms. However, importantly, when temperature was carefully controlled, the changes with time were small in our experiments.</w:t>
      </w:r>
    </w:p>
    <w:p w14:paraId="146C5CE5" w14:textId="77777777" w:rsidR="002B0C5B" w:rsidRDefault="002B0C5B" w:rsidP="002B0C5B">
      <w:pPr>
        <w:pStyle w:val="NormalWeb"/>
        <w:spacing w:before="0" w:beforeAutospacing="0" w:after="0" w:afterAutospacing="0" w:line="480" w:lineRule="auto"/>
        <w:jc w:val="both"/>
        <w:rPr>
          <w:rFonts w:asciiTheme="majorHAnsi" w:hAnsiTheme="majorHAnsi" w:cstheme="majorHAnsi"/>
          <w:lang w:val="en-US"/>
        </w:rPr>
      </w:pPr>
    </w:p>
    <w:p w14:paraId="1C346A87" w14:textId="77777777" w:rsidR="002B0C5B" w:rsidRDefault="002B0C5B" w:rsidP="002B0C5B">
      <w:pPr>
        <w:pStyle w:val="NormalWeb"/>
        <w:spacing w:before="0" w:beforeAutospacing="0" w:after="0" w:afterAutospacing="0" w:line="480" w:lineRule="auto"/>
        <w:jc w:val="both"/>
        <w:rPr>
          <w:rFonts w:asciiTheme="majorHAnsi" w:hAnsiTheme="majorHAnsi" w:cstheme="majorHAnsi"/>
          <w:color w:val="000000"/>
          <w:lang w:val="en-US"/>
        </w:rPr>
      </w:pPr>
    </w:p>
    <w:p w14:paraId="21E76C66" w14:textId="77777777" w:rsidR="002B0C5B" w:rsidRDefault="00000000" w:rsidP="002B0C5B">
      <w:pPr>
        <w:pStyle w:val="NormalWeb"/>
        <w:spacing w:before="0" w:beforeAutospacing="0" w:after="0" w:afterAutospacing="0" w:line="480" w:lineRule="auto"/>
        <w:jc w:val="both"/>
        <w:rPr>
          <w:rFonts w:asciiTheme="majorHAnsi" w:hAnsiTheme="majorHAnsi" w:cstheme="majorHAnsi"/>
          <w:color w:val="000000"/>
          <w:lang w:val="en-US"/>
        </w:rPr>
      </w:pPr>
      <w:r>
        <w:rPr>
          <w:rFonts w:asciiTheme="majorHAnsi" w:hAnsiTheme="majorHAnsi" w:cstheme="majorHAnsi"/>
          <w:noProof/>
        </w:rPr>
        <w:object w:dxaOrig="1440" w:dyaOrig="1440" w14:anchorId="5285B55D">
          <v:shape id="_x0000_s2055" type="#_x0000_t75" style="position:absolute;left:0;text-align:left;margin-left:13.9pt;margin-top:-46.95pt;width:393.1pt;height:295.75pt;z-index:-251632640;mso-position-horizontal-relative:text;mso-position-vertical-relative:text">
            <v:imagedata r:id="rId20" o:title=""/>
          </v:shape>
          <o:OLEObject Type="Embed" ProgID="Prism9.Document" ShapeID="_x0000_s2055" DrawAspect="Content" ObjectID="_1771135143" r:id="rId21"/>
        </w:object>
      </w:r>
    </w:p>
    <w:p w14:paraId="4636571A" w14:textId="77777777" w:rsidR="002B0C5B" w:rsidRDefault="002B0C5B" w:rsidP="002B0C5B">
      <w:pPr>
        <w:pStyle w:val="NormalWeb"/>
        <w:spacing w:before="0" w:beforeAutospacing="0" w:after="0" w:afterAutospacing="0" w:line="480" w:lineRule="auto"/>
        <w:jc w:val="both"/>
        <w:rPr>
          <w:rFonts w:asciiTheme="majorHAnsi" w:hAnsiTheme="majorHAnsi" w:cstheme="majorHAnsi"/>
          <w:color w:val="000000"/>
          <w:lang w:val="en-US"/>
        </w:rPr>
      </w:pPr>
    </w:p>
    <w:p w14:paraId="2DB85651" w14:textId="77777777" w:rsidR="002B0C5B" w:rsidRPr="00E94C13" w:rsidRDefault="002B0C5B" w:rsidP="002B0C5B">
      <w:pPr>
        <w:pStyle w:val="NormalWeb"/>
        <w:spacing w:before="0" w:beforeAutospacing="0" w:after="0" w:afterAutospacing="0" w:line="480" w:lineRule="auto"/>
        <w:jc w:val="both"/>
        <w:rPr>
          <w:rFonts w:asciiTheme="majorHAnsi" w:hAnsiTheme="majorHAnsi" w:cstheme="majorHAnsi"/>
          <w:color w:val="000000"/>
          <w:lang w:val="en-US"/>
        </w:rPr>
      </w:pPr>
    </w:p>
    <w:p w14:paraId="13D41B0C" w14:textId="77777777" w:rsidR="002B0C5B" w:rsidRPr="00E94C13" w:rsidRDefault="002B0C5B" w:rsidP="002B0C5B">
      <w:pPr>
        <w:pStyle w:val="NormalWeb"/>
        <w:spacing w:before="0" w:beforeAutospacing="0" w:after="0" w:afterAutospacing="0" w:line="480" w:lineRule="auto"/>
        <w:jc w:val="both"/>
        <w:rPr>
          <w:rFonts w:asciiTheme="majorHAnsi" w:hAnsiTheme="majorHAnsi" w:cstheme="majorHAnsi"/>
          <w:color w:val="000000"/>
          <w:lang w:val="en-US"/>
        </w:rPr>
      </w:pPr>
    </w:p>
    <w:p w14:paraId="4B1E68FC" w14:textId="77777777" w:rsidR="002B0C5B" w:rsidRPr="00E94C13" w:rsidRDefault="002B0C5B" w:rsidP="002B0C5B">
      <w:pPr>
        <w:pStyle w:val="NormalWeb"/>
        <w:spacing w:before="0" w:beforeAutospacing="0" w:after="0" w:afterAutospacing="0" w:line="480" w:lineRule="auto"/>
        <w:jc w:val="both"/>
        <w:rPr>
          <w:rFonts w:asciiTheme="majorHAnsi" w:hAnsiTheme="majorHAnsi" w:cstheme="majorHAnsi"/>
          <w:b/>
          <w:color w:val="000000"/>
          <w:lang w:val="en-US"/>
        </w:rPr>
      </w:pPr>
    </w:p>
    <w:p w14:paraId="68AE6C47" w14:textId="77777777" w:rsidR="002B0C5B" w:rsidRPr="00E94C13" w:rsidRDefault="002B0C5B" w:rsidP="002B0C5B">
      <w:pPr>
        <w:pStyle w:val="NormalWeb"/>
        <w:spacing w:before="0" w:beforeAutospacing="0" w:after="0" w:afterAutospacing="0" w:line="480" w:lineRule="auto"/>
        <w:jc w:val="both"/>
        <w:rPr>
          <w:rFonts w:asciiTheme="majorHAnsi" w:hAnsiTheme="majorHAnsi" w:cstheme="majorHAnsi"/>
          <w:b/>
          <w:color w:val="000000"/>
          <w:lang w:val="en-US"/>
        </w:rPr>
      </w:pPr>
    </w:p>
    <w:p w14:paraId="067CCCBE" w14:textId="77777777" w:rsidR="002B0C5B" w:rsidRDefault="002B0C5B" w:rsidP="002B0C5B">
      <w:pPr>
        <w:pStyle w:val="NormalWeb"/>
        <w:spacing w:before="0" w:beforeAutospacing="0" w:after="0" w:afterAutospacing="0" w:line="480" w:lineRule="auto"/>
        <w:jc w:val="both"/>
        <w:rPr>
          <w:rFonts w:asciiTheme="majorHAnsi" w:hAnsiTheme="majorHAnsi" w:cstheme="majorHAnsi"/>
          <w:b/>
          <w:color w:val="000000"/>
          <w:lang w:val="en-US"/>
        </w:rPr>
      </w:pPr>
    </w:p>
    <w:p w14:paraId="7CC74C8B" w14:textId="77777777" w:rsidR="002B0C5B" w:rsidRDefault="002B0C5B" w:rsidP="002B0C5B">
      <w:pPr>
        <w:pStyle w:val="NormalWeb"/>
        <w:spacing w:before="0" w:beforeAutospacing="0" w:after="0" w:afterAutospacing="0" w:line="480" w:lineRule="auto"/>
        <w:jc w:val="both"/>
        <w:rPr>
          <w:rFonts w:asciiTheme="majorHAnsi" w:hAnsiTheme="majorHAnsi" w:cstheme="majorHAnsi"/>
          <w:b/>
          <w:sz w:val="20"/>
          <w:szCs w:val="20"/>
          <w:lang w:val="en-US"/>
        </w:rPr>
      </w:pPr>
    </w:p>
    <w:p w14:paraId="04D06131" w14:textId="77777777" w:rsidR="002B0C5B" w:rsidRDefault="002B0C5B" w:rsidP="002B0C5B">
      <w:pPr>
        <w:pStyle w:val="NormalWeb"/>
        <w:spacing w:before="0" w:beforeAutospacing="0" w:after="0" w:afterAutospacing="0" w:line="480" w:lineRule="auto"/>
        <w:jc w:val="both"/>
        <w:rPr>
          <w:rFonts w:asciiTheme="majorHAnsi" w:hAnsiTheme="majorHAnsi" w:cstheme="majorHAnsi"/>
          <w:b/>
          <w:sz w:val="20"/>
          <w:szCs w:val="20"/>
          <w:lang w:val="en-US"/>
        </w:rPr>
      </w:pPr>
    </w:p>
    <w:p w14:paraId="492D4F78" w14:textId="1FD8AA58" w:rsidR="002B0C5B" w:rsidRDefault="002B0C5B" w:rsidP="002B0C5B">
      <w:pPr>
        <w:pStyle w:val="NormalWeb"/>
        <w:spacing w:before="0" w:beforeAutospacing="0" w:after="0" w:afterAutospacing="0" w:line="480" w:lineRule="auto"/>
        <w:jc w:val="both"/>
        <w:rPr>
          <w:rFonts w:asciiTheme="majorHAnsi" w:hAnsiTheme="majorHAnsi" w:cstheme="majorHAnsi"/>
          <w:sz w:val="20"/>
          <w:szCs w:val="20"/>
          <w:lang w:val="en-US"/>
        </w:rPr>
      </w:pPr>
      <w:r>
        <w:rPr>
          <w:rFonts w:asciiTheme="majorHAnsi" w:hAnsiTheme="majorHAnsi" w:cstheme="majorHAnsi"/>
          <w:b/>
          <w:sz w:val="20"/>
          <w:szCs w:val="20"/>
          <w:lang w:val="en-US"/>
        </w:rPr>
        <w:lastRenderedPageBreak/>
        <w:t>Fig. S</w:t>
      </w:r>
      <w:r w:rsidR="0067162D">
        <w:rPr>
          <w:rFonts w:asciiTheme="majorHAnsi" w:hAnsiTheme="majorHAnsi" w:cstheme="majorHAnsi"/>
          <w:b/>
          <w:sz w:val="20"/>
          <w:szCs w:val="20"/>
          <w:lang w:val="en-US"/>
        </w:rPr>
        <w:t>8</w:t>
      </w:r>
      <w:r w:rsidRPr="00E76AA7">
        <w:rPr>
          <w:rFonts w:asciiTheme="majorHAnsi" w:hAnsiTheme="majorHAnsi" w:cstheme="majorHAnsi"/>
          <w:b/>
          <w:sz w:val="20"/>
          <w:szCs w:val="20"/>
          <w:lang w:val="en-US"/>
        </w:rPr>
        <w:t xml:space="preserve"> Temperature dependence of the sliding velocity from the temperature chan</w:t>
      </w:r>
      <w:r>
        <w:rPr>
          <w:rFonts w:asciiTheme="majorHAnsi" w:hAnsiTheme="majorHAnsi" w:cstheme="majorHAnsi"/>
          <w:b/>
          <w:sz w:val="20"/>
          <w:szCs w:val="20"/>
          <w:lang w:val="en-US"/>
        </w:rPr>
        <w:t>ges with time in one experiment using the a45i protocol</w:t>
      </w:r>
      <w:r w:rsidRPr="00E76AA7">
        <w:rPr>
          <w:rFonts w:asciiTheme="majorHAnsi" w:hAnsiTheme="majorHAnsi" w:cstheme="majorHAnsi"/>
          <w:b/>
          <w:sz w:val="20"/>
          <w:szCs w:val="20"/>
          <w:lang w:val="en-US"/>
        </w:rPr>
        <w:t xml:space="preserve">. </w:t>
      </w:r>
      <w:r w:rsidRPr="00DF001E">
        <w:rPr>
          <w:rFonts w:asciiTheme="majorHAnsi" w:hAnsiTheme="majorHAnsi" w:cstheme="majorHAnsi"/>
          <w:b/>
          <w:sz w:val="20"/>
          <w:szCs w:val="20"/>
          <w:lang w:val="en-US"/>
        </w:rPr>
        <w:t>A.</w:t>
      </w:r>
      <w:r w:rsidRPr="00E76AA7">
        <w:rPr>
          <w:rFonts w:asciiTheme="majorHAnsi" w:hAnsiTheme="majorHAnsi" w:cstheme="majorHAnsi"/>
          <w:sz w:val="20"/>
          <w:szCs w:val="20"/>
          <w:lang w:val="en-US"/>
        </w:rPr>
        <w:t xml:space="preserve"> Sliding velocity vs </w:t>
      </w:r>
      <w:r>
        <w:rPr>
          <w:rFonts w:asciiTheme="majorHAnsi" w:hAnsiTheme="majorHAnsi" w:cstheme="majorHAnsi"/>
          <w:sz w:val="20"/>
          <w:szCs w:val="20"/>
          <w:lang w:val="en-US"/>
        </w:rPr>
        <w:t>temperature.</w:t>
      </w:r>
      <w:r w:rsidRPr="00E76AA7">
        <w:rPr>
          <w:rFonts w:asciiTheme="majorHAnsi" w:hAnsiTheme="majorHAnsi" w:cstheme="majorHAnsi"/>
          <w:sz w:val="20"/>
          <w:szCs w:val="20"/>
          <w:lang w:val="en-US"/>
        </w:rPr>
        <w:t xml:space="preserve"> </w:t>
      </w:r>
      <w:r w:rsidRPr="00DF001E">
        <w:rPr>
          <w:rFonts w:asciiTheme="majorHAnsi" w:hAnsiTheme="majorHAnsi" w:cstheme="majorHAnsi"/>
          <w:b/>
          <w:sz w:val="20"/>
          <w:szCs w:val="20"/>
          <w:lang w:val="en-US"/>
        </w:rPr>
        <w:t>B.</w:t>
      </w:r>
      <w:r w:rsidRPr="00E76AA7">
        <w:rPr>
          <w:rFonts w:asciiTheme="majorHAnsi" w:hAnsiTheme="majorHAnsi" w:cstheme="majorHAnsi"/>
          <w:sz w:val="20"/>
          <w:szCs w:val="20"/>
          <w:lang w:val="en-US"/>
        </w:rPr>
        <w:t xml:space="preserve"> Fraction of motile filaments vs </w:t>
      </w:r>
      <w:r>
        <w:rPr>
          <w:rFonts w:asciiTheme="majorHAnsi" w:hAnsiTheme="majorHAnsi" w:cstheme="majorHAnsi"/>
          <w:sz w:val="20"/>
          <w:szCs w:val="20"/>
          <w:lang w:val="en-US"/>
        </w:rPr>
        <w:t>temperature</w:t>
      </w:r>
      <w:r w:rsidRPr="00E76AA7">
        <w:rPr>
          <w:rFonts w:asciiTheme="majorHAnsi" w:hAnsiTheme="majorHAnsi" w:cstheme="majorHAnsi"/>
          <w:sz w:val="20"/>
          <w:szCs w:val="20"/>
          <w:lang w:val="en-US"/>
        </w:rPr>
        <w:t xml:space="preserve">. </w:t>
      </w:r>
      <w:r w:rsidRPr="00DF001E">
        <w:rPr>
          <w:rFonts w:asciiTheme="majorHAnsi" w:hAnsiTheme="majorHAnsi" w:cstheme="majorHAnsi"/>
          <w:b/>
          <w:sz w:val="20"/>
          <w:szCs w:val="20"/>
          <w:lang w:val="en-US"/>
        </w:rPr>
        <w:t>C.</w:t>
      </w:r>
      <w:r w:rsidRPr="00E76AA7">
        <w:rPr>
          <w:rFonts w:asciiTheme="majorHAnsi" w:hAnsiTheme="majorHAnsi" w:cstheme="majorHAnsi"/>
          <w:sz w:val="20"/>
          <w:szCs w:val="20"/>
          <w:lang w:val="en-US"/>
        </w:rPr>
        <w:t xml:space="preserve"> Arrhenius plot of temperature revealing a breakpoint with one linear plot below and one above (to the left in this plot) 24 </w:t>
      </w:r>
      <w:proofErr w:type="spellStart"/>
      <w:r w:rsidRPr="00E76AA7">
        <w:rPr>
          <w:rFonts w:asciiTheme="majorHAnsi" w:hAnsiTheme="majorHAnsi" w:cstheme="majorHAnsi"/>
          <w:sz w:val="20"/>
          <w:szCs w:val="20"/>
          <w:vertAlign w:val="superscript"/>
          <w:lang w:val="en-US"/>
        </w:rPr>
        <w:t>o</w:t>
      </w:r>
      <w:r w:rsidRPr="00E76AA7">
        <w:rPr>
          <w:rFonts w:asciiTheme="majorHAnsi" w:hAnsiTheme="majorHAnsi" w:cstheme="majorHAnsi"/>
          <w:sz w:val="20"/>
          <w:szCs w:val="20"/>
          <w:lang w:val="en-US"/>
        </w:rPr>
        <w:t>C.</w:t>
      </w:r>
      <w:proofErr w:type="spellEnd"/>
      <w:r w:rsidRPr="00E76AA7">
        <w:rPr>
          <w:rFonts w:asciiTheme="majorHAnsi" w:hAnsiTheme="majorHAnsi" w:cstheme="majorHAnsi"/>
          <w:sz w:val="20"/>
          <w:szCs w:val="20"/>
          <w:lang w:val="en-US"/>
        </w:rPr>
        <w:t xml:space="preserve"> Data given as mean ± 95 % CI (N=15 for each point in A and C and N=3 for each </w:t>
      </w:r>
      <w:r>
        <w:rPr>
          <w:rFonts w:asciiTheme="majorHAnsi" w:hAnsiTheme="majorHAnsi" w:cstheme="majorHAnsi"/>
          <w:sz w:val="20"/>
          <w:szCs w:val="20"/>
          <w:lang w:val="en-US"/>
        </w:rPr>
        <w:t>point</w:t>
      </w:r>
      <w:r w:rsidRPr="00E76AA7">
        <w:rPr>
          <w:rFonts w:asciiTheme="majorHAnsi" w:hAnsiTheme="majorHAnsi" w:cstheme="majorHAnsi"/>
          <w:sz w:val="20"/>
          <w:szCs w:val="20"/>
          <w:lang w:val="en-US"/>
        </w:rPr>
        <w:t xml:space="preserve"> in B). Dashed vertical line at 24 </w:t>
      </w:r>
      <w:proofErr w:type="spellStart"/>
      <w:r w:rsidRPr="00E76AA7">
        <w:rPr>
          <w:rFonts w:asciiTheme="majorHAnsi" w:hAnsiTheme="majorHAnsi" w:cstheme="majorHAnsi"/>
          <w:sz w:val="20"/>
          <w:szCs w:val="20"/>
          <w:vertAlign w:val="superscript"/>
          <w:lang w:val="en-US"/>
        </w:rPr>
        <w:t>o</w:t>
      </w:r>
      <w:r w:rsidRPr="00E76AA7">
        <w:rPr>
          <w:rFonts w:asciiTheme="majorHAnsi" w:hAnsiTheme="majorHAnsi" w:cstheme="majorHAnsi"/>
          <w:sz w:val="20"/>
          <w:szCs w:val="20"/>
          <w:lang w:val="en-US"/>
        </w:rPr>
        <w:t>C</w:t>
      </w:r>
      <w:proofErr w:type="spellEnd"/>
      <w:r w:rsidRPr="00E76AA7">
        <w:rPr>
          <w:rFonts w:asciiTheme="majorHAnsi" w:hAnsiTheme="majorHAnsi" w:cstheme="majorHAnsi"/>
          <w:sz w:val="20"/>
          <w:szCs w:val="20"/>
          <w:lang w:val="en-US"/>
        </w:rPr>
        <w:t xml:space="preserve"> in</w:t>
      </w:r>
      <w:r>
        <w:rPr>
          <w:rFonts w:asciiTheme="majorHAnsi" w:hAnsiTheme="majorHAnsi" w:cstheme="majorHAnsi"/>
          <w:sz w:val="20"/>
          <w:szCs w:val="20"/>
          <w:lang w:val="en-US"/>
        </w:rPr>
        <w:t xml:space="preserve"> all panels</w:t>
      </w:r>
      <w:r w:rsidR="00142E58">
        <w:rPr>
          <w:rFonts w:asciiTheme="majorHAnsi" w:hAnsiTheme="majorHAnsi" w:cstheme="majorHAnsi"/>
          <w:sz w:val="20"/>
          <w:szCs w:val="20"/>
          <w:lang w:val="en-US"/>
        </w:rPr>
        <w:t>.</w:t>
      </w:r>
      <w:r w:rsidRPr="00E76AA7">
        <w:rPr>
          <w:rFonts w:asciiTheme="majorHAnsi" w:hAnsiTheme="majorHAnsi" w:cstheme="majorHAnsi"/>
          <w:sz w:val="20"/>
          <w:szCs w:val="20"/>
          <w:lang w:val="en-US"/>
        </w:rPr>
        <w:t xml:space="preserve"> </w:t>
      </w:r>
    </w:p>
    <w:p w14:paraId="6A4E910C" w14:textId="7B1C343E" w:rsidR="006B4028" w:rsidRDefault="006B4028">
      <w:pPr>
        <w:spacing w:after="160" w:line="259" w:lineRule="auto"/>
        <w:rPr>
          <w:rFonts w:asciiTheme="majorHAnsi" w:eastAsia="Times New Roman" w:hAnsiTheme="majorHAnsi" w:cstheme="majorHAnsi"/>
          <w:color w:val="auto"/>
          <w:sz w:val="20"/>
          <w:szCs w:val="20"/>
          <w:lang w:val="en-US" w:eastAsia="sv-SE"/>
        </w:rPr>
      </w:pPr>
      <w:r>
        <w:rPr>
          <w:rFonts w:asciiTheme="majorHAnsi" w:hAnsiTheme="majorHAnsi" w:cstheme="majorHAnsi"/>
          <w:sz w:val="20"/>
          <w:szCs w:val="20"/>
          <w:lang w:val="en-US"/>
        </w:rPr>
        <w:br w:type="page"/>
      </w:r>
    </w:p>
    <w:p w14:paraId="7C1F2980" w14:textId="77777777" w:rsidR="000C3D28" w:rsidRDefault="000C3D28" w:rsidP="000C3D28">
      <w:pPr>
        <w:pStyle w:val="NormalWeb"/>
        <w:spacing w:before="0" w:beforeAutospacing="0" w:after="0" w:afterAutospacing="0"/>
        <w:jc w:val="both"/>
        <w:rPr>
          <w:rFonts w:asciiTheme="majorHAnsi" w:hAnsiTheme="majorHAnsi" w:cstheme="majorHAnsi"/>
          <w:b/>
          <w:lang w:val="en-US"/>
        </w:rPr>
      </w:pPr>
      <w:r w:rsidRPr="00E4463B">
        <w:rPr>
          <w:rFonts w:asciiTheme="majorHAnsi" w:hAnsiTheme="majorHAnsi" w:cstheme="majorHAnsi"/>
          <w:b/>
          <w:lang w:val="en-US"/>
        </w:rPr>
        <w:lastRenderedPageBreak/>
        <w:t>Caption of Supporting movies</w:t>
      </w:r>
    </w:p>
    <w:p w14:paraId="52881068" w14:textId="77777777" w:rsidR="000C3D28" w:rsidRDefault="000C3D28" w:rsidP="000C3D28">
      <w:pPr>
        <w:pStyle w:val="NormalWeb"/>
        <w:spacing w:before="0" w:beforeAutospacing="0" w:after="0" w:afterAutospacing="0"/>
        <w:jc w:val="both"/>
        <w:rPr>
          <w:rFonts w:asciiTheme="majorHAnsi" w:hAnsiTheme="majorHAnsi" w:cstheme="majorHAnsi"/>
          <w:b/>
          <w:lang w:val="en-US"/>
        </w:rPr>
      </w:pPr>
    </w:p>
    <w:p w14:paraId="48EA37D4" w14:textId="77777777" w:rsidR="000C3D28" w:rsidRDefault="000C3D28" w:rsidP="000C3D28">
      <w:pPr>
        <w:pStyle w:val="NormalWeb"/>
        <w:spacing w:before="0" w:beforeAutospacing="0" w:after="0" w:afterAutospacing="0"/>
        <w:ind w:hanging="384"/>
        <w:jc w:val="both"/>
        <w:rPr>
          <w:rFonts w:asciiTheme="majorHAnsi" w:hAnsiTheme="majorHAnsi" w:cstheme="majorHAnsi"/>
          <w:b/>
          <w:lang w:val="en-US"/>
        </w:rPr>
      </w:pPr>
    </w:p>
    <w:p w14:paraId="5C6C95E2" w14:textId="77777777" w:rsidR="000C3D28" w:rsidRDefault="000C3D28" w:rsidP="000C3D28">
      <w:pPr>
        <w:pStyle w:val="NormalWeb"/>
        <w:spacing w:before="0" w:beforeAutospacing="0" w:after="0" w:afterAutospacing="0"/>
        <w:jc w:val="both"/>
        <w:rPr>
          <w:rFonts w:asciiTheme="majorHAnsi" w:hAnsiTheme="majorHAnsi" w:cstheme="majorHAnsi"/>
          <w:b/>
          <w:lang w:val="en-US"/>
        </w:rPr>
      </w:pPr>
      <w:r>
        <w:rPr>
          <w:rFonts w:asciiTheme="majorHAnsi" w:hAnsiTheme="majorHAnsi" w:cstheme="majorHAnsi"/>
          <w:b/>
          <w:lang w:val="en-US"/>
        </w:rPr>
        <w:t xml:space="preserve">Movie S1 In vitro motility assay just after first addition of assay solution in subprotocol iii (related to Fig. 9, first check). </w:t>
      </w:r>
      <w:r w:rsidRPr="00962F0D">
        <w:rPr>
          <w:rFonts w:asciiTheme="majorHAnsi" w:hAnsiTheme="majorHAnsi" w:cstheme="majorHAnsi"/>
          <w:lang w:val="en-US"/>
        </w:rPr>
        <w:t>Video shown in real time. Size: 123 x 123 µm</w:t>
      </w:r>
      <w:r w:rsidRPr="00962F0D">
        <w:rPr>
          <w:rFonts w:asciiTheme="majorHAnsi" w:hAnsiTheme="majorHAnsi" w:cstheme="majorHAnsi"/>
          <w:vertAlign w:val="superscript"/>
          <w:lang w:val="en-US"/>
        </w:rPr>
        <w:t>2</w:t>
      </w:r>
      <w:r w:rsidRPr="00962F0D">
        <w:rPr>
          <w:rFonts w:asciiTheme="majorHAnsi" w:hAnsiTheme="majorHAnsi" w:cstheme="majorHAnsi"/>
          <w:lang w:val="en-US"/>
        </w:rPr>
        <w:t>.</w:t>
      </w:r>
      <w:r>
        <w:rPr>
          <w:rFonts w:asciiTheme="majorHAnsi" w:hAnsiTheme="majorHAnsi" w:cstheme="majorHAnsi"/>
          <w:b/>
          <w:lang w:val="en-US"/>
        </w:rPr>
        <w:t xml:space="preserve">  </w:t>
      </w:r>
    </w:p>
    <w:p w14:paraId="4CBEDF16" w14:textId="77777777" w:rsidR="000C3D28" w:rsidRDefault="000C3D28" w:rsidP="000C3D28">
      <w:pPr>
        <w:pStyle w:val="NormalWeb"/>
        <w:spacing w:before="0" w:beforeAutospacing="0" w:after="0" w:afterAutospacing="0"/>
        <w:jc w:val="both"/>
        <w:rPr>
          <w:rFonts w:asciiTheme="majorHAnsi" w:hAnsiTheme="majorHAnsi" w:cstheme="majorHAnsi"/>
          <w:b/>
          <w:lang w:val="en-US"/>
        </w:rPr>
      </w:pPr>
    </w:p>
    <w:p w14:paraId="51811C9E" w14:textId="77777777" w:rsidR="000C3D28" w:rsidRDefault="000C3D28" w:rsidP="000C3D28">
      <w:pPr>
        <w:pStyle w:val="NormalWeb"/>
        <w:spacing w:before="0" w:beforeAutospacing="0" w:after="0" w:afterAutospacing="0"/>
        <w:jc w:val="both"/>
        <w:rPr>
          <w:rFonts w:asciiTheme="majorHAnsi" w:hAnsiTheme="majorHAnsi" w:cstheme="majorHAnsi"/>
          <w:b/>
          <w:lang w:val="en-US"/>
        </w:rPr>
      </w:pPr>
      <w:r>
        <w:rPr>
          <w:rFonts w:asciiTheme="majorHAnsi" w:hAnsiTheme="majorHAnsi" w:cstheme="majorHAnsi"/>
          <w:b/>
          <w:lang w:val="en-US"/>
        </w:rPr>
        <w:t xml:space="preserve">Movie S2 In vitro motility assay 4h after first addition of assay solution in subprotocol iii (related to Fig. 9). </w:t>
      </w:r>
      <w:r w:rsidRPr="00962F0D">
        <w:rPr>
          <w:rFonts w:asciiTheme="majorHAnsi" w:hAnsiTheme="majorHAnsi" w:cstheme="majorHAnsi"/>
          <w:lang w:val="en-US"/>
        </w:rPr>
        <w:t>Video shown in real time. Size: 123 x 123 µm</w:t>
      </w:r>
      <w:r w:rsidRPr="00962F0D">
        <w:rPr>
          <w:rFonts w:asciiTheme="majorHAnsi" w:hAnsiTheme="majorHAnsi" w:cstheme="majorHAnsi"/>
          <w:vertAlign w:val="superscript"/>
          <w:lang w:val="en-US"/>
        </w:rPr>
        <w:t>2</w:t>
      </w:r>
      <w:r w:rsidRPr="00962F0D">
        <w:rPr>
          <w:rFonts w:asciiTheme="majorHAnsi" w:hAnsiTheme="majorHAnsi" w:cstheme="majorHAnsi"/>
          <w:lang w:val="en-US"/>
        </w:rPr>
        <w:t>.</w:t>
      </w:r>
      <w:r>
        <w:rPr>
          <w:rFonts w:asciiTheme="majorHAnsi" w:hAnsiTheme="majorHAnsi" w:cstheme="majorHAnsi"/>
          <w:b/>
          <w:lang w:val="en-US"/>
        </w:rPr>
        <w:t xml:space="preserve">  </w:t>
      </w:r>
    </w:p>
    <w:p w14:paraId="6133BA21" w14:textId="77777777" w:rsidR="000C3D28" w:rsidRDefault="000C3D28" w:rsidP="000C3D28">
      <w:pPr>
        <w:pStyle w:val="NormalWeb"/>
        <w:spacing w:before="0" w:beforeAutospacing="0" w:after="0" w:afterAutospacing="0"/>
        <w:jc w:val="both"/>
        <w:rPr>
          <w:rFonts w:asciiTheme="majorHAnsi" w:hAnsiTheme="majorHAnsi" w:cstheme="majorHAnsi"/>
          <w:b/>
          <w:lang w:val="en-US"/>
        </w:rPr>
      </w:pPr>
    </w:p>
    <w:p w14:paraId="187870F0" w14:textId="77777777" w:rsidR="000C3D28" w:rsidRDefault="000C3D28" w:rsidP="00B072F9">
      <w:pPr>
        <w:pStyle w:val="NormalWeb"/>
        <w:spacing w:before="0" w:beforeAutospacing="0" w:after="0" w:afterAutospacing="0"/>
        <w:jc w:val="both"/>
        <w:rPr>
          <w:rFonts w:asciiTheme="majorHAnsi" w:hAnsiTheme="majorHAnsi" w:cstheme="majorHAnsi"/>
          <w:b/>
          <w:lang w:val="en-US"/>
        </w:rPr>
      </w:pPr>
      <w:r>
        <w:rPr>
          <w:rFonts w:asciiTheme="majorHAnsi" w:hAnsiTheme="majorHAnsi" w:cstheme="majorHAnsi"/>
          <w:b/>
          <w:lang w:val="en-US"/>
        </w:rPr>
        <w:t xml:space="preserve">Movie S3 In vitro motility assay 8h after first addition of assay solution in subprotocol iii (related to Fig. 9). </w:t>
      </w:r>
      <w:r w:rsidRPr="00962F0D">
        <w:rPr>
          <w:rFonts w:asciiTheme="majorHAnsi" w:hAnsiTheme="majorHAnsi" w:cstheme="majorHAnsi"/>
          <w:lang w:val="en-US"/>
        </w:rPr>
        <w:t>Video shown in real time. Size: 123 x 123 µm</w:t>
      </w:r>
      <w:r w:rsidRPr="00962F0D">
        <w:rPr>
          <w:rFonts w:asciiTheme="majorHAnsi" w:hAnsiTheme="majorHAnsi" w:cstheme="majorHAnsi"/>
          <w:vertAlign w:val="superscript"/>
          <w:lang w:val="en-US"/>
        </w:rPr>
        <w:t>2</w:t>
      </w:r>
      <w:r w:rsidRPr="00962F0D">
        <w:rPr>
          <w:rFonts w:asciiTheme="majorHAnsi" w:hAnsiTheme="majorHAnsi" w:cstheme="majorHAnsi"/>
          <w:lang w:val="en-US"/>
        </w:rPr>
        <w:t>.</w:t>
      </w:r>
      <w:r>
        <w:rPr>
          <w:rFonts w:asciiTheme="majorHAnsi" w:hAnsiTheme="majorHAnsi" w:cstheme="majorHAnsi"/>
          <w:b/>
          <w:lang w:val="en-US"/>
        </w:rPr>
        <w:t xml:space="preserve">  </w:t>
      </w:r>
    </w:p>
    <w:p w14:paraId="6E3D4823" w14:textId="77777777" w:rsidR="008D441F" w:rsidRDefault="008D441F" w:rsidP="00B072F9">
      <w:pPr>
        <w:pStyle w:val="NormalWeb"/>
        <w:spacing w:before="0" w:beforeAutospacing="0" w:after="0" w:afterAutospacing="0"/>
        <w:jc w:val="both"/>
        <w:rPr>
          <w:rFonts w:asciiTheme="majorHAnsi" w:hAnsiTheme="majorHAnsi" w:cstheme="majorHAnsi"/>
          <w:b/>
          <w:lang w:val="en-US"/>
        </w:rPr>
      </w:pPr>
    </w:p>
    <w:p w14:paraId="7E700222" w14:textId="3B66CA3F" w:rsidR="008D441F" w:rsidRPr="00A13027" w:rsidRDefault="008D441F" w:rsidP="008D441F">
      <w:pPr>
        <w:pStyle w:val="ListParagraph"/>
        <w:ind w:left="0"/>
        <w:rPr>
          <w:rFonts w:cs="Calibri"/>
          <w:sz w:val="24"/>
          <w:szCs w:val="24"/>
          <w:lang w:val="en-US"/>
        </w:rPr>
      </w:pPr>
      <w:r w:rsidRPr="00A13027">
        <w:rPr>
          <w:b/>
          <w:bCs/>
          <w:sz w:val="24"/>
          <w:szCs w:val="24"/>
          <w:lang w:val="en-US"/>
        </w:rPr>
        <w:t>Movie S4</w:t>
      </w:r>
      <w:r w:rsidRPr="00A13027">
        <w:rPr>
          <w:sz w:val="24"/>
          <w:szCs w:val="24"/>
          <w:lang w:val="en-US"/>
        </w:rPr>
        <w:t xml:space="preserve"> </w:t>
      </w:r>
      <w:r w:rsidRPr="00A13027">
        <w:rPr>
          <w:b/>
          <w:bCs/>
          <w:sz w:val="24"/>
          <w:szCs w:val="24"/>
          <w:lang w:val="en-US"/>
        </w:rPr>
        <w:t>In vitro motility assays on the microfluidic platform with sealed (</w:t>
      </w:r>
      <w:r w:rsidR="00913A72">
        <w:rPr>
          <w:b/>
          <w:bCs/>
          <w:sz w:val="24"/>
          <w:szCs w:val="24"/>
          <w:lang w:val="en-US"/>
        </w:rPr>
        <w:t>to</w:t>
      </w:r>
      <w:r w:rsidRPr="00A13027">
        <w:rPr>
          <w:b/>
          <w:bCs/>
          <w:sz w:val="24"/>
          <w:szCs w:val="24"/>
          <w:lang w:val="en-US"/>
        </w:rPr>
        <w:t xml:space="preserve">p) and pump (bottom) conditions. </w:t>
      </w:r>
      <w:r w:rsidRPr="00A13027">
        <w:rPr>
          <w:sz w:val="24"/>
          <w:szCs w:val="24"/>
          <w:lang w:val="en-US"/>
        </w:rPr>
        <w:t>Recordings at ~ 0, 4, 7, and 8 h after addition of the assay solution (related to Fig. 6 and Fig. S7). Videos were accelerated 4 times (from ~5 to 20 fps). Bar represents 20 µm.</w:t>
      </w:r>
    </w:p>
    <w:p w14:paraId="27346B46" w14:textId="77777777" w:rsidR="00A13027" w:rsidRDefault="00A13027" w:rsidP="00B072F9">
      <w:pPr>
        <w:pStyle w:val="NormalWeb"/>
        <w:spacing w:before="0" w:beforeAutospacing="0" w:after="0" w:afterAutospacing="0"/>
        <w:jc w:val="both"/>
        <w:rPr>
          <w:rFonts w:asciiTheme="majorHAnsi" w:hAnsiTheme="majorHAnsi" w:cstheme="majorHAnsi"/>
          <w:b/>
          <w:lang w:val="en-US"/>
        </w:rPr>
      </w:pPr>
    </w:p>
    <w:p w14:paraId="345323E9" w14:textId="77777777" w:rsidR="00A13027" w:rsidRDefault="00A13027" w:rsidP="00B072F9">
      <w:pPr>
        <w:pStyle w:val="NormalWeb"/>
        <w:spacing w:before="0" w:beforeAutospacing="0" w:after="0" w:afterAutospacing="0"/>
        <w:jc w:val="both"/>
        <w:rPr>
          <w:rFonts w:asciiTheme="majorHAnsi" w:hAnsiTheme="majorHAnsi" w:cstheme="majorHAnsi"/>
          <w:b/>
          <w:lang w:val="en-US"/>
        </w:rPr>
      </w:pPr>
    </w:p>
    <w:p w14:paraId="381A39E1" w14:textId="77777777" w:rsidR="00A13027" w:rsidRDefault="00A13027" w:rsidP="00B072F9">
      <w:pPr>
        <w:pStyle w:val="NormalWeb"/>
        <w:spacing w:before="0" w:beforeAutospacing="0" w:after="0" w:afterAutospacing="0"/>
        <w:jc w:val="both"/>
        <w:rPr>
          <w:rFonts w:asciiTheme="majorHAnsi" w:hAnsiTheme="majorHAnsi" w:cstheme="majorHAnsi"/>
          <w:b/>
          <w:lang w:val="en-US"/>
        </w:rPr>
      </w:pPr>
    </w:p>
    <w:p w14:paraId="535977C8" w14:textId="6191C5FA" w:rsidR="00A13027" w:rsidRDefault="00A13027" w:rsidP="00B072F9">
      <w:pPr>
        <w:pStyle w:val="NormalWeb"/>
        <w:spacing w:before="0" w:beforeAutospacing="0" w:after="0" w:afterAutospacing="0"/>
        <w:jc w:val="both"/>
        <w:rPr>
          <w:rFonts w:asciiTheme="majorHAnsi" w:hAnsiTheme="majorHAnsi" w:cstheme="majorHAnsi"/>
          <w:b/>
          <w:lang w:val="en-US"/>
        </w:rPr>
      </w:pPr>
      <w:r>
        <w:rPr>
          <w:rFonts w:asciiTheme="majorHAnsi" w:hAnsiTheme="majorHAnsi" w:cstheme="majorHAnsi"/>
          <w:b/>
          <w:lang w:val="en-US"/>
        </w:rPr>
        <w:t>Supporting References</w:t>
      </w:r>
    </w:p>
    <w:p w14:paraId="2A965208" w14:textId="77777777" w:rsidR="00A13027" w:rsidRDefault="00A13027" w:rsidP="00B072F9">
      <w:pPr>
        <w:pStyle w:val="NormalWeb"/>
        <w:spacing w:before="0" w:beforeAutospacing="0" w:after="0" w:afterAutospacing="0"/>
        <w:jc w:val="both"/>
        <w:rPr>
          <w:rFonts w:asciiTheme="majorHAnsi" w:hAnsiTheme="majorHAnsi" w:cstheme="majorHAnsi"/>
          <w:b/>
          <w:lang w:val="en-US"/>
        </w:rPr>
      </w:pPr>
    </w:p>
    <w:p w14:paraId="306D6A76" w14:textId="77777777" w:rsidR="00A13027" w:rsidRPr="00A13027" w:rsidRDefault="00A13027" w:rsidP="00A13027">
      <w:pPr>
        <w:pStyle w:val="EndNoteBibliography"/>
        <w:spacing w:after="0"/>
        <w:ind w:left="720" w:hanging="720"/>
      </w:pPr>
      <w:r>
        <w:rPr>
          <w:rFonts w:asciiTheme="majorHAnsi" w:hAnsiTheme="majorHAnsi" w:cstheme="majorHAnsi"/>
          <w:b/>
        </w:rPr>
        <w:fldChar w:fldCharType="begin"/>
      </w:r>
      <w:r>
        <w:rPr>
          <w:rFonts w:asciiTheme="majorHAnsi" w:hAnsiTheme="majorHAnsi" w:cstheme="majorHAnsi"/>
          <w:b/>
        </w:rPr>
        <w:instrText xml:space="preserve"> ADDIN EN.REFLIST </w:instrText>
      </w:r>
      <w:r>
        <w:rPr>
          <w:rFonts w:asciiTheme="majorHAnsi" w:hAnsiTheme="majorHAnsi" w:cstheme="majorHAnsi"/>
          <w:b/>
        </w:rPr>
        <w:fldChar w:fldCharType="separate"/>
      </w:r>
      <w:r w:rsidRPr="00A13027">
        <w:t>1.</w:t>
      </w:r>
      <w:r w:rsidRPr="00A13027">
        <w:tab/>
        <w:t xml:space="preserve">Homsher, E., Wang, F. &amp; Sellers, J.R. Factors affecting movement of F-actin filaments propelled by skeletal muscle heavy meromyosin. </w:t>
      </w:r>
      <w:r w:rsidRPr="00A13027">
        <w:rPr>
          <w:i/>
        </w:rPr>
        <w:t>Am. J. Physiol.</w:t>
      </w:r>
      <w:r w:rsidRPr="00A13027">
        <w:t xml:space="preserve"> </w:t>
      </w:r>
      <w:r w:rsidRPr="00A13027">
        <w:rPr>
          <w:b/>
        </w:rPr>
        <w:t>262</w:t>
      </w:r>
      <w:r w:rsidRPr="00A13027">
        <w:t>, C714-723. (1992).</w:t>
      </w:r>
    </w:p>
    <w:p w14:paraId="7CF1CF1A" w14:textId="77777777" w:rsidR="00A13027" w:rsidRPr="00A13027" w:rsidRDefault="00A13027" w:rsidP="00A13027">
      <w:pPr>
        <w:pStyle w:val="EndNoteBibliography"/>
        <w:spacing w:after="0"/>
        <w:ind w:left="720" w:hanging="720"/>
      </w:pPr>
      <w:r w:rsidRPr="00A13027">
        <w:t>2.</w:t>
      </w:r>
      <w:r w:rsidRPr="00A13027">
        <w:tab/>
        <w:t xml:space="preserve">Vikhorev, P.G., Vikhoreva, N.N. &amp; Mansson, A. Bending flexibility of actin filaments during motor-induced sliding. </w:t>
      </w:r>
      <w:r w:rsidRPr="00A13027">
        <w:rPr>
          <w:i/>
        </w:rPr>
        <w:t>Biophys. J.</w:t>
      </w:r>
      <w:r w:rsidRPr="00A13027">
        <w:t xml:space="preserve"> </w:t>
      </w:r>
      <w:r w:rsidRPr="00A13027">
        <w:rPr>
          <w:b/>
        </w:rPr>
        <w:t>95</w:t>
      </w:r>
      <w:r w:rsidRPr="00A13027">
        <w:t>, 5809-5819 (2008).</w:t>
      </w:r>
    </w:p>
    <w:p w14:paraId="02575118" w14:textId="77777777" w:rsidR="00A13027" w:rsidRPr="00A13027" w:rsidRDefault="00A13027" w:rsidP="00A13027">
      <w:pPr>
        <w:pStyle w:val="EndNoteBibliography"/>
        <w:spacing w:after="0"/>
        <w:ind w:left="720" w:hanging="720"/>
      </w:pPr>
      <w:r w:rsidRPr="00A13027">
        <w:t>3.</w:t>
      </w:r>
      <w:r w:rsidRPr="00A13027">
        <w:tab/>
        <w:t xml:space="preserve">Sundberg, M. et al. Actin filament guidance on a chip: toward high-throughput assays and lab-on-a-chip applications. </w:t>
      </w:r>
      <w:r w:rsidRPr="00A13027">
        <w:rPr>
          <w:i/>
        </w:rPr>
        <w:t>Langmuir</w:t>
      </w:r>
      <w:r w:rsidRPr="00A13027">
        <w:t xml:space="preserve"> </w:t>
      </w:r>
      <w:r w:rsidRPr="00A13027">
        <w:rPr>
          <w:b/>
        </w:rPr>
        <w:t>22</w:t>
      </w:r>
      <w:r w:rsidRPr="00A13027">
        <w:t>, 7286-7295 (2006).</w:t>
      </w:r>
    </w:p>
    <w:p w14:paraId="229809EE" w14:textId="77777777" w:rsidR="00A13027" w:rsidRPr="00A13027" w:rsidRDefault="00A13027" w:rsidP="00A13027">
      <w:pPr>
        <w:pStyle w:val="EndNoteBibliography"/>
        <w:spacing w:after="0"/>
        <w:ind w:left="720" w:hanging="720"/>
      </w:pPr>
      <w:r w:rsidRPr="00A13027">
        <w:t>4.</w:t>
      </w:r>
      <w:r w:rsidRPr="00A13027">
        <w:tab/>
        <w:t xml:space="preserve">Lindberg, F.W. et al. Controlled Surface Silanization for Actin-Myosin Based Nanodevices and Biocompatibility of New Polymer Resists. </w:t>
      </w:r>
      <w:r w:rsidRPr="00A13027">
        <w:rPr>
          <w:i/>
        </w:rPr>
        <w:t>Langmuir</w:t>
      </w:r>
      <w:r w:rsidRPr="00A13027">
        <w:t xml:space="preserve"> </w:t>
      </w:r>
      <w:r w:rsidRPr="00A13027">
        <w:rPr>
          <w:b/>
        </w:rPr>
        <w:t>34</w:t>
      </w:r>
      <w:r w:rsidRPr="00A13027">
        <w:t>, 8777-8784 (2018).</w:t>
      </w:r>
    </w:p>
    <w:p w14:paraId="18127481" w14:textId="77777777" w:rsidR="00A13027" w:rsidRPr="00A13027" w:rsidRDefault="00A13027" w:rsidP="00A13027">
      <w:pPr>
        <w:pStyle w:val="EndNoteBibliography"/>
        <w:spacing w:after="0"/>
        <w:ind w:left="720" w:hanging="720"/>
      </w:pPr>
      <w:r w:rsidRPr="00A13027">
        <w:t>5.</w:t>
      </w:r>
      <w:r w:rsidRPr="00A13027">
        <w:tab/>
        <w:t xml:space="preserve">Ranatunga, K.W. The force-velocity relation of rat fast- and slow-twitch muscles examined at different temperatures. </w:t>
      </w:r>
      <w:r w:rsidRPr="00A13027">
        <w:rPr>
          <w:i/>
        </w:rPr>
        <w:t>J. Physiol. (Lond).</w:t>
      </w:r>
      <w:r w:rsidRPr="00A13027">
        <w:t xml:space="preserve"> </w:t>
      </w:r>
      <w:r w:rsidRPr="00A13027">
        <w:rPr>
          <w:b/>
        </w:rPr>
        <w:t>351</w:t>
      </w:r>
      <w:r w:rsidRPr="00A13027">
        <w:t>, 517-529 (1984).</w:t>
      </w:r>
    </w:p>
    <w:p w14:paraId="4B6F3BDC" w14:textId="77777777" w:rsidR="00A13027" w:rsidRPr="00A13027" w:rsidRDefault="00A13027" w:rsidP="00A13027">
      <w:pPr>
        <w:pStyle w:val="EndNoteBibliography"/>
        <w:spacing w:after="0"/>
        <w:ind w:left="720" w:hanging="720"/>
      </w:pPr>
      <w:r w:rsidRPr="00A13027">
        <w:t>6.</w:t>
      </w:r>
      <w:r w:rsidRPr="00A13027">
        <w:tab/>
        <w:t xml:space="preserve">Hook, P. &amp; Larsson, L. Actomyosin interactions in a novel single muscle fiber in vitro motility assay. </w:t>
      </w:r>
      <w:r w:rsidRPr="00A13027">
        <w:rPr>
          <w:i/>
        </w:rPr>
        <w:t>J. Muscle Res. Cell Motil.</w:t>
      </w:r>
      <w:r w:rsidRPr="00A13027">
        <w:t xml:space="preserve"> </w:t>
      </w:r>
      <w:r w:rsidRPr="00A13027">
        <w:rPr>
          <w:b/>
        </w:rPr>
        <w:t>21</w:t>
      </w:r>
      <w:r w:rsidRPr="00A13027">
        <w:t>, 357-365. (2000).</w:t>
      </w:r>
    </w:p>
    <w:p w14:paraId="32ADDCF4" w14:textId="33A396A4" w:rsidR="00A13027" w:rsidRPr="00A13027" w:rsidRDefault="00A13027" w:rsidP="00A13027">
      <w:pPr>
        <w:pStyle w:val="EndNoteBibliography"/>
        <w:spacing w:after="0"/>
        <w:ind w:left="720" w:hanging="720"/>
      </w:pPr>
      <w:r w:rsidRPr="00A13027">
        <w:t>7.</w:t>
      </w:r>
      <w:r w:rsidRPr="00A13027">
        <w:tab/>
        <w:t xml:space="preserve">Balaz, M., Sundberg, M., Persson, M., Kvassman, J. &amp; Månsson, A. Effects of Surface Adsorption on Catalytic Activity of Heavy Meromyosin Studied using Fluorescent ATP Analogue. </w:t>
      </w:r>
      <w:r w:rsidRPr="00A13027">
        <w:rPr>
          <w:i/>
        </w:rPr>
        <w:t>Biochemistry.</w:t>
      </w:r>
      <w:r w:rsidRPr="00A13027">
        <w:t xml:space="preserve"> </w:t>
      </w:r>
      <w:r w:rsidRPr="00A13027">
        <w:rPr>
          <w:b/>
        </w:rPr>
        <w:t>46</w:t>
      </w:r>
      <w:r w:rsidRPr="00A13027">
        <w:t>, 7233-7251 (2007).</w:t>
      </w:r>
    </w:p>
    <w:p w14:paraId="4319DD3E" w14:textId="77777777" w:rsidR="00A13027" w:rsidRPr="00A13027" w:rsidRDefault="00A13027" w:rsidP="00A13027">
      <w:pPr>
        <w:pStyle w:val="EndNoteBibliography"/>
        <w:spacing w:after="0"/>
        <w:ind w:left="720" w:hanging="720"/>
      </w:pPr>
      <w:r w:rsidRPr="00A13027">
        <w:t>8.</w:t>
      </w:r>
      <w:r w:rsidRPr="00A13027">
        <w:tab/>
        <w:t xml:space="preserve">Rahman, M.A., Salhotra, A. &amp; Mansson, A. Comparative analysis of widely used methods to remove nonfunctional myosin heads for the in vitro motility assay. </w:t>
      </w:r>
      <w:r w:rsidRPr="00A13027">
        <w:rPr>
          <w:i/>
        </w:rPr>
        <w:t>J. Muscle Res. Cell Motil.</w:t>
      </w:r>
      <w:r w:rsidRPr="00A13027">
        <w:t xml:space="preserve"> </w:t>
      </w:r>
      <w:r w:rsidRPr="00A13027">
        <w:rPr>
          <w:b/>
        </w:rPr>
        <w:t>39</w:t>
      </w:r>
      <w:r w:rsidRPr="00A13027">
        <w:t>, 175-187 (2018).</w:t>
      </w:r>
    </w:p>
    <w:p w14:paraId="59E5C4D2" w14:textId="77777777" w:rsidR="00A13027" w:rsidRPr="00A13027" w:rsidRDefault="00A13027" w:rsidP="00A13027">
      <w:pPr>
        <w:pStyle w:val="EndNoteBibliography"/>
        <w:ind w:left="720" w:hanging="720"/>
      </w:pPr>
      <w:r w:rsidRPr="00A13027">
        <w:t>9.</w:t>
      </w:r>
      <w:r w:rsidRPr="00A13027">
        <w:tab/>
        <w:t xml:space="preserve">Sugi, H. et al. Definite differences between in vitro actin-myosin sliding and muscle contraction as revealed using antibodies to myosin head. </w:t>
      </w:r>
      <w:r w:rsidRPr="00A13027">
        <w:rPr>
          <w:i/>
        </w:rPr>
        <w:t>PLoS One</w:t>
      </w:r>
      <w:r w:rsidRPr="00A13027">
        <w:t xml:space="preserve"> </w:t>
      </w:r>
      <w:r w:rsidRPr="00A13027">
        <w:rPr>
          <w:b/>
        </w:rPr>
        <w:t>9</w:t>
      </w:r>
      <w:r w:rsidRPr="00A13027">
        <w:t>, e93272 (2014).</w:t>
      </w:r>
    </w:p>
    <w:p w14:paraId="29F6BAF2" w14:textId="6365F7F1" w:rsidR="008D441F" w:rsidRDefault="00A13027" w:rsidP="00B072F9">
      <w:pPr>
        <w:pStyle w:val="NormalWeb"/>
        <w:spacing w:before="0" w:beforeAutospacing="0" w:after="0" w:afterAutospacing="0"/>
        <w:jc w:val="both"/>
        <w:rPr>
          <w:rFonts w:asciiTheme="majorHAnsi" w:hAnsiTheme="majorHAnsi" w:cstheme="majorHAnsi"/>
          <w:b/>
          <w:lang w:val="en-US"/>
        </w:rPr>
      </w:pPr>
      <w:r>
        <w:rPr>
          <w:rFonts w:asciiTheme="majorHAnsi" w:hAnsiTheme="majorHAnsi" w:cstheme="majorHAnsi"/>
          <w:b/>
          <w:lang w:val="en-US"/>
        </w:rPr>
        <w:fldChar w:fldCharType="end"/>
      </w:r>
    </w:p>
    <w:sectPr w:rsidR="008D441F" w:rsidSect="00EE1A91">
      <w:footerReference w:type="default" r:id="rId22"/>
      <w:pgSz w:w="11906" w:h="16838" w:code="9"/>
      <w:pgMar w:top="2268" w:right="1701" w:bottom="1276" w:left="1800" w:header="567" w:footer="56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FE49C8" w14:textId="77777777" w:rsidR="00EE1A91" w:rsidRDefault="00EE1A91" w:rsidP="006B1171">
      <w:pPr>
        <w:spacing w:line="240" w:lineRule="auto"/>
      </w:pPr>
      <w:r>
        <w:separator/>
      </w:r>
    </w:p>
  </w:endnote>
  <w:endnote w:type="continuationSeparator" w:id="0">
    <w:p w14:paraId="0B8BD321" w14:textId="77777777" w:rsidR="00EE1A91" w:rsidRDefault="00EE1A91" w:rsidP="006B11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5749255"/>
      <w:docPartObj>
        <w:docPartGallery w:val="Page Numbers (Bottom of Page)"/>
        <w:docPartUnique/>
      </w:docPartObj>
    </w:sdtPr>
    <w:sdtContent>
      <w:p w14:paraId="6EA1D49D" w14:textId="2BCD8442" w:rsidR="0013453F" w:rsidRDefault="0013453F">
        <w:pPr>
          <w:pStyle w:val="Footer"/>
          <w:jc w:val="right"/>
        </w:pPr>
        <w:r>
          <w:fldChar w:fldCharType="begin"/>
        </w:r>
        <w:r>
          <w:instrText>PAGE   \* MERGEFORMAT</w:instrText>
        </w:r>
        <w:r>
          <w:fldChar w:fldCharType="separate"/>
        </w:r>
        <w:r w:rsidR="00D25E2F" w:rsidRPr="00D25E2F">
          <w:rPr>
            <w:noProof/>
            <w:lang w:val="sv-SE"/>
          </w:rPr>
          <w:t>12</w:t>
        </w:r>
        <w:r>
          <w:fldChar w:fldCharType="end"/>
        </w:r>
      </w:p>
    </w:sdtContent>
  </w:sdt>
  <w:p w14:paraId="358C94EA" w14:textId="693D458B" w:rsidR="0013453F" w:rsidRPr="00904DD7" w:rsidRDefault="0013453F" w:rsidP="008931BA">
    <w:pPr>
      <w:pStyle w:val="Footer"/>
      <w:tabs>
        <w:tab w:val="clear" w:pos="4513"/>
        <w:tab w:val="clear" w:pos="9026"/>
        <w:tab w:val="center" w:pos="3686"/>
        <w:tab w:val="right" w:pos="7456"/>
      </w:tabs>
      <w:jc w:val="right"/>
      <w:rPr>
        <w:lang w:val="sv-S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DFC6A" w14:textId="77777777" w:rsidR="00EE1A91" w:rsidRDefault="00EE1A91" w:rsidP="006B1171">
      <w:pPr>
        <w:spacing w:line="240" w:lineRule="auto"/>
      </w:pPr>
      <w:r>
        <w:separator/>
      </w:r>
    </w:p>
  </w:footnote>
  <w:footnote w:type="continuationSeparator" w:id="0">
    <w:p w14:paraId="65C4FF3F" w14:textId="77777777" w:rsidR="00EE1A91" w:rsidRDefault="00EE1A91" w:rsidP="006B117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726249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54CEF5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EEA08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81A629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B72553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AC85BD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45C2EB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C7C1D5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4722C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AB284E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274B2F"/>
    <w:multiLevelType w:val="hybridMultilevel"/>
    <w:tmpl w:val="E85A7C42"/>
    <w:lvl w:ilvl="0" w:tplc="DD5CC79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2E7A8B"/>
    <w:multiLevelType w:val="hybridMultilevel"/>
    <w:tmpl w:val="25CEBE04"/>
    <w:lvl w:ilvl="0" w:tplc="3906EC3A">
      <w:start w:val="1"/>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E8E5633"/>
    <w:multiLevelType w:val="hybridMultilevel"/>
    <w:tmpl w:val="733421DA"/>
    <w:lvl w:ilvl="0" w:tplc="43C0A91A">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3A6CA5"/>
    <w:multiLevelType w:val="hybridMultilevel"/>
    <w:tmpl w:val="78DAB11A"/>
    <w:lvl w:ilvl="0" w:tplc="E74003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F209E0"/>
    <w:multiLevelType w:val="multilevel"/>
    <w:tmpl w:val="041D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5" w15:restartNumberingAfterBreak="0">
    <w:nsid w:val="42ED51D3"/>
    <w:multiLevelType w:val="hybridMultilevel"/>
    <w:tmpl w:val="2BAA635E"/>
    <w:lvl w:ilvl="0" w:tplc="6E9CD2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280229"/>
    <w:multiLevelType w:val="hybridMultilevel"/>
    <w:tmpl w:val="04D818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575E04"/>
    <w:multiLevelType w:val="multilevel"/>
    <w:tmpl w:val="059CA88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8" w15:restartNumberingAfterBreak="0">
    <w:nsid w:val="57A217DF"/>
    <w:multiLevelType w:val="multilevel"/>
    <w:tmpl w:val="041D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2A3596D"/>
    <w:multiLevelType w:val="hybridMultilevel"/>
    <w:tmpl w:val="4DB455CE"/>
    <w:lvl w:ilvl="0" w:tplc="D828EDDC">
      <w:start w:val="1"/>
      <w:numFmt w:val="decimal"/>
      <w:lvlText w:val="%1.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1717D4"/>
    <w:multiLevelType w:val="hybridMultilevel"/>
    <w:tmpl w:val="AB28A16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1" w15:restartNumberingAfterBreak="0">
    <w:nsid w:val="741B0D2F"/>
    <w:multiLevelType w:val="multilevel"/>
    <w:tmpl w:val="A734E390"/>
    <w:lvl w:ilvl="0">
      <w:start w:val="1"/>
      <w:numFmt w:val="decimal"/>
      <w:lvlText w:val="%1.1.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85778E0"/>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059471680">
    <w:abstractNumId w:val="20"/>
  </w:num>
  <w:num w:numId="2" w16cid:durableId="189491210">
    <w:abstractNumId w:val="16"/>
  </w:num>
  <w:num w:numId="3" w16cid:durableId="389620918">
    <w:abstractNumId w:val="10"/>
  </w:num>
  <w:num w:numId="4" w16cid:durableId="1579748096">
    <w:abstractNumId w:val="18"/>
  </w:num>
  <w:num w:numId="5" w16cid:durableId="1289314717">
    <w:abstractNumId w:val="11"/>
  </w:num>
  <w:num w:numId="6" w16cid:durableId="1075786672">
    <w:abstractNumId w:val="19"/>
  </w:num>
  <w:num w:numId="7" w16cid:durableId="1940605543">
    <w:abstractNumId w:val="22"/>
  </w:num>
  <w:num w:numId="8" w16cid:durableId="22680431">
    <w:abstractNumId w:val="21"/>
  </w:num>
  <w:num w:numId="9" w16cid:durableId="136844427">
    <w:abstractNumId w:val="13"/>
  </w:num>
  <w:num w:numId="10" w16cid:durableId="1523741442">
    <w:abstractNumId w:val="10"/>
    <w:lvlOverride w:ilvl="0">
      <w:startOverride w:val="1"/>
    </w:lvlOverride>
  </w:num>
  <w:num w:numId="11" w16cid:durableId="507984889">
    <w:abstractNumId w:val="15"/>
  </w:num>
  <w:num w:numId="12" w16cid:durableId="1159228061">
    <w:abstractNumId w:val="12"/>
  </w:num>
  <w:num w:numId="13" w16cid:durableId="1260944062">
    <w:abstractNumId w:val="9"/>
  </w:num>
  <w:num w:numId="14" w16cid:durableId="668213218">
    <w:abstractNumId w:val="7"/>
  </w:num>
  <w:num w:numId="15" w16cid:durableId="1078013557">
    <w:abstractNumId w:val="6"/>
  </w:num>
  <w:num w:numId="16" w16cid:durableId="961882732">
    <w:abstractNumId w:val="5"/>
  </w:num>
  <w:num w:numId="17" w16cid:durableId="1089351527">
    <w:abstractNumId w:val="4"/>
  </w:num>
  <w:num w:numId="18" w16cid:durableId="1202666084">
    <w:abstractNumId w:val="8"/>
  </w:num>
  <w:num w:numId="19" w16cid:durableId="1477259969">
    <w:abstractNumId w:val="3"/>
  </w:num>
  <w:num w:numId="20" w16cid:durableId="2105874713">
    <w:abstractNumId w:val="2"/>
  </w:num>
  <w:num w:numId="21" w16cid:durableId="42296931">
    <w:abstractNumId w:val="1"/>
  </w:num>
  <w:num w:numId="22" w16cid:durableId="334915678">
    <w:abstractNumId w:val="0"/>
  </w:num>
  <w:num w:numId="23" w16cid:durableId="116611926">
    <w:abstractNumId w:val="14"/>
  </w:num>
  <w:num w:numId="24" w16cid:durableId="124933737">
    <w:abstractNumId w:val="17"/>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hyphenationZone w:val="425"/>
  <w:characterSpacingControl w:val="doNotCompress"/>
  <w:hdrShapeDefaults>
    <o:shapedefaults v:ext="edit" spidmax="205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tzrra553tr09lepe0dxxr2yzswdx2spas9a&quot;&gt;Alf_refs2 Copy_X-new&lt;record-ids&gt;&lt;item&gt;342&lt;/item&gt;&lt;item&gt;2215&lt;/item&gt;&lt;item&gt;3099&lt;/item&gt;&lt;item&gt;8155&lt;/item&gt;&lt;item&gt;9469&lt;/item&gt;&lt;item&gt;9484&lt;/item&gt;&lt;item&gt;11156&lt;/item&gt;&lt;item&gt;11210&lt;/item&gt;&lt;item&gt;11222&lt;/item&gt;&lt;/record-ids&gt;&lt;/item&gt;&lt;/Libraries&gt;"/>
  </w:docVars>
  <w:rsids>
    <w:rsidRoot w:val="00340BBF"/>
    <w:rsid w:val="00000A03"/>
    <w:rsid w:val="000023CA"/>
    <w:rsid w:val="0000403A"/>
    <w:rsid w:val="00004229"/>
    <w:rsid w:val="00006918"/>
    <w:rsid w:val="000106DA"/>
    <w:rsid w:val="00010E89"/>
    <w:rsid w:val="000112B6"/>
    <w:rsid w:val="0001730E"/>
    <w:rsid w:val="00017C5F"/>
    <w:rsid w:val="000210EC"/>
    <w:rsid w:val="00021669"/>
    <w:rsid w:val="000240A2"/>
    <w:rsid w:val="00024344"/>
    <w:rsid w:val="00024CB9"/>
    <w:rsid w:val="00032C9F"/>
    <w:rsid w:val="00032E2F"/>
    <w:rsid w:val="00036DD5"/>
    <w:rsid w:val="00036E97"/>
    <w:rsid w:val="00041DB6"/>
    <w:rsid w:val="000476AE"/>
    <w:rsid w:val="000502D5"/>
    <w:rsid w:val="00051B1D"/>
    <w:rsid w:val="00057AB6"/>
    <w:rsid w:val="00061EE3"/>
    <w:rsid w:val="00067950"/>
    <w:rsid w:val="00076108"/>
    <w:rsid w:val="00076FFC"/>
    <w:rsid w:val="000813F5"/>
    <w:rsid w:val="00081916"/>
    <w:rsid w:val="000929FD"/>
    <w:rsid w:val="000A1312"/>
    <w:rsid w:val="000A3311"/>
    <w:rsid w:val="000A4431"/>
    <w:rsid w:val="000A5130"/>
    <w:rsid w:val="000B09AA"/>
    <w:rsid w:val="000B0E73"/>
    <w:rsid w:val="000C3558"/>
    <w:rsid w:val="000C3D28"/>
    <w:rsid w:val="000C5266"/>
    <w:rsid w:val="000C6A1B"/>
    <w:rsid w:val="000D10CA"/>
    <w:rsid w:val="000D10F6"/>
    <w:rsid w:val="000D196C"/>
    <w:rsid w:val="000D37D5"/>
    <w:rsid w:val="000D3DBB"/>
    <w:rsid w:val="000E1BC8"/>
    <w:rsid w:val="000E1D89"/>
    <w:rsid w:val="000E2719"/>
    <w:rsid w:val="000F2B9E"/>
    <w:rsid w:val="000F3158"/>
    <w:rsid w:val="000F3861"/>
    <w:rsid w:val="000F389D"/>
    <w:rsid w:val="00103EA6"/>
    <w:rsid w:val="0010409E"/>
    <w:rsid w:val="0011092C"/>
    <w:rsid w:val="0011267F"/>
    <w:rsid w:val="00115492"/>
    <w:rsid w:val="00116B94"/>
    <w:rsid w:val="001178FD"/>
    <w:rsid w:val="001305DC"/>
    <w:rsid w:val="00130DE0"/>
    <w:rsid w:val="0013337E"/>
    <w:rsid w:val="0013453F"/>
    <w:rsid w:val="001409EB"/>
    <w:rsid w:val="00142DB2"/>
    <w:rsid w:val="00142E58"/>
    <w:rsid w:val="0014753E"/>
    <w:rsid w:val="001500D8"/>
    <w:rsid w:val="00153A59"/>
    <w:rsid w:val="001606C2"/>
    <w:rsid w:val="00161965"/>
    <w:rsid w:val="0016471C"/>
    <w:rsid w:val="001710B8"/>
    <w:rsid w:val="001731D3"/>
    <w:rsid w:val="00174A12"/>
    <w:rsid w:val="00177009"/>
    <w:rsid w:val="001770E7"/>
    <w:rsid w:val="001772EA"/>
    <w:rsid w:val="00177F0E"/>
    <w:rsid w:val="00181683"/>
    <w:rsid w:val="0018431B"/>
    <w:rsid w:val="00187560"/>
    <w:rsid w:val="001911E8"/>
    <w:rsid w:val="00195185"/>
    <w:rsid w:val="001955EB"/>
    <w:rsid w:val="00197966"/>
    <w:rsid w:val="001A1DFB"/>
    <w:rsid w:val="001A259B"/>
    <w:rsid w:val="001A3220"/>
    <w:rsid w:val="001A42CB"/>
    <w:rsid w:val="001A5CDF"/>
    <w:rsid w:val="001A5F02"/>
    <w:rsid w:val="001B06C2"/>
    <w:rsid w:val="001B15B4"/>
    <w:rsid w:val="001B4AA2"/>
    <w:rsid w:val="001B5638"/>
    <w:rsid w:val="001C0156"/>
    <w:rsid w:val="001C3EF0"/>
    <w:rsid w:val="001D0118"/>
    <w:rsid w:val="001D10A3"/>
    <w:rsid w:val="001D340B"/>
    <w:rsid w:val="001D3FCF"/>
    <w:rsid w:val="001D4C2A"/>
    <w:rsid w:val="001D7428"/>
    <w:rsid w:val="001E0A8D"/>
    <w:rsid w:val="001E1AC5"/>
    <w:rsid w:val="001E3BCA"/>
    <w:rsid w:val="001E3CA9"/>
    <w:rsid w:val="001F204D"/>
    <w:rsid w:val="001F3662"/>
    <w:rsid w:val="001F5100"/>
    <w:rsid w:val="0020085D"/>
    <w:rsid w:val="002019EE"/>
    <w:rsid w:val="002050F8"/>
    <w:rsid w:val="0021236B"/>
    <w:rsid w:val="002123EF"/>
    <w:rsid w:val="00213B4A"/>
    <w:rsid w:val="00220A6C"/>
    <w:rsid w:val="002237E7"/>
    <w:rsid w:val="002263EF"/>
    <w:rsid w:val="00227D8A"/>
    <w:rsid w:val="00231E7C"/>
    <w:rsid w:val="002322C1"/>
    <w:rsid w:val="00237022"/>
    <w:rsid w:val="00241691"/>
    <w:rsid w:val="00241B39"/>
    <w:rsid w:val="0024314A"/>
    <w:rsid w:val="002434F8"/>
    <w:rsid w:val="00243F0B"/>
    <w:rsid w:val="00245800"/>
    <w:rsid w:val="00252CB4"/>
    <w:rsid w:val="00254791"/>
    <w:rsid w:val="00255C7D"/>
    <w:rsid w:val="00257410"/>
    <w:rsid w:val="002578B8"/>
    <w:rsid w:val="00261AAE"/>
    <w:rsid w:val="00262CE3"/>
    <w:rsid w:val="00270B3E"/>
    <w:rsid w:val="002718EA"/>
    <w:rsid w:val="00271EB2"/>
    <w:rsid w:val="00276531"/>
    <w:rsid w:val="002814A6"/>
    <w:rsid w:val="00285C77"/>
    <w:rsid w:val="00290638"/>
    <w:rsid w:val="002909F8"/>
    <w:rsid w:val="0029381E"/>
    <w:rsid w:val="00294FA5"/>
    <w:rsid w:val="00297944"/>
    <w:rsid w:val="002A30FE"/>
    <w:rsid w:val="002B0964"/>
    <w:rsid w:val="002B0ACA"/>
    <w:rsid w:val="002B0C5B"/>
    <w:rsid w:val="002B110A"/>
    <w:rsid w:val="002B22B3"/>
    <w:rsid w:val="002B3BE5"/>
    <w:rsid w:val="002C44A6"/>
    <w:rsid w:val="002C4B4C"/>
    <w:rsid w:val="002C666C"/>
    <w:rsid w:val="002C7CAD"/>
    <w:rsid w:val="002D2DC4"/>
    <w:rsid w:val="002D3837"/>
    <w:rsid w:val="002E0106"/>
    <w:rsid w:val="002E37C5"/>
    <w:rsid w:val="002E48B0"/>
    <w:rsid w:val="002F0F94"/>
    <w:rsid w:val="002F1341"/>
    <w:rsid w:val="002F5C50"/>
    <w:rsid w:val="002F7914"/>
    <w:rsid w:val="00303F1C"/>
    <w:rsid w:val="00305649"/>
    <w:rsid w:val="00316AD5"/>
    <w:rsid w:val="00321FBA"/>
    <w:rsid w:val="00323C03"/>
    <w:rsid w:val="00324283"/>
    <w:rsid w:val="003269FF"/>
    <w:rsid w:val="0032755A"/>
    <w:rsid w:val="00331D26"/>
    <w:rsid w:val="0033497C"/>
    <w:rsid w:val="00334BB8"/>
    <w:rsid w:val="00340BBF"/>
    <w:rsid w:val="00347D2F"/>
    <w:rsid w:val="003502BD"/>
    <w:rsid w:val="00354073"/>
    <w:rsid w:val="00363CD3"/>
    <w:rsid w:val="00365254"/>
    <w:rsid w:val="00366CCF"/>
    <w:rsid w:val="00380A33"/>
    <w:rsid w:val="003863BD"/>
    <w:rsid w:val="00386B73"/>
    <w:rsid w:val="0039091B"/>
    <w:rsid w:val="00396CE3"/>
    <w:rsid w:val="003A0FB9"/>
    <w:rsid w:val="003A2CA0"/>
    <w:rsid w:val="003A78B8"/>
    <w:rsid w:val="003B1D8F"/>
    <w:rsid w:val="003B3579"/>
    <w:rsid w:val="003B3584"/>
    <w:rsid w:val="003B4424"/>
    <w:rsid w:val="003B476D"/>
    <w:rsid w:val="003B4E89"/>
    <w:rsid w:val="003B4EF0"/>
    <w:rsid w:val="003B6804"/>
    <w:rsid w:val="003C0B3B"/>
    <w:rsid w:val="003D44E5"/>
    <w:rsid w:val="003D4ED1"/>
    <w:rsid w:val="003D4F3E"/>
    <w:rsid w:val="003D51C1"/>
    <w:rsid w:val="003E0F34"/>
    <w:rsid w:val="003E1F50"/>
    <w:rsid w:val="003E2558"/>
    <w:rsid w:val="003E4661"/>
    <w:rsid w:val="003E5C00"/>
    <w:rsid w:val="003E6C56"/>
    <w:rsid w:val="003F056F"/>
    <w:rsid w:val="003F2BFB"/>
    <w:rsid w:val="003F6C82"/>
    <w:rsid w:val="0040354E"/>
    <w:rsid w:val="0041121F"/>
    <w:rsid w:val="0042207C"/>
    <w:rsid w:val="00422D0B"/>
    <w:rsid w:val="0042372A"/>
    <w:rsid w:val="004248B7"/>
    <w:rsid w:val="00427215"/>
    <w:rsid w:val="00427675"/>
    <w:rsid w:val="004348A4"/>
    <w:rsid w:val="00435B78"/>
    <w:rsid w:val="00436A66"/>
    <w:rsid w:val="00443D91"/>
    <w:rsid w:val="004455ED"/>
    <w:rsid w:val="00446D2C"/>
    <w:rsid w:val="00450887"/>
    <w:rsid w:val="004567F6"/>
    <w:rsid w:val="00456D6E"/>
    <w:rsid w:val="004610B7"/>
    <w:rsid w:val="00462213"/>
    <w:rsid w:val="004678F0"/>
    <w:rsid w:val="00476A8D"/>
    <w:rsid w:val="0048157C"/>
    <w:rsid w:val="0048232B"/>
    <w:rsid w:val="00483D6A"/>
    <w:rsid w:val="00484D2D"/>
    <w:rsid w:val="00487291"/>
    <w:rsid w:val="00490114"/>
    <w:rsid w:val="00495AC5"/>
    <w:rsid w:val="00496B32"/>
    <w:rsid w:val="004A003A"/>
    <w:rsid w:val="004A3F6B"/>
    <w:rsid w:val="004A4813"/>
    <w:rsid w:val="004A4E9C"/>
    <w:rsid w:val="004A554D"/>
    <w:rsid w:val="004A60B3"/>
    <w:rsid w:val="004A6423"/>
    <w:rsid w:val="004A736F"/>
    <w:rsid w:val="004B5DB2"/>
    <w:rsid w:val="004B6E32"/>
    <w:rsid w:val="004C7E24"/>
    <w:rsid w:val="004D0091"/>
    <w:rsid w:val="004D05BE"/>
    <w:rsid w:val="004D155E"/>
    <w:rsid w:val="004D6C66"/>
    <w:rsid w:val="004E0AF4"/>
    <w:rsid w:val="004E13EA"/>
    <w:rsid w:val="004E1B69"/>
    <w:rsid w:val="004E2A1E"/>
    <w:rsid w:val="004F319B"/>
    <w:rsid w:val="004F34EA"/>
    <w:rsid w:val="004F3B75"/>
    <w:rsid w:val="004F4D72"/>
    <w:rsid w:val="004F5A3C"/>
    <w:rsid w:val="00500550"/>
    <w:rsid w:val="00501709"/>
    <w:rsid w:val="00501D65"/>
    <w:rsid w:val="0050339C"/>
    <w:rsid w:val="005102EF"/>
    <w:rsid w:val="00510D8D"/>
    <w:rsid w:val="00512AD5"/>
    <w:rsid w:val="00513FA7"/>
    <w:rsid w:val="00517010"/>
    <w:rsid w:val="00520180"/>
    <w:rsid w:val="00520CCB"/>
    <w:rsid w:val="00523153"/>
    <w:rsid w:val="0052745F"/>
    <w:rsid w:val="00527893"/>
    <w:rsid w:val="00527B27"/>
    <w:rsid w:val="00532885"/>
    <w:rsid w:val="005348EF"/>
    <w:rsid w:val="005374C2"/>
    <w:rsid w:val="00540FB9"/>
    <w:rsid w:val="00542893"/>
    <w:rsid w:val="00547317"/>
    <w:rsid w:val="00551D04"/>
    <w:rsid w:val="00561078"/>
    <w:rsid w:val="00561ECC"/>
    <w:rsid w:val="00563BAC"/>
    <w:rsid w:val="00565956"/>
    <w:rsid w:val="005672B3"/>
    <w:rsid w:val="00574066"/>
    <w:rsid w:val="00575CE0"/>
    <w:rsid w:val="0057646F"/>
    <w:rsid w:val="00594AB3"/>
    <w:rsid w:val="00594CA6"/>
    <w:rsid w:val="0059575C"/>
    <w:rsid w:val="00597261"/>
    <w:rsid w:val="00597A7C"/>
    <w:rsid w:val="005A1B6A"/>
    <w:rsid w:val="005A3743"/>
    <w:rsid w:val="005A61C2"/>
    <w:rsid w:val="005B0F94"/>
    <w:rsid w:val="005B1A7C"/>
    <w:rsid w:val="005B2475"/>
    <w:rsid w:val="005B465B"/>
    <w:rsid w:val="005B4BE6"/>
    <w:rsid w:val="005B6692"/>
    <w:rsid w:val="005C15BD"/>
    <w:rsid w:val="005C3B73"/>
    <w:rsid w:val="005C4186"/>
    <w:rsid w:val="005C7CB9"/>
    <w:rsid w:val="005D1873"/>
    <w:rsid w:val="005D62C1"/>
    <w:rsid w:val="005D6894"/>
    <w:rsid w:val="005E3688"/>
    <w:rsid w:val="005E4180"/>
    <w:rsid w:val="005E5704"/>
    <w:rsid w:val="005F1B3C"/>
    <w:rsid w:val="005F2A90"/>
    <w:rsid w:val="005F320F"/>
    <w:rsid w:val="005F43EE"/>
    <w:rsid w:val="00601B92"/>
    <w:rsid w:val="006024EF"/>
    <w:rsid w:val="00606047"/>
    <w:rsid w:val="0061147D"/>
    <w:rsid w:val="00615B97"/>
    <w:rsid w:val="00617599"/>
    <w:rsid w:val="006175DB"/>
    <w:rsid w:val="0062205E"/>
    <w:rsid w:val="00630FD2"/>
    <w:rsid w:val="00634A38"/>
    <w:rsid w:val="0063558A"/>
    <w:rsid w:val="00635ACF"/>
    <w:rsid w:val="00636EA5"/>
    <w:rsid w:val="00637CA8"/>
    <w:rsid w:val="00641B68"/>
    <w:rsid w:val="00643CC2"/>
    <w:rsid w:val="00650F57"/>
    <w:rsid w:val="00652292"/>
    <w:rsid w:val="00653AC9"/>
    <w:rsid w:val="00653EEE"/>
    <w:rsid w:val="006554A6"/>
    <w:rsid w:val="006556B3"/>
    <w:rsid w:val="00656B16"/>
    <w:rsid w:val="00664B59"/>
    <w:rsid w:val="00664F09"/>
    <w:rsid w:val="00670279"/>
    <w:rsid w:val="006708ED"/>
    <w:rsid w:val="0067162D"/>
    <w:rsid w:val="0067225C"/>
    <w:rsid w:val="00672EBA"/>
    <w:rsid w:val="006739C2"/>
    <w:rsid w:val="00677E6F"/>
    <w:rsid w:val="00680286"/>
    <w:rsid w:val="006914F4"/>
    <w:rsid w:val="0069446C"/>
    <w:rsid w:val="006A28DB"/>
    <w:rsid w:val="006A4AAD"/>
    <w:rsid w:val="006B1171"/>
    <w:rsid w:val="006B12A1"/>
    <w:rsid w:val="006B2A46"/>
    <w:rsid w:val="006B2CB4"/>
    <w:rsid w:val="006B4028"/>
    <w:rsid w:val="006C03F5"/>
    <w:rsid w:val="006C2F35"/>
    <w:rsid w:val="006C467C"/>
    <w:rsid w:val="006C5145"/>
    <w:rsid w:val="006C63A0"/>
    <w:rsid w:val="006C68B7"/>
    <w:rsid w:val="006C7383"/>
    <w:rsid w:val="006C7C2A"/>
    <w:rsid w:val="006D073B"/>
    <w:rsid w:val="006D0AAF"/>
    <w:rsid w:val="006D38F1"/>
    <w:rsid w:val="006D77D1"/>
    <w:rsid w:val="006D7BBB"/>
    <w:rsid w:val="006E0C66"/>
    <w:rsid w:val="006E4B2E"/>
    <w:rsid w:val="006E5C5F"/>
    <w:rsid w:val="006F008B"/>
    <w:rsid w:val="006F3EC5"/>
    <w:rsid w:val="006F5294"/>
    <w:rsid w:val="006F6814"/>
    <w:rsid w:val="006F7152"/>
    <w:rsid w:val="006F78C1"/>
    <w:rsid w:val="00700AA6"/>
    <w:rsid w:val="0070440D"/>
    <w:rsid w:val="007243C4"/>
    <w:rsid w:val="00725933"/>
    <w:rsid w:val="00735D51"/>
    <w:rsid w:val="007374AE"/>
    <w:rsid w:val="00737A97"/>
    <w:rsid w:val="0074355D"/>
    <w:rsid w:val="00745401"/>
    <w:rsid w:val="00746061"/>
    <w:rsid w:val="00755E8B"/>
    <w:rsid w:val="00757507"/>
    <w:rsid w:val="00757801"/>
    <w:rsid w:val="00757A5B"/>
    <w:rsid w:val="00757E76"/>
    <w:rsid w:val="00760C8F"/>
    <w:rsid w:val="00761E62"/>
    <w:rsid w:val="00765C0D"/>
    <w:rsid w:val="007723C5"/>
    <w:rsid w:val="00774C70"/>
    <w:rsid w:val="0078347B"/>
    <w:rsid w:val="00783689"/>
    <w:rsid w:val="00791871"/>
    <w:rsid w:val="00791B19"/>
    <w:rsid w:val="00793033"/>
    <w:rsid w:val="007A1FBF"/>
    <w:rsid w:val="007A3089"/>
    <w:rsid w:val="007A3601"/>
    <w:rsid w:val="007A68F6"/>
    <w:rsid w:val="007B5115"/>
    <w:rsid w:val="007B570E"/>
    <w:rsid w:val="007B6532"/>
    <w:rsid w:val="007B67D6"/>
    <w:rsid w:val="007B6EB7"/>
    <w:rsid w:val="007C5D7B"/>
    <w:rsid w:val="007C64BB"/>
    <w:rsid w:val="007D1342"/>
    <w:rsid w:val="007D3CBC"/>
    <w:rsid w:val="007D4927"/>
    <w:rsid w:val="007D6110"/>
    <w:rsid w:val="007D79AA"/>
    <w:rsid w:val="007E04F8"/>
    <w:rsid w:val="007E1150"/>
    <w:rsid w:val="007E30C7"/>
    <w:rsid w:val="007E56E3"/>
    <w:rsid w:val="007E57EE"/>
    <w:rsid w:val="007F62BE"/>
    <w:rsid w:val="0080326A"/>
    <w:rsid w:val="00803C79"/>
    <w:rsid w:val="00811B68"/>
    <w:rsid w:val="00812E3F"/>
    <w:rsid w:val="00813177"/>
    <w:rsid w:val="008141E5"/>
    <w:rsid w:val="00821BE4"/>
    <w:rsid w:val="00823193"/>
    <w:rsid w:val="00823503"/>
    <w:rsid w:val="00824589"/>
    <w:rsid w:val="008257E2"/>
    <w:rsid w:val="0082727A"/>
    <w:rsid w:val="00827AC0"/>
    <w:rsid w:val="00833B7F"/>
    <w:rsid w:val="00834DF7"/>
    <w:rsid w:val="0083526F"/>
    <w:rsid w:val="00837AB5"/>
    <w:rsid w:val="00837B5E"/>
    <w:rsid w:val="008464E9"/>
    <w:rsid w:val="0084695C"/>
    <w:rsid w:val="0084720D"/>
    <w:rsid w:val="008518E0"/>
    <w:rsid w:val="00853169"/>
    <w:rsid w:val="00854704"/>
    <w:rsid w:val="00857943"/>
    <w:rsid w:val="008669DF"/>
    <w:rsid w:val="00876491"/>
    <w:rsid w:val="00876AB7"/>
    <w:rsid w:val="00876F84"/>
    <w:rsid w:val="00877387"/>
    <w:rsid w:val="0088132B"/>
    <w:rsid w:val="008817FB"/>
    <w:rsid w:val="00882F29"/>
    <w:rsid w:val="008831B1"/>
    <w:rsid w:val="00883AD9"/>
    <w:rsid w:val="0088425D"/>
    <w:rsid w:val="008931BA"/>
    <w:rsid w:val="008A02A2"/>
    <w:rsid w:val="008A4FB3"/>
    <w:rsid w:val="008A6D80"/>
    <w:rsid w:val="008B2194"/>
    <w:rsid w:val="008B31B7"/>
    <w:rsid w:val="008B6359"/>
    <w:rsid w:val="008C02AA"/>
    <w:rsid w:val="008C1FAE"/>
    <w:rsid w:val="008C235E"/>
    <w:rsid w:val="008C30DE"/>
    <w:rsid w:val="008D172A"/>
    <w:rsid w:val="008D3582"/>
    <w:rsid w:val="008D441F"/>
    <w:rsid w:val="008D4D05"/>
    <w:rsid w:val="008D719F"/>
    <w:rsid w:val="008D7E3C"/>
    <w:rsid w:val="008E4279"/>
    <w:rsid w:val="008E5550"/>
    <w:rsid w:val="008E5E40"/>
    <w:rsid w:val="008F40A6"/>
    <w:rsid w:val="008F794C"/>
    <w:rsid w:val="00902CC3"/>
    <w:rsid w:val="009040C3"/>
    <w:rsid w:val="00904DD7"/>
    <w:rsid w:val="00910ECD"/>
    <w:rsid w:val="00911D4E"/>
    <w:rsid w:val="00912C7A"/>
    <w:rsid w:val="00913665"/>
    <w:rsid w:val="00913A72"/>
    <w:rsid w:val="009156AE"/>
    <w:rsid w:val="00915D7E"/>
    <w:rsid w:val="00917AA5"/>
    <w:rsid w:val="00921ED6"/>
    <w:rsid w:val="00922745"/>
    <w:rsid w:val="00923C6E"/>
    <w:rsid w:val="00925626"/>
    <w:rsid w:val="00930B9F"/>
    <w:rsid w:val="00934914"/>
    <w:rsid w:val="0093763A"/>
    <w:rsid w:val="00937654"/>
    <w:rsid w:val="00940591"/>
    <w:rsid w:val="009420D7"/>
    <w:rsid w:val="009427CE"/>
    <w:rsid w:val="00942E57"/>
    <w:rsid w:val="0094349D"/>
    <w:rsid w:val="00945895"/>
    <w:rsid w:val="009466A7"/>
    <w:rsid w:val="00946F6D"/>
    <w:rsid w:val="00953C3A"/>
    <w:rsid w:val="00961E84"/>
    <w:rsid w:val="00962F0D"/>
    <w:rsid w:val="00965474"/>
    <w:rsid w:val="00966A4E"/>
    <w:rsid w:val="00966B4A"/>
    <w:rsid w:val="00971539"/>
    <w:rsid w:val="0097166A"/>
    <w:rsid w:val="009717C3"/>
    <w:rsid w:val="009747B8"/>
    <w:rsid w:val="00974FAE"/>
    <w:rsid w:val="00977D5E"/>
    <w:rsid w:val="00984ED0"/>
    <w:rsid w:val="009936F4"/>
    <w:rsid w:val="00993DEA"/>
    <w:rsid w:val="009955D5"/>
    <w:rsid w:val="00996A32"/>
    <w:rsid w:val="009A245C"/>
    <w:rsid w:val="009A324A"/>
    <w:rsid w:val="009A559D"/>
    <w:rsid w:val="009A622B"/>
    <w:rsid w:val="009A6511"/>
    <w:rsid w:val="009A6E85"/>
    <w:rsid w:val="009B1063"/>
    <w:rsid w:val="009B3A33"/>
    <w:rsid w:val="009B5C8F"/>
    <w:rsid w:val="009C1E96"/>
    <w:rsid w:val="009D1475"/>
    <w:rsid w:val="009D424A"/>
    <w:rsid w:val="009D5B81"/>
    <w:rsid w:val="009E2A21"/>
    <w:rsid w:val="009E57BA"/>
    <w:rsid w:val="009E62D0"/>
    <w:rsid w:val="009F2665"/>
    <w:rsid w:val="009F6761"/>
    <w:rsid w:val="00A00D12"/>
    <w:rsid w:val="00A04457"/>
    <w:rsid w:val="00A129AA"/>
    <w:rsid w:val="00A12A5B"/>
    <w:rsid w:val="00A13027"/>
    <w:rsid w:val="00A16D02"/>
    <w:rsid w:val="00A17A9C"/>
    <w:rsid w:val="00A221BB"/>
    <w:rsid w:val="00A23BEA"/>
    <w:rsid w:val="00A24DBC"/>
    <w:rsid w:val="00A269EA"/>
    <w:rsid w:val="00A35D10"/>
    <w:rsid w:val="00A40497"/>
    <w:rsid w:val="00A41B43"/>
    <w:rsid w:val="00A437BD"/>
    <w:rsid w:val="00A45B54"/>
    <w:rsid w:val="00A465B6"/>
    <w:rsid w:val="00A52332"/>
    <w:rsid w:val="00A530A5"/>
    <w:rsid w:val="00A551C2"/>
    <w:rsid w:val="00A570C6"/>
    <w:rsid w:val="00A5728E"/>
    <w:rsid w:val="00A60224"/>
    <w:rsid w:val="00A61CB2"/>
    <w:rsid w:val="00A633C8"/>
    <w:rsid w:val="00A65EAD"/>
    <w:rsid w:val="00A66837"/>
    <w:rsid w:val="00A70875"/>
    <w:rsid w:val="00A7139F"/>
    <w:rsid w:val="00A724A4"/>
    <w:rsid w:val="00A7754A"/>
    <w:rsid w:val="00A82366"/>
    <w:rsid w:val="00A92146"/>
    <w:rsid w:val="00A921D2"/>
    <w:rsid w:val="00A939D4"/>
    <w:rsid w:val="00A94198"/>
    <w:rsid w:val="00A941F8"/>
    <w:rsid w:val="00A97E9A"/>
    <w:rsid w:val="00AB1F30"/>
    <w:rsid w:val="00AB40DE"/>
    <w:rsid w:val="00AB43DA"/>
    <w:rsid w:val="00AB59AA"/>
    <w:rsid w:val="00AC046A"/>
    <w:rsid w:val="00AC464B"/>
    <w:rsid w:val="00AC5507"/>
    <w:rsid w:val="00AC73CE"/>
    <w:rsid w:val="00AD3D88"/>
    <w:rsid w:val="00AD4285"/>
    <w:rsid w:val="00AD4404"/>
    <w:rsid w:val="00AD486B"/>
    <w:rsid w:val="00AD780F"/>
    <w:rsid w:val="00AE0328"/>
    <w:rsid w:val="00AE04F4"/>
    <w:rsid w:val="00AE1740"/>
    <w:rsid w:val="00AE2BA3"/>
    <w:rsid w:val="00AE405E"/>
    <w:rsid w:val="00AE7E06"/>
    <w:rsid w:val="00AF2592"/>
    <w:rsid w:val="00AF3E57"/>
    <w:rsid w:val="00AF480F"/>
    <w:rsid w:val="00AF5A23"/>
    <w:rsid w:val="00AF5DB8"/>
    <w:rsid w:val="00AF7C3F"/>
    <w:rsid w:val="00B0239C"/>
    <w:rsid w:val="00B04182"/>
    <w:rsid w:val="00B04547"/>
    <w:rsid w:val="00B06283"/>
    <w:rsid w:val="00B06678"/>
    <w:rsid w:val="00B072F9"/>
    <w:rsid w:val="00B11814"/>
    <w:rsid w:val="00B12497"/>
    <w:rsid w:val="00B13F5A"/>
    <w:rsid w:val="00B15CDC"/>
    <w:rsid w:val="00B2203E"/>
    <w:rsid w:val="00B230ED"/>
    <w:rsid w:val="00B24D53"/>
    <w:rsid w:val="00B26BAD"/>
    <w:rsid w:val="00B2734A"/>
    <w:rsid w:val="00B274DD"/>
    <w:rsid w:val="00B30B66"/>
    <w:rsid w:val="00B367E0"/>
    <w:rsid w:val="00B40260"/>
    <w:rsid w:val="00B40A32"/>
    <w:rsid w:val="00B43509"/>
    <w:rsid w:val="00B44178"/>
    <w:rsid w:val="00B50CA6"/>
    <w:rsid w:val="00B51420"/>
    <w:rsid w:val="00B53934"/>
    <w:rsid w:val="00B5779B"/>
    <w:rsid w:val="00B60AC7"/>
    <w:rsid w:val="00B64B12"/>
    <w:rsid w:val="00B657DF"/>
    <w:rsid w:val="00B661B9"/>
    <w:rsid w:val="00B70362"/>
    <w:rsid w:val="00B7314B"/>
    <w:rsid w:val="00B73FAB"/>
    <w:rsid w:val="00B80215"/>
    <w:rsid w:val="00B81CDF"/>
    <w:rsid w:val="00B81D01"/>
    <w:rsid w:val="00B81F34"/>
    <w:rsid w:val="00B823F8"/>
    <w:rsid w:val="00B85F8E"/>
    <w:rsid w:val="00B87047"/>
    <w:rsid w:val="00B938F2"/>
    <w:rsid w:val="00B9472D"/>
    <w:rsid w:val="00B9520F"/>
    <w:rsid w:val="00B9626E"/>
    <w:rsid w:val="00B9721C"/>
    <w:rsid w:val="00BA04CC"/>
    <w:rsid w:val="00BA45EA"/>
    <w:rsid w:val="00BA679F"/>
    <w:rsid w:val="00BB1CDB"/>
    <w:rsid w:val="00BB5643"/>
    <w:rsid w:val="00BB61A9"/>
    <w:rsid w:val="00BB6830"/>
    <w:rsid w:val="00BC1837"/>
    <w:rsid w:val="00BC1CB6"/>
    <w:rsid w:val="00BC3ACA"/>
    <w:rsid w:val="00BC5B4B"/>
    <w:rsid w:val="00BC69B8"/>
    <w:rsid w:val="00BD0C92"/>
    <w:rsid w:val="00BD3DA6"/>
    <w:rsid w:val="00BD68B3"/>
    <w:rsid w:val="00BE2654"/>
    <w:rsid w:val="00BE42B3"/>
    <w:rsid w:val="00BE5EF8"/>
    <w:rsid w:val="00BE6855"/>
    <w:rsid w:val="00BF2E25"/>
    <w:rsid w:val="00BF337A"/>
    <w:rsid w:val="00BF61D9"/>
    <w:rsid w:val="00BF6D5D"/>
    <w:rsid w:val="00C07151"/>
    <w:rsid w:val="00C24B5A"/>
    <w:rsid w:val="00C25AFC"/>
    <w:rsid w:val="00C26AC4"/>
    <w:rsid w:val="00C2748C"/>
    <w:rsid w:val="00C30AFD"/>
    <w:rsid w:val="00C32D51"/>
    <w:rsid w:val="00C37589"/>
    <w:rsid w:val="00C405BB"/>
    <w:rsid w:val="00C44339"/>
    <w:rsid w:val="00C524B9"/>
    <w:rsid w:val="00C538BC"/>
    <w:rsid w:val="00C54E55"/>
    <w:rsid w:val="00C56637"/>
    <w:rsid w:val="00C571B1"/>
    <w:rsid w:val="00C57DF1"/>
    <w:rsid w:val="00C60AC1"/>
    <w:rsid w:val="00C62DE6"/>
    <w:rsid w:val="00C64632"/>
    <w:rsid w:val="00C72825"/>
    <w:rsid w:val="00C809C0"/>
    <w:rsid w:val="00C81A8F"/>
    <w:rsid w:val="00C85447"/>
    <w:rsid w:val="00C870DE"/>
    <w:rsid w:val="00C87275"/>
    <w:rsid w:val="00C903F5"/>
    <w:rsid w:val="00C92D3D"/>
    <w:rsid w:val="00C9312B"/>
    <w:rsid w:val="00CA02E6"/>
    <w:rsid w:val="00CB1557"/>
    <w:rsid w:val="00CB5D57"/>
    <w:rsid w:val="00CB747C"/>
    <w:rsid w:val="00CC354E"/>
    <w:rsid w:val="00CD3FD9"/>
    <w:rsid w:val="00CD537E"/>
    <w:rsid w:val="00CD67C0"/>
    <w:rsid w:val="00CE06F9"/>
    <w:rsid w:val="00CE2E66"/>
    <w:rsid w:val="00CE3BFF"/>
    <w:rsid w:val="00CE5D96"/>
    <w:rsid w:val="00CE662D"/>
    <w:rsid w:val="00CE6A84"/>
    <w:rsid w:val="00CE7ECC"/>
    <w:rsid w:val="00CF3D94"/>
    <w:rsid w:val="00CF495B"/>
    <w:rsid w:val="00D063A7"/>
    <w:rsid w:val="00D063DD"/>
    <w:rsid w:val="00D06BBA"/>
    <w:rsid w:val="00D1261A"/>
    <w:rsid w:val="00D17E7C"/>
    <w:rsid w:val="00D20698"/>
    <w:rsid w:val="00D21E22"/>
    <w:rsid w:val="00D22A19"/>
    <w:rsid w:val="00D24665"/>
    <w:rsid w:val="00D24C91"/>
    <w:rsid w:val="00D25E2F"/>
    <w:rsid w:val="00D26572"/>
    <w:rsid w:val="00D26B17"/>
    <w:rsid w:val="00D335DA"/>
    <w:rsid w:val="00D3695D"/>
    <w:rsid w:val="00D370FA"/>
    <w:rsid w:val="00D44D6E"/>
    <w:rsid w:val="00D51369"/>
    <w:rsid w:val="00D5405D"/>
    <w:rsid w:val="00D54F28"/>
    <w:rsid w:val="00D54FA1"/>
    <w:rsid w:val="00D55885"/>
    <w:rsid w:val="00D55BBD"/>
    <w:rsid w:val="00D5729D"/>
    <w:rsid w:val="00D6253A"/>
    <w:rsid w:val="00D62DA0"/>
    <w:rsid w:val="00D710F0"/>
    <w:rsid w:val="00D7406C"/>
    <w:rsid w:val="00D74A15"/>
    <w:rsid w:val="00D74B44"/>
    <w:rsid w:val="00D75C68"/>
    <w:rsid w:val="00D75FC0"/>
    <w:rsid w:val="00D82001"/>
    <w:rsid w:val="00D82C48"/>
    <w:rsid w:val="00D840A2"/>
    <w:rsid w:val="00D85AE7"/>
    <w:rsid w:val="00D87D07"/>
    <w:rsid w:val="00D906BB"/>
    <w:rsid w:val="00D917CA"/>
    <w:rsid w:val="00D91E31"/>
    <w:rsid w:val="00D978B7"/>
    <w:rsid w:val="00DA073A"/>
    <w:rsid w:val="00DA2BC0"/>
    <w:rsid w:val="00DA41D4"/>
    <w:rsid w:val="00DB069B"/>
    <w:rsid w:val="00DB1D1E"/>
    <w:rsid w:val="00DB3955"/>
    <w:rsid w:val="00DB4EBD"/>
    <w:rsid w:val="00DC2BB7"/>
    <w:rsid w:val="00DD06BA"/>
    <w:rsid w:val="00DD146A"/>
    <w:rsid w:val="00DD1FD1"/>
    <w:rsid w:val="00DD3D24"/>
    <w:rsid w:val="00DE0BFE"/>
    <w:rsid w:val="00DE2B01"/>
    <w:rsid w:val="00DE585C"/>
    <w:rsid w:val="00DF424E"/>
    <w:rsid w:val="00DF54D2"/>
    <w:rsid w:val="00DF5652"/>
    <w:rsid w:val="00DF5FD8"/>
    <w:rsid w:val="00E011A5"/>
    <w:rsid w:val="00E04D45"/>
    <w:rsid w:val="00E05983"/>
    <w:rsid w:val="00E11CA8"/>
    <w:rsid w:val="00E20F76"/>
    <w:rsid w:val="00E2557F"/>
    <w:rsid w:val="00E25B7E"/>
    <w:rsid w:val="00E2770D"/>
    <w:rsid w:val="00E3183A"/>
    <w:rsid w:val="00E363FE"/>
    <w:rsid w:val="00E36F61"/>
    <w:rsid w:val="00E3770D"/>
    <w:rsid w:val="00E4463B"/>
    <w:rsid w:val="00E479FE"/>
    <w:rsid w:val="00E53793"/>
    <w:rsid w:val="00E53C9F"/>
    <w:rsid w:val="00E64237"/>
    <w:rsid w:val="00E67C1B"/>
    <w:rsid w:val="00E73BD3"/>
    <w:rsid w:val="00E74ACF"/>
    <w:rsid w:val="00E76806"/>
    <w:rsid w:val="00E76AA7"/>
    <w:rsid w:val="00E76D98"/>
    <w:rsid w:val="00E76F0F"/>
    <w:rsid w:val="00E809D1"/>
    <w:rsid w:val="00E81DAD"/>
    <w:rsid w:val="00E8498C"/>
    <w:rsid w:val="00E85A51"/>
    <w:rsid w:val="00E86FD0"/>
    <w:rsid w:val="00E90746"/>
    <w:rsid w:val="00E94C13"/>
    <w:rsid w:val="00E94D3A"/>
    <w:rsid w:val="00E95F22"/>
    <w:rsid w:val="00EA44B0"/>
    <w:rsid w:val="00EA5D2B"/>
    <w:rsid w:val="00EA6198"/>
    <w:rsid w:val="00EA63A9"/>
    <w:rsid w:val="00EB2510"/>
    <w:rsid w:val="00EB4C43"/>
    <w:rsid w:val="00EC0765"/>
    <w:rsid w:val="00EC3A72"/>
    <w:rsid w:val="00EC5BE5"/>
    <w:rsid w:val="00ED1942"/>
    <w:rsid w:val="00ED335B"/>
    <w:rsid w:val="00ED7E4F"/>
    <w:rsid w:val="00EE1A91"/>
    <w:rsid w:val="00EE46FA"/>
    <w:rsid w:val="00EE73BD"/>
    <w:rsid w:val="00EF448E"/>
    <w:rsid w:val="00EF58A9"/>
    <w:rsid w:val="00F008AE"/>
    <w:rsid w:val="00F02BC6"/>
    <w:rsid w:val="00F067E7"/>
    <w:rsid w:val="00F10273"/>
    <w:rsid w:val="00F1368B"/>
    <w:rsid w:val="00F13861"/>
    <w:rsid w:val="00F15FFC"/>
    <w:rsid w:val="00F22E38"/>
    <w:rsid w:val="00F25290"/>
    <w:rsid w:val="00F266A7"/>
    <w:rsid w:val="00F27918"/>
    <w:rsid w:val="00F27BF7"/>
    <w:rsid w:val="00F30BF9"/>
    <w:rsid w:val="00F32F84"/>
    <w:rsid w:val="00F33D9B"/>
    <w:rsid w:val="00F36E66"/>
    <w:rsid w:val="00F47724"/>
    <w:rsid w:val="00F51F2A"/>
    <w:rsid w:val="00F53E06"/>
    <w:rsid w:val="00F54750"/>
    <w:rsid w:val="00F56E31"/>
    <w:rsid w:val="00F5792C"/>
    <w:rsid w:val="00F6226E"/>
    <w:rsid w:val="00F62503"/>
    <w:rsid w:val="00F7075D"/>
    <w:rsid w:val="00F732E6"/>
    <w:rsid w:val="00F75487"/>
    <w:rsid w:val="00F80F8C"/>
    <w:rsid w:val="00F81B22"/>
    <w:rsid w:val="00F83F08"/>
    <w:rsid w:val="00F8570F"/>
    <w:rsid w:val="00F86789"/>
    <w:rsid w:val="00F96015"/>
    <w:rsid w:val="00F96461"/>
    <w:rsid w:val="00FA4209"/>
    <w:rsid w:val="00FB02A1"/>
    <w:rsid w:val="00FB0786"/>
    <w:rsid w:val="00FB1AAF"/>
    <w:rsid w:val="00FB29E2"/>
    <w:rsid w:val="00FB6320"/>
    <w:rsid w:val="00FC06D8"/>
    <w:rsid w:val="00FC16C8"/>
    <w:rsid w:val="00FC3A96"/>
    <w:rsid w:val="00FC4FEB"/>
    <w:rsid w:val="00FC62DA"/>
    <w:rsid w:val="00FD59B5"/>
    <w:rsid w:val="00FD5A10"/>
    <w:rsid w:val="00FD701F"/>
    <w:rsid w:val="00FD733B"/>
    <w:rsid w:val="00FE42B9"/>
    <w:rsid w:val="00FE46BA"/>
    <w:rsid w:val="00FE68A7"/>
    <w:rsid w:val="00FF0539"/>
    <w:rsid w:val="00FF2CAC"/>
    <w:rsid w:val="00FF78F6"/>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2"/>
    </o:shapelayout>
  </w:shapeDefaults>
  <w:decimalSymbol w:val=","/>
  <w:listSeparator w:val=";"/>
  <w14:docId w14:val="54475ACC"/>
  <w15:chartTrackingRefBased/>
  <w15:docId w15:val="{18EFA5F2-F325-450A-B0C8-D3DFD5890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6" w:qFormat="1"/>
    <w:lsdException w:name="heading 2" w:semiHidden="1" w:uiPriority="7" w:unhideWhenUsed="1" w:qFormat="1"/>
    <w:lsdException w:name="heading 3" w:semiHidden="1" w:uiPriority="8"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7"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F50"/>
    <w:pPr>
      <w:spacing w:after="275" w:line="275" w:lineRule="atLeast"/>
    </w:pPr>
    <w:rPr>
      <w:rFonts w:cstheme="minorHAnsi"/>
      <w:color w:val="000000"/>
      <w:lang w:val="en-GB"/>
    </w:rPr>
  </w:style>
  <w:style w:type="paragraph" w:styleId="Heading1">
    <w:name w:val="heading 1"/>
    <w:basedOn w:val="Normal"/>
    <w:next w:val="Normal"/>
    <w:link w:val="Heading1Char"/>
    <w:uiPriority w:val="1"/>
    <w:qFormat/>
    <w:rsid w:val="00824589"/>
    <w:pPr>
      <w:keepNext/>
      <w:keepLines/>
      <w:numPr>
        <w:numId w:val="23"/>
      </w:numPr>
      <w:spacing w:before="161" w:after="161" w:line="484" w:lineRule="atLeast"/>
      <w:outlineLvl w:val="0"/>
    </w:pPr>
    <w:rPr>
      <w:rFonts w:asciiTheme="majorHAnsi" w:eastAsiaTheme="majorEastAsia" w:hAnsiTheme="majorHAnsi" w:cstheme="majorHAnsi"/>
      <w:sz w:val="44"/>
      <w:szCs w:val="32"/>
    </w:rPr>
  </w:style>
  <w:style w:type="paragraph" w:styleId="Heading2">
    <w:name w:val="heading 2"/>
    <w:basedOn w:val="Normal"/>
    <w:next w:val="Normal"/>
    <w:link w:val="Heading2Char"/>
    <w:uiPriority w:val="2"/>
    <w:qFormat/>
    <w:rsid w:val="00490114"/>
    <w:pPr>
      <w:keepNext/>
      <w:keepLines/>
      <w:numPr>
        <w:ilvl w:val="1"/>
        <w:numId w:val="23"/>
      </w:numPr>
      <w:spacing w:before="125" w:after="125" w:line="374" w:lineRule="atLeast"/>
      <w:outlineLvl w:val="1"/>
    </w:pPr>
    <w:rPr>
      <w:rFonts w:asciiTheme="majorHAnsi" w:eastAsiaTheme="majorEastAsia" w:hAnsiTheme="majorHAnsi" w:cstheme="majorHAnsi"/>
      <w:sz w:val="34"/>
      <w:szCs w:val="28"/>
    </w:rPr>
  </w:style>
  <w:style w:type="paragraph" w:styleId="Heading3">
    <w:name w:val="heading 3"/>
    <w:basedOn w:val="Normal"/>
    <w:next w:val="Normal"/>
    <w:link w:val="Heading3Char"/>
    <w:uiPriority w:val="3"/>
    <w:qFormat/>
    <w:rsid w:val="009466A7"/>
    <w:pPr>
      <w:keepNext/>
      <w:keepLines/>
      <w:numPr>
        <w:ilvl w:val="2"/>
        <w:numId w:val="23"/>
      </w:numPr>
      <w:spacing w:before="95" w:after="95" w:line="286" w:lineRule="atLeast"/>
      <w:outlineLvl w:val="2"/>
    </w:pPr>
    <w:rPr>
      <w:rFonts w:asciiTheme="majorHAnsi" w:eastAsiaTheme="majorEastAsia" w:hAnsiTheme="majorHAnsi" w:cstheme="majorHAnsi"/>
      <w:b/>
      <w:sz w:val="26"/>
    </w:rPr>
  </w:style>
  <w:style w:type="paragraph" w:styleId="Heading4">
    <w:name w:val="heading 4"/>
    <w:basedOn w:val="Normal"/>
    <w:next w:val="Normal"/>
    <w:link w:val="Heading4Char"/>
    <w:uiPriority w:val="9"/>
    <w:unhideWhenUsed/>
    <w:qFormat/>
    <w:rsid w:val="009466A7"/>
    <w:pPr>
      <w:keepNext/>
      <w:keepLines/>
      <w:numPr>
        <w:ilvl w:val="3"/>
        <w:numId w:val="23"/>
      </w:numPr>
      <w:spacing w:before="81" w:after="81" w:line="242" w:lineRule="atLeast"/>
      <w:outlineLvl w:val="3"/>
    </w:pPr>
    <w:rPr>
      <w:rFonts w:asciiTheme="majorHAnsi" w:eastAsiaTheme="majorEastAsia" w:hAnsiTheme="majorHAnsi" w:cstheme="majorHAnsi"/>
      <w:b/>
      <w:iCs/>
    </w:rPr>
  </w:style>
  <w:style w:type="paragraph" w:styleId="Heading5">
    <w:name w:val="heading 5"/>
    <w:basedOn w:val="Normal"/>
    <w:next w:val="Normal"/>
    <w:link w:val="Heading5Char"/>
    <w:uiPriority w:val="9"/>
    <w:semiHidden/>
    <w:unhideWhenUsed/>
    <w:qFormat/>
    <w:rsid w:val="006B1171"/>
    <w:pPr>
      <w:keepNext/>
      <w:keepLines/>
      <w:numPr>
        <w:ilvl w:val="4"/>
        <w:numId w:val="23"/>
      </w:numPr>
      <w:spacing w:before="4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6B1171"/>
    <w:pPr>
      <w:keepNext/>
      <w:keepLines/>
      <w:numPr>
        <w:ilvl w:val="5"/>
        <w:numId w:val="23"/>
      </w:numPr>
      <w:spacing w:before="4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6B1171"/>
    <w:pPr>
      <w:keepNext/>
      <w:keepLines/>
      <w:numPr>
        <w:ilvl w:val="6"/>
        <w:numId w:val="23"/>
      </w:numPr>
      <w:spacing w:before="4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6B1171"/>
    <w:pPr>
      <w:keepNext/>
      <w:keepLines/>
      <w:numPr>
        <w:ilvl w:val="7"/>
        <w:numId w:val="23"/>
      </w:numPr>
      <w:spacing w:before="4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6B1171"/>
    <w:pPr>
      <w:keepNext/>
      <w:keepLines/>
      <w:numPr>
        <w:ilvl w:val="8"/>
        <w:numId w:val="23"/>
      </w:numPr>
      <w:spacing w:before="4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7801"/>
    <w:pPr>
      <w:tabs>
        <w:tab w:val="left" w:pos="6804"/>
      </w:tabs>
      <w:spacing w:after="0" w:line="240" w:lineRule="auto"/>
      <w:ind w:right="-1332"/>
    </w:pPr>
  </w:style>
  <w:style w:type="character" w:customStyle="1" w:styleId="HeaderChar">
    <w:name w:val="Header Char"/>
    <w:basedOn w:val="DefaultParagraphFont"/>
    <w:link w:val="Header"/>
    <w:uiPriority w:val="99"/>
    <w:rsid w:val="00757801"/>
    <w:rPr>
      <w:rFonts w:cstheme="minorHAnsi"/>
      <w:color w:val="000000"/>
      <w:lang w:val="en-GB"/>
    </w:rPr>
  </w:style>
  <w:style w:type="paragraph" w:styleId="Footer">
    <w:name w:val="footer"/>
    <w:basedOn w:val="Normal"/>
    <w:link w:val="FooterChar"/>
    <w:uiPriority w:val="99"/>
    <w:unhideWhenUsed/>
    <w:rsid w:val="00757801"/>
    <w:pPr>
      <w:tabs>
        <w:tab w:val="center" w:pos="4513"/>
        <w:tab w:val="right" w:pos="9026"/>
      </w:tabs>
      <w:spacing w:after="0" w:line="180" w:lineRule="atLeast"/>
    </w:pPr>
  </w:style>
  <w:style w:type="character" w:customStyle="1" w:styleId="FooterChar">
    <w:name w:val="Footer Char"/>
    <w:basedOn w:val="DefaultParagraphFont"/>
    <w:link w:val="Footer"/>
    <w:uiPriority w:val="99"/>
    <w:rsid w:val="00757801"/>
    <w:rPr>
      <w:rFonts w:cstheme="minorHAnsi"/>
      <w:color w:val="000000"/>
      <w:lang w:val="en-GB"/>
    </w:rPr>
  </w:style>
  <w:style w:type="table" w:styleId="TableGrid">
    <w:name w:val="Table Grid"/>
    <w:basedOn w:val="TableNormal"/>
    <w:uiPriority w:val="39"/>
    <w:rsid w:val="006B11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93763A"/>
    <w:rPr>
      <w:rFonts w:asciiTheme="majorHAnsi" w:eastAsiaTheme="majorEastAsia" w:hAnsiTheme="majorHAnsi" w:cstheme="majorHAnsi"/>
      <w:color w:val="000000"/>
      <w:sz w:val="44"/>
      <w:szCs w:val="32"/>
      <w:lang w:val="en-GB"/>
    </w:rPr>
  </w:style>
  <w:style w:type="character" w:customStyle="1" w:styleId="Heading2Char">
    <w:name w:val="Heading 2 Char"/>
    <w:basedOn w:val="DefaultParagraphFont"/>
    <w:link w:val="Heading2"/>
    <w:uiPriority w:val="2"/>
    <w:rsid w:val="00422D0B"/>
    <w:rPr>
      <w:rFonts w:asciiTheme="majorHAnsi" w:eastAsiaTheme="majorEastAsia" w:hAnsiTheme="majorHAnsi" w:cstheme="majorHAnsi"/>
      <w:color w:val="000000"/>
      <w:sz w:val="34"/>
      <w:szCs w:val="28"/>
      <w:lang w:val="en-GB"/>
    </w:rPr>
  </w:style>
  <w:style w:type="character" w:customStyle="1" w:styleId="Heading3Char">
    <w:name w:val="Heading 3 Char"/>
    <w:basedOn w:val="DefaultParagraphFont"/>
    <w:link w:val="Heading3"/>
    <w:uiPriority w:val="3"/>
    <w:rsid w:val="00422D0B"/>
    <w:rPr>
      <w:rFonts w:asciiTheme="majorHAnsi" w:eastAsiaTheme="majorEastAsia" w:hAnsiTheme="majorHAnsi" w:cstheme="majorHAnsi"/>
      <w:b/>
      <w:color w:val="000000"/>
      <w:sz w:val="26"/>
      <w:lang w:val="en-GB"/>
    </w:rPr>
  </w:style>
  <w:style w:type="character" w:customStyle="1" w:styleId="Heading4Char">
    <w:name w:val="Heading 4 Char"/>
    <w:basedOn w:val="DefaultParagraphFont"/>
    <w:link w:val="Heading4"/>
    <w:uiPriority w:val="9"/>
    <w:rsid w:val="0093763A"/>
    <w:rPr>
      <w:rFonts w:asciiTheme="majorHAnsi" w:eastAsiaTheme="majorEastAsia" w:hAnsiTheme="majorHAnsi" w:cstheme="majorHAnsi"/>
      <w:b/>
      <w:iCs/>
      <w:color w:val="000000"/>
      <w:lang w:val="en-GB"/>
    </w:rPr>
  </w:style>
  <w:style w:type="character" w:customStyle="1" w:styleId="Heading5Char">
    <w:name w:val="Heading 5 Char"/>
    <w:basedOn w:val="DefaultParagraphFont"/>
    <w:link w:val="Heading5"/>
    <w:uiPriority w:val="9"/>
    <w:semiHidden/>
    <w:rsid w:val="006B1171"/>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6B1171"/>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6B1171"/>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6B1171"/>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6B1171"/>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4"/>
    <w:qFormat/>
    <w:rsid w:val="00853169"/>
    <w:pPr>
      <w:spacing w:after="200" w:line="240" w:lineRule="auto"/>
    </w:pPr>
    <w:rPr>
      <w:i/>
      <w:iCs/>
      <w:color w:val="747474" w:themeColor="text2"/>
      <w:szCs w:val="18"/>
    </w:rPr>
  </w:style>
  <w:style w:type="paragraph" w:styleId="Title">
    <w:name w:val="Title"/>
    <w:basedOn w:val="Normal"/>
    <w:next w:val="Normal"/>
    <w:link w:val="TitleChar"/>
    <w:uiPriority w:val="10"/>
    <w:semiHidden/>
    <w:qFormat/>
    <w:rsid w:val="006B1171"/>
    <w:pPr>
      <w:spacing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semiHidden/>
    <w:rsid w:val="00B53934"/>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semiHidden/>
    <w:qFormat/>
    <w:rsid w:val="006B1171"/>
    <w:pPr>
      <w:numPr>
        <w:ilvl w:val="1"/>
      </w:numPr>
    </w:pPr>
    <w:rPr>
      <w:color w:val="5A5A5A" w:themeColor="text1" w:themeTint="A5"/>
      <w:spacing w:val="15"/>
    </w:rPr>
  </w:style>
  <w:style w:type="character" w:customStyle="1" w:styleId="SubtitleChar">
    <w:name w:val="Subtitle Char"/>
    <w:basedOn w:val="DefaultParagraphFont"/>
    <w:link w:val="Subtitle"/>
    <w:uiPriority w:val="11"/>
    <w:semiHidden/>
    <w:rsid w:val="00B53934"/>
    <w:rPr>
      <w:color w:val="5A5A5A" w:themeColor="text1" w:themeTint="A5"/>
      <w:spacing w:val="15"/>
    </w:rPr>
  </w:style>
  <w:style w:type="character" w:styleId="Strong">
    <w:name w:val="Strong"/>
    <w:basedOn w:val="DefaultParagraphFont"/>
    <w:uiPriority w:val="22"/>
    <w:qFormat/>
    <w:rsid w:val="006B1171"/>
    <w:rPr>
      <w:b/>
      <w:bCs/>
      <w:color w:val="auto"/>
    </w:rPr>
  </w:style>
  <w:style w:type="character" w:styleId="Emphasis">
    <w:name w:val="Emphasis"/>
    <w:basedOn w:val="DefaultParagraphFont"/>
    <w:uiPriority w:val="20"/>
    <w:semiHidden/>
    <w:qFormat/>
    <w:rsid w:val="006B1171"/>
    <w:rPr>
      <w:i/>
      <w:iCs/>
      <w:color w:val="auto"/>
    </w:rPr>
  </w:style>
  <w:style w:type="paragraph" w:styleId="NoSpacing">
    <w:name w:val="No Spacing"/>
    <w:uiPriority w:val="8"/>
    <w:qFormat/>
    <w:rsid w:val="006F5294"/>
    <w:pPr>
      <w:spacing w:after="0" w:line="240" w:lineRule="auto"/>
    </w:pPr>
    <w:rPr>
      <w:lang w:val="en-GB"/>
    </w:rPr>
  </w:style>
  <w:style w:type="paragraph" w:styleId="Quote">
    <w:name w:val="Quote"/>
    <w:basedOn w:val="Normal"/>
    <w:next w:val="Normal"/>
    <w:link w:val="QuoteChar"/>
    <w:uiPriority w:val="29"/>
    <w:semiHidden/>
    <w:qFormat/>
    <w:rsid w:val="007E1150"/>
    <w:pPr>
      <w:spacing w:before="200"/>
      <w:ind w:left="862" w:right="862"/>
    </w:pPr>
    <w:rPr>
      <w:iCs/>
      <w:color w:val="404040" w:themeColor="text1" w:themeTint="BF"/>
    </w:rPr>
  </w:style>
  <w:style w:type="character" w:customStyle="1" w:styleId="QuoteChar">
    <w:name w:val="Quote Char"/>
    <w:basedOn w:val="DefaultParagraphFont"/>
    <w:link w:val="Quote"/>
    <w:uiPriority w:val="29"/>
    <w:semiHidden/>
    <w:rsid w:val="007E1150"/>
    <w:rPr>
      <w:rFonts w:cstheme="minorHAnsi"/>
      <w:iCs/>
      <w:color w:val="404040" w:themeColor="text1" w:themeTint="BF"/>
      <w:lang w:val="en-GB"/>
    </w:rPr>
  </w:style>
  <w:style w:type="paragraph" w:styleId="IntenseQuote">
    <w:name w:val="Intense Quote"/>
    <w:basedOn w:val="Normal"/>
    <w:next w:val="Normal"/>
    <w:link w:val="IntenseQuoteChar"/>
    <w:uiPriority w:val="30"/>
    <w:semiHidden/>
    <w:qFormat/>
    <w:rsid w:val="006B1171"/>
    <w:pPr>
      <w:pBdr>
        <w:top w:val="single" w:sz="4" w:space="10" w:color="404040" w:themeColor="text1" w:themeTint="BF"/>
        <w:bottom w:val="single" w:sz="4" w:space="10" w:color="404040" w:themeColor="text1" w:themeTint="BF"/>
      </w:pBdr>
      <w:spacing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semiHidden/>
    <w:rsid w:val="00B53934"/>
    <w:rPr>
      <w:i/>
      <w:iCs/>
      <w:color w:val="404040" w:themeColor="text1" w:themeTint="BF"/>
    </w:rPr>
  </w:style>
  <w:style w:type="character" w:styleId="SubtleEmphasis">
    <w:name w:val="Subtle Emphasis"/>
    <w:basedOn w:val="DefaultParagraphFont"/>
    <w:uiPriority w:val="19"/>
    <w:semiHidden/>
    <w:qFormat/>
    <w:rsid w:val="006B1171"/>
    <w:rPr>
      <w:i/>
      <w:iCs/>
      <w:color w:val="404040" w:themeColor="text1" w:themeTint="BF"/>
    </w:rPr>
  </w:style>
  <w:style w:type="character" w:styleId="IntenseEmphasis">
    <w:name w:val="Intense Emphasis"/>
    <w:basedOn w:val="DefaultParagraphFont"/>
    <w:uiPriority w:val="21"/>
    <w:semiHidden/>
    <w:qFormat/>
    <w:rsid w:val="006B1171"/>
    <w:rPr>
      <w:b/>
      <w:bCs/>
      <w:i/>
      <w:iCs/>
      <w:color w:val="auto"/>
    </w:rPr>
  </w:style>
  <w:style w:type="character" w:styleId="SubtleReference">
    <w:name w:val="Subtle Reference"/>
    <w:basedOn w:val="DefaultParagraphFont"/>
    <w:uiPriority w:val="31"/>
    <w:semiHidden/>
    <w:qFormat/>
    <w:rsid w:val="006B1171"/>
    <w:rPr>
      <w:smallCaps/>
      <w:color w:val="404040" w:themeColor="text1" w:themeTint="BF"/>
    </w:rPr>
  </w:style>
  <w:style w:type="character" w:styleId="IntenseReference">
    <w:name w:val="Intense Reference"/>
    <w:basedOn w:val="DefaultParagraphFont"/>
    <w:uiPriority w:val="32"/>
    <w:semiHidden/>
    <w:qFormat/>
    <w:rsid w:val="006B1171"/>
    <w:rPr>
      <w:b/>
      <w:bCs/>
      <w:smallCaps/>
      <w:color w:val="404040" w:themeColor="text1" w:themeTint="BF"/>
      <w:spacing w:val="5"/>
    </w:rPr>
  </w:style>
  <w:style w:type="character" w:styleId="BookTitle">
    <w:name w:val="Book Title"/>
    <w:basedOn w:val="DefaultParagraphFont"/>
    <w:uiPriority w:val="33"/>
    <w:semiHidden/>
    <w:qFormat/>
    <w:rsid w:val="006B1171"/>
    <w:rPr>
      <w:b/>
      <w:bCs/>
      <w:i/>
      <w:iCs/>
      <w:spacing w:val="5"/>
    </w:rPr>
  </w:style>
  <w:style w:type="paragraph" w:styleId="TOCHeading">
    <w:name w:val="TOC Heading"/>
    <w:basedOn w:val="Normal"/>
    <w:next w:val="Normal"/>
    <w:uiPriority w:val="39"/>
    <w:unhideWhenUsed/>
    <w:rsid w:val="009E62D0"/>
    <w:pPr>
      <w:spacing w:before="161" w:after="161" w:line="484" w:lineRule="atLeast"/>
      <w:outlineLvl w:val="0"/>
    </w:pPr>
    <w:rPr>
      <w:sz w:val="44"/>
    </w:rPr>
  </w:style>
  <w:style w:type="paragraph" w:styleId="BalloonText">
    <w:name w:val="Balloon Text"/>
    <w:basedOn w:val="Normal"/>
    <w:link w:val="BalloonTextChar"/>
    <w:uiPriority w:val="99"/>
    <w:semiHidden/>
    <w:unhideWhenUsed/>
    <w:rsid w:val="006B117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1171"/>
    <w:rPr>
      <w:rFonts w:ascii="Segoe UI" w:hAnsi="Segoe UI" w:cs="Segoe UI"/>
      <w:sz w:val="18"/>
      <w:szCs w:val="18"/>
    </w:rPr>
  </w:style>
  <w:style w:type="character" w:styleId="Hyperlink">
    <w:name w:val="Hyperlink"/>
    <w:basedOn w:val="DefaultParagraphFont"/>
    <w:uiPriority w:val="99"/>
    <w:unhideWhenUsed/>
    <w:rsid w:val="0088425D"/>
    <w:rPr>
      <w:rFonts w:asciiTheme="minorHAnsi" w:hAnsiTheme="minorHAnsi"/>
      <w:color w:val="0000FF" w:themeColor="hyperlink"/>
      <w:sz w:val="22"/>
      <w:u w:val="single"/>
      <w:lang w:val="en-GB"/>
    </w:rPr>
  </w:style>
  <w:style w:type="character" w:styleId="PlaceholderText">
    <w:name w:val="Placeholder Text"/>
    <w:basedOn w:val="DefaultParagraphFont"/>
    <w:uiPriority w:val="99"/>
    <w:semiHidden/>
    <w:rsid w:val="00D24665"/>
    <w:rPr>
      <w:color w:val="808080"/>
    </w:rPr>
  </w:style>
  <w:style w:type="paragraph" w:styleId="TOC1">
    <w:name w:val="toc 1"/>
    <w:basedOn w:val="Normal"/>
    <w:next w:val="Normal"/>
    <w:autoRedefine/>
    <w:uiPriority w:val="39"/>
    <w:unhideWhenUsed/>
    <w:rsid w:val="009A559D"/>
    <w:pPr>
      <w:spacing w:before="120" w:after="0"/>
    </w:pPr>
    <w:rPr>
      <w:b/>
    </w:rPr>
  </w:style>
  <w:style w:type="paragraph" w:styleId="TOC2">
    <w:name w:val="toc 2"/>
    <w:basedOn w:val="Normal"/>
    <w:next w:val="Normal"/>
    <w:autoRedefine/>
    <w:uiPriority w:val="39"/>
    <w:unhideWhenUsed/>
    <w:rsid w:val="009A559D"/>
    <w:pPr>
      <w:spacing w:after="0"/>
      <w:ind w:left="221"/>
    </w:pPr>
  </w:style>
  <w:style w:type="paragraph" w:styleId="TOC3">
    <w:name w:val="toc 3"/>
    <w:basedOn w:val="Normal"/>
    <w:next w:val="Normal"/>
    <w:autoRedefine/>
    <w:uiPriority w:val="39"/>
    <w:unhideWhenUsed/>
    <w:rsid w:val="009A559D"/>
    <w:pPr>
      <w:spacing w:after="0"/>
      <w:ind w:left="442"/>
    </w:pPr>
  </w:style>
  <w:style w:type="paragraph" w:styleId="ListParagraph">
    <w:name w:val="List Paragraph"/>
    <w:basedOn w:val="Normal"/>
    <w:uiPriority w:val="34"/>
    <w:unhideWhenUsed/>
    <w:qFormat/>
    <w:rsid w:val="00B60AC7"/>
    <w:pPr>
      <w:ind w:left="720"/>
      <w:contextualSpacing/>
    </w:pPr>
  </w:style>
  <w:style w:type="paragraph" w:customStyle="1" w:styleId="Documenttype">
    <w:name w:val="Document type"/>
    <w:basedOn w:val="Normal"/>
    <w:link w:val="DocumenttypeChar"/>
    <w:uiPriority w:val="10"/>
    <w:semiHidden/>
    <w:rsid w:val="009E62D0"/>
    <w:pPr>
      <w:spacing w:before="440" w:after="120" w:line="484" w:lineRule="atLeast"/>
    </w:pPr>
    <w:rPr>
      <w:sz w:val="44"/>
    </w:rPr>
  </w:style>
  <w:style w:type="paragraph" w:customStyle="1" w:styleId="DocumentTitle">
    <w:name w:val="Document Title"/>
    <w:basedOn w:val="Normal"/>
    <w:link w:val="DocumentTitleChar"/>
    <w:uiPriority w:val="9"/>
    <w:unhideWhenUsed/>
    <w:rsid w:val="009E62D0"/>
    <w:pPr>
      <w:spacing w:before="1232" w:after="0" w:line="616" w:lineRule="atLeast"/>
      <w:outlineLvl w:val="0"/>
    </w:pPr>
    <w:rPr>
      <w:sz w:val="56"/>
    </w:rPr>
  </w:style>
  <w:style w:type="character" w:customStyle="1" w:styleId="DocumenttypeChar">
    <w:name w:val="Document type Char"/>
    <w:basedOn w:val="Heading1Char"/>
    <w:link w:val="Documenttype"/>
    <w:uiPriority w:val="10"/>
    <w:semiHidden/>
    <w:rsid w:val="009E62D0"/>
    <w:rPr>
      <w:rFonts w:asciiTheme="majorHAnsi" w:eastAsiaTheme="majorEastAsia" w:hAnsiTheme="majorHAnsi" w:cstheme="minorHAnsi"/>
      <w:color w:val="000000"/>
      <w:sz w:val="44"/>
      <w:szCs w:val="32"/>
      <w:lang w:val="en-GB"/>
    </w:rPr>
  </w:style>
  <w:style w:type="paragraph" w:customStyle="1" w:styleId="DocumentSubtitle">
    <w:name w:val="Document Subtitle"/>
    <w:basedOn w:val="Normal"/>
    <w:link w:val="DocumentSubtitleChar"/>
    <w:uiPriority w:val="9"/>
    <w:unhideWhenUsed/>
    <w:rsid w:val="009E62D0"/>
    <w:pPr>
      <w:spacing w:after="124" w:line="374" w:lineRule="atLeast"/>
      <w:outlineLvl w:val="1"/>
    </w:pPr>
    <w:rPr>
      <w:sz w:val="34"/>
    </w:rPr>
  </w:style>
  <w:style w:type="character" w:customStyle="1" w:styleId="DocumentTitleChar">
    <w:name w:val="Document Title Char"/>
    <w:basedOn w:val="DefaultParagraphFont"/>
    <w:link w:val="DocumentTitle"/>
    <w:uiPriority w:val="9"/>
    <w:rsid w:val="009E62D0"/>
    <w:rPr>
      <w:rFonts w:cstheme="minorHAnsi"/>
      <w:color w:val="000000"/>
      <w:sz w:val="56"/>
      <w:lang w:val="en-GB"/>
    </w:rPr>
  </w:style>
  <w:style w:type="paragraph" w:customStyle="1" w:styleId="Author">
    <w:name w:val="Author"/>
    <w:basedOn w:val="Normal"/>
    <w:link w:val="AuthorChar"/>
    <w:uiPriority w:val="10"/>
    <w:semiHidden/>
    <w:rsid w:val="006F5294"/>
    <w:pPr>
      <w:spacing w:before="5400" w:after="0"/>
      <w:ind w:left="3969"/>
    </w:pPr>
    <w:rPr>
      <w:b/>
    </w:rPr>
  </w:style>
  <w:style w:type="character" w:customStyle="1" w:styleId="DocumentSubtitleChar">
    <w:name w:val="Document Subtitle Char"/>
    <w:basedOn w:val="Heading2Char"/>
    <w:link w:val="DocumentSubtitle"/>
    <w:uiPriority w:val="9"/>
    <w:rsid w:val="009E62D0"/>
    <w:rPr>
      <w:rFonts w:asciiTheme="majorHAnsi" w:eastAsiaTheme="majorEastAsia" w:hAnsiTheme="majorHAnsi" w:cstheme="minorHAnsi"/>
      <w:color w:val="000000"/>
      <w:sz w:val="34"/>
      <w:szCs w:val="28"/>
      <w:lang w:val="en-GB"/>
    </w:rPr>
  </w:style>
  <w:style w:type="paragraph" w:customStyle="1" w:styleId="AuthorBox">
    <w:name w:val="Author Box"/>
    <w:basedOn w:val="Author"/>
    <w:link w:val="AuthorBoxChar"/>
    <w:uiPriority w:val="10"/>
    <w:semiHidden/>
    <w:rsid w:val="006F5294"/>
    <w:pPr>
      <w:spacing w:before="0"/>
    </w:pPr>
  </w:style>
  <w:style w:type="character" w:customStyle="1" w:styleId="AuthorChar">
    <w:name w:val="Author Char"/>
    <w:basedOn w:val="DefaultParagraphFont"/>
    <w:link w:val="Author"/>
    <w:uiPriority w:val="10"/>
    <w:semiHidden/>
    <w:rsid w:val="001911E8"/>
    <w:rPr>
      <w:rFonts w:cstheme="minorHAnsi"/>
      <w:b/>
      <w:color w:val="000000"/>
      <w:lang w:val="en-GB"/>
    </w:rPr>
  </w:style>
  <w:style w:type="paragraph" w:customStyle="1" w:styleId="AKAHeading">
    <w:name w:val="AKA Heading"/>
    <w:basedOn w:val="Normal"/>
    <w:link w:val="AKAHeadingChar"/>
    <w:uiPriority w:val="10"/>
    <w:semiHidden/>
    <w:rsid w:val="009E62D0"/>
    <w:pPr>
      <w:spacing w:line="240" w:lineRule="atLeast"/>
      <w:outlineLvl w:val="0"/>
    </w:pPr>
    <w:rPr>
      <w:sz w:val="44"/>
    </w:rPr>
  </w:style>
  <w:style w:type="character" w:customStyle="1" w:styleId="AuthorBoxChar">
    <w:name w:val="Author Box Char"/>
    <w:basedOn w:val="AuthorChar"/>
    <w:link w:val="AuthorBox"/>
    <w:uiPriority w:val="10"/>
    <w:semiHidden/>
    <w:rsid w:val="001911E8"/>
    <w:rPr>
      <w:rFonts w:cstheme="minorHAnsi"/>
      <w:b/>
      <w:color w:val="000000"/>
      <w:lang w:val="en-GB"/>
    </w:rPr>
  </w:style>
  <w:style w:type="paragraph" w:customStyle="1" w:styleId="Appendices">
    <w:name w:val="Appendices"/>
    <w:basedOn w:val="DocumentTitle"/>
    <w:link w:val="AppendicesChar"/>
    <w:uiPriority w:val="8"/>
    <w:rsid w:val="006F5294"/>
    <w:pPr>
      <w:spacing w:before="161" w:after="161" w:line="484" w:lineRule="atLeast"/>
    </w:pPr>
    <w:rPr>
      <w:sz w:val="44"/>
    </w:rPr>
  </w:style>
  <w:style w:type="character" w:customStyle="1" w:styleId="AKAHeadingChar">
    <w:name w:val="AKA Heading Char"/>
    <w:basedOn w:val="Heading1Char"/>
    <w:link w:val="AKAHeading"/>
    <w:uiPriority w:val="10"/>
    <w:semiHidden/>
    <w:rsid w:val="009E62D0"/>
    <w:rPr>
      <w:rFonts w:asciiTheme="majorHAnsi" w:eastAsiaTheme="majorEastAsia" w:hAnsiTheme="majorHAnsi" w:cstheme="minorHAnsi"/>
      <w:color w:val="000000"/>
      <w:sz w:val="44"/>
      <w:szCs w:val="32"/>
      <w:lang w:val="en-GB"/>
    </w:rPr>
  </w:style>
  <w:style w:type="paragraph" w:customStyle="1" w:styleId="Formula">
    <w:name w:val="Formula"/>
    <w:next w:val="Normal"/>
    <w:link w:val="FormulaChar"/>
    <w:uiPriority w:val="5"/>
    <w:qFormat/>
    <w:rsid w:val="007E1150"/>
    <w:pPr>
      <w:spacing w:line="260" w:lineRule="atLeast"/>
      <w:ind w:left="624"/>
    </w:pPr>
    <w:rPr>
      <w:rFonts w:ascii="Cambria Math" w:hAnsi="Cambria Math" w:cstheme="minorHAnsi"/>
      <w:i/>
      <w:iCs/>
      <w:color w:val="000000"/>
      <w:lang w:val="en-GB"/>
    </w:rPr>
  </w:style>
  <w:style w:type="character" w:customStyle="1" w:styleId="AppendicesChar">
    <w:name w:val="Appendices Char"/>
    <w:basedOn w:val="DocumentTitleChar"/>
    <w:link w:val="Appendices"/>
    <w:uiPriority w:val="8"/>
    <w:rsid w:val="00422D0B"/>
    <w:rPr>
      <w:rFonts w:cstheme="minorHAnsi"/>
      <w:color w:val="000000"/>
      <w:sz w:val="44"/>
      <w:lang w:val="en-GB"/>
    </w:rPr>
  </w:style>
  <w:style w:type="paragraph" w:customStyle="1" w:styleId="Formulanumber">
    <w:name w:val="Formula number"/>
    <w:basedOn w:val="Normal"/>
    <w:link w:val="FormulanumberChar"/>
    <w:uiPriority w:val="6"/>
    <w:qFormat/>
    <w:rsid w:val="007E1150"/>
    <w:pPr>
      <w:spacing w:before="120" w:after="0" w:line="240" w:lineRule="auto"/>
    </w:pPr>
  </w:style>
  <w:style w:type="character" w:customStyle="1" w:styleId="FormulaChar">
    <w:name w:val="Formula Char"/>
    <w:basedOn w:val="DefaultParagraphFont"/>
    <w:link w:val="Formula"/>
    <w:uiPriority w:val="5"/>
    <w:rsid w:val="00422D0B"/>
    <w:rPr>
      <w:rFonts w:ascii="Cambria Math" w:hAnsi="Cambria Math" w:cstheme="minorHAnsi"/>
      <w:i/>
      <w:iCs/>
      <w:color w:val="000000"/>
      <w:lang w:val="en-GB"/>
    </w:rPr>
  </w:style>
  <w:style w:type="character" w:customStyle="1" w:styleId="FormulanumberChar">
    <w:name w:val="Formula number Char"/>
    <w:basedOn w:val="DefaultParagraphFont"/>
    <w:link w:val="Formulanumber"/>
    <w:uiPriority w:val="6"/>
    <w:rsid w:val="00422D0B"/>
    <w:rPr>
      <w:rFonts w:cstheme="minorHAnsi"/>
      <w:color w:val="000000"/>
      <w:lang w:val="en-GB"/>
    </w:rPr>
  </w:style>
  <w:style w:type="paragraph" w:styleId="PlainText">
    <w:name w:val="Plain Text"/>
    <w:basedOn w:val="Normal"/>
    <w:link w:val="PlainTextChar"/>
    <w:uiPriority w:val="7"/>
    <w:qFormat/>
    <w:rsid w:val="003E1F50"/>
    <w:pPr>
      <w:spacing w:after="0" w:line="240" w:lineRule="auto"/>
    </w:pPr>
    <w:rPr>
      <w:rFonts w:ascii="Consolas" w:hAnsi="Consolas"/>
      <w:szCs w:val="21"/>
    </w:rPr>
  </w:style>
  <w:style w:type="character" w:customStyle="1" w:styleId="PlainTextChar">
    <w:name w:val="Plain Text Char"/>
    <w:basedOn w:val="DefaultParagraphFont"/>
    <w:link w:val="PlainText"/>
    <w:uiPriority w:val="7"/>
    <w:rsid w:val="003E1F50"/>
    <w:rPr>
      <w:rFonts w:ascii="Consolas" w:hAnsi="Consolas" w:cstheme="minorHAnsi"/>
      <w:color w:val="000000"/>
      <w:szCs w:val="21"/>
      <w:lang w:val="en-GB"/>
    </w:rPr>
  </w:style>
  <w:style w:type="paragraph" w:styleId="NormalWeb">
    <w:name w:val="Normal (Web)"/>
    <w:basedOn w:val="Normal"/>
    <w:link w:val="NormalWebChar"/>
    <w:uiPriority w:val="99"/>
    <w:unhideWhenUsed/>
    <w:rsid w:val="00EE46FA"/>
    <w:pPr>
      <w:spacing w:before="100" w:beforeAutospacing="1" w:after="100" w:afterAutospacing="1" w:line="240" w:lineRule="auto"/>
    </w:pPr>
    <w:rPr>
      <w:rFonts w:ascii="Times New Roman" w:eastAsia="Times New Roman" w:hAnsi="Times New Roman" w:cs="Times New Roman"/>
      <w:color w:val="auto"/>
      <w:sz w:val="24"/>
      <w:szCs w:val="24"/>
      <w:lang w:val="sv-SE" w:eastAsia="sv-SE"/>
    </w:rPr>
  </w:style>
  <w:style w:type="character" w:styleId="CommentReference">
    <w:name w:val="annotation reference"/>
    <w:basedOn w:val="DefaultParagraphFont"/>
    <w:uiPriority w:val="99"/>
    <w:semiHidden/>
    <w:unhideWhenUsed/>
    <w:rsid w:val="0010409E"/>
    <w:rPr>
      <w:sz w:val="16"/>
      <w:szCs w:val="16"/>
    </w:rPr>
  </w:style>
  <w:style w:type="paragraph" w:styleId="CommentText">
    <w:name w:val="annotation text"/>
    <w:basedOn w:val="Normal"/>
    <w:link w:val="CommentTextChar"/>
    <w:uiPriority w:val="99"/>
    <w:unhideWhenUsed/>
    <w:rsid w:val="0010409E"/>
    <w:pPr>
      <w:spacing w:line="240" w:lineRule="auto"/>
    </w:pPr>
    <w:rPr>
      <w:sz w:val="20"/>
      <w:szCs w:val="20"/>
    </w:rPr>
  </w:style>
  <w:style w:type="character" w:customStyle="1" w:styleId="CommentTextChar">
    <w:name w:val="Comment Text Char"/>
    <w:basedOn w:val="DefaultParagraphFont"/>
    <w:link w:val="CommentText"/>
    <w:uiPriority w:val="99"/>
    <w:rsid w:val="0010409E"/>
    <w:rPr>
      <w:rFonts w:cstheme="minorHAnsi"/>
      <w:color w:val="000000"/>
      <w:sz w:val="20"/>
      <w:szCs w:val="20"/>
      <w:lang w:val="en-GB"/>
    </w:rPr>
  </w:style>
  <w:style w:type="paragraph" w:styleId="CommentSubject">
    <w:name w:val="annotation subject"/>
    <w:basedOn w:val="CommentText"/>
    <w:next w:val="CommentText"/>
    <w:link w:val="CommentSubjectChar"/>
    <w:uiPriority w:val="99"/>
    <w:semiHidden/>
    <w:unhideWhenUsed/>
    <w:rsid w:val="0010409E"/>
    <w:rPr>
      <w:b/>
      <w:bCs/>
    </w:rPr>
  </w:style>
  <w:style w:type="character" w:customStyle="1" w:styleId="CommentSubjectChar">
    <w:name w:val="Comment Subject Char"/>
    <w:basedOn w:val="CommentTextChar"/>
    <w:link w:val="CommentSubject"/>
    <w:uiPriority w:val="99"/>
    <w:semiHidden/>
    <w:rsid w:val="0010409E"/>
    <w:rPr>
      <w:rFonts w:cstheme="minorHAnsi"/>
      <w:b/>
      <w:bCs/>
      <w:color w:val="000000"/>
      <w:sz w:val="20"/>
      <w:szCs w:val="20"/>
      <w:lang w:val="en-GB"/>
    </w:rPr>
  </w:style>
  <w:style w:type="paragraph" w:styleId="Revision">
    <w:name w:val="Revision"/>
    <w:hidden/>
    <w:uiPriority w:val="99"/>
    <w:semiHidden/>
    <w:rsid w:val="00B26BAD"/>
    <w:pPr>
      <w:spacing w:after="0" w:line="240" w:lineRule="auto"/>
    </w:pPr>
    <w:rPr>
      <w:rFonts w:cstheme="minorHAnsi"/>
      <w:color w:val="000000"/>
      <w:lang w:val="en-GB"/>
    </w:rPr>
  </w:style>
  <w:style w:type="character" w:customStyle="1" w:styleId="UnresolvedMention1">
    <w:name w:val="Unresolved Mention1"/>
    <w:basedOn w:val="DefaultParagraphFont"/>
    <w:uiPriority w:val="99"/>
    <w:semiHidden/>
    <w:unhideWhenUsed/>
    <w:rsid w:val="009A6511"/>
    <w:rPr>
      <w:color w:val="605E5C"/>
      <w:shd w:val="clear" w:color="auto" w:fill="E1DFDD"/>
    </w:rPr>
  </w:style>
  <w:style w:type="paragraph" w:customStyle="1" w:styleId="EndNoteBibliographyTitle">
    <w:name w:val="EndNote Bibliography Title"/>
    <w:basedOn w:val="Normal"/>
    <w:link w:val="EndNoteBibliographyTitleChar"/>
    <w:rsid w:val="008141E5"/>
    <w:pPr>
      <w:spacing w:after="0"/>
      <w:jc w:val="center"/>
    </w:pPr>
    <w:rPr>
      <w:rFonts w:ascii="Times New Roman" w:hAnsi="Times New Roman" w:cs="Times New Roman"/>
      <w:noProof/>
      <w:sz w:val="24"/>
      <w:lang w:val="en-US"/>
    </w:rPr>
  </w:style>
  <w:style w:type="character" w:customStyle="1" w:styleId="NormalWebChar">
    <w:name w:val="Normal (Web) Char"/>
    <w:basedOn w:val="DefaultParagraphFont"/>
    <w:link w:val="NormalWeb"/>
    <w:uiPriority w:val="99"/>
    <w:rsid w:val="008141E5"/>
    <w:rPr>
      <w:rFonts w:ascii="Times New Roman" w:eastAsia="Times New Roman" w:hAnsi="Times New Roman" w:cs="Times New Roman"/>
      <w:sz w:val="24"/>
      <w:szCs w:val="24"/>
      <w:lang w:val="sv-SE" w:eastAsia="sv-SE"/>
    </w:rPr>
  </w:style>
  <w:style w:type="character" w:customStyle="1" w:styleId="EndNoteBibliographyTitleChar">
    <w:name w:val="EndNote Bibliography Title Char"/>
    <w:basedOn w:val="NormalWebChar"/>
    <w:link w:val="EndNoteBibliographyTitle"/>
    <w:rsid w:val="008141E5"/>
    <w:rPr>
      <w:rFonts w:ascii="Times New Roman" w:eastAsia="Times New Roman" w:hAnsi="Times New Roman" w:cs="Times New Roman"/>
      <w:noProof/>
      <w:color w:val="000000"/>
      <w:sz w:val="24"/>
      <w:szCs w:val="24"/>
      <w:lang w:val="sv-SE" w:eastAsia="sv-SE"/>
    </w:rPr>
  </w:style>
  <w:style w:type="paragraph" w:customStyle="1" w:styleId="EndNoteBibliography">
    <w:name w:val="EndNote Bibliography"/>
    <w:basedOn w:val="Normal"/>
    <w:link w:val="EndNoteBibliographyChar"/>
    <w:rsid w:val="008141E5"/>
    <w:pPr>
      <w:spacing w:line="240" w:lineRule="atLeast"/>
      <w:jc w:val="both"/>
    </w:pPr>
    <w:rPr>
      <w:rFonts w:ascii="Times New Roman" w:hAnsi="Times New Roman" w:cs="Times New Roman"/>
      <w:noProof/>
      <w:sz w:val="24"/>
      <w:lang w:val="en-US"/>
    </w:rPr>
  </w:style>
  <w:style w:type="character" w:customStyle="1" w:styleId="EndNoteBibliographyChar">
    <w:name w:val="EndNote Bibliography Char"/>
    <w:basedOn w:val="NormalWebChar"/>
    <w:link w:val="EndNoteBibliography"/>
    <w:rsid w:val="008141E5"/>
    <w:rPr>
      <w:rFonts w:ascii="Times New Roman" w:eastAsia="Times New Roman" w:hAnsi="Times New Roman" w:cs="Times New Roman"/>
      <w:noProof/>
      <w:color w:val="000000"/>
      <w:sz w:val="24"/>
      <w:szCs w:val="24"/>
      <w:lang w:val="sv-SE" w:eastAsia="sv-SE"/>
    </w:rPr>
  </w:style>
  <w:style w:type="paragraph" w:customStyle="1" w:styleId="Acknowledgement">
    <w:name w:val="Acknowledgement"/>
    <w:basedOn w:val="Normal"/>
    <w:rsid w:val="007A68F6"/>
    <w:pPr>
      <w:spacing w:before="120" w:after="0" w:line="240" w:lineRule="auto"/>
      <w:ind w:left="720" w:hanging="720"/>
    </w:pPr>
    <w:rPr>
      <w:rFonts w:ascii="Times New Roman" w:eastAsia="Times New Roman" w:hAnsi="Times New Roman" w:cs="Times New Roman"/>
      <w:color w:val="auto"/>
      <w:sz w:val="24"/>
      <w:szCs w:val="24"/>
      <w:lang w:val="en-US"/>
    </w:rPr>
  </w:style>
  <w:style w:type="character" w:styleId="UnresolvedMention">
    <w:name w:val="Unresolved Mention"/>
    <w:basedOn w:val="DefaultParagraphFont"/>
    <w:uiPriority w:val="99"/>
    <w:semiHidden/>
    <w:unhideWhenUsed/>
    <w:rsid w:val="006F3E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827897">
      <w:bodyDiv w:val="1"/>
      <w:marLeft w:val="0"/>
      <w:marRight w:val="0"/>
      <w:marTop w:val="0"/>
      <w:marBottom w:val="0"/>
      <w:divBdr>
        <w:top w:val="none" w:sz="0" w:space="0" w:color="auto"/>
        <w:left w:val="none" w:sz="0" w:space="0" w:color="auto"/>
        <w:bottom w:val="none" w:sz="0" w:space="0" w:color="auto"/>
        <w:right w:val="none" w:sz="0" w:space="0" w:color="auto"/>
      </w:divBdr>
    </w:div>
    <w:div w:id="348412642">
      <w:bodyDiv w:val="1"/>
      <w:marLeft w:val="0"/>
      <w:marRight w:val="0"/>
      <w:marTop w:val="0"/>
      <w:marBottom w:val="0"/>
      <w:divBdr>
        <w:top w:val="none" w:sz="0" w:space="0" w:color="auto"/>
        <w:left w:val="none" w:sz="0" w:space="0" w:color="auto"/>
        <w:bottom w:val="none" w:sz="0" w:space="0" w:color="auto"/>
        <w:right w:val="none" w:sz="0" w:space="0" w:color="auto"/>
      </w:divBdr>
    </w:div>
    <w:div w:id="393629289">
      <w:bodyDiv w:val="1"/>
      <w:marLeft w:val="0"/>
      <w:marRight w:val="0"/>
      <w:marTop w:val="0"/>
      <w:marBottom w:val="0"/>
      <w:divBdr>
        <w:top w:val="none" w:sz="0" w:space="0" w:color="auto"/>
        <w:left w:val="none" w:sz="0" w:space="0" w:color="auto"/>
        <w:bottom w:val="none" w:sz="0" w:space="0" w:color="auto"/>
        <w:right w:val="none" w:sz="0" w:space="0" w:color="auto"/>
      </w:divBdr>
    </w:div>
    <w:div w:id="432559699">
      <w:bodyDiv w:val="1"/>
      <w:marLeft w:val="0"/>
      <w:marRight w:val="0"/>
      <w:marTop w:val="0"/>
      <w:marBottom w:val="0"/>
      <w:divBdr>
        <w:top w:val="none" w:sz="0" w:space="0" w:color="auto"/>
        <w:left w:val="none" w:sz="0" w:space="0" w:color="auto"/>
        <w:bottom w:val="none" w:sz="0" w:space="0" w:color="auto"/>
        <w:right w:val="none" w:sz="0" w:space="0" w:color="auto"/>
      </w:divBdr>
    </w:div>
    <w:div w:id="453526188">
      <w:bodyDiv w:val="1"/>
      <w:marLeft w:val="0"/>
      <w:marRight w:val="0"/>
      <w:marTop w:val="0"/>
      <w:marBottom w:val="0"/>
      <w:divBdr>
        <w:top w:val="none" w:sz="0" w:space="0" w:color="auto"/>
        <w:left w:val="none" w:sz="0" w:space="0" w:color="auto"/>
        <w:bottom w:val="none" w:sz="0" w:space="0" w:color="auto"/>
        <w:right w:val="none" w:sz="0" w:space="0" w:color="auto"/>
      </w:divBdr>
    </w:div>
    <w:div w:id="534149750">
      <w:bodyDiv w:val="1"/>
      <w:marLeft w:val="0"/>
      <w:marRight w:val="0"/>
      <w:marTop w:val="0"/>
      <w:marBottom w:val="0"/>
      <w:divBdr>
        <w:top w:val="none" w:sz="0" w:space="0" w:color="auto"/>
        <w:left w:val="none" w:sz="0" w:space="0" w:color="auto"/>
        <w:bottom w:val="none" w:sz="0" w:space="0" w:color="auto"/>
        <w:right w:val="none" w:sz="0" w:space="0" w:color="auto"/>
      </w:divBdr>
    </w:div>
    <w:div w:id="763183791">
      <w:bodyDiv w:val="1"/>
      <w:marLeft w:val="0"/>
      <w:marRight w:val="0"/>
      <w:marTop w:val="0"/>
      <w:marBottom w:val="0"/>
      <w:divBdr>
        <w:top w:val="none" w:sz="0" w:space="0" w:color="auto"/>
        <w:left w:val="none" w:sz="0" w:space="0" w:color="auto"/>
        <w:bottom w:val="none" w:sz="0" w:space="0" w:color="auto"/>
        <w:right w:val="none" w:sz="0" w:space="0" w:color="auto"/>
      </w:divBdr>
    </w:div>
    <w:div w:id="955139199">
      <w:bodyDiv w:val="1"/>
      <w:marLeft w:val="0"/>
      <w:marRight w:val="0"/>
      <w:marTop w:val="0"/>
      <w:marBottom w:val="0"/>
      <w:divBdr>
        <w:top w:val="none" w:sz="0" w:space="0" w:color="auto"/>
        <w:left w:val="none" w:sz="0" w:space="0" w:color="auto"/>
        <w:bottom w:val="none" w:sz="0" w:space="0" w:color="auto"/>
        <w:right w:val="none" w:sz="0" w:space="0" w:color="auto"/>
      </w:divBdr>
    </w:div>
    <w:div w:id="1686201811">
      <w:bodyDiv w:val="1"/>
      <w:marLeft w:val="0"/>
      <w:marRight w:val="0"/>
      <w:marTop w:val="0"/>
      <w:marBottom w:val="0"/>
      <w:divBdr>
        <w:top w:val="none" w:sz="0" w:space="0" w:color="auto"/>
        <w:left w:val="none" w:sz="0" w:space="0" w:color="auto"/>
        <w:bottom w:val="none" w:sz="0" w:space="0" w:color="auto"/>
        <w:right w:val="none" w:sz="0" w:space="0" w:color="auto"/>
      </w:divBdr>
    </w:div>
    <w:div w:id="1843740433">
      <w:bodyDiv w:val="1"/>
      <w:marLeft w:val="0"/>
      <w:marRight w:val="0"/>
      <w:marTop w:val="0"/>
      <w:marBottom w:val="0"/>
      <w:divBdr>
        <w:top w:val="none" w:sz="0" w:space="0" w:color="auto"/>
        <w:left w:val="none" w:sz="0" w:space="0" w:color="auto"/>
        <w:bottom w:val="none" w:sz="0" w:space="0" w:color="auto"/>
        <w:right w:val="none" w:sz="0" w:space="0" w:color="auto"/>
      </w:divBdr>
    </w:div>
    <w:div w:id="2028821784">
      <w:bodyDiv w:val="1"/>
      <w:marLeft w:val="0"/>
      <w:marRight w:val="0"/>
      <w:marTop w:val="0"/>
      <w:marBottom w:val="0"/>
      <w:divBdr>
        <w:top w:val="none" w:sz="0" w:space="0" w:color="auto"/>
        <w:left w:val="none" w:sz="0" w:space="0" w:color="auto"/>
        <w:bottom w:val="none" w:sz="0" w:space="0" w:color="auto"/>
        <w:right w:val="none" w:sz="0" w:space="0" w:color="auto"/>
      </w:divBdr>
    </w:div>
    <w:div w:id="2045791946">
      <w:bodyDiv w:val="1"/>
      <w:marLeft w:val="0"/>
      <w:marRight w:val="0"/>
      <w:marTop w:val="0"/>
      <w:marBottom w:val="0"/>
      <w:divBdr>
        <w:top w:val="none" w:sz="0" w:space="0" w:color="auto"/>
        <w:left w:val="none" w:sz="0" w:space="0" w:color="auto"/>
        <w:bottom w:val="none" w:sz="0" w:space="0" w:color="auto"/>
        <w:right w:val="none" w:sz="0" w:space="0" w:color="auto"/>
      </w:divBdr>
    </w:div>
    <w:div w:id="2077896164">
      <w:bodyDiv w:val="1"/>
      <w:marLeft w:val="0"/>
      <w:marRight w:val="0"/>
      <w:marTop w:val="0"/>
      <w:marBottom w:val="0"/>
      <w:divBdr>
        <w:top w:val="none" w:sz="0" w:space="0" w:color="auto"/>
        <w:left w:val="none" w:sz="0" w:space="0" w:color="auto"/>
        <w:bottom w:val="none" w:sz="0" w:space="0" w:color="auto"/>
        <w:right w:val="none" w:sz="0" w:space="0" w:color="auto"/>
      </w:divBdr>
    </w:div>
    <w:div w:id="2096240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oleObject" Target="embeddings/oleObject2.bin"/><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oleObject" Target="embeddings/oleObject5.bin"/><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hyperlink" Target="http://www.ibid.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reas\Downloads\en-essay-template-v220225.dotx" TargetMode="External"/></Relationships>
</file>

<file path=word/theme/theme1.xml><?xml version="1.0" encoding="utf-8"?>
<a:theme xmlns:a="http://schemas.openxmlformats.org/drawingml/2006/main" name="Office-tema">
  <a:themeElements>
    <a:clrScheme name="Småland">
      <a:dk1>
        <a:sysClr val="windowText" lastClr="000000"/>
      </a:dk1>
      <a:lt1>
        <a:sysClr val="window" lastClr="FFFFFF"/>
      </a:lt1>
      <a:dk2>
        <a:srgbClr val="747474"/>
      </a:dk2>
      <a:lt2>
        <a:srgbClr val="FFFFFF"/>
      </a:lt2>
      <a:accent1>
        <a:srgbClr val="FFE000"/>
      </a:accent1>
      <a:accent2>
        <a:srgbClr val="B71234"/>
      </a:accent2>
      <a:accent3>
        <a:srgbClr val="557630"/>
      </a:accent3>
      <a:accent4>
        <a:srgbClr val="006983"/>
      </a:accent4>
      <a:accent5>
        <a:srgbClr val="928B81"/>
      </a:accent5>
      <a:accent6>
        <a:srgbClr val="C55E9B"/>
      </a:accent6>
      <a:hlink>
        <a:srgbClr val="0000FF"/>
      </a:hlink>
      <a:folHlink>
        <a:srgbClr val="800080"/>
      </a:folHlink>
    </a:clrScheme>
    <a:fontScheme name="Linnéuniversitetet">
      <a:majorFont>
        <a:latin typeface="Times New Roman"/>
        <a:ea typeface=""/>
        <a:cs typeface="Times New Roman"/>
      </a:majorFont>
      <a:minorFont>
        <a:latin typeface="Times New Roman"/>
        <a:ea typeface=""/>
        <a:cs typeface="Times New Roma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1D38B4-270B-45BB-83F2-E9D0F0419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en-essay-template-v220225.dotx</Template>
  <TotalTime>12</TotalTime>
  <Pages>13</Pages>
  <Words>3142</Words>
  <Characters>17916</Characters>
  <Application>Microsoft Office Word</Application>
  <DocSecurity>0</DocSecurity>
  <Lines>149</Lines>
  <Paragraphs>42</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21016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 Melbacke</dc:creator>
  <cp:keywords/>
  <dc:description/>
  <cp:lastModifiedBy>Alf Månsson</cp:lastModifiedBy>
  <cp:revision>11</cp:revision>
  <cp:lastPrinted>2017-11-13T14:10:00Z</cp:lastPrinted>
  <dcterms:created xsi:type="dcterms:W3CDTF">2024-02-26T08:46:00Z</dcterms:created>
  <dcterms:modified xsi:type="dcterms:W3CDTF">2024-03-05T08:12:00Z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6cca15ca09140e984cd82cd8540700e8f49e0a3a0318233e75984cb92818a8dc</vt:lpwstr>
  </property>
</Properties>
</file>