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raster"/>
        <w:tblpPr w:leftFromText="141" w:rightFromText="141" w:vertAnchor="page" w:horzAnchor="margin" w:tblpY="2385"/>
        <w:tblW w:w="87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1489"/>
        <w:gridCol w:w="3461"/>
      </w:tblGrid>
      <w:tr w:rsidR="00095675" w:rsidRPr="00095675" w14:paraId="5470A28C" w14:textId="77777777" w:rsidTr="00172A59">
        <w:trPr>
          <w:trHeight w:val="2381"/>
        </w:trPr>
        <w:tc>
          <w:tcPr>
            <w:tcW w:w="0" w:type="auto"/>
            <w:gridSpan w:val="3"/>
          </w:tcPr>
          <w:p w14:paraId="6E41268B" w14:textId="77777777" w:rsidR="00095675" w:rsidRPr="003220BF" w:rsidRDefault="00095675" w:rsidP="00172A59">
            <w:pPr>
              <w:spacing w:line="480" w:lineRule="auto"/>
              <w:jc w:val="both"/>
              <w:rPr>
                <w:sz w:val="16"/>
                <w:szCs w:val="16"/>
                <w:lang w:val="en-GB"/>
              </w:rPr>
            </w:pPr>
            <w:r w:rsidRPr="003220BF">
              <w:rPr>
                <w:b/>
                <w:bCs/>
                <w:sz w:val="20"/>
                <w:szCs w:val="20"/>
                <w:lang w:val="en-GB"/>
              </w:rPr>
              <w:t>Table S1.</w:t>
            </w:r>
            <w:r w:rsidRPr="003220BF">
              <w:rPr>
                <w:sz w:val="20"/>
                <w:szCs w:val="20"/>
                <w:lang w:val="en-GB"/>
              </w:rPr>
              <w:t xml:space="preserve"> </w:t>
            </w:r>
            <w:r w:rsidRPr="003220BF">
              <w:rPr>
                <w:b/>
                <w:bCs/>
                <w:sz w:val="20"/>
                <w:szCs w:val="20"/>
                <w:lang w:val="en-GB"/>
              </w:rPr>
              <w:t xml:space="preserve">Different modification made to the </w:t>
            </w:r>
            <w:r w:rsidRPr="003220BF">
              <w:rPr>
                <w:b/>
                <w:bCs/>
                <w:i/>
                <w:iCs/>
                <w:sz w:val="20"/>
                <w:szCs w:val="20"/>
                <w:lang w:val="en-GB"/>
              </w:rPr>
              <w:t>pICE1</w:t>
            </w:r>
            <w:r w:rsidRPr="003220BF">
              <w:rPr>
                <w:b/>
                <w:bCs/>
                <w:sz w:val="20"/>
                <w:szCs w:val="20"/>
                <w:lang w:val="en-GB"/>
              </w:rPr>
              <w:t xml:space="preserve"> fragment compared to the native sequence to enable Golden Gate cloning. </w:t>
            </w:r>
            <w:r w:rsidRPr="003220BF">
              <w:rPr>
                <w:sz w:val="20"/>
                <w:szCs w:val="20"/>
                <w:lang w:val="en-GB"/>
              </w:rPr>
              <w:t xml:space="preserve">The position numbers refer to the nucleotides (base pairs, bp) counted from the </w:t>
            </w:r>
            <w:r w:rsidRPr="003220BF">
              <w:rPr>
                <w:i/>
                <w:iCs/>
                <w:sz w:val="20"/>
                <w:szCs w:val="20"/>
                <w:lang w:val="en-GB"/>
              </w:rPr>
              <w:t>5’</w:t>
            </w:r>
            <w:r w:rsidRPr="003220BF">
              <w:rPr>
                <w:sz w:val="20"/>
                <w:szCs w:val="20"/>
                <w:lang w:val="en-GB"/>
              </w:rPr>
              <w:t xml:space="preserve">-end of the fragment, including the insertion and deletion modifications. In the modifications column the sequences are insertions on the </w:t>
            </w:r>
            <w:r w:rsidRPr="003220BF">
              <w:rPr>
                <w:i/>
                <w:iCs/>
                <w:sz w:val="20"/>
                <w:szCs w:val="20"/>
                <w:lang w:val="en-GB"/>
              </w:rPr>
              <w:t>5’</w:t>
            </w:r>
            <w:r w:rsidRPr="003220BF">
              <w:rPr>
                <w:sz w:val="20"/>
                <w:szCs w:val="20"/>
                <w:lang w:val="en-GB"/>
              </w:rPr>
              <w:t xml:space="preserve"> or </w:t>
            </w:r>
            <w:r w:rsidRPr="003220BF">
              <w:rPr>
                <w:i/>
                <w:iCs/>
                <w:sz w:val="20"/>
                <w:szCs w:val="20"/>
                <w:lang w:val="en-GB"/>
              </w:rPr>
              <w:t xml:space="preserve">3’ </w:t>
            </w:r>
            <w:r w:rsidRPr="003220BF">
              <w:rPr>
                <w:sz w:val="20"/>
                <w:szCs w:val="20"/>
                <w:lang w:val="en-GB"/>
              </w:rPr>
              <w:t>end of the fragment, in case of an arrow the nucleotide on the left has been substituted by the nucleotide on the right.</w:t>
            </w:r>
          </w:p>
        </w:tc>
      </w:tr>
      <w:tr w:rsidR="00095675" w:rsidRPr="003220BF" w14:paraId="4B192E4D" w14:textId="77777777" w:rsidTr="00172A59">
        <w:trPr>
          <w:trHeight w:val="20"/>
        </w:trPr>
        <w:tc>
          <w:tcPr>
            <w:tcW w:w="0" w:type="auto"/>
            <w:tcBorders>
              <w:bottom w:val="thinThickSmallGap" w:sz="12" w:space="0" w:color="000000"/>
            </w:tcBorders>
          </w:tcPr>
          <w:p w14:paraId="0018BF09" w14:textId="77777777" w:rsidR="00095675" w:rsidRPr="003220BF" w:rsidRDefault="00095675" w:rsidP="00172A59">
            <w:pPr>
              <w:spacing w:line="480" w:lineRule="auto"/>
              <w:jc w:val="both"/>
              <w:rPr>
                <w:b/>
                <w:bCs/>
                <w:sz w:val="20"/>
                <w:szCs w:val="20"/>
                <w:lang w:val="en-GB"/>
              </w:rPr>
            </w:pPr>
          </w:p>
          <w:p w14:paraId="50657E81" w14:textId="77777777" w:rsidR="00095675" w:rsidRPr="003220BF" w:rsidRDefault="00095675" w:rsidP="00172A59">
            <w:pPr>
              <w:spacing w:line="480" w:lineRule="auto"/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3220BF">
              <w:rPr>
                <w:b/>
                <w:bCs/>
                <w:sz w:val="20"/>
                <w:szCs w:val="20"/>
                <w:lang w:val="en-GB"/>
              </w:rPr>
              <w:t>Argumentation</w:t>
            </w:r>
          </w:p>
        </w:tc>
        <w:tc>
          <w:tcPr>
            <w:tcW w:w="0" w:type="auto"/>
            <w:tcBorders>
              <w:bottom w:val="thinThickSmallGap" w:sz="12" w:space="0" w:color="000000"/>
            </w:tcBorders>
          </w:tcPr>
          <w:p w14:paraId="60B30A95" w14:textId="77777777" w:rsidR="00095675" w:rsidRPr="003220BF" w:rsidRDefault="00095675" w:rsidP="00172A59">
            <w:pPr>
              <w:spacing w:line="480" w:lineRule="auto"/>
              <w:jc w:val="both"/>
              <w:rPr>
                <w:b/>
                <w:bCs/>
                <w:sz w:val="20"/>
                <w:szCs w:val="20"/>
                <w:lang w:val="en-GB"/>
              </w:rPr>
            </w:pPr>
          </w:p>
          <w:p w14:paraId="4FA9D6F0" w14:textId="77777777" w:rsidR="00095675" w:rsidRPr="003220BF" w:rsidRDefault="00095675" w:rsidP="00172A59">
            <w:pPr>
              <w:spacing w:line="480" w:lineRule="auto"/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3220BF">
              <w:rPr>
                <w:b/>
                <w:bCs/>
                <w:sz w:val="20"/>
                <w:szCs w:val="20"/>
                <w:lang w:val="en-GB"/>
              </w:rPr>
              <w:t>Position (</w:t>
            </w:r>
            <w:bookmarkStart w:id="0" w:name="_Hlk156896821"/>
            <w:r w:rsidRPr="003220BF">
              <w:rPr>
                <w:b/>
                <w:bCs/>
                <w:sz w:val="20"/>
                <w:szCs w:val="20"/>
                <w:lang w:val="en-GB"/>
              </w:rPr>
              <w:t>bp</w:t>
            </w:r>
            <w:bookmarkEnd w:id="0"/>
            <w:r w:rsidRPr="003220BF">
              <w:rPr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0" w:type="auto"/>
            <w:tcBorders>
              <w:bottom w:val="thinThickSmallGap" w:sz="12" w:space="0" w:color="000000"/>
            </w:tcBorders>
          </w:tcPr>
          <w:p w14:paraId="41A782BD" w14:textId="77777777" w:rsidR="00095675" w:rsidRPr="003220BF" w:rsidRDefault="00095675" w:rsidP="00172A59">
            <w:pPr>
              <w:spacing w:line="480" w:lineRule="auto"/>
              <w:jc w:val="both"/>
              <w:rPr>
                <w:b/>
                <w:bCs/>
                <w:sz w:val="20"/>
                <w:szCs w:val="20"/>
                <w:lang w:val="en-GB"/>
              </w:rPr>
            </w:pPr>
          </w:p>
          <w:p w14:paraId="524F666C" w14:textId="77777777" w:rsidR="00095675" w:rsidRPr="003220BF" w:rsidRDefault="00095675" w:rsidP="00172A59">
            <w:pPr>
              <w:spacing w:line="480" w:lineRule="auto"/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3220BF">
              <w:rPr>
                <w:b/>
                <w:bCs/>
                <w:sz w:val="20"/>
                <w:szCs w:val="20"/>
                <w:lang w:val="en-GB"/>
              </w:rPr>
              <w:t>Modification</w:t>
            </w:r>
          </w:p>
        </w:tc>
      </w:tr>
      <w:tr w:rsidR="00095675" w:rsidRPr="003220BF" w14:paraId="42BD96C0" w14:textId="77777777" w:rsidTr="00172A59">
        <w:trPr>
          <w:trHeight w:val="83"/>
        </w:trPr>
        <w:tc>
          <w:tcPr>
            <w:tcW w:w="0" w:type="auto"/>
            <w:tcBorders>
              <w:top w:val="thinThickSmallGap" w:sz="12" w:space="0" w:color="000000"/>
            </w:tcBorders>
          </w:tcPr>
          <w:p w14:paraId="20121D7C" w14:textId="77777777" w:rsidR="00095675" w:rsidRPr="003220BF" w:rsidRDefault="00095675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Adding overhang and </w:t>
            </w:r>
            <w:proofErr w:type="spellStart"/>
            <w:r w:rsidRPr="003220BF">
              <w:rPr>
                <w:sz w:val="20"/>
                <w:szCs w:val="20"/>
                <w:lang w:val="en-GB"/>
              </w:rPr>
              <w:t>BpiI</w:t>
            </w:r>
            <w:proofErr w:type="spellEnd"/>
            <w:r w:rsidRPr="003220BF">
              <w:rPr>
                <w:sz w:val="20"/>
                <w:szCs w:val="20"/>
                <w:lang w:val="en-GB"/>
              </w:rPr>
              <w:t xml:space="preserve"> restriction site </w:t>
            </w:r>
          </w:p>
        </w:tc>
        <w:tc>
          <w:tcPr>
            <w:tcW w:w="0" w:type="auto"/>
            <w:tcBorders>
              <w:top w:val="thinThickSmallGap" w:sz="12" w:space="0" w:color="000000"/>
            </w:tcBorders>
          </w:tcPr>
          <w:p w14:paraId="7201EBE5" w14:textId="77777777" w:rsidR="00095675" w:rsidRPr="003220BF" w:rsidRDefault="00095675" w:rsidP="00172A59">
            <w:pPr>
              <w:spacing w:line="480" w:lineRule="auto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>5’-end</w:t>
            </w:r>
          </w:p>
        </w:tc>
        <w:tc>
          <w:tcPr>
            <w:tcW w:w="0" w:type="auto"/>
            <w:tcBorders>
              <w:top w:val="thinThickSmallGap" w:sz="12" w:space="0" w:color="000000"/>
            </w:tcBorders>
          </w:tcPr>
          <w:p w14:paraId="4EC3A5D4" w14:textId="77777777" w:rsidR="00095675" w:rsidRPr="003220BF" w:rsidRDefault="00095675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GTCCACAGAAGACGAGGAG </w:t>
            </w:r>
          </w:p>
        </w:tc>
      </w:tr>
      <w:tr w:rsidR="00095675" w:rsidRPr="003220BF" w14:paraId="34A82363" w14:textId="77777777" w:rsidTr="00172A59">
        <w:trPr>
          <w:trHeight w:val="83"/>
        </w:trPr>
        <w:tc>
          <w:tcPr>
            <w:tcW w:w="0" w:type="auto"/>
          </w:tcPr>
          <w:p w14:paraId="7E4D0A54" w14:textId="77777777" w:rsidR="00095675" w:rsidRPr="003220BF" w:rsidRDefault="00095675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Adding overhang and </w:t>
            </w:r>
            <w:proofErr w:type="spellStart"/>
            <w:r w:rsidRPr="003220BF">
              <w:rPr>
                <w:sz w:val="20"/>
                <w:szCs w:val="20"/>
                <w:lang w:val="en-GB"/>
              </w:rPr>
              <w:t>BpiI</w:t>
            </w:r>
            <w:proofErr w:type="spellEnd"/>
            <w:r w:rsidRPr="003220BF">
              <w:rPr>
                <w:sz w:val="20"/>
                <w:szCs w:val="20"/>
                <w:lang w:val="en-GB"/>
              </w:rPr>
              <w:t xml:space="preserve"> restriction site </w:t>
            </w:r>
          </w:p>
        </w:tc>
        <w:tc>
          <w:tcPr>
            <w:tcW w:w="0" w:type="auto"/>
          </w:tcPr>
          <w:p w14:paraId="6C923CC3" w14:textId="77777777" w:rsidR="00095675" w:rsidRPr="003220BF" w:rsidRDefault="00095675" w:rsidP="00172A59">
            <w:pPr>
              <w:spacing w:line="480" w:lineRule="auto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>3’-end</w:t>
            </w:r>
          </w:p>
        </w:tc>
        <w:tc>
          <w:tcPr>
            <w:tcW w:w="0" w:type="auto"/>
          </w:tcPr>
          <w:p w14:paraId="4131F59B" w14:textId="77777777" w:rsidR="00095675" w:rsidRPr="003220BF" w:rsidRDefault="00095675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AATGGAGTCTTCTGTGGTG </w:t>
            </w:r>
          </w:p>
        </w:tc>
      </w:tr>
      <w:tr w:rsidR="00095675" w:rsidRPr="003220BF" w14:paraId="712FB4D4" w14:textId="77777777" w:rsidTr="00172A59">
        <w:trPr>
          <w:trHeight w:val="83"/>
        </w:trPr>
        <w:tc>
          <w:tcPr>
            <w:tcW w:w="0" w:type="auto"/>
          </w:tcPr>
          <w:p w14:paraId="31624BE8" w14:textId="77777777" w:rsidR="00095675" w:rsidRPr="003220BF" w:rsidRDefault="00095675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Reducing length of stretch of adenines from 13 to 11 </w:t>
            </w:r>
          </w:p>
        </w:tc>
        <w:tc>
          <w:tcPr>
            <w:tcW w:w="0" w:type="auto"/>
          </w:tcPr>
          <w:p w14:paraId="2306CCF0" w14:textId="77777777" w:rsidR="00095675" w:rsidRPr="003220BF" w:rsidRDefault="00095675" w:rsidP="00172A59">
            <w:pPr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>326 and 327</w:t>
            </w:r>
          </w:p>
        </w:tc>
        <w:tc>
          <w:tcPr>
            <w:tcW w:w="0" w:type="auto"/>
          </w:tcPr>
          <w:p w14:paraId="56F0DBDE" w14:textId="77777777" w:rsidR="00095675" w:rsidRPr="003220BF" w:rsidRDefault="00095675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Removed two adenines </w:t>
            </w:r>
          </w:p>
        </w:tc>
      </w:tr>
      <w:tr w:rsidR="00095675" w:rsidRPr="003220BF" w14:paraId="66C0AF0F" w14:textId="77777777" w:rsidTr="00172A59">
        <w:trPr>
          <w:trHeight w:val="83"/>
        </w:trPr>
        <w:tc>
          <w:tcPr>
            <w:tcW w:w="0" w:type="auto"/>
          </w:tcPr>
          <w:p w14:paraId="4E391968" w14:textId="77777777" w:rsidR="00095675" w:rsidRPr="003220BF" w:rsidRDefault="00095675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Removing </w:t>
            </w:r>
            <w:proofErr w:type="spellStart"/>
            <w:r w:rsidRPr="003220BF">
              <w:rPr>
                <w:sz w:val="20"/>
                <w:szCs w:val="20"/>
                <w:lang w:val="en-GB"/>
              </w:rPr>
              <w:t>BpiI</w:t>
            </w:r>
            <w:proofErr w:type="spellEnd"/>
            <w:r w:rsidRPr="003220BF">
              <w:rPr>
                <w:sz w:val="20"/>
                <w:szCs w:val="20"/>
                <w:lang w:val="en-GB"/>
              </w:rPr>
              <w:t xml:space="preserve"> internal restriction site </w:t>
            </w:r>
          </w:p>
        </w:tc>
        <w:tc>
          <w:tcPr>
            <w:tcW w:w="0" w:type="auto"/>
          </w:tcPr>
          <w:p w14:paraId="7F90964D" w14:textId="77777777" w:rsidR="00095675" w:rsidRPr="003220BF" w:rsidRDefault="00095675" w:rsidP="00172A59">
            <w:pPr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>551</w:t>
            </w:r>
          </w:p>
        </w:tc>
        <w:tc>
          <w:tcPr>
            <w:tcW w:w="0" w:type="auto"/>
          </w:tcPr>
          <w:p w14:paraId="68E2FAE9" w14:textId="77777777" w:rsidR="00095675" w:rsidRPr="003220BF" w:rsidRDefault="00095675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G → C </w:t>
            </w:r>
          </w:p>
        </w:tc>
      </w:tr>
      <w:tr w:rsidR="00095675" w:rsidRPr="003220BF" w14:paraId="2BAEFEF7" w14:textId="77777777" w:rsidTr="00172A59">
        <w:trPr>
          <w:trHeight w:val="83"/>
        </w:trPr>
        <w:tc>
          <w:tcPr>
            <w:tcW w:w="0" w:type="auto"/>
          </w:tcPr>
          <w:p w14:paraId="0908BA4E" w14:textId="77777777" w:rsidR="00095675" w:rsidRPr="003220BF" w:rsidRDefault="00095675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Removing </w:t>
            </w:r>
            <w:proofErr w:type="spellStart"/>
            <w:r w:rsidRPr="003220BF">
              <w:rPr>
                <w:sz w:val="20"/>
                <w:szCs w:val="20"/>
                <w:lang w:val="en-GB"/>
              </w:rPr>
              <w:t>BpiI</w:t>
            </w:r>
            <w:proofErr w:type="spellEnd"/>
            <w:r w:rsidRPr="003220BF">
              <w:rPr>
                <w:sz w:val="20"/>
                <w:szCs w:val="20"/>
                <w:lang w:val="en-GB"/>
              </w:rPr>
              <w:t xml:space="preserve"> internal restriction site </w:t>
            </w:r>
          </w:p>
        </w:tc>
        <w:tc>
          <w:tcPr>
            <w:tcW w:w="0" w:type="auto"/>
          </w:tcPr>
          <w:p w14:paraId="2EDFEC5F" w14:textId="77777777" w:rsidR="00095675" w:rsidRPr="003220BF" w:rsidRDefault="00095675" w:rsidP="00172A59">
            <w:pPr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>954</w:t>
            </w:r>
          </w:p>
        </w:tc>
        <w:tc>
          <w:tcPr>
            <w:tcW w:w="0" w:type="auto"/>
          </w:tcPr>
          <w:p w14:paraId="5F7BCE87" w14:textId="77777777" w:rsidR="00095675" w:rsidRPr="003220BF" w:rsidRDefault="00095675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G → C </w:t>
            </w:r>
          </w:p>
        </w:tc>
      </w:tr>
      <w:tr w:rsidR="00095675" w:rsidRPr="003220BF" w14:paraId="184755F8" w14:textId="77777777" w:rsidTr="00172A59">
        <w:trPr>
          <w:trHeight w:val="83"/>
        </w:trPr>
        <w:tc>
          <w:tcPr>
            <w:tcW w:w="0" w:type="auto"/>
          </w:tcPr>
          <w:p w14:paraId="73780F1C" w14:textId="77777777" w:rsidR="00095675" w:rsidRPr="003220BF" w:rsidRDefault="00095675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Removing </w:t>
            </w:r>
            <w:proofErr w:type="spellStart"/>
            <w:r w:rsidRPr="003220BF">
              <w:rPr>
                <w:sz w:val="20"/>
                <w:szCs w:val="20"/>
                <w:lang w:val="en-GB"/>
              </w:rPr>
              <w:t>BpiI</w:t>
            </w:r>
            <w:proofErr w:type="spellEnd"/>
            <w:r w:rsidRPr="003220BF">
              <w:rPr>
                <w:sz w:val="20"/>
                <w:szCs w:val="20"/>
                <w:lang w:val="en-GB"/>
              </w:rPr>
              <w:t xml:space="preserve"> internal restriction site </w:t>
            </w:r>
          </w:p>
        </w:tc>
        <w:tc>
          <w:tcPr>
            <w:tcW w:w="0" w:type="auto"/>
          </w:tcPr>
          <w:p w14:paraId="5FE8AD04" w14:textId="77777777" w:rsidR="00095675" w:rsidRPr="003220BF" w:rsidRDefault="00095675" w:rsidP="00172A59">
            <w:pPr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>1429</w:t>
            </w:r>
          </w:p>
        </w:tc>
        <w:tc>
          <w:tcPr>
            <w:tcW w:w="0" w:type="auto"/>
          </w:tcPr>
          <w:p w14:paraId="7C42586D" w14:textId="77777777" w:rsidR="00095675" w:rsidRPr="003220BF" w:rsidRDefault="00095675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C → A </w:t>
            </w:r>
          </w:p>
        </w:tc>
      </w:tr>
      <w:tr w:rsidR="00095675" w:rsidRPr="003220BF" w14:paraId="4D740148" w14:textId="77777777" w:rsidTr="00172A59">
        <w:trPr>
          <w:trHeight w:val="83"/>
        </w:trPr>
        <w:tc>
          <w:tcPr>
            <w:tcW w:w="0" w:type="auto"/>
            <w:tcBorders>
              <w:bottom w:val="single" w:sz="8" w:space="0" w:color="auto"/>
            </w:tcBorders>
          </w:tcPr>
          <w:p w14:paraId="03B9D50D" w14:textId="77777777" w:rsidR="00095675" w:rsidRPr="003220BF" w:rsidRDefault="00095675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Removing </w:t>
            </w:r>
            <w:proofErr w:type="spellStart"/>
            <w:r w:rsidRPr="003220BF">
              <w:rPr>
                <w:sz w:val="20"/>
                <w:szCs w:val="20"/>
                <w:lang w:val="en-GB"/>
              </w:rPr>
              <w:t>BsaI</w:t>
            </w:r>
            <w:proofErr w:type="spellEnd"/>
            <w:r w:rsidRPr="003220BF">
              <w:rPr>
                <w:sz w:val="20"/>
                <w:szCs w:val="20"/>
                <w:lang w:val="en-GB"/>
              </w:rPr>
              <w:t xml:space="preserve"> internal restriction site </w:t>
            </w:r>
          </w:p>
        </w:tc>
        <w:tc>
          <w:tcPr>
            <w:tcW w:w="0" w:type="auto"/>
            <w:tcBorders>
              <w:bottom w:val="single" w:sz="6" w:space="0" w:color="auto"/>
            </w:tcBorders>
          </w:tcPr>
          <w:p w14:paraId="0B2F11EB" w14:textId="77777777" w:rsidR="00095675" w:rsidRPr="003220BF" w:rsidRDefault="00095675" w:rsidP="00172A59">
            <w:pPr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>1452</w:t>
            </w:r>
          </w:p>
        </w:tc>
        <w:tc>
          <w:tcPr>
            <w:tcW w:w="0" w:type="auto"/>
            <w:tcBorders>
              <w:bottom w:val="single" w:sz="6" w:space="0" w:color="auto"/>
            </w:tcBorders>
          </w:tcPr>
          <w:p w14:paraId="27CF0EB5" w14:textId="77777777" w:rsidR="00095675" w:rsidRPr="003220BF" w:rsidRDefault="00095675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G → T </w:t>
            </w:r>
          </w:p>
        </w:tc>
      </w:tr>
    </w:tbl>
    <w:p w14:paraId="45C3B75F" w14:textId="77777777" w:rsidR="00BE6425" w:rsidRDefault="00BE6425" w:rsidP="00095675"/>
    <w:sectPr w:rsidR="00BE64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675"/>
    <w:rsid w:val="00074858"/>
    <w:rsid w:val="00095675"/>
    <w:rsid w:val="00263A24"/>
    <w:rsid w:val="002F127B"/>
    <w:rsid w:val="005F256D"/>
    <w:rsid w:val="00610D3C"/>
    <w:rsid w:val="00675492"/>
    <w:rsid w:val="00740A64"/>
    <w:rsid w:val="008063F1"/>
    <w:rsid w:val="00854EBB"/>
    <w:rsid w:val="009D758E"/>
    <w:rsid w:val="00A96703"/>
    <w:rsid w:val="00B43517"/>
    <w:rsid w:val="00BE6425"/>
    <w:rsid w:val="00C05FBF"/>
    <w:rsid w:val="00C478CB"/>
    <w:rsid w:val="00E16041"/>
    <w:rsid w:val="00EA1B00"/>
    <w:rsid w:val="00EE2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59D0C"/>
  <w15:chartTrackingRefBased/>
  <w15:docId w15:val="{350DC9B5-9139-4D32-B0A6-D168AA8B2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95675"/>
    <w:pPr>
      <w:spacing w:after="160" w:line="259" w:lineRule="auto"/>
    </w:pPr>
    <w:rPr>
      <w:kern w:val="0"/>
      <w14:ligatures w14:val="non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095675"/>
    <w:rPr>
      <w:color w:val="0000FF" w:themeColor="hyperlink"/>
      <w:u w:val="single"/>
    </w:rPr>
  </w:style>
  <w:style w:type="table" w:styleId="Tabelraster">
    <w:name w:val="Table Grid"/>
    <w:basedOn w:val="Standaardtabel"/>
    <w:uiPriority w:val="39"/>
    <w:rsid w:val="0009567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9567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819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Zanten, M. van (Martijn)</dc:creator>
  <cp:keywords/>
  <dc:description/>
  <cp:lastModifiedBy>Zanten, M. van (Martijn)</cp:lastModifiedBy>
  <cp:revision>1</cp:revision>
  <dcterms:created xsi:type="dcterms:W3CDTF">2024-02-22T08:04:00Z</dcterms:created>
  <dcterms:modified xsi:type="dcterms:W3CDTF">2024-02-22T08:05:00Z</dcterms:modified>
</cp:coreProperties>
</file>