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85888" w14:textId="14A87808" w:rsidR="0059334D" w:rsidRPr="00D711FA" w:rsidRDefault="0059334D">
      <w:pPr>
        <w:rPr>
          <w:rFonts w:ascii="Times New Roman" w:hAnsi="Times New Roman" w:cs="Times New Roman"/>
        </w:rPr>
      </w:pPr>
      <w:r w:rsidRPr="00D711FA">
        <w:rPr>
          <w:rFonts w:ascii="Times New Roman" w:hAnsi="Times New Roman" w:cs="Times New Roman"/>
          <w:b/>
        </w:rPr>
        <w:t>Fig. S</w:t>
      </w:r>
      <w:r w:rsidR="00362DA3">
        <w:rPr>
          <w:rFonts w:ascii="Times New Roman" w:hAnsi="Times New Roman" w:cs="Times New Roman"/>
          <w:b/>
        </w:rPr>
        <w:t>2</w:t>
      </w:r>
      <w:r w:rsidRPr="00D711FA">
        <w:rPr>
          <w:rFonts w:ascii="Times New Roman" w:hAnsi="Times New Roman" w:cs="Times New Roman"/>
          <w:b/>
        </w:rPr>
        <w:t>.</w:t>
      </w:r>
      <w:r w:rsidRPr="00D711FA">
        <w:rPr>
          <w:rFonts w:ascii="Times New Roman" w:hAnsi="Times New Roman" w:cs="Times New Roman"/>
          <w:sz w:val="18"/>
        </w:rPr>
        <w:t xml:space="preserve"> </w:t>
      </w:r>
      <w:r w:rsidRPr="00D711FA">
        <w:rPr>
          <w:rFonts w:ascii="Times New Roman" w:hAnsi="Times New Roman" w:cs="Times New Roman"/>
        </w:rPr>
        <w:t>The transcription factors of DEGs among populations.</w:t>
      </w:r>
    </w:p>
    <w:p w14:paraId="7DC95004" w14:textId="24812872" w:rsidR="000C41D8" w:rsidRPr="00D711FA" w:rsidRDefault="00CF007F" w:rsidP="0059334D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D711FA">
        <w:rPr>
          <w:rFonts w:ascii="Times New Roman" w:hAnsi="Times New Roman" w:cs="Times New Roman"/>
        </w:rPr>
        <w:t xml:space="preserve">The transcription factors of DEGs between DD </w:t>
      </w:r>
      <w:r w:rsidR="00D706AD">
        <w:rPr>
          <w:rFonts w:ascii="Times New Roman" w:hAnsi="Times New Roman" w:cs="Times New Roman"/>
        </w:rPr>
        <w:t>and</w:t>
      </w:r>
      <w:r w:rsidRPr="00D711FA">
        <w:rPr>
          <w:rFonts w:ascii="Times New Roman" w:hAnsi="Times New Roman" w:cs="Times New Roman"/>
        </w:rPr>
        <w:t xml:space="preserve"> HG population </w:t>
      </w:r>
      <w:r w:rsidR="0064450D">
        <w:rPr>
          <w:rFonts w:ascii="Times New Roman" w:hAnsi="Times New Roman" w:cs="Times New Roman"/>
        </w:rPr>
        <w:t>in</w:t>
      </w:r>
      <w:r w:rsidRPr="00D711FA">
        <w:rPr>
          <w:rFonts w:ascii="Times New Roman" w:hAnsi="Times New Roman" w:cs="Times New Roman"/>
        </w:rPr>
        <w:t xml:space="preserve"> July.</w:t>
      </w:r>
    </w:p>
    <w:p w14:paraId="2F0F97E6" w14:textId="77777777" w:rsidR="0082499A" w:rsidRPr="00D711FA" w:rsidRDefault="0082499A" w:rsidP="0082499A">
      <w:pPr>
        <w:jc w:val="center"/>
        <w:rPr>
          <w:rFonts w:ascii="Times New Roman" w:hAnsi="Times New Roman" w:cs="Times New Roman"/>
        </w:rPr>
      </w:pPr>
      <w:r w:rsidRPr="00D711FA">
        <w:rPr>
          <w:rFonts w:ascii="Times New Roman" w:hAnsi="Times New Roman" w:cs="Times New Roman"/>
          <w:noProof/>
        </w:rPr>
        <w:drawing>
          <wp:inline distT="0" distB="0" distL="0" distR="0" wp14:anchorId="458C74F9" wp14:editId="3870405C">
            <wp:extent cx="3793067" cy="2855311"/>
            <wp:effectExtent l="0" t="0" r="444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97556" cy="285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32282" w14:textId="6DC06C04" w:rsidR="00CF007F" w:rsidRPr="00D711FA" w:rsidRDefault="00CF007F" w:rsidP="0059334D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D711FA">
        <w:rPr>
          <w:rFonts w:ascii="Times New Roman" w:hAnsi="Times New Roman" w:cs="Times New Roman"/>
        </w:rPr>
        <w:t xml:space="preserve">The transcription factors of DEGs between HG </w:t>
      </w:r>
      <w:r w:rsidR="008F4F66">
        <w:rPr>
          <w:rFonts w:ascii="Times New Roman" w:hAnsi="Times New Roman" w:cs="Times New Roman"/>
        </w:rPr>
        <w:t>and</w:t>
      </w:r>
      <w:r w:rsidRPr="00D711FA">
        <w:rPr>
          <w:rFonts w:ascii="Times New Roman" w:hAnsi="Times New Roman" w:cs="Times New Roman"/>
        </w:rPr>
        <w:t xml:space="preserve"> FK population </w:t>
      </w:r>
      <w:r w:rsidR="0064450D">
        <w:rPr>
          <w:rFonts w:ascii="Times New Roman" w:hAnsi="Times New Roman" w:cs="Times New Roman"/>
        </w:rPr>
        <w:t>in</w:t>
      </w:r>
      <w:r w:rsidRPr="00D711FA">
        <w:rPr>
          <w:rFonts w:ascii="Times New Roman" w:hAnsi="Times New Roman" w:cs="Times New Roman"/>
        </w:rPr>
        <w:t xml:space="preserve"> July.</w:t>
      </w:r>
    </w:p>
    <w:p w14:paraId="1E8F8170" w14:textId="77777777" w:rsidR="0082499A" w:rsidRPr="00D711FA" w:rsidRDefault="0082499A" w:rsidP="0082499A">
      <w:pPr>
        <w:jc w:val="center"/>
        <w:rPr>
          <w:rFonts w:ascii="Times New Roman" w:hAnsi="Times New Roman" w:cs="Times New Roman"/>
        </w:rPr>
      </w:pPr>
      <w:r w:rsidRPr="00D711FA">
        <w:rPr>
          <w:rFonts w:ascii="Times New Roman" w:hAnsi="Times New Roman" w:cs="Times New Roman"/>
          <w:noProof/>
        </w:rPr>
        <w:drawing>
          <wp:inline distT="0" distB="0" distL="0" distR="0" wp14:anchorId="4561E356" wp14:editId="575B32E2">
            <wp:extent cx="4076700" cy="3448749"/>
            <wp:effectExtent l="0" t="0" r="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82128" cy="3453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55F9C" w14:textId="311A028B" w:rsidR="009A17B7" w:rsidRPr="00D711FA" w:rsidRDefault="009A17B7" w:rsidP="0059334D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D711FA">
        <w:rPr>
          <w:rFonts w:ascii="Times New Roman" w:hAnsi="Times New Roman" w:cs="Times New Roman"/>
        </w:rPr>
        <w:t xml:space="preserve">The transcription factors of DEGs between DD </w:t>
      </w:r>
      <w:r w:rsidR="0064450D">
        <w:rPr>
          <w:rFonts w:ascii="Times New Roman" w:hAnsi="Times New Roman" w:cs="Times New Roman"/>
        </w:rPr>
        <w:t>and</w:t>
      </w:r>
      <w:r w:rsidRPr="00D711FA">
        <w:rPr>
          <w:rFonts w:ascii="Times New Roman" w:hAnsi="Times New Roman" w:cs="Times New Roman"/>
        </w:rPr>
        <w:t xml:space="preserve"> FK population </w:t>
      </w:r>
      <w:r w:rsidR="0064450D">
        <w:rPr>
          <w:rFonts w:ascii="Times New Roman" w:hAnsi="Times New Roman" w:cs="Times New Roman"/>
        </w:rPr>
        <w:t xml:space="preserve">in </w:t>
      </w:r>
      <w:r w:rsidRPr="00D711FA">
        <w:rPr>
          <w:rFonts w:ascii="Times New Roman" w:hAnsi="Times New Roman" w:cs="Times New Roman"/>
        </w:rPr>
        <w:t>August.</w:t>
      </w:r>
    </w:p>
    <w:p w14:paraId="0611A6D0" w14:textId="77777777" w:rsidR="0082499A" w:rsidRPr="00D711FA" w:rsidRDefault="0082499A" w:rsidP="0082499A">
      <w:pPr>
        <w:jc w:val="center"/>
        <w:rPr>
          <w:rFonts w:ascii="Times New Roman" w:hAnsi="Times New Roman" w:cs="Times New Roman"/>
        </w:rPr>
      </w:pPr>
      <w:r w:rsidRPr="00D711F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0BBDD5E" wp14:editId="2228541D">
            <wp:extent cx="3924300" cy="334605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32648" cy="335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92373" w14:textId="37C404CA" w:rsidR="009A17B7" w:rsidRPr="00D711FA" w:rsidRDefault="009A17B7" w:rsidP="0059334D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D711FA">
        <w:rPr>
          <w:rFonts w:ascii="Times New Roman" w:hAnsi="Times New Roman" w:cs="Times New Roman"/>
        </w:rPr>
        <w:t xml:space="preserve">The transcription factors of DEGs between DD </w:t>
      </w:r>
      <w:r w:rsidR="002D0E1C">
        <w:rPr>
          <w:rFonts w:ascii="Times New Roman" w:hAnsi="Times New Roman" w:cs="Times New Roman"/>
        </w:rPr>
        <w:t xml:space="preserve">and </w:t>
      </w:r>
      <w:r w:rsidRPr="00D711FA">
        <w:rPr>
          <w:rFonts w:ascii="Times New Roman" w:hAnsi="Times New Roman" w:cs="Times New Roman"/>
        </w:rPr>
        <w:t xml:space="preserve">HG population </w:t>
      </w:r>
      <w:r w:rsidR="002D0E1C">
        <w:rPr>
          <w:rFonts w:ascii="Times New Roman" w:hAnsi="Times New Roman" w:cs="Times New Roman"/>
        </w:rPr>
        <w:t>in</w:t>
      </w:r>
      <w:r w:rsidRPr="00D711FA">
        <w:rPr>
          <w:rFonts w:ascii="Times New Roman" w:hAnsi="Times New Roman" w:cs="Times New Roman"/>
        </w:rPr>
        <w:t xml:space="preserve"> August.</w:t>
      </w:r>
    </w:p>
    <w:p w14:paraId="2111D1DB" w14:textId="77777777" w:rsidR="0082499A" w:rsidRPr="00D711FA" w:rsidRDefault="00082525" w:rsidP="00082525">
      <w:pPr>
        <w:jc w:val="center"/>
        <w:rPr>
          <w:rFonts w:ascii="Times New Roman" w:hAnsi="Times New Roman" w:cs="Times New Roman"/>
        </w:rPr>
      </w:pPr>
      <w:r w:rsidRPr="00D711FA">
        <w:rPr>
          <w:rFonts w:ascii="Times New Roman" w:hAnsi="Times New Roman" w:cs="Times New Roman"/>
          <w:noProof/>
        </w:rPr>
        <w:drawing>
          <wp:inline distT="0" distB="0" distL="0" distR="0" wp14:anchorId="002FA4C5" wp14:editId="3ED0D0F0">
            <wp:extent cx="3602567" cy="3131629"/>
            <wp:effectExtent l="0" t="0" r="4445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06711" cy="3135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C7615" w14:textId="115F936E" w:rsidR="009A17B7" w:rsidRPr="00D711FA" w:rsidRDefault="009A17B7" w:rsidP="0059334D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D711FA">
        <w:rPr>
          <w:rFonts w:ascii="Times New Roman" w:hAnsi="Times New Roman" w:cs="Times New Roman"/>
        </w:rPr>
        <w:t xml:space="preserve">The transcription factors of DEGs between HG </w:t>
      </w:r>
      <w:r w:rsidR="002D0E1C">
        <w:rPr>
          <w:rFonts w:ascii="Times New Roman" w:hAnsi="Times New Roman" w:cs="Times New Roman"/>
        </w:rPr>
        <w:t>and</w:t>
      </w:r>
      <w:r w:rsidRPr="00D711FA">
        <w:rPr>
          <w:rFonts w:ascii="Times New Roman" w:hAnsi="Times New Roman" w:cs="Times New Roman"/>
        </w:rPr>
        <w:t xml:space="preserve"> FK population </w:t>
      </w:r>
      <w:r w:rsidR="002D0E1C">
        <w:rPr>
          <w:rFonts w:ascii="Times New Roman" w:hAnsi="Times New Roman" w:cs="Times New Roman"/>
        </w:rPr>
        <w:t>in</w:t>
      </w:r>
      <w:r w:rsidRPr="00D711FA">
        <w:rPr>
          <w:rFonts w:ascii="Times New Roman" w:hAnsi="Times New Roman" w:cs="Times New Roman"/>
        </w:rPr>
        <w:t xml:space="preserve"> August.</w:t>
      </w:r>
    </w:p>
    <w:p w14:paraId="4A3ACDF5" w14:textId="77777777" w:rsidR="0082499A" w:rsidRPr="00D711FA" w:rsidRDefault="0082499A" w:rsidP="0082499A">
      <w:pPr>
        <w:jc w:val="center"/>
        <w:rPr>
          <w:rFonts w:ascii="Times New Roman" w:hAnsi="Times New Roman" w:cs="Times New Roman"/>
        </w:rPr>
      </w:pPr>
      <w:r w:rsidRPr="00D711F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BEC69F1" wp14:editId="67A93A36">
            <wp:extent cx="4059767" cy="3231672"/>
            <wp:effectExtent l="0" t="0" r="444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67102" cy="3237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C1109" w14:textId="1E198792" w:rsidR="009A17B7" w:rsidRPr="00D711FA" w:rsidRDefault="009A17B7" w:rsidP="0059334D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D711FA">
        <w:rPr>
          <w:rFonts w:ascii="Times New Roman" w:hAnsi="Times New Roman" w:cs="Times New Roman"/>
        </w:rPr>
        <w:t xml:space="preserve">The transcription factors of DEGs between DD </w:t>
      </w:r>
      <w:r w:rsidR="002D0E1C">
        <w:rPr>
          <w:rFonts w:ascii="Times New Roman" w:hAnsi="Times New Roman" w:cs="Times New Roman"/>
        </w:rPr>
        <w:t>and</w:t>
      </w:r>
      <w:r w:rsidRPr="00D711FA">
        <w:rPr>
          <w:rFonts w:ascii="Times New Roman" w:hAnsi="Times New Roman" w:cs="Times New Roman"/>
        </w:rPr>
        <w:t xml:space="preserve"> FK population </w:t>
      </w:r>
      <w:r w:rsidR="002D0E1C">
        <w:rPr>
          <w:rFonts w:ascii="Times New Roman" w:hAnsi="Times New Roman" w:cs="Times New Roman"/>
        </w:rPr>
        <w:t>in</w:t>
      </w:r>
      <w:r w:rsidRPr="00D711FA">
        <w:rPr>
          <w:rFonts w:ascii="Times New Roman" w:hAnsi="Times New Roman" w:cs="Times New Roman"/>
        </w:rPr>
        <w:t xml:space="preserve"> September.</w:t>
      </w:r>
    </w:p>
    <w:p w14:paraId="7D2668B9" w14:textId="77777777" w:rsidR="009A17B7" w:rsidRPr="00D711FA" w:rsidRDefault="0082499A" w:rsidP="0082499A">
      <w:pPr>
        <w:jc w:val="center"/>
        <w:rPr>
          <w:rFonts w:ascii="Times New Roman" w:hAnsi="Times New Roman" w:cs="Times New Roman"/>
        </w:rPr>
      </w:pPr>
      <w:r w:rsidRPr="00D711FA">
        <w:rPr>
          <w:rFonts w:ascii="Times New Roman" w:hAnsi="Times New Roman" w:cs="Times New Roman"/>
          <w:noProof/>
        </w:rPr>
        <w:drawing>
          <wp:inline distT="0" distB="0" distL="0" distR="0" wp14:anchorId="622B069A" wp14:editId="27A92BBF">
            <wp:extent cx="4080716" cy="40640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85335" cy="40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17B7" w:rsidRPr="00D711FA" w:rsidSect="00664B9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746D8"/>
    <w:multiLevelType w:val="hybridMultilevel"/>
    <w:tmpl w:val="86E216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1501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1D8"/>
    <w:rsid w:val="00022764"/>
    <w:rsid w:val="0004657F"/>
    <w:rsid w:val="0007400F"/>
    <w:rsid w:val="00074036"/>
    <w:rsid w:val="00082525"/>
    <w:rsid w:val="000834A8"/>
    <w:rsid w:val="00092909"/>
    <w:rsid w:val="000C26A3"/>
    <w:rsid w:val="000C370B"/>
    <w:rsid w:val="000C41D8"/>
    <w:rsid w:val="001108DA"/>
    <w:rsid w:val="001163CA"/>
    <w:rsid w:val="001216D0"/>
    <w:rsid w:val="00130E60"/>
    <w:rsid w:val="00132CAC"/>
    <w:rsid w:val="0013726A"/>
    <w:rsid w:val="00142C16"/>
    <w:rsid w:val="001B6071"/>
    <w:rsid w:val="00216325"/>
    <w:rsid w:val="00231607"/>
    <w:rsid w:val="00237D7A"/>
    <w:rsid w:val="0024048B"/>
    <w:rsid w:val="002433DD"/>
    <w:rsid w:val="00247EDB"/>
    <w:rsid w:val="00252A5F"/>
    <w:rsid w:val="00275AD0"/>
    <w:rsid w:val="002A1E19"/>
    <w:rsid w:val="002A2447"/>
    <w:rsid w:val="002C7C61"/>
    <w:rsid w:val="002D0E1C"/>
    <w:rsid w:val="002D5224"/>
    <w:rsid w:val="003058D6"/>
    <w:rsid w:val="0032088D"/>
    <w:rsid w:val="003225C8"/>
    <w:rsid w:val="0033244B"/>
    <w:rsid w:val="003376CE"/>
    <w:rsid w:val="00344B74"/>
    <w:rsid w:val="00362DA3"/>
    <w:rsid w:val="003C34D8"/>
    <w:rsid w:val="003E00F8"/>
    <w:rsid w:val="0042349E"/>
    <w:rsid w:val="004E4409"/>
    <w:rsid w:val="004F3161"/>
    <w:rsid w:val="0053469B"/>
    <w:rsid w:val="00536BA5"/>
    <w:rsid w:val="00556E83"/>
    <w:rsid w:val="005668EA"/>
    <w:rsid w:val="005734F4"/>
    <w:rsid w:val="0059334D"/>
    <w:rsid w:val="005A2EB9"/>
    <w:rsid w:val="005A685C"/>
    <w:rsid w:val="005C6E6A"/>
    <w:rsid w:val="005D4171"/>
    <w:rsid w:val="00614726"/>
    <w:rsid w:val="00620E2D"/>
    <w:rsid w:val="00621E72"/>
    <w:rsid w:val="0064450D"/>
    <w:rsid w:val="006567CC"/>
    <w:rsid w:val="00663C36"/>
    <w:rsid w:val="00664B9A"/>
    <w:rsid w:val="0069156D"/>
    <w:rsid w:val="007207D9"/>
    <w:rsid w:val="007401B2"/>
    <w:rsid w:val="00795DC8"/>
    <w:rsid w:val="007A1209"/>
    <w:rsid w:val="007B07A0"/>
    <w:rsid w:val="007D335F"/>
    <w:rsid w:val="007F2025"/>
    <w:rsid w:val="00812174"/>
    <w:rsid w:val="0082499A"/>
    <w:rsid w:val="008277A9"/>
    <w:rsid w:val="008449C6"/>
    <w:rsid w:val="008B348F"/>
    <w:rsid w:val="008F4F66"/>
    <w:rsid w:val="009140D0"/>
    <w:rsid w:val="0093112D"/>
    <w:rsid w:val="00965B46"/>
    <w:rsid w:val="00967E55"/>
    <w:rsid w:val="00973E8F"/>
    <w:rsid w:val="00993303"/>
    <w:rsid w:val="009A17B7"/>
    <w:rsid w:val="009E6C9D"/>
    <w:rsid w:val="00A029B6"/>
    <w:rsid w:val="00A27819"/>
    <w:rsid w:val="00A35BD6"/>
    <w:rsid w:val="00A412F6"/>
    <w:rsid w:val="00A81662"/>
    <w:rsid w:val="00AB4503"/>
    <w:rsid w:val="00AD16D3"/>
    <w:rsid w:val="00AE3179"/>
    <w:rsid w:val="00B041B5"/>
    <w:rsid w:val="00B23AD5"/>
    <w:rsid w:val="00B356F4"/>
    <w:rsid w:val="00B72556"/>
    <w:rsid w:val="00BC5ABA"/>
    <w:rsid w:val="00BE3501"/>
    <w:rsid w:val="00C4553D"/>
    <w:rsid w:val="00CB3724"/>
    <w:rsid w:val="00CC6157"/>
    <w:rsid w:val="00CF007F"/>
    <w:rsid w:val="00D51714"/>
    <w:rsid w:val="00D57214"/>
    <w:rsid w:val="00D706AD"/>
    <w:rsid w:val="00D711FA"/>
    <w:rsid w:val="00D83F01"/>
    <w:rsid w:val="00E14569"/>
    <w:rsid w:val="00E313F8"/>
    <w:rsid w:val="00EA300B"/>
    <w:rsid w:val="00F15F0C"/>
    <w:rsid w:val="00F212E7"/>
    <w:rsid w:val="00F53D1B"/>
    <w:rsid w:val="00F60208"/>
    <w:rsid w:val="00F62A04"/>
    <w:rsid w:val="00FB53BB"/>
    <w:rsid w:val="00FE46A5"/>
    <w:rsid w:val="00FF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989B7"/>
  <w15:chartTrackingRefBased/>
  <w15:docId w15:val="{063089D4-9864-F04B-B019-E3F991FD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4E1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FF04E1"/>
    <w:rPr>
      <w:rFonts w:ascii="宋体" w:eastAsia="宋体"/>
      <w:sz w:val="18"/>
      <w:szCs w:val="18"/>
    </w:rPr>
  </w:style>
  <w:style w:type="paragraph" w:styleId="a5">
    <w:name w:val="List Paragraph"/>
    <w:basedOn w:val="a"/>
    <w:uiPriority w:val="34"/>
    <w:qFormat/>
    <w:rsid w:val="00593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Xiaofeng</dc:creator>
  <cp:keywords/>
  <dc:description/>
  <cp:lastModifiedBy>xiaomeng LI</cp:lastModifiedBy>
  <cp:revision>13</cp:revision>
  <dcterms:created xsi:type="dcterms:W3CDTF">2023-03-27T03:15:00Z</dcterms:created>
  <dcterms:modified xsi:type="dcterms:W3CDTF">2024-02-23T07:06:00Z</dcterms:modified>
</cp:coreProperties>
</file>