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7E75D" w14:textId="538F769A" w:rsidR="006D61B3" w:rsidRPr="00473619" w:rsidRDefault="006D61B3" w:rsidP="006D61B3">
      <w:pPr>
        <w:jc w:val="left"/>
        <w:rPr>
          <w:rFonts w:ascii="Times New Roman" w:hAnsi="Times New Roman" w:cs="Times New Roman"/>
          <w:b/>
          <w:bCs/>
        </w:rPr>
      </w:pPr>
      <w:r w:rsidRPr="00473619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 xml:space="preserve">1 </w:t>
      </w:r>
      <w:r w:rsidR="00BB4387">
        <w:rPr>
          <w:rFonts w:ascii="Times New Roman" w:hAnsi="Times New Roman" w:cs="Times New Roman"/>
          <w:b/>
          <w:bCs/>
        </w:rPr>
        <w:t>The p</w:t>
      </w:r>
      <w:r w:rsidRPr="006D61B3">
        <w:rPr>
          <w:rFonts w:ascii="Times New Roman" w:hAnsi="Times New Roman" w:cs="Times New Roman"/>
          <w:b/>
          <w:bCs/>
        </w:rPr>
        <w:t>roportion of cells with HPV expression</w:t>
      </w:r>
    </w:p>
    <w:tbl>
      <w:tblPr>
        <w:tblStyle w:val="3"/>
        <w:tblW w:w="9940" w:type="dxa"/>
        <w:tblLook w:val="0420" w:firstRow="1" w:lastRow="0" w:firstColumn="0" w:lastColumn="0" w:noHBand="0" w:noVBand="1"/>
      </w:tblPr>
      <w:tblGrid>
        <w:gridCol w:w="5140"/>
        <w:gridCol w:w="4800"/>
      </w:tblGrid>
      <w:tr w:rsidR="006D61B3" w:rsidRPr="00B75E6B" w14:paraId="4AB80A46" w14:textId="77777777" w:rsidTr="00A130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tcW w:w="5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43B79E" w14:textId="77777777" w:rsidR="006D61B3" w:rsidRPr="00B75E6B" w:rsidRDefault="006D61B3" w:rsidP="00A13027">
            <w:pPr>
              <w:rPr>
                <w:rFonts w:ascii="Times New Roman" w:hAnsi="Times New Roman" w:cs="Times New Roman"/>
                <w:caps w:val="0"/>
              </w:rPr>
            </w:pPr>
            <w:r w:rsidRPr="00B75E6B">
              <w:rPr>
                <w:rFonts w:ascii="Times New Roman" w:hAnsi="Times New Roman" w:cs="Times New Roman"/>
                <w:caps w:val="0"/>
              </w:rPr>
              <w:t xml:space="preserve">Cell type </w:t>
            </w:r>
          </w:p>
        </w:tc>
        <w:tc>
          <w:tcPr>
            <w:tcW w:w="4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9E82AA0" w14:textId="77777777" w:rsidR="006D61B3" w:rsidRPr="00B75E6B" w:rsidRDefault="006D61B3" w:rsidP="00A13027">
            <w:pPr>
              <w:rPr>
                <w:rFonts w:ascii="Times New Roman" w:hAnsi="Times New Roman" w:cs="Times New Roman"/>
                <w:caps w:val="0"/>
              </w:rPr>
            </w:pPr>
            <w:r w:rsidRPr="00B75E6B">
              <w:rPr>
                <w:rFonts w:ascii="Times New Roman" w:hAnsi="Times New Roman" w:cs="Times New Roman"/>
                <w:caps w:val="0"/>
              </w:rPr>
              <w:t>HPV expression cell/Total cell</w:t>
            </w:r>
          </w:p>
        </w:tc>
      </w:tr>
      <w:tr w:rsidR="006D61B3" w:rsidRPr="00B75E6B" w14:paraId="4902C1CB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16F0A95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B cells</w:t>
            </w:r>
          </w:p>
        </w:tc>
        <w:tc>
          <w:tcPr>
            <w:tcW w:w="480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BF59FDD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49/1934</w:t>
            </w:r>
          </w:p>
        </w:tc>
      </w:tr>
      <w:tr w:rsidR="006D61B3" w:rsidRPr="00B75E6B" w14:paraId="4653C545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09D160CA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Columnar epithelial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407AE945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150/6774</w:t>
            </w:r>
          </w:p>
        </w:tc>
      </w:tr>
      <w:tr w:rsidR="006D61B3" w:rsidRPr="00B75E6B" w14:paraId="06F81C1F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16C3D3AB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Endothelial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719BF44D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86/2964</w:t>
            </w:r>
          </w:p>
        </w:tc>
      </w:tr>
      <w:tr w:rsidR="006D61B3" w:rsidRPr="00B75E6B" w14:paraId="49E59D8B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775B8555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Fibroblasts</w:t>
            </w:r>
          </w:p>
        </w:tc>
        <w:tc>
          <w:tcPr>
            <w:tcW w:w="4800" w:type="dxa"/>
            <w:shd w:val="clear" w:color="auto" w:fill="auto"/>
            <w:hideMark/>
          </w:tcPr>
          <w:p w14:paraId="0D17174D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125/4480</w:t>
            </w:r>
          </w:p>
        </w:tc>
      </w:tr>
      <w:tr w:rsidR="006D61B3" w:rsidRPr="00B75E6B" w14:paraId="11D15BA3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08D9BCA9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Mast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242746BC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32/756</w:t>
            </w:r>
          </w:p>
        </w:tc>
      </w:tr>
      <w:tr w:rsidR="006D61B3" w:rsidRPr="00B75E6B" w14:paraId="785E65FA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27B53EAE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Myeloid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6F32511B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154/3244</w:t>
            </w:r>
          </w:p>
        </w:tc>
      </w:tr>
      <w:tr w:rsidR="006D61B3" w:rsidRPr="00B75E6B" w14:paraId="089AA6EC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587B1AAF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05BB96F3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268/1642</w:t>
            </w:r>
          </w:p>
        </w:tc>
      </w:tr>
      <w:tr w:rsidR="006D61B3" w:rsidRPr="00B75E6B" w14:paraId="225EBC96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30025984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Smooth muscle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6530F61E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40/710</w:t>
            </w:r>
          </w:p>
        </w:tc>
      </w:tr>
      <w:tr w:rsidR="006D61B3" w:rsidRPr="00B75E6B" w14:paraId="7BD1E51B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775783F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 xml:space="preserve">Squamous cells </w:t>
            </w:r>
          </w:p>
        </w:tc>
        <w:tc>
          <w:tcPr>
            <w:tcW w:w="480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092D3BD" w14:textId="77777777" w:rsidR="006D61B3" w:rsidRPr="00B75E6B" w:rsidRDefault="006D61B3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 xml:space="preserve">29398/66904 </w:t>
            </w:r>
          </w:p>
        </w:tc>
      </w:tr>
    </w:tbl>
    <w:p w14:paraId="3E4F28C8" w14:textId="5D25E004" w:rsidR="006D61B3" w:rsidRPr="00B75E6B" w:rsidRDefault="006D61B3" w:rsidP="006D61B3">
      <w:pPr>
        <w:rPr>
          <w:rFonts w:ascii="Times New Roman" w:hAnsi="Times New Roman" w:cs="Times New Roman"/>
        </w:rPr>
      </w:pPr>
      <w:r w:rsidRPr="006D61B3">
        <w:rPr>
          <w:rFonts w:ascii="Times New Roman" w:hAnsi="Times New Roman" w:cs="Times New Roman"/>
        </w:rPr>
        <w:t xml:space="preserve">Table showing the proportion of cells containing HPV expression versus total cells in each cell </w:t>
      </w:r>
      <w:r>
        <w:rPr>
          <w:rFonts w:ascii="Times New Roman" w:hAnsi="Times New Roman" w:cs="Times New Roman"/>
        </w:rPr>
        <w:t xml:space="preserve">type. </w:t>
      </w:r>
    </w:p>
    <w:p w14:paraId="176E89BF" w14:textId="77777777" w:rsidR="00124F8F" w:rsidRDefault="00124F8F"/>
    <w:p w14:paraId="29B26DBF" w14:textId="77777777" w:rsidR="00A53AFC" w:rsidRDefault="00A53AFC">
      <w:pPr>
        <w:rPr>
          <w:rFonts w:hint="eastAsia"/>
        </w:rPr>
      </w:pPr>
    </w:p>
    <w:p w14:paraId="57E722E6" w14:textId="5EB9AE58" w:rsidR="00E51068" w:rsidRPr="00B75E6B" w:rsidRDefault="00E51068" w:rsidP="00E51068">
      <w:pPr>
        <w:rPr>
          <w:rFonts w:ascii="Times New Roman" w:hAnsi="Times New Roman" w:cs="Times New Roman"/>
          <w:b/>
          <w:bCs/>
        </w:rPr>
      </w:pPr>
      <w:r w:rsidRPr="00B75E6B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2</w:t>
      </w:r>
      <w:r w:rsidRPr="00B75E6B">
        <w:rPr>
          <w:rFonts w:ascii="Times New Roman" w:hAnsi="Times New Roman" w:cs="Times New Roman"/>
          <w:b/>
          <w:bCs/>
        </w:rPr>
        <w:t xml:space="preserve"> </w:t>
      </w:r>
      <w:r w:rsidR="00BB4387">
        <w:rPr>
          <w:rFonts w:ascii="Times New Roman" w:hAnsi="Times New Roman" w:cs="Times New Roman"/>
          <w:b/>
          <w:bCs/>
        </w:rPr>
        <w:t>The p</w:t>
      </w:r>
      <w:r w:rsidRPr="006D61B3">
        <w:rPr>
          <w:rFonts w:ascii="Times New Roman" w:hAnsi="Times New Roman" w:cs="Times New Roman"/>
          <w:b/>
          <w:bCs/>
        </w:rPr>
        <w:t xml:space="preserve">roportion of cells with HPV </w:t>
      </w:r>
      <w:r>
        <w:rPr>
          <w:rFonts w:ascii="Times New Roman" w:hAnsi="Times New Roman" w:cs="Times New Roman"/>
          <w:b/>
          <w:bCs/>
        </w:rPr>
        <w:t>integration</w:t>
      </w:r>
    </w:p>
    <w:tbl>
      <w:tblPr>
        <w:tblStyle w:val="3"/>
        <w:tblW w:w="9940" w:type="dxa"/>
        <w:tblLook w:val="0420" w:firstRow="1" w:lastRow="0" w:firstColumn="0" w:lastColumn="0" w:noHBand="0" w:noVBand="1"/>
      </w:tblPr>
      <w:tblGrid>
        <w:gridCol w:w="5140"/>
        <w:gridCol w:w="4800"/>
      </w:tblGrid>
      <w:tr w:rsidR="00E51068" w:rsidRPr="00B75E6B" w14:paraId="21CD02B5" w14:textId="77777777" w:rsidTr="00A130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tcW w:w="5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932C671" w14:textId="77777777" w:rsidR="00E51068" w:rsidRPr="00B75E6B" w:rsidRDefault="00E51068" w:rsidP="00A13027">
            <w:pPr>
              <w:rPr>
                <w:rFonts w:ascii="Times New Roman" w:hAnsi="Times New Roman" w:cs="Times New Roman"/>
                <w:caps w:val="0"/>
              </w:rPr>
            </w:pPr>
            <w:r w:rsidRPr="00B75E6B">
              <w:rPr>
                <w:rFonts w:ascii="Times New Roman" w:hAnsi="Times New Roman" w:cs="Times New Roman"/>
                <w:caps w:val="0"/>
              </w:rPr>
              <w:t xml:space="preserve">Cell type </w:t>
            </w:r>
          </w:p>
        </w:tc>
        <w:tc>
          <w:tcPr>
            <w:tcW w:w="4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F3C4AE" w14:textId="77777777" w:rsidR="00E51068" w:rsidRPr="00B75E6B" w:rsidRDefault="00E51068" w:rsidP="00A13027">
            <w:pPr>
              <w:rPr>
                <w:rFonts w:ascii="Times New Roman" w:hAnsi="Times New Roman" w:cs="Times New Roman"/>
                <w:caps w:val="0"/>
              </w:rPr>
            </w:pPr>
            <w:r w:rsidRPr="00B75E6B">
              <w:rPr>
                <w:rFonts w:ascii="Times New Roman" w:hAnsi="Times New Roman" w:cs="Times New Roman"/>
                <w:caps w:val="0"/>
              </w:rPr>
              <w:t>Bk cell/Total cell</w:t>
            </w:r>
          </w:p>
        </w:tc>
      </w:tr>
      <w:tr w:rsidR="00E51068" w:rsidRPr="00B75E6B" w14:paraId="62FD26BB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0ED95C5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B cells</w:t>
            </w:r>
          </w:p>
        </w:tc>
        <w:tc>
          <w:tcPr>
            <w:tcW w:w="4800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597935D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2/1934</w:t>
            </w:r>
          </w:p>
        </w:tc>
      </w:tr>
      <w:tr w:rsidR="00E51068" w:rsidRPr="00B75E6B" w14:paraId="73A2D3F5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24C3CCDF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Columnar epithelial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069740EF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1/6774</w:t>
            </w:r>
          </w:p>
        </w:tc>
      </w:tr>
      <w:tr w:rsidR="00E51068" w:rsidRPr="00B75E6B" w14:paraId="5A7E935A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48AA549D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Endothelial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497CF98E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2/2964</w:t>
            </w:r>
          </w:p>
        </w:tc>
      </w:tr>
      <w:tr w:rsidR="00E51068" w:rsidRPr="00B75E6B" w14:paraId="10C97B6B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44E7CA92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Fibroblasts</w:t>
            </w:r>
          </w:p>
        </w:tc>
        <w:tc>
          <w:tcPr>
            <w:tcW w:w="4800" w:type="dxa"/>
            <w:shd w:val="clear" w:color="auto" w:fill="auto"/>
            <w:hideMark/>
          </w:tcPr>
          <w:p w14:paraId="0B532BF1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4/4480</w:t>
            </w:r>
          </w:p>
        </w:tc>
      </w:tr>
      <w:tr w:rsidR="00E51068" w:rsidRPr="00B75E6B" w14:paraId="28B6828F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1C907A8F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Mast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6DBA8CC0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1/756</w:t>
            </w:r>
          </w:p>
        </w:tc>
      </w:tr>
      <w:tr w:rsidR="00E51068" w:rsidRPr="00B75E6B" w14:paraId="5679C08E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7CBB757F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Myeloid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3E978944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10/3244</w:t>
            </w:r>
          </w:p>
        </w:tc>
      </w:tr>
      <w:tr w:rsidR="00E51068" w:rsidRPr="00B75E6B" w14:paraId="30A538C3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17DCF309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126465E2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49/1642</w:t>
            </w:r>
          </w:p>
        </w:tc>
      </w:tr>
      <w:tr w:rsidR="00E51068" w:rsidRPr="00B75E6B" w14:paraId="055A1DEF" w14:textId="77777777" w:rsidTr="00A13027">
        <w:trPr>
          <w:trHeight w:val="294"/>
        </w:trPr>
        <w:tc>
          <w:tcPr>
            <w:tcW w:w="5140" w:type="dxa"/>
            <w:shd w:val="clear" w:color="auto" w:fill="auto"/>
            <w:hideMark/>
          </w:tcPr>
          <w:p w14:paraId="4D7F6A61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Smooth muscle cells</w:t>
            </w:r>
          </w:p>
        </w:tc>
        <w:tc>
          <w:tcPr>
            <w:tcW w:w="4800" w:type="dxa"/>
            <w:shd w:val="clear" w:color="auto" w:fill="auto"/>
            <w:hideMark/>
          </w:tcPr>
          <w:p w14:paraId="2C20E767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0/710</w:t>
            </w:r>
          </w:p>
        </w:tc>
      </w:tr>
      <w:tr w:rsidR="00E51068" w:rsidRPr="00B75E6B" w14:paraId="3D54748A" w14:textId="77777777" w:rsidTr="00A130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tcW w:w="5140" w:type="dxa"/>
            <w:shd w:val="clear" w:color="auto" w:fill="auto"/>
            <w:hideMark/>
          </w:tcPr>
          <w:p w14:paraId="6D3B002F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 xml:space="preserve">Tumor squamous cells </w:t>
            </w:r>
          </w:p>
        </w:tc>
        <w:tc>
          <w:tcPr>
            <w:tcW w:w="4800" w:type="dxa"/>
            <w:shd w:val="clear" w:color="auto" w:fill="auto"/>
            <w:hideMark/>
          </w:tcPr>
          <w:p w14:paraId="0B830B48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4067/50508</w:t>
            </w:r>
          </w:p>
        </w:tc>
      </w:tr>
      <w:tr w:rsidR="00E51068" w:rsidRPr="00B75E6B" w14:paraId="778664F0" w14:textId="77777777" w:rsidTr="00A13027">
        <w:trPr>
          <w:trHeight w:val="294"/>
        </w:trPr>
        <w:tc>
          <w:tcPr>
            <w:tcW w:w="5140" w:type="dxa"/>
            <w:tcBorders>
              <w:bottom w:val="single" w:sz="4" w:space="0" w:color="auto"/>
            </w:tcBorders>
            <w:shd w:val="clear" w:color="auto" w:fill="auto"/>
          </w:tcPr>
          <w:p w14:paraId="6C07B27D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Normal squamous cells</w:t>
            </w:r>
          </w:p>
        </w:tc>
        <w:tc>
          <w:tcPr>
            <w:tcW w:w="4800" w:type="dxa"/>
            <w:tcBorders>
              <w:bottom w:val="single" w:sz="4" w:space="0" w:color="auto"/>
            </w:tcBorders>
            <w:shd w:val="clear" w:color="auto" w:fill="auto"/>
          </w:tcPr>
          <w:p w14:paraId="7E5755E0" w14:textId="77777777" w:rsidR="00E51068" w:rsidRPr="00B75E6B" w:rsidRDefault="00E510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114/20577</w:t>
            </w:r>
          </w:p>
        </w:tc>
      </w:tr>
    </w:tbl>
    <w:p w14:paraId="2D070D40" w14:textId="56EF37C6" w:rsidR="00E51068" w:rsidRDefault="00E51068">
      <w:pPr>
        <w:rPr>
          <w:rFonts w:ascii="Times New Roman" w:hAnsi="Times New Roman" w:cs="Times New Roman"/>
        </w:rPr>
      </w:pPr>
      <w:r w:rsidRPr="006D61B3">
        <w:rPr>
          <w:rFonts w:ascii="Times New Roman" w:hAnsi="Times New Roman" w:cs="Times New Roman"/>
        </w:rPr>
        <w:t xml:space="preserve">Table showing the proportion of cells containing HPV </w:t>
      </w:r>
      <w:r>
        <w:rPr>
          <w:rFonts w:ascii="Times New Roman" w:hAnsi="Times New Roman" w:cs="Times New Roman"/>
        </w:rPr>
        <w:t>integration</w:t>
      </w:r>
      <w:r w:rsidRPr="006D61B3">
        <w:rPr>
          <w:rFonts w:ascii="Times New Roman" w:hAnsi="Times New Roman" w:cs="Times New Roman"/>
        </w:rPr>
        <w:t xml:space="preserve"> versus total cells in each cell </w:t>
      </w:r>
      <w:r>
        <w:rPr>
          <w:rFonts w:ascii="Times New Roman" w:hAnsi="Times New Roman" w:cs="Times New Roman"/>
        </w:rPr>
        <w:t>type.</w:t>
      </w:r>
    </w:p>
    <w:p w14:paraId="06FB6C15" w14:textId="77777777" w:rsidR="00E5345C" w:rsidRDefault="00E5345C">
      <w:pPr>
        <w:rPr>
          <w:rFonts w:ascii="Times New Roman" w:hAnsi="Times New Roman" w:cs="Times New Roman"/>
        </w:rPr>
      </w:pPr>
    </w:p>
    <w:p w14:paraId="6AFAD4C2" w14:textId="77777777" w:rsidR="00A53AFC" w:rsidRDefault="00A53AFC">
      <w:pPr>
        <w:rPr>
          <w:rFonts w:ascii="Times New Roman" w:hAnsi="Times New Roman" w:cs="Times New Roman" w:hint="eastAsia"/>
        </w:rPr>
      </w:pPr>
    </w:p>
    <w:p w14:paraId="32574779" w14:textId="5E351F92" w:rsidR="00C776A4" w:rsidRPr="00473619" w:rsidRDefault="00C776A4" w:rsidP="00C776A4">
      <w:pPr>
        <w:rPr>
          <w:rFonts w:ascii="Times New Roman" w:hAnsi="Times New Roman" w:cs="Times New Roman"/>
          <w:b/>
          <w:bCs/>
        </w:rPr>
      </w:pPr>
      <w:r w:rsidRPr="00473619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 xml:space="preserve">3 </w:t>
      </w:r>
      <w:r w:rsidR="00A7024D">
        <w:rPr>
          <w:rFonts w:ascii="Times New Roman" w:hAnsi="Times New Roman" w:cs="Times New Roman"/>
          <w:b/>
          <w:bCs/>
        </w:rPr>
        <w:t>C</w:t>
      </w:r>
      <w:r w:rsidRPr="00C776A4">
        <w:rPr>
          <w:rFonts w:ascii="Times New Roman" w:hAnsi="Times New Roman" w:cs="Times New Roman"/>
          <w:b/>
          <w:bCs/>
        </w:rPr>
        <w:t>ell</w:t>
      </w:r>
      <w:r w:rsidR="00A7024D">
        <w:rPr>
          <w:rFonts w:ascii="Times New Roman" w:hAnsi="Times New Roman" w:cs="Times New Roman"/>
          <w:b/>
          <w:bCs/>
        </w:rPr>
        <w:t xml:space="preserve"> number </w:t>
      </w:r>
      <w:r w:rsidRPr="00C776A4">
        <w:rPr>
          <w:rFonts w:ascii="Times New Roman" w:hAnsi="Times New Roman" w:cs="Times New Roman"/>
          <w:b/>
          <w:bCs/>
        </w:rPr>
        <w:t>with high-frequency integration of genes</w:t>
      </w:r>
      <w:r>
        <w:rPr>
          <w:rFonts w:ascii="Times New Roman" w:hAnsi="Times New Roman" w:cs="Times New Roman"/>
          <w:b/>
          <w:bCs/>
        </w:rPr>
        <w:t xml:space="preserve"> and i</w:t>
      </w:r>
      <w:r w:rsidRPr="00C776A4">
        <w:rPr>
          <w:rFonts w:ascii="Times New Roman" w:hAnsi="Times New Roman" w:cs="Times New Roman"/>
          <w:b/>
          <w:bCs/>
        </w:rPr>
        <w:t>ntergenic region</w:t>
      </w:r>
      <w:r>
        <w:rPr>
          <w:rFonts w:ascii="Times New Roman" w:hAnsi="Times New Roman" w:cs="Times New Roman"/>
          <w:b/>
          <w:bCs/>
        </w:rPr>
        <w:t>s</w:t>
      </w:r>
    </w:p>
    <w:tbl>
      <w:tblPr>
        <w:tblStyle w:val="a3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054"/>
        <w:gridCol w:w="2041"/>
        <w:gridCol w:w="2072"/>
        <w:gridCol w:w="2599"/>
        <w:gridCol w:w="1700"/>
      </w:tblGrid>
      <w:tr w:rsidR="00C776A4" w:rsidRPr="00B75E6B" w14:paraId="34E45CA2" w14:textId="77777777" w:rsidTr="00A13027">
        <w:trPr>
          <w:trHeight w:val="397"/>
        </w:trPr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E799185" w14:textId="77777777" w:rsidR="00C776A4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Gene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95DC7B2" w14:textId="2778C064" w:rsidR="00C776A4" w:rsidRPr="00C345D1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(I</w:t>
            </w:r>
            <w:r w:rsidRPr="00C776A4">
              <w:rPr>
                <w:rFonts w:ascii="Times New Roman" w:hAnsi="Times New Roman" w:cs="Times New Roman"/>
                <w:b/>
                <w:bCs/>
              </w:rPr>
              <w:t>ntergenic region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  <w:r w:rsidRPr="00C345D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</w:tcPr>
          <w:p w14:paraId="7DC2D03A" w14:textId="77777777" w:rsidR="00C776A4" w:rsidRPr="00C345D1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Squamous epithelial cells</w:t>
            </w:r>
          </w:p>
        </w:tc>
        <w:tc>
          <w:tcPr>
            <w:tcW w:w="20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5BB35BC" w14:textId="77777777" w:rsidR="00C776A4" w:rsidRPr="00C345D1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Myeloid cells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094017" w14:textId="77777777" w:rsidR="00C776A4" w:rsidRPr="00C345D1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T cells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ECA78A" w14:textId="36E5A0EA" w:rsidR="00C776A4" w:rsidRPr="00C345D1" w:rsidRDefault="00C776A4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integrated </w:t>
            </w:r>
            <w:r w:rsidRPr="00C345D1">
              <w:rPr>
                <w:rFonts w:ascii="Times New Roman" w:hAnsi="Times New Roman" w:cs="Times New Roman"/>
                <w:b/>
                <w:bCs/>
              </w:rPr>
              <w:t>cells</w:t>
            </w:r>
          </w:p>
        </w:tc>
      </w:tr>
      <w:tr w:rsidR="00C776A4" w:rsidRPr="00B75E6B" w14:paraId="405AEB59" w14:textId="77777777" w:rsidTr="00A13027">
        <w:trPr>
          <w:trHeight w:val="397"/>
        </w:trPr>
        <w:tc>
          <w:tcPr>
            <w:tcW w:w="2054" w:type="dxa"/>
          </w:tcPr>
          <w:p w14:paraId="37C2844D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PAN3</w:t>
            </w:r>
          </w:p>
        </w:tc>
        <w:tc>
          <w:tcPr>
            <w:tcW w:w="2041" w:type="dxa"/>
          </w:tcPr>
          <w:p w14:paraId="3C5A4275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072" w:type="dxa"/>
          </w:tcPr>
          <w:p w14:paraId="6DB45D17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99" w:type="dxa"/>
          </w:tcPr>
          <w:p w14:paraId="3B642C59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0" w:type="dxa"/>
          </w:tcPr>
          <w:p w14:paraId="0D0628E1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47</w:t>
            </w:r>
          </w:p>
        </w:tc>
      </w:tr>
      <w:tr w:rsidR="00C776A4" w:rsidRPr="00B75E6B" w14:paraId="0E61A867" w14:textId="77777777" w:rsidTr="00A13027">
        <w:trPr>
          <w:trHeight w:val="397"/>
        </w:trPr>
        <w:tc>
          <w:tcPr>
            <w:tcW w:w="2054" w:type="dxa"/>
            <w:hideMark/>
          </w:tcPr>
          <w:p w14:paraId="7B03843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BABAM2</w:t>
            </w:r>
          </w:p>
        </w:tc>
        <w:tc>
          <w:tcPr>
            <w:tcW w:w="2041" w:type="dxa"/>
          </w:tcPr>
          <w:p w14:paraId="50F4AF89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1267</w:t>
            </w:r>
          </w:p>
        </w:tc>
        <w:tc>
          <w:tcPr>
            <w:tcW w:w="2072" w:type="dxa"/>
          </w:tcPr>
          <w:p w14:paraId="55FF0E62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99" w:type="dxa"/>
          </w:tcPr>
          <w:p w14:paraId="34D7A9DB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0" w:type="dxa"/>
          </w:tcPr>
          <w:p w14:paraId="509C11BF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1279</w:t>
            </w:r>
          </w:p>
        </w:tc>
      </w:tr>
      <w:tr w:rsidR="00C776A4" w:rsidRPr="00B75E6B" w14:paraId="6FE733DA" w14:textId="77777777" w:rsidTr="00A13027">
        <w:trPr>
          <w:trHeight w:val="397"/>
        </w:trPr>
        <w:tc>
          <w:tcPr>
            <w:tcW w:w="2054" w:type="dxa"/>
            <w:hideMark/>
          </w:tcPr>
          <w:p w14:paraId="53862CFE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TCIM-SIRLNT</w:t>
            </w:r>
          </w:p>
        </w:tc>
        <w:tc>
          <w:tcPr>
            <w:tcW w:w="2041" w:type="dxa"/>
          </w:tcPr>
          <w:p w14:paraId="5D78E13E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430</w:t>
            </w:r>
          </w:p>
        </w:tc>
        <w:tc>
          <w:tcPr>
            <w:tcW w:w="2072" w:type="dxa"/>
          </w:tcPr>
          <w:p w14:paraId="0165E09E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99" w:type="dxa"/>
          </w:tcPr>
          <w:p w14:paraId="3C66BFC0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0" w:type="dxa"/>
          </w:tcPr>
          <w:p w14:paraId="4CD704FD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435</w:t>
            </w:r>
          </w:p>
        </w:tc>
      </w:tr>
      <w:tr w:rsidR="00C776A4" w:rsidRPr="00B75E6B" w14:paraId="7A810092" w14:textId="77777777" w:rsidTr="00A13027">
        <w:trPr>
          <w:trHeight w:val="397"/>
        </w:trPr>
        <w:tc>
          <w:tcPr>
            <w:tcW w:w="2054" w:type="dxa"/>
          </w:tcPr>
          <w:p w14:paraId="13BD1926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SPEN</w:t>
            </w:r>
          </w:p>
        </w:tc>
        <w:tc>
          <w:tcPr>
            <w:tcW w:w="2041" w:type="dxa"/>
          </w:tcPr>
          <w:p w14:paraId="587A9075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2072" w:type="dxa"/>
          </w:tcPr>
          <w:p w14:paraId="7104C78C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99" w:type="dxa"/>
          </w:tcPr>
          <w:p w14:paraId="5F68270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0" w:type="dxa"/>
          </w:tcPr>
          <w:p w14:paraId="39AE9B1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153</w:t>
            </w:r>
          </w:p>
        </w:tc>
      </w:tr>
      <w:tr w:rsidR="00C776A4" w:rsidRPr="00B75E6B" w14:paraId="20C1387B" w14:textId="77777777" w:rsidTr="00A13027">
        <w:trPr>
          <w:trHeight w:val="397"/>
        </w:trPr>
        <w:tc>
          <w:tcPr>
            <w:tcW w:w="2054" w:type="dxa"/>
            <w:hideMark/>
          </w:tcPr>
          <w:p w14:paraId="41FFCFDC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TEX41-PABPC1P2</w:t>
            </w:r>
          </w:p>
        </w:tc>
        <w:tc>
          <w:tcPr>
            <w:tcW w:w="2041" w:type="dxa"/>
          </w:tcPr>
          <w:p w14:paraId="0DD5F747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2072" w:type="dxa"/>
          </w:tcPr>
          <w:p w14:paraId="647C15C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99" w:type="dxa"/>
          </w:tcPr>
          <w:p w14:paraId="075CCCA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0" w:type="dxa"/>
          </w:tcPr>
          <w:p w14:paraId="0E2446EA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305</w:t>
            </w:r>
          </w:p>
        </w:tc>
      </w:tr>
      <w:tr w:rsidR="00C776A4" w:rsidRPr="00B75E6B" w14:paraId="589DC2B6" w14:textId="77777777" w:rsidTr="00A13027">
        <w:trPr>
          <w:trHeight w:val="397"/>
        </w:trPr>
        <w:tc>
          <w:tcPr>
            <w:tcW w:w="2054" w:type="dxa"/>
            <w:tcBorders>
              <w:bottom w:val="single" w:sz="4" w:space="0" w:color="auto"/>
            </w:tcBorders>
            <w:hideMark/>
          </w:tcPr>
          <w:p w14:paraId="2FA08660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KCNV1-LINC01608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14:paraId="3C4FD37D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1252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5D71283E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99" w:type="dxa"/>
            <w:tcBorders>
              <w:bottom w:val="single" w:sz="4" w:space="0" w:color="auto"/>
            </w:tcBorders>
          </w:tcPr>
          <w:p w14:paraId="5921B773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14:paraId="7D87AA50" w14:textId="77777777" w:rsidR="00C776A4" w:rsidRPr="00B75E6B" w:rsidRDefault="00C776A4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1282</w:t>
            </w:r>
          </w:p>
        </w:tc>
      </w:tr>
    </w:tbl>
    <w:p w14:paraId="761B9646" w14:textId="51EA2B70" w:rsidR="00E5345C" w:rsidRDefault="00C776A4" w:rsidP="00C776A4">
      <w:pPr>
        <w:rPr>
          <w:rFonts w:ascii="Times New Roman" w:hAnsi="Times New Roman" w:cs="Times New Roman"/>
        </w:rPr>
      </w:pPr>
      <w:r w:rsidRPr="00C776A4">
        <w:rPr>
          <w:rFonts w:ascii="Times New Roman" w:hAnsi="Times New Roman" w:cs="Times New Roman"/>
        </w:rPr>
        <w:t>Table showing the number of cells with high-frequency integration of genes and intergenic region</w:t>
      </w:r>
      <w:r>
        <w:rPr>
          <w:rFonts w:ascii="Times New Roman" w:hAnsi="Times New Roman" w:cs="Times New Roman"/>
        </w:rPr>
        <w:t>s</w:t>
      </w:r>
      <w:r w:rsidRPr="00C776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 HPV</w:t>
      </w:r>
      <w:r w:rsidRPr="00C776A4">
        <w:rPr>
          <w:rFonts w:ascii="Times New Roman" w:hAnsi="Times New Roman" w:cs="Times New Roman"/>
        </w:rPr>
        <w:t xml:space="preserve"> integration in each cell </w:t>
      </w:r>
      <w:r>
        <w:rPr>
          <w:rFonts w:ascii="Times New Roman" w:hAnsi="Times New Roman" w:cs="Times New Roman"/>
        </w:rPr>
        <w:t>type</w:t>
      </w:r>
      <w:r w:rsidRPr="00C776A4">
        <w:rPr>
          <w:rFonts w:ascii="Times New Roman" w:hAnsi="Times New Roman" w:cs="Times New Roman"/>
        </w:rPr>
        <w:t xml:space="preserve"> (integration </w:t>
      </w:r>
      <w:r>
        <w:rPr>
          <w:rFonts w:ascii="Times New Roman" w:hAnsi="Times New Roman" w:cs="Times New Roman"/>
        </w:rPr>
        <w:t xml:space="preserve">cells </w:t>
      </w:r>
      <w:r w:rsidRPr="00C776A4">
        <w:rPr>
          <w:rFonts w:ascii="Times New Roman" w:hAnsi="Times New Roman" w:cs="Times New Roman"/>
        </w:rPr>
        <w:t>≥</w:t>
      </w:r>
      <w:r>
        <w:rPr>
          <w:rFonts w:ascii="Times New Roman" w:hAnsi="Times New Roman" w:cs="Times New Roman"/>
        </w:rPr>
        <w:t xml:space="preserve"> </w:t>
      </w:r>
      <w:r w:rsidRPr="00C776A4">
        <w:rPr>
          <w:rFonts w:ascii="Times New Roman" w:hAnsi="Times New Roman" w:cs="Times New Roman"/>
        </w:rPr>
        <w:t>10)</w:t>
      </w:r>
      <w:r>
        <w:rPr>
          <w:rFonts w:ascii="Times New Roman" w:hAnsi="Times New Roman" w:cs="Times New Roman"/>
        </w:rPr>
        <w:t>.</w:t>
      </w:r>
    </w:p>
    <w:p w14:paraId="230FE3C5" w14:textId="77777777" w:rsidR="00C776A4" w:rsidRDefault="00C776A4" w:rsidP="00C776A4">
      <w:pPr>
        <w:rPr>
          <w:rFonts w:ascii="Times New Roman" w:hAnsi="Times New Roman" w:cs="Times New Roman"/>
        </w:rPr>
      </w:pPr>
    </w:p>
    <w:p w14:paraId="0F8A7A3D" w14:textId="77777777" w:rsidR="00A53AFC" w:rsidRDefault="00A53AFC" w:rsidP="00C776A4">
      <w:pPr>
        <w:rPr>
          <w:rFonts w:ascii="Times New Roman" w:hAnsi="Times New Roman" w:cs="Times New Roman" w:hint="eastAsia"/>
        </w:rPr>
      </w:pPr>
    </w:p>
    <w:p w14:paraId="3973C082" w14:textId="638FE76D" w:rsidR="00E11A01" w:rsidRPr="00473619" w:rsidRDefault="00E11A01" w:rsidP="00E11A01">
      <w:pPr>
        <w:rPr>
          <w:rFonts w:ascii="Times New Roman" w:hAnsi="Times New Roman" w:cs="Times New Roman"/>
          <w:b/>
          <w:bCs/>
        </w:rPr>
      </w:pPr>
      <w:r w:rsidRPr="00473619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 </w:t>
      </w:r>
      <w:r w:rsidR="009D5EBE" w:rsidRPr="009D5EBE">
        <w:rPr>
          <w:rFonts w:ascii="Times New Roman" w:hAnsi="Times New Roman" w:cs="Times New Roman"/>
          <w:b/>
          <w:bCs/>
        </w:rPr>
        <w:t>List of squamous epithelial cell HPV integration events</w:t>
      </w:r>
    </w:p>
    <w:p w14:paraId="5D306490" w14:textId="74BE2A56" w:rsidR="00C776A4" w:rsidRDefault="009D5EBE" w:rsidP="00C776A4">
      <w:pPr>
        <w:rPr>
          <w:rFonts w:ascii="Times New Roman" w:hAnsi="Times New Roman" w:cs="Times New Roman"/>
        </w:rPr>
      </w:pPr>
      <w:r w:rsidRPr="009D5EBE">
        <w:rPr>
          <w:rFonts w:ascii="Times New Roman" w:hAnsi="Times New Roman" w:cs="Times New Roman"/>
        </w:rPr>
        <w:t>Available in Table S4.csv</w:t>
      </w:r>
    </w:p>
    <w:p w14:paraId="37D5DC9B" w14:textId="3E3F7144" w:rsidR="009D5EBE" w:rsidRDefault="009D5EBE" w:rsidP="00C776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able showing </w:t>
      </w:r>
      <w:r w:rsidRPr="009D5EBE">
        <w:rPr>
          <w:rFonts w:ascii="Times New Roman" w:hAnsi="Times New Roman" w:cs="Times New Roman"/>
        </w:rPr>
        <w:t>the details of cells with HPV integration</w:t>
      </w:r>
      <w:r>
        <w:rPr>
          <w:rFonts w:ascii="Times New Roman" w:hAnsi="Times New Roman" w:cs="Times New Roman"/>
        </w:rPr>
        <w:t xml:space="preserve">. </w:t>
      </w:r>
      <w:r w:rsidR="005D6568" w:rsidRPr="005D6568">
        <w:rPr>
          <w:rFonts w:ascii="Times New Roman" w:hAnsi="Times New Roman" w:cs="Times New Roman"/>
        </w:rPr>
        <w:t>From left to right: cell name, sample belonging, cell type, epithelial cell sub</w:t>
      </w:r>
      <w:r w:rsidR="005D6568">
        <w:rPr>
          <w:rFonts w:ascii="Times New Roman" w:hAnsi="Times New Roman" w:cs="Times New Roman"/>
        </w:rPr>
        <w:t>clusters</w:t>
      </w:r>
      <w:r w:rsidR="005D6568" w:rsidRPr="005D6568">
        <w:rPr>
          <w:rFonts w:ascii="Times New Roman" w:hAnsi="Times New Roman" w:cs="Times New Roman"/>
        </w:rPr>
        <w:t xml:space="preserve"> result (tumor cell/normal cell), human integration chromosome, human integration </w:t>
      </w:r>
      <w:r w:rsidR="005D6568">
        <w:rPr>
          <w:rFonts w:ascii="Times New Roman" w:hAnsi="Times New Roman" w:cs="Times New Roman"/>
        </w:rPr>
        <w:t>site</w:t>
      </w:r>
      <w:r w:rsidR="005D6568" w:rsidRPr="005D6568">
        <w:rPr>
          <w:rFonts w:ascii="Times New Roman" w:hAnsi="Times New Roman" w:cs="Times New Roman"/>
        </w:rPr>
        <w:t xml:space="preserve">, viral integration type, viral integration site, number of PCR replicates, sequence number of </w:t>
      </w:r>
      <w:r w:rsidR="005D6568">
        <w:rPr>
          <w:rFonts w:ascii="Times New Roman" w:hAnsi="Times New Roman" w:cs="Times New Roman"/>
        </w:rPr>
        <w:t>origin</w:t>
      </w:r>
      <w:r w:rsidR="005D6568" w:rsidRPr="005D6568">
        <w:rPr>
          <w:rFonts w:ascii="Times New Roman" w:hAnsi="Times New Roman" w:cs="Times New Roman"/>
        </w:rPr>
        <w:t xml:space="preserve"> data</w:t>
      </w:r>
      <w:r w:rsidR="005D6568">
        <w:rPr>
          <w:rFonts w:ascii="Times New Roman" w:hAnsi="Times New Roman" w:cs="Times New Roman"/>
        </w:rPr>
        <w:t xml:space="preserve">. </w:t>
      </w:r>
    </w:p>
    <w:p w14:paraId="62250D95" w14:textId="77777777" w:rsidR="005D6568" w:rsidRDefault="005D6568" w:rsidP="00C776A4">
      <w:pPr>
        <w:rPr>
          <w:rFonts w:ascii="Times New Roman" w:hAnsi="Times New Roman" w:cs="Times New Roman"/>
        </w:rPr>
      </w:pPr>
    </w:p>
    <w:p w14:paraId="0F57BB22" w14:textId="714A0C51" w:rsidR="005D6568" w:rsidRPr="00473619" w:rsidRDefault="005D6568" w:rsidP="005D6568">
      <w:pPr>
        <w:rPr>
          <w:rFonts w:ascii="Times New Roman" w:hAnsi="Times New Roman" w:cs="Times New Roman"/>
          <w:b/>
          <w:bCs/>
        </w:rPr>
      </w:pPr>
      <w:r w:rsidRPr="00473619">
        <w:rPr>
          <w:rFonts w:ascii="Times New Roman" w:hAnsi="Times New Roman" w:cs="Times New Roman"/>
          <w:b/>
          <w:bCs/>
        </w:rPr>
        <w:lastRenderedPageBreak/>
        <w:t>Table S5</w:t>
      </w:r>
      <w:r>
        <w:rPr>
          <w:rFonts w:ascii="Times New Roman" w:hAnsi="Times New Roman" w:cs="Times New Roman"/>
          <w:b/>
          <w:bCs/>
        </w:rPr>
        <w:t xml:space="preserve"> </w:t>
      </w:r>
      <w:r w:rsidR="007A6C78">
        <w:rPr>
          <w:rFonts w:ascii="Times New Roman" w:hAnsi="Times New Roman" w:cs="Times New Roman"/>
          <w:b/>
          <w:bCs/>
        </w:rPr>
        <w:t>The p</w:t>
      </w:r>
      <w:r w:rsidR="00BB4387" w:rsidRPr="00BB4387">
        <w:rPr>
          <w:rFonts w:ascii="Times New Roman" w:hAnsi="Times New Roman" w:cs="Times New Roman"/>
          <w:b/>
          <w:bCs/>
        </w:rPr>
        <w:t>roportion of</w:t>
      </w:r>
      <w:r w:rsidR="00BB4387" w:rsidRPr="00BB4387">
        <w:rPr>
          <w:rFonts w:ascii="Times New Roman" w:hAnsi="Times New Roman" w:cs="Times New Roman"/>
          <w:b/>
          <w:bCs/>
        </w:rPr>
        <w:t xml:space="preserve"> </w:t>
      </w:r>
      <w:r w:rsidR="005D248F">
        <w:rPr>
          <w:rFonts w:ascii="Times New Roman" w:hAnsi="Times New Roman" w:cs="Times New Roman"/>
          <w:b/>
          <w:bCs/>
        </w:rPr>
        <w:t>h</w:t>
      </w:r>
      <w:r w:rsidR="00A53AFC" w:rsidRPr="00A53AFC">
        <w:rPr>
          <w:rFonts w:ascii="Times New Roman" w:hAnsi="Times New Roman" w:cs="Times New Roman"/>
          <w:b/>
          <w:bCs/>
        </w:rPr>
        <w:t>igh-frequency</w:t>
      </w:r>
      <w:r w:rsidR="00A53AFC">
        <w:rPr>
          <w:rFonts w:ascii="Times New Roman" w:hAnsi="Times New Roman" w:cs="Times New Roman"/>
          <w:b/>
          <w:bCs/>
        </w:rPr>
        <w:t>-cell</w:t>
      </w:r>
      <w:r w:rsidR="00A53AFC" w:rsidRPr="00A53AFC">
        <w:rPr>
          <w:rFonts w:ascii="Times New Roman" w:hAnsi="Times New Roman" w:cs="Times New Roman"/>
          <w:b/>
          <w:bCs/>
        </w:rPr>
        <w:t xml:space="preserve"> genes</w:t>
      </w:r>
      <w:r w:rsidR="00E7786B">
        <w:rPr>
          <w:rFonts w:ascii="Times New Roman" w:hAnsi="Times New Roman" w:cs="Times New Roman"/>
          <w:b/>
          <w:bCs/>
        </w:rPr>
        <w:t xml:space="preserve"> </w:t>
      </w:r>
      <w:r w:rsidR="00E7786B" w:rsidRPr="00E7786B">
        <w:rPr>
          <w:rFonts w:ascii="Times New Roman" w:hAnsi="Times New Roman" w:cs="Times New Roman"/>
          <w:b/>
          <w:bCs/>
        </w:rPr>
        <w:t xml:space="preserve">in each cell </w:t>
      </w:r>
      <w:r w:rsidR="00E7786B">
        <w:rPr>
          <w:rFonts w:ascii="Times New Roman" w:hAnsi="Times New Roman" w:cs="Times New Roman"/>
          <w:b/>
          <w:bCs/>
        </w:rPr>
        <w:t>group</w:t>
      </w:r>
    </w:p>
    <w:tbl>
      <w:tblPr>
        <w:tblStyle w:val="a3"/>
        <w:tblW w:w="106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093"/>
        <w:gridCol w:w="2126"/>
        <w:gridCol w:w="2693"/>
        <w:gridCol w:w="1749"/>
        <w:gridCol w:w="2021"/>
      </w:tblGrid>
      <w:tr w:rsidR="005D6568" w:rsidRPr="00B75E6B" w14:paraId="179F9B99" w14:textId="77777777" w:rsidTr="00A13027">
        <w:trPr>
          <w:trHeight w:val="397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3B2D281" w14:textId="77777777" w:rsidR="005D6568" w:rsidRPr="00C345D1" w:rsidRDefault="005D6568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 xml:space="preserve">Gene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E427FD1" w14:textId="4588F0BC" w:rsidR="005D6568" w:rsidRPr="00C345D1" w:rsidRDefault="005D6568" w:rsidP="00A1302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2E76C8" w14:textId="11EE07F3" w:rsidR="005D6568" w:rsidRPr="00C345D1" w:rsidRDefault="005D6568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Ratio(</w:t>
            </w:r>
            <w:proofErr w:type="spellStart"/>
            <w:r w:rsidRPr="00C345D1">
              <w:rPr>
                <w:rFonts w:ascii="Times New Roman" w:hAnsi="Times New Roman" w:cs="Times New Roman"/>
                <w:b/>
                <w:bCs/>
              </w:rPr>
              <w:t>inte</w:t>
            </w:r>
            <w:r w:rsidR="00E7786B">
              <w:rPr>
                <w:rFonts w:ascii="Times New Roman" w:hAnsi="Times New Roman" w:cs="Times New Roman"/>
                <w:b/>
                <w:bCs/>
              </w:rPr>
              <w:t>_</w:t>
            </w:r>
            <w:r w:rsidRPr="00C345D1">
              <w:rPr>
                <w:rFonts w:ascii="Times New Roman" w:hAnsi="Times New Roman" w:cs="Times New Roman"/>
                <w:b/>
                <w:bCs/>
              </w:rPr>
              <w:t>cells</w:t>
            </w:r>
            <w:proofErr w:type="spellEnd"/>
            <w:r w:rsidRPr="00C345D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8F81E3" w14:textId="5168C2BD" w:rsidR="005D6568" w:rsidRPr="00C345D1" w:rsidRDefault="005D6568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>Ratio(</w:t>
            </w:r>
            <w:proofErr w:type="spellStart"/>
            <w:r w:rsidRPr="00C345D1">
              <w:rPr>
                <w:rFonts w:ascii="Times New Roman" w:hAnsi="Times New Roman" w:cs="Times New Roman"/>
                <w:b/>
                <w:bCs/>
              </w:rPr>
              <w:t>all</w:t>
            </w:r>
            <w:r w:rsidR="00E7786B">
              <w:rPr>
                <w:rFonts w:ascii="Times New Roman" w:hAnsi="Times New Roman" w:cs="Times New Roman"/>
                <w:b/>
                <w:bCs/>
              </w:rPr>
              <w:t>_</w:t>
            </w:r>
            <w:r w:rsidRPr="00C345D1">
              <w:rPr>
                <w:rFonts w:ascii="Times New Roman" w:hAnsi="Times New Roman" w:cs="Times New Roman"/>
                <w:b/>
                <w:bCs/>
              </w:rPr>
              <w:t>cells</w:t>
            </w:r>
            <w:proofErr w:type="spellEnd"/>
            <w:r w:rsidRPr="00C345D1">
              <w:rPr>
                <w:rFonts w:ascii="Times New Roman" w:hAnsi="Times New Roman" w:cs="Times New Roman"/>
                <w:b/>
                <w:bCs/>
              </w:rPr>
              <w:t xml:space="preserve">) 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76DA41" w14:textId="77777777" w:rsidR="005D6568" w:rsidRPr="00C345D1" w:rsidRDefault="005D6568" w:rsidP="00A13027">
            <w:pPr>
              <w:rPr>
                <w:rFonts w:ascii="Times New Roman" w:hAnsi="Times New Roman" w:cs="Times New Roman"/>
                <w:b/>
                <w:bCs/>
              </w:rPr>
            </w:pPr>
            <w:r w:rsidRPr="00C345D1">
              <w:rPr>
                <w:rFonts w:ascii="Times New Roman" w:hAnsi="Times New Roman" w:cs="Times New Roman"/>
                <w:b/>
                <w:bCs/>
              </w:rPr>
              <w:t xml:space="preserve">Normal/Tumor </w:t>
            </w:r>
          </w:p>
        </w:tc>
      </w:tr>
      <w:tr w:rsidR="005D6568" w:rsidRPr="00B75E6B" w14:paraId="29C4960C" w14:textId="77777777" w:rsidTr="00A13027">
        <w:trPr>
          <w:trHeight w:val="397"/>
        </w:trPr>
        <w:tc>
          <w:tcPr>
            <w:tcW w:w="2093" w:type="dxa"/>
            <w:tcBorders>
              <w:top w:val="single" w:sz="4" w:space="0" w:color="auto"/>
            </w:tcBorders>
            <w:hideMark/>
          </w:tcPr>
          <w:p w14:paraId="612107F5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PAN3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hideMark/>
          </w:tcPr>
          <w:p w14:paraId="4B3B37DE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Case4(MIC)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hideMark/>
          </w:tcPr>
          <w:p w14:paraId="39DB0EC6" w14:textId="7FBE1ABF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hideMark/>
          </w:tcPr>
          <w:p w14:paraId="23D29494" w14:textId="12F9F00C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2021" w:type="dxa"/>
            <w:tcBorders>
              <w:top w:val="single" w:sz="4" w:space="0" w:color="auto"/>
            </w:tcBorders>
            <w:hideMark/>
          </w:tcPr>
          <w:p w14:paraId="609AB2A7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19/28</w:t>
            </w:r>
          </w:p>
        </w:tc>
      </w:tr>
      <w:tr w:rsidR="005D6568" w:rsidRPr="00B75E6B" w14:paraId="7A2960B0" w14:textId="77777777" w:rsidTr="00A13027">
        <w:trPr>
          <w:trHeight w:val="397"/>
        </w:trPr>
        <w:tc>
          <w:tcPr>
            <w:tcW w:w="2093" w:type="dxa"/>
            <w:hideMark/>
          </w:tcPr>
          <w:p w14:paraId="75BD1AFB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BABAM2</w:t>
            </w:r>
          </w:p>
        </w:tc>
        <w:tc>
          <w:tcPr>
            <w:tcW w:w="2126" w:type="dxa"/>
            <w:hideMark/>
          </w:tcPr>
          <w:p w14:paraId="72C0FA1A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Case15(MIC)</w:t>
            </w:r>
          </w:p>
        </w:tc>
        <w:tc>
          <w:tcPr>
            <w:tcW w:w="2693" w:type="dxa"/>
            <w:hideMark/>
          </w:tcPr>
          <w:p w14:paraId="7047BF70" w14:textId="3084B44C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0.9</w:t>
            </w:r>
            <w:r w:rsidR="00FC79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49" w:type="dxa"/>
            <w:hideMark/>
          </w:tcPr>
          <w:p w14:paraId="0B881F9B" w14:textId="1DDA2EC9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0.5</w:t>
            </w:r>
            <w:r w:rsidR="00FC79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21" w:type="dxa"/>
            <w:hideMark/>
          </w:tcPr>
          <w:p w14:paraId="003130CA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15/1252</w:t>
            </w:r>
          </w:p>
        </w:tc>
      </w:tr>
      <w:tr w:rsidR="005D6568" w:rsidRPr="00B75E6B" w14:paraId="20CC730F" w14:textId="77777777" w:rsidTr="00A13027">
        <w:trPr>
          <w:trHeight w:val="397"/>
        </w:trPr>
        <w:tc>
          <w:tcPr>
            <w:tcW w:w="2093" w:type="dxa"/>
            <w:hideMark/>
          </w:tcPr>
          <w:p w14:paraId="206F3FB2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TCIM-SIRLNT</w:t>
            </w:r>
          </w:p>
        </w:tc>
        <w:tc>
          <w:tcPr>
            <w:tcW w:w="2126" w:type="dxa"/>
            <w:hideMark/>
          </w:tcPr>
          <w:p w14:paraId="66EB45FC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Case8(MIC)</w:t>
            </w:r>
          </w:p>
        </w:tc>
        <w:tc>
          <w:tcPr>
            <w:tcW w:w="2693" w:type="dxa"/>
            <w:hideMark/>
          </w:tcPr>
          <w:p w14:paraId="6AE8C8D5" w14:textId="6E0588CB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749" w:type="dxa"/>
            <w:hideMark/>
          </w:tcPr>
          <w:p w14:paraId="7F6D8FFB" w14:textId="2BCD99EC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0.0</w:t>
            </w:r>
            <w:r w:rsidR="00FC79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21" w:type="dxa"/>
            <w:hideMark/>
          </w:tcPr>
          <w:p w14:paraId="29399316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1/429</w:t>
            </w:r>
          </w:p>
        </w:tc>
      </w:tr>
      <w:tr w:rsidR="005D6568" w:rsidRPr="00B75E6B" w14:paraId="1500A3EB" w14:textId="77777777" w:rsidTr="00A13027">
        <w:trPr>
          <w:trHeight w:val="397"/>
        </w:trPr>
        <w:tc>
          <w:tcPr>
            <w:tcW w:w="2093" w:type="dxa"/>
            <w:hideMark/>
          </w:tcPr>
          <w:p w14:paraId="5E66C58A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SPEN</w:t>
            </w:r>
          </w:p>
        </w:tc>
        <w:tc>
          <w:tcPr>
            <w:tcW w:w="2126" w:type="dxa"/>
            <w:hideMark/>
          </w:tcPr>
          <w:p w14:paraId="27B516BA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Case11(CSCC)</w:t>
            </w:r>
          </w:p>
        </w:tc>
        <w:tc>
          <w:tcPr>
            <w:tcW w:w="2693" w:type="dxa"/>
            <w:hideMark/>
          </w:tcPr>
          <w:p w14:paraId="69359E02" w14:textId="5BC12136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0.9</w:t>
            </w:r>
            <w:r w:rsidR="00FC79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9" w:type="dxa"/>
            <w:hideMark/>
          </w:tcPr>
          <w:p w14:paraId="48FB94A8" w14:textId="0996B6EC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2021" w:type="dxa"/>
            <w:hideMark/>
          </w:tcPr>
          <w:p w14:paraId="7682DA61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1/150</w:t>
            </w:r>
          </w:p>
        </w:tc>
      </w:tr>
      <w:tr w:rsidR="005D6568" w:rsidRPr="00B75E6B" w14:paraId="0FDE786F" w14:textId="77777777" w:rsidTr="00A13027">
        <w:trPr>
          <w:trHeight w:val="397"/>
        </w:trPr>
        <w:tc>
          <w:tcPr>
            <w:tcW w:w="2093" w:type="dxa"/>
            <w:hideMark/>
          </w:tcPr>
          <w:p w14:paraId="549D1868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TEX41-PABPC1P2</w:t>
            </w:r>
          </w:p>
        </w:tc>
        <w:tc>
          <w:tcPr>
            <w:tcW w:w="2126" w:type="dxa"/>
            <w:hideMark/>
          </w:tcPr>
          <w:p w14:paraId="29BE23CD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Case13(CSCC)</w:t>
            </w:r>
          </w:p>
        </w:tc>
        <w:tc>
          <w:tcPr>
            <w:tcW w:w="2693" w:type="dxa"/>
            <w:hideMark/>
          </w:tcPr>
          <w:p w14:paraId="7E703707" w14:textId="1B240802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749" w:type="dxa"/>
            <w:hideMark/>
          </w:tcPr>
          <w:p w14:paraId="31FBF34B" w14:textId="75F43A72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2021" w:type="dxa"/>
            <w:hideMark/>
          </w:tcPr>
          <w:p w14:paraId="29B13F84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2/298</w:t>
            </w:r>
          </w:p>
        </w:tc>
      </w:tr>
      <w:tr w:rsidR="005D6568" w:rsidRPr="00B75E6B" w14:paraId="718A1695" w14:textId="77777777" w:rsidTr="00A13027">
        <w:trPr>
          <w:trHeight w:val="397"/>
        </w:trPr>
        <w:tc>
          <w:tcPr>
            <w:tcW w:w="2093" w:type="dxa"/>
            <w:tcBorders>
              <w:bottom w:val="single" w:sz="4" w:space="0" w:color="auto"/>
            </w:tcBorders>
            <w:hideMark/>
          </w:tcPr>
          <w:p w14:paraId="64BEE6C1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KCNV1-LINC01608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14:paraId="0AA76F4E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Case10(CSCC)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hideMark/>
          </w:tcPr>
          <w:p w14:paraId="5465BA1C" w14:textId="5B42210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0.9</w:t>
            </w:r>
            <w:r w:rsidR="00FC79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49" w:type="dxa"/>
            <w:tcBorders>
              <w:bottom w:val="single" w:sz="4" w:space="0" w:color="auto"/>
            </w:tcBorders>
            <w:hideMark/>
          </w:tcPr>
          <w:p w14:paraId="5DA1958B" w14:textId="357328E4" w:rsidR="005D6568" w:rsidRPr="00B75E6B" w:rsidRDefault="00DD47AE" w:rsidP="00A13027">
            <w:pPr>
              <w:rPr>
                <w:rFonts w:ascii="Times New Roman" w:hAnsi="Times New Roman" w:cs="Times New Roman"/>
              </w:rPr>
            </w:pPr>
            <w:r w:rsidRPr="00DD47AE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2021" w:type="dxa"/>
            <w:tcBorders>
              <w:bottom w:val="single" w:sz="4" w:space="0" w:color="auto"/>
            </w:tcBorders>
            <w:hideMark/>
          </w:tcPr>
          <w:p w14:paraId="1AF2D961" w14:textId="77777777" w:rsidR="005D6568" w:rsidRPr="00B75E6B" w:rsidRDefault="005D6568" w:rsidP="00A13027">
            <w:pPr>
              <w:rPr>
                <w:rFonts w:ascii="Times New Roman" w:hAnsi="Times New Roman" w:cs="Times New Roman"/>
              </w:rPr>
            </w:pPr>
            <w:r w:rsidRPr="00B75E6B">
              <w:rPr>
                <w:rFonts w:ascii="Times New Roman" w:hAnsi="Times New Roman" w:cs="Times New Roman"/>
              </w:rPr>
              <w:t>0/1252</w:t>
            </w:r>
          </w:p>
        </w:tc>
      </w:tr>
    </w:tbl>
    <w:p w14:paraId="4E1235D9" w14:textId="32CA0431" w:rsidR="005D6568" w:rsidRDefault="00A53AFC" w:rsidP="00C776A4">
      <w:pPr>
        <w:rPr>
          <w:rFonts w:ascii="Times New Roman" w:hAnsi="Times New Roman" w:cs="Times New Roman" w:hint="eastAsia"/>
        </w:rPr>
      </w:pPr>
      <w:r w:rsidRPr="00C776A4">
        <w:rPr>
          <w:rFonts w:ascii="Times New Roman" w:hAnsi="Times New Roman" w:cs="Times New Roman"/>
        </w:rPr>
        <w:t>Table showing the</w:t>
      </w:r>
      <w:r w:rsidR="00E7786B">
        <w:rPr>
          <w:rFonts w:ascii="Times New Roman" w:hAnsi="Times New Roman" w:cs="Times New Roman"/>
        </w:rPr>
        <w:t xml:space="preserve"> </w:t>
      </w:r>
      <w:r w:rsidR="00E7786B" w:rsidRPr="009D5EBE">
        <w:rPr>
          <w:rFonts w:ascii="Times New Roman" w:hAnsi="Times New Roman" w:cs="Times New Roman"/>
        </w:rPr>
        <w:t>details</w:t>
      </w:r>
      <w:r w:rsidR="00E7786B">
        <w:rPr>
          <w:rFonts w:ascii="Times New Roman" w:hAnsi="Times New Roman" w:cs="Times New Roman"/>
        </w:rPr>
        <w:t xml:space="preserve"> of </w:t>
      </w:r>
      <w:r w:rsidR="00E7786B" w:rsidRPr="00E7786B">
        <w:rPr>
          <w:rFonts w:ascii="Times New Roman" w:hAnsi="Times New Roman" w:cs="Times New Roman"/>
        </w:rPr>
        <w:t>high-frequency-cell genes</w:t>
      </w:r>
      <w:r w:rsidR="00E7786B">
        <w:rPr>
          <w:rFonts w:ascii="Times New Roman" w:hAnsi="Times New Roman" w:cs="Times New Roman"/>
        </w:rPr>
        <w:t xml:space="preserve"> in various cell groups. From left to right: gene name or intergenic regions, sample belonging, </w:t>
      </w:r>
      <w:r w:rsidR="00EF63D1">
        <w:rPr>
          <w:rFonts w:ascii="Times New Roman" w:hAnsi="Times New Roman" w:cs="Times New Roman"/>
        </w:rPr>
        <w:t>n</w:t>
      </w:r>
      <w:r w:rsidR="00EF63D1" w:rsidRPr="00EF63D1">
        <w:rPr>
          <w:rFonts w:ascii="Times New Roman" w:hAnsi="Times New Roman" w:cs="Times New Roman"/>
        </w:rPr>
        <w:t>umber of cells integrated in this gene/number of integrated cells in this sample</w:t>
      </w:r>
      <w:r w:rsidR="00E7786B">
        <w:rPr>
          <w:rFonts w:ascii="Times New Roman" w:hAnsi="Times New Roman" w:cs="Times New Roman"/>
        </w:rPr>
        <w:t>,</w:t>
      </w:r>
      <w:r w:rsidR="00EF63D1">
        <w:rPr>
          <w:rFonts w:ascii="Times New Roman" w:hAnsi="Times New Roman" w:cs="Times New Roman"/>
        </w:rPr>
        <w:t xml:space="preserve"> n</w:t>
      </w:r>
      <w:r w:rsidR="00EF63D1" w:rsidRPr="00EF63D1">
        <w:rPr>
          <w:rFonts w:ascii="Times New Roman" w:hAnsi="Times New Roman" w:cs="Times New Roman"/>
        </w:rPr>
        <w:t xml:space="preserve">umber of cells integrated in this gene/number of </w:t>
      </w:r>
      <w:r w:rsidR="00EF63D1">
        <w:rPr>
          <w:rFonts w:ascii="Times New Roman" w:hAnsi="Times New Roman" w:cs="Times New Roman"/>
        </w:rPr>
        <w:t>all</w:t>
      </w:r>
      <w:r w:rsidR="00EF63D1" w:rsidRPr="00EF63D1">
        <w:rPr>
          <w:rFonts w:ascii="Times New Roman" w:hAnsi="Times New Roman" w:cs="Times New Roman"/>
        </w:rPr>
        <w:t xml:space="preserve"> cells in this sample</w:t>
      </w:r>
      <w:r w:rsidR="00EF63D1">
        <w:rPr>
          <w:rFonts w:ascii="Times New Roman" w:hAnsi="Times New Roman" w:cs="Times New Roman"/>
        </w:rPr>
        <w:t>, cl</w:t>
      </w:r>
      <w:r w:rsidR="00EF63D1" w:rsidRPr="00EF63D1">
        <w:rPr>
          <w:rFonts w:ascii="Times New Roman" w:hAnsi="Times New Roman" w:cs="Times New Roman"/>
        </w:rPr>
        <w:t>assification of cells integrated on the gene</w:t>
      </w:r>
      <w:r w:rsidR="00EF63D1">
        <w:rPr>
          <w:rFonts w:ascii="Times New Roman" w:hAnsi="Times New Roman" w:cs="Times New Roman"/>
        </w:rPr>
        <w:t xml:space="preserve"> (tumor or normal).</w:t>
      </w:r>
    </w:p>
    <w:p w14:paraId="30BDA081" w14:textId="77777777" w:rsidR="009D5EBE" w:rsidRDefault="009D5EBE" w:rsidP="00C776A4">
      <w:pPr>
        <w:rPr>
          <w:rFonts w:ascii="Times New Roman" w:hAnsi="Times New Roman" w:cs="Times New Roman"/>
        </w:rPr>
      </w:pPr>
    </w:p>
    <w:p w14:paraId="5DE92101" w14:textId="77777777" w:rsidR="009D5EBE" w:rsidRDefault="009D5EBE" w:rsidP="00C776A4">
      <w:pPr>
        <w:rPr>
          <w:rFonts w:ascii="Times New Roman" w:hAnsi="Times New Roman" w:cs="Times New Roman"/>
        </w:rPr>
      </w:pPr>
    </w:p>
    <w:p w14:paraId="5837E2E7" w14:textId="77777777" w:rsidR="009D5EBE" w:rsidRPr="009D5EBE" w:rsidRDefault="009D5EBE" w:rsidP="00C776A4">
      <w:pPr>
        <w:rPr>
          <w:rFonts w:ascii="Times New Roman" w:hAnsi="Times New Roman" w:cs="Times New Roman" w:hint="eastAsia"/>
        </w:rPr>
      </w:pPr>
    </w:p>
    <w:sectPr w:rsidR="009D5EBE" w:rsidRPr="009D5EBE" w:rsidSect="00684AD2">
      <w:pgSz w:w="11906" w:h="16838" w:code="9"/>
      <w:pgMar w:top="567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B3"/>
    <w:rsid w:val="000036D5"/>
    <w:rsid w:val="00124F8F"/>
    <w:rsid w:val="00151906"/>
    <w:rsid w:val="005D248F"/>
    <w:rsid w:val="005D6568"/>
    <w:rsid w:val="00684AD2"/>
    <w:rsid w:val="006D61B3"/>
    <w:rsid w:val="007A6C78"/>
    <w:rsid w:val="008447FB"/>
    <w:rsid w:val="009D5EBE"/>
    <w:rsid w:val="00A53AFC"/>
    <w:rsid w:val="00A7024D"/>
    <w:rsid w:val="00BB4387"/>
    <w:rsid w:val="00C776A4"/>
    <w:rsid w:val="00CE6C35"/>
    <w:rsid w:val="00DD47AE"/>
    <w:rsid w:val="00E11A01"/>
    <w:rsid w:val="00E51068"/>
    <w:rsid w:val="00E5345C"/>
    <w:rsid w:val="00E7786B"/>
    <w:rsid w:val="00EF63D1"/>
    <w:rsid w:val="00FC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61D6B"/>
  <w15:chartTrackingRefBased/>
  <w15:docId w15:val="{9F27BD2F-A083-4B43-846D-B69AEF15A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A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6D61B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3">
    <w:name w:val="Grid Table Light"/>
    <w:basedOn w:val="a1"/>
    <w:uiPriority w:val="40"/>
    <w:rsid w:val="00C776A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芳 彭</dc:creator>
  <cp:keywords/>
  <dc:description/>
  <cp:lastModifiedBy>芳 彭</cp:lastModifiedBy>
  <cp:revision>12</cp:revision>
  <dcterms:created xsi:type="dcterms:W3CDTF">2024-01-14T07:22:00Z</dcterms:created>
  <dcterms:modified xsi:type="dcterms:W3CDTF">2024-01-14T08:40:00Z</dcterms:modified>
</cp:coreProperties>
</file>