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645BC" w14:textId="10EA7532" w:rsidR="006C6FC9" w:rsidRDefault="000A7A2A">
      <w:pPr>
        <w:rPr>
          <w:rFonts w:cstheme="minorHAnsi"/>
          <w:b/>
          <w:sz w:val="24"/>
        </w:rPr>
      </w:pPr>
      <w:r w:rsidRPr="000A7A2A">
        <w:rPr>
          <w:rFonts w:cstheme="minorHAnsi"/>
          <w:b/>
          <w:sz w:val="24"/>
        </w:rPr>
        <w:t xml:space="preserve">Additional file </w:t>
      </w:r>
      <w:r w:rsidR="006C6FC9" w:rsidRPr="006C6FC9">
        <w:rPr>
          <w:rFonts w:cstheme="minorHAnsi"/>
          <w:b/>
          <w:sz w:val="24"/>
        </w:rPr>
        <w:t xml:space="preserve">2: </w:t>
      </w:r>
      <w:r w:rsidR="00782087">
        <w:rPr>
          <w:rFonts w:cstheme="minorHAnsi"/>
          <w:b/>
          <w:sz w:val="24"/>
        </w:rPr>
        <w:t>In-depth data analysis plan, s</w:t>
      </w:r>
      <w:r w:rsidR="006C6FC9" w:rsidRPr="006C6FC9">
        <w:rPr>
          <w:rFonts w:cstheme="minorHAnsi"/>
          <w:b/>
          <w:sz w:val="24"/>
        </w:rPr>
        <w:t>tudy hypotheses</w:t>
      </w:r>
      <w:r w:rsidR="003C65A8">
        <w:rPr>
          <w:rFonts w:cstheme="minorHAnsi"/>
          <w:b/>
          <w:sz w:val="24"/>
        </w:rPr>
        <w:t xml:space="preserve"> and </w:t>
      </w:r>
      <w:r w:rsidR="00ED01DE">
        <w:rPr>
          <w:rFonts w:cstheme="minorHAnsi"/>
          <w:b/>
          <w:sz w:val="24"/>
        </w:rPr>
        <w:t>theoretical models</w:t>
      </w:r>
    </w:p>
    <w:p w14:paraId="7C9A5EA1" w14:textId="4E81F0A7" w:rsidR="005409E2" w:rsidRPr="006C6FC9" w:rsidRDefault="005409E2" w:rsidP="00E67D94">
      <w:pPr>
        <w:spacing w:line="276" w:lineRule="auto"/>
        <w:jc w:val="both"/>
        <w:rPr>
          <w:rFonts w:cstheme="minorHAnsi"/>
          <w:b/>
          <w:sz w:val="24"/>
        </w:rPr>
      </w:pPr>
      <w:r>
        <w:rPr>
          <w:rFonts w:cstheme="minorHAnsi"/>
          <w:sz w:val="24"/>
        </w:rPr>
        <w:t xml:space="preserve">For the multilevel modelling used to examine feedback received diary entries, we followed the three-step procedure developed by </w:t>
      </w:r>
      <w:r>
        <w:rPr>
          <w:rFonts w:cstheme="minorHAnsi"/>
          <w:sz w:val="24"/>
        </w:rPr>
        <w:fldChar w:fldCharType="begin"/>
      </w:r>
      <w:r>
        <w:rPr>
          <w:rFonts w:cstheme="minorHAnsi"/>
          <w:sz w:val="24"/>
        </w:rPr>
        <w:instrText xml:space="preserve"> ADDIN EN.CITE &lt;EndNote&gt;&lt;Cite AuthorYear="1"&gt;&lt;Author&gt;Sommet&lt;/Author&gt;&lt;Year&gt;2017&lt;/Year&gt;&lt;RecNum&gt;89&lt;/RecNum&gt;&lt;DisplayText&gt;Sommet and Morselli (41)&lt;/DisplayText&gt;&lt;record&gt;&lt;rec-number&gt;89&lt;/rec-number&gt;&lt;foreign-keys&gt;&lt;key app="EN" db-id="905zaz0dqxs9doepatvxwdpbwzdzvxtt0fzp" timestamp="1683468214"&gt;89&lt;/key&gt;&lt;/foreign-keys&gt;&lt;ref-type name="Journal Article"&gt;17&lt;/ref-type&gt;&lt;contributors&gt;&lt;authors&gt;&lt;author&gt;Sommet, Nicolas&lt;/author&gt;&lt;author&gt;Morselli, Davide&lt;/author&gt;&lt;/authors&gt;&lt;/contributors&gt;&lt;titles&gt;&lt;title&gt;Keep Calm and Learn Multilevel Logistic Modeling: A Simplified Three-Step Procedure Using Stata, R, Mplus, and SPSS&lt;/title&gt;&lt;secondary-title&gt;International Review of Social Psychology&lt;/secondary-title&gt;&lt;/titles&gt;&lt;periodical&gt;&lt;full-title&gt;International Review of Social Psychology&lt;/full-title&gt;&lt;/periodical&gt;&lt;keywords&gt;&lt;keyword&gt;en_US&lt;/keyword&gt;&lt;/keywords&gt;&lt;dates&gt;&lt;year&gt;2017&lt;/year&gt;&lt;/dates&gt;&lt;urls&gt;&lt;/urls&gt;&lt;electronic-resource-num&gt;10.5334/irsp.90&lt;/electronic-resource-num&gt;&lt;/record&gt;&lt;/Cite&gt;&lt;/EndNote&gt;</w:instrText>
      </w:r>
      <w:r>
        <w:rPr>
          <w:rFonts w:cstheme="minorHAnsi"/>
          <w:sz w:val="24"/>
        </w:rPr>
        <w:fldChar w:fldCharType="separate"/>
      </w:r>
      <w:r>
        <w:rPr>
          <w:rFonts w:cstheme="minorHAnsi"/>
          <w:noProof/>
          <w:sz w:val="24"/>
        </w:rPr>
        <w:t>Sommet and Morselli (41)</w:t>
      </w:r>
      <w:r>
        <w:rPr>
          <w:rFonts w:cstheme="minorHAnsi"/>
          <w:sz w:val="24"/>
        </w:rPr>
        <w:fldChar w:fldCharType="end"/>
      </w:r>
      <w:r>
        <w:rPr>
          <w:rFonts w:cstheme="minorHAnsi"/>
          <w:sz w:val="24"/>
        </w:rPr>
        <w:t xml:space="preserve">: </w:t>
      </w:r>
      <w:r w:rsidRPr="00280C66">
        <w:rPr>
          <w:rFonts w:cstheme="minorHAnsi"/>
          <w:i/>
          <w:sz w:val="24"/>
        </w:rPr>
        <w:t>Step 1</w:t>
      </w:r>
      <w:r>
        <w:rPr>
          <w:rFonts w:cstheme="minorHAnsi"/>
          <w:sz w:val="24"/>
        </w:rPr>
        <w:t xml:space="preserve"> – ran an empty model and calculated the intra-class correlation coefficient (ICC) to quantify the extent to which the variability of feedback effects was due to clustering of diary entries within participants, </w:t>
      </w:r>
      <w:r w:rsidRPr="00280C66">
        <w:rPr>
          <w:rFonts w:cstheme="minorHAnsi"/>
          <w:i/>
          <w:sz w:val="24"/>
        </w:rPr>
        <w:t>Step 2</w:t>
      </w:r>
      <w:r>
        <w:rPr>
          <w:rFonts w:cstheme="minorHAnsi"/>
          <w:sz w:val="24"/>
        </w:rPr>
        <w:t xml:space="preserve"> – ran an intermediate model to determine whether allowing the effects of the diary-level variables to vary from one participant to another (‘random slope variance’) improved the model fit, </w:t>
      </w:r>
      <w:r w:rsidRPr="00F94093">
        <w:rPr>
          <w:rFonts w:cstheme="minorHAnsi"/>
          <w:i/>
          <w:sz w:val="24"/>
        </w:rPr>
        <w:t>Step 3</w:t>
      </w:r>
      <w:r>
        <w:rPr>
          <w:rFonts w:cstheme="minorHAnsi"/>
          <w:sz w:val="24"/>
        </w:rPr>
        <w:t xml:space="preserve"> – ran a final model and interpreted the Odds Ratio (OR) and 95% Confidence Interval (CIs) to determine whether the data support our hypotheses and </w:t>
      </w:r>
      <w:r w:rsidR="001015DE">
        <w:rPr>
          <w:rFonts w:cstheme="minorHAnsi"/>
          <w:sz w:val="24"/>
        </w:rPr>
        <w:t>theoretical models</w:t>
      </w:r>
      <w:r>
        <w:rPr>
          <w:rFonts w:cstheme="minorHAnsi"/>
          <w:sz w:val="24"/>
        </w:rPr>
        <w:t xml:space="preserve"> </w:t>
      </w:r>
      <w:r w:rsidRPr="00C962A0">
        <w:rPr>
          <w:rFonts w:cstheme="minorHAnsi"/>
          <w:sz w:val="24"/>
        </w:rPr>
        <w:t xml:space="preserve">outlined </w:t>
      </w:r>
      <w:r>
        <w:rPr>
          <w:rFonts w:cstheme="minorHAnsi"/>
          <w:sz w:val="24"/>
        </w:rPr>
        <w:t>below</w:t>
      </w:r>
      <w:r w:rsidRPr="00C962A0">
        <w:rPr>
          <w:rFonts w:cstheme="minorHAnsi"/>
          <w:sz w:val="24"/>
        </w:rPr>
        <w:t>.</w:t>
      </w:r>
      <w:r>
        <w:rPr>
          <w:rFonts w:cstheme="minorHAnsi"/>
          <w:sz w:val="24"/>
        </w:rPr>
        <w:t xml:space="preserve"> The three steps were conducted for the basic research model (i.e. role, length in service, feedback typ</w:t>
      </w:r>
      <w:r w:rsidR="001015DE">
        <w:rPr>
          <w:rFonts w:cstheme="minorHAnsi"/>
          <w:sz w:val="24"/>
        </w:rPr>
        <w:t xml:space="preserve">e, feedback-seeking behaviour) and </w:t>
      </w:r>
      <w:r>
        <w:rPr>
          <w:rFonts w:cstheme="minorHAnsi"/>
          <w:sz w:val="24"/>
        </w:rPr>
        <w:t xml:space="preserve">the extended research model (adding FES, formal/informal). This was repeated for the three feedback outcomes (i.e. personal development, professional development and service outcomes), resulting in </w:t>
      </w:r>
      <w:r w:rsidR="001015DE">
        <w:rPr>
          <w:rFonts w:cstheme="minorHAnsi"/>
          <w:sz w:val="24"/>
        </w:rPr>
        <w:t>six</w:t>
      </w:r>
      <w:r>
        <w:rPr>
          <w:rFonts w:cstheme="minorHAnsi"/>
          <w:sz w:val="24"/>
        </w:rPr>
        <w:t xml:space="preserve"> final multivariable models.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8182"/>
        <w:gridCol w:w="3132"/>
        <w:gridCol w:w="1272"/>
        <w:gridCol w:w="902"/>
      </w:tblGrid>
      <w:tr w:rsidR="00A74B1F" w:rsidRPr="006C6FC9" w14:paraId="2A8A1454" w14:textId="2B96E80A" w:rsidTr="001015DE">
        <w:tc>
          <w:tcPr>
            <w:tcW w:w="0" w:type="auto"/>
            <w:vAlign w:val="center"/>
          </w:tcPr>
          <w:p w14:paraId="3710C82C" w14:textId="33C7D2A7" w:rsidR="00C0339C" w:rsidRPr="006C6FC9" w:rsidRDefault="00C0339C" w:rsidP="001015DE">
            <w:pPr>
              <w:jc w:val="center"/>
              <w:rPr>
                <w:rFonts w:cstheme="minorHAnsi"/>
                <w:b/>
              </w:rPr>
            </w:pPr>
            <w:r w:rsidRPr="006C6FC9">
              <w:rPr>
                <w:rFonts w:cstheme="minorHAnsi"/>
                <w:b/>
              </w:rPr>
              <w:t>#</w:t>
            </w:r>
          </w:p>
        </w:tc>
        <w:tc>
          <w:tcPr>
            <w:tcW w:w="8182" w:type="dxa"/>
            <w:vAlign w:val="center"/>
          </w:tcPr>
          <w:p w14:paraId="19DC1122" w14:textId="3BB03FF5" w:rsidR="00C0339C" w:rsidRPr="006C6FC9" w:rsidRDefault="00C0339C" w:rsidP="001015DE">
            <w:pPr>
              <w:jc w:val="center"/>
              <w:rPr>
                <w:rFonts w:cstheme="minorHAnsi"/>
                <w:b/>
              </w:rPr>
            </w:pPr>
            <w:r w:rsidRPr="006C6FC9">
              <w:rPr>
                <w:rFonts w:cstheme="minorHAnsi"/>
                <w:b/>
              </w:rPr>
              <w:t>Hypothesis</w:t>
            </w:r>
          </w:p>
        </w:tc>
        <w:tc>
          <w:tcPr>
            <w:tcW w:w="3132" w:type="dxa"/>
            <w:vAlign w:val="center"/>
          </w:tcPr>
          <w:p w14:paraId="6ABC8706" w14:textId="0404CD8E" w:rsidR="00C0339C" w:rsidRPr="006C6FC9" w:rsidRDefault="00C0339C" w:rsidP="00904D7E">
            <w:pPr>
              <w:jc w:val="center"/>
              <w:rPr>
                <w:rFonts w:cstheme="minorHAnsi"/>
                <w:b/>
              </w:rPr>
            </w:pPr>
            <w:r w:rsidRPr="006C6FC9">
              <w:rPr>
                <w:rFonts w:cstheme="minorHAnsi"/>
                <w:b/>
              </w:rPr>
              <w:t>Method of analysis</w:t>
            </w:r>
          </w:p>
        </w:tc>
        <w:tc>
          <w:tcPr>
            <w:tcW w:w="1272" w:type="dxa"/>
            <w:vAlign w:val="center"/>
          </w:tcPr>
          <w:p w14:paraId="648ECEB1" w14:textId="20BF6CC5" w:rsidR="00C0339C" w:rsidRPr="006C6FC9" w:rsidRDefault="00C0339C" w:rsidP="00904D7E">
            <w:pPr>
              <w:jc w:val="center"/>
              <w:rPr>
                <w:rFonts w:cstheme="minorHAnsi"/>
                <w:b/>
              </w:rPr>
            </w:pPr>
            <w:r w:rsidRPr="006C6FC9">
              <w:rPr>
                <w:rFonts w:cstheme="minorHAnsi"/>
                <w:b/>
              </w:rPr>
              <w:t>Number of data items</w:t>
            </w:r>
          </w:p>
        </w:tc>
        <w:tc>
          <w:tcPr>
            <w:tcW w:w="902" w:type="dxa"/>
            <w:vAlign w:val="center"/>
          </w:tcPr>
          <w:p w14:paraId="33D14935" w14:textId="19357861" w:rsidR="00C0339C" w:rsidRPr="006C6FC9" w:rsidRDefault="00C0339C" w:rsidP="003D4DE0">
            <w:pPr>
              <w:jc w:val="center"/>
              <w:rPr>
                <w:rFonts w:cstheme="minorHAnsi"/>
                <w:b/>
              </w:rPr>
            </w:pPr>
            <w:r w:rsidRPr="006C6FC9">
              <w:rPr>
                <w:rFonts w:cstheme="minorHAnsi"/>
                <w:b/>
              </w:rPr>
              <w:t>Valid n</w:t>
            </w:r>
          </w:p>
        </w:tc>
      </w:tr>
      <w:tr w:rsidR="00A74B1F" w:rsidRPr="006C6FC9" w14:paraId="2FA974CF" w14:textId="77777777" w:rsidTr="00432582">
        <w:tc>
          <w:tcPr>
            <w:tcW w:w="0" w:type="auto"/>
          </w:tcPr>
          <w:p w14:paraId="373AB71F" w14:textId="0196F1A2" w:rsidR="00C0339C" w:rsidRPr="006C6FC9" w:rsidRDefault="00F24BE5" w:rsidP="0039516A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</w:t>
            </w:r>
          </w:p>
        </w:tc>
        <w:tc>
          <w:tcPr>
            <w:tcW w:w="8182" w:type="dxa"/>
          </w:tcPr>
          <w:p w14:paraId="628FE425" w14:textId="740818CA" w:rsidR="00C0339C" w:rsidRPr="006C6FC9" w:rsidRDefault="00C0339C" w:rsidP="00F24BE5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 xml:space="preserve">Recipient and contextual characteristics </w:t>
            </w:r>
            <w:r w:rsidR="00F24BE5" w:rsidRPr="006C6FC9">
              <w:rPr>
                <w:rFonts w:cstheme="minorHAnsi"/>
              </w:rPr>
              <w:t>will influence the likelihood of having received</w:t>
            </w:r>
            <w:r w:rsidRPr="006C6FC9">
              <w:rPr>
                <w:rFonts w:cstheme="minorHAnsi"/>
              </w:rPr>
              <w:t xml:space="preserve"> feedback in the past 30 days</w:t>
            </w:r>
          </w:p>
        </w:tc>
        <w:tc>
          <w:tcPr>
            <w:tcW w:w="3132" w:type="dxa"/>
            <w:vAlign w:val="center"/>
          </w:tcPr>
          <w:p w14:paraId="45304F02" w14:textId="5A7B4490" w:rsidR="00C0339C" w:rsidRPr="006C6FC9" w:rsidRDefault="00A74B1F" w:rsidP="00A74B1F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Univariable + multivariable b</w:t>
            </w:r>
            <w:r w:rsidR="003D4DE0" w:rsidRPr="006C6FC9">
              <w:rPr>
                <w:rFonts w:cstheme="minorHAnsi"/>
              </w:rPr>
              <w:t>inomial l</w:t>
            </w:r>
            <w:r w:rsidR="00C0339C" w:rsidRPr="006C6FC9">
              <w:rPr>
                <w:rFonts w:cstheme="minorHAnsi"/>
              </w:rPr>
              <w:t>ogistic regression</w:t>
            </w:r>
          </w:p>
        </w:tc>
        <w:tc>
          <w:tcPr>
            <w:tcW w:w="1272" w:type="dxa"/>
            <w:vAlign w:val="center"/>
          </w:tcPr>
          <w:p w14:paraId="6953EB52" w14:textId="4B45C0EC" w:rsidR="00C0339C" w:rsidRPr="006C6FC9" w:rsidRDefault="00B65841" w:rsidP="00904D7E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8</w:t>
            </w:r>
          </w:p>
        </w:tc>
        <w:tc>
          <w:tcPr>
            <w:tcW w:w="902" w:type="dxa"/>
            <w:vAlign w:val="center"/>
          </w:tcPr>
          <w:p w14:paraId="37F6B96B" w14:textId="41CBAE59" w:rsidR="00C0339C" w:rsidRPr="006C6FC9" w:rsidRDefault="00F5160A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221</w:t>
            </w:r>
          </w:p>
        </w:tc>
      </w:tr>
      <w:tr w:rsidR="000E3B13" w:rsidRPr="006C6FC9" w14:paraId="4416B396" w14:textId="77777777" w:rsidTr="00432582">
        <w:tc>
          <w:tcPr>
            <w:tcW w:w="0" w:type="auto"/>
          </w:tcPr>
          <w:p w14:paraId="00B9F478" w14:textId="5BE4FE5A" w:rsidR="000E3B13" w:rsidRPr="006C6FC9" w:rsidRDefault="000E3B13" w:rsidP="003B3321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2</w:t>
            </w:r>
          </w:p>
        </w:tc>
        <w:tc>
          <w:tcPr>
            <w:tcW w:w="8182" w:type="dxa"/>
          </w:tcPr>
          <w:p w14:paraId="78E44953" w14:textId="69DBAC9F" w:rsidR="000E3B13" w:rsidRPr="006C6FC9" w:rsidRDefault="000E3B13" w:rsidP="00C60381">
            <w:pPr>
              <w:tabs>
                <w:tab w:val="left" w:pos="6720"/>
              </w:tabs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 will influence the feedback outcome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ab/>
            </w:r>
          </w:p>
        </w:tc>
        <w:tc>
          <w:tcPr>
            <w:tcW w:w="3132" w:type="dxa"/>
            <w:vMerge w:val="restart"/>
            <w:vAlign w:val="center"/>
          </w:tcPr>
          <w:p w14:paraId="68DDFC06" w14:textId="3223E90F" w:rsidR="000E3B13" w:rsidRPr="006C6FC9" w:rsidRDefault="000E3B13" w:rsidP="003D4DE0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Multilevel univariable binomial logistic regression</w:t>
            </w:r>
          </w:p>
        </w:tc>
        <w:tc>
          <w:tcPr>
            <w:tcW w:w="1272" w:type="dxa"/>
            <w:vAlign w:val="center"/>
          </w:tcPr>
          <w:p w14:paraId="271A55C3" w14:textId="3DEC74EF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1214FED9" w14:textId="5DAA62F6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73E8E5D5" w14:textId="77777777" w:rsidTr="00432582">
        <w:tc>
          <w:tcPr>
            <w:tcW w:w="0" w:type="auto"/>
          </w:tcPr>
          <w:p w14:paraId="4EAB2A5A" w14:textId="122AF0AB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3</w:t>
            </w:r>
          </w:p>
        </w:tc>
        <w:tc>
          <w:tcPr>
            <w:tcW w:w="8182" w:type="dxa"/>
          </w:tcPr>
          <w:p w14:paraId="1784A2F4" w14:textId="6FDFFFFC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source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 will influence the feedback outcome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566C1F77" w14:textId="2AD02A3C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0CFFF43F" w14:textId="0B9B5268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6BE7F4E9" w14:textId="522B1825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4245B993" w14:textId="77777777" w:rsidTr="00432582">
        <w:tc>
          <w:tcPr>
            <w:tcW w:w="0" w:type="auto"/>
          </w:tcPr>
          <w:p w14:paraId="506A0412" w14:textId="40B70A37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4</w:t>
            </w:r>
          </w:p>
        </w:tc>
        <w:tc>
          <w:tcPr>
            <w:tcW w:w="8182" w:type="dxa"/>
          </w:tcPr>
          <w:p w14:paraId="0E2B076D" w14:textId="0C83F896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sign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 will influence the feedback outcome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23C88EC1" w14:textId="64C4A0DB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601957C1" w14:textId="7555D3A2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16861B58" w14:textId="674A3A84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351662F4" w14:textId="77777777" w:rsidTr="00432582">
        <w:tc>
          <w:tcPr>
            <w:tcW w:w="0" w:type="auto"/>
          </w:tcPr>
          <w:p w14:paraId="3F565044" w14:textId="435F30AE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5</w:t>
            </w:r>
          </w:p>
        </w:tc>
        <w:tc>
          <w:tcPr>
            <w:tcW w:w="8182" w:type="dxa"/>
          </w:tcPr>
          <w:p w14:paraId="6D520FAD" w14:textId="2D618D3C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format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 will influence the feedback outcome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00304AED" w14:textId="727FAA0A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57B708F0" w14:textId="0C009C37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611A0B20" w14:textId="7B2521C7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5191C332" w14:textId="77777777" w:rsidTr="00432582">
        <w:tc>
          <w:tcPr>
            <w:tcW w:w="0" w:type="auto"/>
          </w:tcPr>
          <w:p w14:paraId="01417673" w14:textId="14F9A2B5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6</w:t>
            </w:r>
          </w:p>
        </w:tc>
        <w:tc>
          <w:tcPr>
            <w:tcW w:w="8182" w:type="dxa"/>
          </w:tcPr>
          <w:p w14:paraId="4769D499" w14:textId="0C0841D0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Lag-time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 will influence the feedback outcome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420DBB9D" w14:textId="4E4097D8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23E346A9" w14:textId="25829CBC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6DDCE44D" w14:textId="29C338CB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282339A7" w14:textId="77777777" w:rsidTr="00432582">
        <w:tc>
          <w:tcPr>
            <w:tcW w:w="0" w:type="auto"/>
          </w:tcPr>
          <w:p w14:paraId="7AA06AAF" w14:textId="1674D6D7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7</w:t>
            </w:r>
          </w:p>
        </w:tc>
        <w:tc>
          <w:tcPr>
            <w:tcW w:w="8182" w:type="dxa"/>
          </w:tcPr>
          <w:p w14:paraId="7729AA64" w14:textId="23568C39" w:rsidR="000E3B13" w:rsidRPr="006C6FC9" w:rsidRDefault="000E3B13" w:rsidP="000068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 will influence the feedback outcome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  <w:vAlign w:val="center"/>
          </w:tcPr>
          <w:p w14:paraId="147AB10C" w14:textId="0FCD2EA2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41E6D06F" w14:textId="2745324C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74679118" w14:textId="578B1853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3DFB1DDF" w14:textId="77777777" w:rsidTr="00432582">
        <w:tc>
          <w:tcPr>
            <w:tcW w:w="0" w:type="auto"/>
          </w:tcPr>
          <w:p w14:paraId="16525D1B" w14:textId="729CDB14" w:rsidR="000E3B13" w:rsidRPr="006C6FC9" w:rsidRDefault="00A76EBB" w:rsidP="001436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8</w:t>
            </w:r>
          </w:p>
        </w:tc>
        <w:tc>
          <w:tcPr>
            <w:tcW w:w="8182" w:type="dxa"/>
          </w:tcPr>
          <w:p w14:paraId="70CA8150" w14:textId="6E1E3DB5" w:rsidR="000E3B13" w:rsidRPr="00F803F4" w:rsidRDefault="000E3B13" w:rsidP="001436EB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>Formal/informal (L</w:t>
            </w:r>
            <w:r w:rsidRPr="00F803F4">
              <w:rPr>
                <w:rFonts w:cstheme="minorHAnsi"/>
                <w:vertAlign w:val="subscript"/>
              </w:rPr>
              <w:t>1</w:t>
            </w:r>
            <w:r w:rsidRPr="00F803F4">
              <w:rPr>
                <w:rFonts w:cstheme="minorHAnsi"/>
              </w:rPr>
              <w:t>) will influence the feedback outcome (L</w:t>
            </w:r>
            <w:r w:rsidRPr="00F803F4">
              <w:rPr>
                <w:rFonts w:cstheme="minorHAnsi"/>
                <w:vertAlign w:val="subscript"/>
              </w:rPr>
              <w:t>1</w:t>
            </w:r>
            <w:r w:rsidRPr="00F803F4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  <w:vAlign w:val="center"/>
          </w:tcPr>
          <w:p w14:paraId="23CFD639" w14:textId="1A79BB31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7759FB6E" w14:textId="7D179CE1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520FAA0A" w14:textId="75923BB3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00A601D4" w14:textId="77777777" w:rsidTr="00432582">
        <w:tc>
          <w:tcPr>
            <w:tcW w:w="0" w:type="auto"/>
          </w:tcPr>
          <w:p w14:paraId="0AA70F0F" w14:textId="48D3F88E" w:rsidR="000E3B13" w:rsidRPr="006C6FC9" w:rsidRDefault="00A76EBB" w:rsidP="001436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9</w:t>
            </w:r>
          </w:p>
        </w:tc>
        <w:tc>
          <w:tcPr>
            <w:tcW w:w="8182" w:type="dxa"/>
          </w:tcPr>
          <w:p w14:paraId="45F97B94" w14:textId="4A4E262C" w:rsidR="000E3B13" w:rsidRPr="00F803F4" w:rsidRDefault="000E3B13" w:rsidP="001436EB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>Feedback environment scale (L</w:t>
            </w:r>
            <w:r w:rsidRPr="00F803F4">
              <w:rPr>
                <w:rFonts w:cstheme="minorHAnsi"/>
                <w:vertAlign w:val="subscript"/>
              </w:rPr>
              <w:t>2</w:t>
            </w:r>
            <w:r w:rsidRPr="00F803F4">
              <w:rPr>
                <w:rFonts w:cstheme="minorHAnsi"/>
              </w:rPr>
              <w:t>) will influence the feedback outcome (L</w:t>
            </w:r>
            <w:r w:rsidRPr="00F803F4">
              <w:rPr>
                <w:rFonts w:cstheme="minorHAnsi"/>
                <w:vertAlign w:val="subscript"/>
              </w:rPr>
              <w:t>1</w:t>
            </w:r>
            <w:r w:rsidRPr="00F803F4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  <w:vAlign w:val="center"/>
          </w:tcPr>
          <w:p w14:paraId="0F06C166" w14:textId="4938B5F2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1136175C" w14:textId="21EA0B65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24A15AF4" w14:textId="5F2848F6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55A5DA25" w14:textId="77777777" w:rsidTr="00432582">
        <w:tc>
          <w:tcPr>
            <w:tcW w:w="0" w:type="auto"/>
          </w:tcPr>
          <w:p w14:paraId="1AC39568" w14:textId="02624F36" w:rsidR="000E3B13" w:rsidRPr="006C6FC9" w:rsidRDefault="00A76EBB" w:rsidP="001436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10</w:t>
            </w:r>
          </w:p>
        </w:tc>
        <w:tc>
          <w:tcPr>
            <w:tcW w:w="8182" w:type="dxa"/>
          </w:tcPr>
          <w:p w14:paraId="5C4775F2" w14:textId="29273E6C" w:rsidR="000E3B13" w:rsidRPr="00F803F4" w:rsidRDefault="000E3B13" w:rsidP="001436EB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 xml:space="preserve">Role </w:t>
            </w:r>
            <w:r w:rsidR="00BA1870" w:rsidRPr="00F803F4">
              <w:rPr>
                <w:rFonts w:cstheme="minorHAnsi"/>
              </w:rPr>
              <w:t>(L</w:t>
            </w:r>
            <w:r w:rsidR="00BA1870" w:rsidRPr="00F803F4">
              <w:rPr>
                <w:rFonts w:cstheme="minorHAnsi"/>
                <w:vertAlign w:val="subscript"/>
              </w:rPr>
              <w:t>2</w:t>
            </w:r>
            <w:r w:rsidR="00BA1870" w:rsidRPr="00F803F4">
              <w:rPr>
                <w:rFonts w:cstheme="minorHAnsi"/>
              </w:rPr>
              <w:t xml:space="preserve">) </w:t>
            </w:r>
            <w:r w:rsidRPr="00F803F4">
              <w:rPr>
                <w:rFonts w:cstheme="minorHAnsi"/>
              </w:rPr>
              <w:t>will influence the feedback outcome</w:t>
            </w:r>
            <w:r w:rsidR="00BA1870" w:rsidRPr="00F803F4">
              <w:rPr>
                <w:rFonts w:cstheme="minorHAnsi"/>
              </w:rPr>
              <w:t xml:space="preserve"> (L</w:t>
            </w:r>
            <w:r w:rsidR="00BA1870" w:rsidRPr="00F803F4">
              <w:rPr>
                <w:rFonts w:cstheme="minorHAnsi"/>
                <w:vertAlign w:val="subscript"/>
              </w:rPr>
              <w:t>1</w:t>
            </w:r>
            <w:r w:rsidR="00BA1870" w:rsidRPr="00F803F4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  <w:vAlign w:val="center"/>
          </w:tcPr>
          <w:p w14:paraId="3C84A379" w14:textId="29EED296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47803BA3" w14:textId="4C0ED924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1D7CBE86" w14:textId="00E6B1FD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2DCF8168" w14:textId="77777777" w:rsidTr="00432582">
        <w:tc>
          <w:tcPr>
            <w:tcW w:w="0" w:type="auto"/>
          </w:tcPr>
          <w:p w14:paraId="2C99C5A8" w14:textId="1643EB46" w:rsidR="000E3B13" w:rsidRPr="006C6FC9" w:rsidRDefault="00A76EBB" w:rsidP="001436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lastRenderedPageBreak/>
              <w:t>11</w:t>
            </w:r>
          </w:p>
        </w:tc>
        <w:tc>
          <w:tcPr>
            <w:tcW w:w="8182" w:type="dxa"/>
          </w:tcPr>
          <w:p w14:paraId="22407E9F" w14:textId="193241C4" w:rsidR="000E3B13" w:rsidRPr="00F803F4" w:rsidRDefault="000E3B13" w:rsidP="001436EB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 xml:space="preserve">Sex </w:t>
            </w:r>
            <w:r w:rsidR="00BA1870" w:rsidRPr="00F803F4">
              <w:rPr>
                <w:rFonts w:cstheme="minorHAnsi"/>
              </w:rPr>
              <w:t>(L</w:t>
            </w:r>
            <w:r w:rsidR="00BA1870" w:rsidRPr="00F803F4">
              <w:rPr>
                <w:rFonts w:cstheme="minorHAnsi"/>
                <w:vertAlign w:val="subscript"/>
              </w:rPr>
              <w:t>2</w:t>
            </w:r>
            <w:r w:rsidR="00BA1870" w:rsidRPr="00F803F4">
              <w:rPr>
                <w:rFonts w:cstheme="minorHAnsi"/>
              </w:rPr>
              <w:t xml:space="preserve">) </w:t>
            </w:r>
            <w:r w:rsidRPr="00F803F4">
              <w:rPr>
                <w:rFonts w:cstheme="minorHAnsi"/>
              </w:rPr>
              <w:t>will influence the feedback outcome</w:t>
            </w:r>
            <w:r w:rsidR="00BA1870" w:rsidRPr="00F803F4">
              <w:rPr>
                <w:rFonts w:cstheme="minorHAnsi"/>
              </w:rPr>
              <w:t xml:space="preserve"> (L</w:t>
            </w:r>
            <w:r w:rsidR="00BA1870" w:rsidRPr="00F803F4">
              <w:rPr>
                <w:rFonts w:cstheme="minorHAnsi"/>
                <w:vertAlign w:val="subscript"/>
              </w:rPr>
              <w:t>1</w:t>
            </w:r>
            <w:r w:rsidR="00BA1870" w:rsidRPr="00F803F4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1F466345" w14:textId="5A61ADB1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6A5B08CF" w14:textId="5357B2EB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416DD6A0" w14:textId="689A3390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6204CEA8" w14:textId="77777777" w:rsidTr="00432582">
        <w:tc>
          <w:tcPr>
            <w:tcW w:w="0" w:type="auto"/>
          </w:tcPr>
          <w:p w14:paraId="19086117" w14:textId="7A2511A3" w:rsidR="000E3B13" w:rsidRPr="006C6FC9" w:rsidRDefault="00A76EBB" w:rsidP="001436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12</w:t>
            </w:r>
          </w:p>
        </w:tc>
        <w:tc>
          <w:tcPr>
            <w:tcW w:w="8182" w:type="dxa"/>
          </w:tcPr>
          <w:p w14:paraId="71816587" w14:textId="6CBF66CF" w:rsidR="000E3B13" w:rsidRPr="00F803F4" w:rsidRDefault="000E3B13" w:rsidP="001436EB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 xml:space="preserve">Ethnicity </w:t>
            </w:r>
            <w:r w:rsidR="00BA1870" w:rsidRPr="00F803F4">
              <w:rPr>
                <w:rFonts w:cstheme="minorHAnsi"/>
              </w:rPr>
              <w:t>(L</w:t>
            </w:r>
            <w:r w:rsidR="00BA1870" w:rsidRPr="00F803F4">
              <w:rPr>
                <w:rFonts w:cstheme="minorHAnsi"/>
                <w:vertAlign w:val="subscript"/>
              </w:rPr>
              <w:t>2</w:t>
            </w:r>
            <w:r w:rsidR="00BA1870" w:rsidRPr="00F803F4">
              <w:rPr>
                <w:rFonts w:cstheme="minorHAnsi"/>
              </w:rPr>
              <w:t xml:space="preserve">) </w:t>
            </w:r>
            <w:r w:rsidRPr="00F803F4">
              <w:rPr>
                <w:rFonts w:cstheme="minorHAnsi"/>
              </w:rPr>
              <w:t>will influence the feedback outcome</w:t>
            </w:r>
            <w:r w:rsidR="00BA1870" w:rsidRPr="00F803F4">
              <w:rPr>
                <w:rFonts w:cstheme="minorHAnsi"/>
              </w:rPr>
              <w:t xml:space="preserve"> (L</w:t>
            </w:r>
            <w:r w:rsidR="00BA1870" w:rsidRPr="00F803F4">
              <w:rPr>
                <w:rFonts w:cstheme="minorHAnsi"/>
                <w:vertAlign w:val="subscript"/>
              </w:rPr>
              <w:t>1</w:t>
            </w:r>
            <w:r w:rsidR="00BA1870" w:rsidRPr="00F803F4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0C20D266" w14:textId="75EAFF88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62344B53" w14:textId="1D5F0C53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0B3A98CE" w14:textId="3F62AA70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4FE0A6C1" w14:textId="77777777" w:rsidTr="00432582">
        <w:tc>
          <w:tcPr>
            <w:tcW w:w="0" w:type="auto"/>
          </w:tcPr>
          <w:p w14:paraId="01983856" w14:textId="414941A1" w:rsidR="000E3B13" w:rsidRPr="006C6FC9" w:rsidRDefault="00A76EBB" w:rsidP="001436EB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13</w:t>
            </w:r>
          </w:p>
        </w:tc>
        <w:tc>
          <w:tcPr>
            <w:tcW w:w="8182" w:type="dxa"/>
          </w:tcPr>
          <w:p w14:paraId="47B5F3C5" w14:textId="5DE3DBE7" w:rsidR="000E3B13" w:rsidRPr="00F803F4" w:rsidRDefault="000E3B13" w:rsidP="001436EB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 xml:space="preserve">Years of work </w:t>
            </w:r>
            <w:r w:rsidR="00BA1870" w:rsidRPr="00F803F4">
              <w:rPr>
                <w:rFonts w:cstheme="minorHAnsi"/>
              </w:rPr>
              <w:t>(L</w:t>
            </w:r>
            <w:r w:rsidR="00BA1870" w:rsidRPr="00F803F4">
              <w:rPr>
                <w:rFonts w:cstheme="minorHAnsi"/>
                <w:vertAlign w:val="subscript"/>
              </w:rPr>
              <w:t>2</w:t>
            </w:r>
            <w:r w:rsidR="00BA1870" w:rsidRPr="00F803F4">
              <w:rPr>
                <w:rFonts w:cstheme="minorHAnsi"/>
              </w:rPr>
              <w:t xml:space="preserve">) </w:t>
            </w:r>
            <w:r w:rsidRPr="00F803F4">
              <w:rPr>
                <w:rFonts w:cstheme="minorHAnsi"/>
              </w:rPr>
              <w:t>experience will influence the feedback outcome</w:t>
            </w:r>
            <w:r w:rsidR="00BA1870" w:rsidRPr="00F803F4">
              <w:rPr>
                <w:rFonts w:cstheme="minorHAnsi"/>
              </w:rPr>
              <w:t xml:space="preserve"> (L</w:t>
            </w:r>
            <w:r w:rsidR="00BA1870" w:rsidRPr="00F803F4">
              <w:rPr>
                <w:rFonts w:cstheme="minorHAnsi"/>
                <w:vertAlign w:val="subscript"/>
              </w:rPr>
              <w:t>1</w:t>
            </w:r>
            <w:r w:rsidR="00BA1870" w:rsidRPr="00F803F4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  <w:vAlign w:val="center"/>
          </w:tcPr>
          <w:p w14:paraId="2A55B3CC" w14:textId="1411CBB4" w:rsidR="000E3B13" w:rsidRPr="006C6FC9" w:rsidRDefault="000E3B13" w:rsidP="00904D7E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34DF63D0" w14:textId="58BDB67B" w:rsidR="000E3B13" w:rsidRPr="006C6FC9" w:rsidRDefault="00F5160A" w:rsidP="00904D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79050012" w14:textId="4D29CEA8" w:rsidR="000E3B13" w:rsidRPr="006C6FC9" w:rsidRDefault="00DB4A20" w:rsidP="003D4D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0E3B13" w:rsidRPr="006C6FC9" w14:paraId="1C0B3691" w14:textId="77777777" w:rsidTr="00432582">
        <w:tc>
          <w:tcPr>
            <w:tcW w:w="0" w:type="auto"/>
          </w:tcPr>
          <w:p w14:paraId="5B68D950" w14:textId="2EAAF4AF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14</w:t>
            </w:r>
          </w:p>
        </w:tc>
        <w:tc>
          <w:tcPr>
            <w:tcW w:w="8182" w:type="dxa"/>
          </w:tcPr>
          <w:p w14:paraId="6065BB2F" w14:textId="40EA6C40" w:rsidR="000E3B13" w:rsidRPr="00F803F4" w:rsidRDefault="000E3B13" w:rsidP="000E3B13">
            <w:pPr>
              <w:rPr>
                <w:rFonts w:cstheme="minorHAnsi"/>
              </w:rPr>
            </w:pPr>
            <w:r w:rsidRPr="00F803F4">
              <w:rPr>
                <w:rFonts w:cstheme="minorHAnsi"/>
              </w:rPr>
              <w:t xml:space="preserve">Age </w:t>
            </w:r>
            <w:r w:rsidR="00BA1870" w:rsidRPr="00F803F4">
              <w:rPr>
                <w:rFonts w:cstheme="minorHAnsi"/>
              </w:rPr>
              <w:t>(L</w:t>
            </w:r>
            <w:r w:rsidR="00BA1870" w:rsidRPr="00F803F4">
              <w:rPr>
                <w:rFonts w:cstheme="minorHAnsi"/>
                <w:vertAlign w:val="subscript"/>
              </w:rPr>
              <w:t>2</w:t>
            </w:r>
            <w:r w:rsidR="00BA1870" w:rsidRPr="00F803F4">
              <w:rPr>
                <w:rFonts w:cstheme="minorHAnsi"/>
              </w:rPr>
              <w:t xml:space="preserve">) </w:t>
            </w:r>
            <w:r w:rsidRPr="00F803F4">
              <w:rPr>
                <w:rFonts w:cstheme="minorHAnsi"/>
              </w:rPr>
              <w:t>will influence the feedback outcome</w:t>
            </w:r>
            <w:r w:rsidR="00BA1870" w:rsidRPr="00F803F4">
              <w:rPr>
                <w:rFonts w:cstheme="minorHAnsi"/>
              </w:rPr>
              <w:t xml:space="preserve"> (L</w:t>
            </w:r>
            <w:r w:rsidR="00BA1870" w:rsidRPr="00F803F4">
              <w:rPr>
                <w:rFonts w:cstheme="minorHAnsi"/>
                <w:vertAlign w:val="subscript"/>
              </w:rPr>
              <w:t>1</w:t>
            </w:r>
            <w:r w:rsidR="00BA1870" w:rsidRPr="00F803F4">
              <w:rPr>
                <w:rFonts w:cstheme="minorHAnsi"/>
              </w:rPr>
              <w:t>)</w:t>
            </w:r>
            <w:r w:rsidR="00C60381">
              <w:rPr>
                <w:rFonts w:cstheme="minorHAnsi"/>
              </w:rPr>
              <w:t>*</w:t>
            </w:r>
          </w:p>
        </w:tc>
        <w:tc>
          <w:tcPr>
            <w:tcW w:w="3132" w:type="dxa"/>
            <w:vMerge/>
            <w:vAlign w:val="center"/>
          </w:tcPr>
          <w:p w14:paraId="39CAF435" w14:textId="77777777" w:rsidR="000E3B13" w:rsidRPr="006C6FC9" w:rsidRDefault="000E3B13" w:rsidP="000E3B13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3A0771F1" w14:textId="2E18C0FD" w:rsidR="000E3B13" w:rsidRPr="006C6FC9" w:rsidRDefault="00F5160A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902" w:type="dxa"/>
            <w:vAlign w:val="center"/>
          </w:tcPr>
          <w:p w14:paraId="4AAAF87A" w14:textId="5CCD21E8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A74B1F" w:rsidRPr="006C6FC9" w14:paraId="3667B228" w14:textId="5F220599" w:rsidTr="00432582">
        <w:tc>
          <w:tcPr>
            <w:tcW w:w="0" w:type="auto"/>
          </w:tcPr>
          <w:p w14:paraId="0E3A9F3A" w14:textId="0784E1CD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15</w:t>
            </w:r>
          </w:p>
        </w:tc>
        <w:tc>
          <w:tcPr>
            <w:tcW w:w="8182" w:type="dxa"/>
          </w:tcPr>
          <w:p w14:paraId="79FB3D32" w14:textId="4A9A491D" w:rsidR="000E3B13" w:rsidRPr="006C6FC9" w:rsidRDefault="000E3B13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person role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and length in service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will influence if there is a perceived positive change to professional development following the feedback incident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 w:val="restart"/>
            <w:vAlign w:val="center"/>
          </w:tcPr>
          <w:p w14:paraId="7CF1323C" w14:textId="6D357FA8" w:rsidR="000E3B13" w:rsidRPr="006C6FC9" w:rsidRDefault="000E3B13" w:rsidP="000D299B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Multilevel multivariable binomial logistic regression</w:t>
            </w:r>
          </w:p>
        </w:tc>
        <w:tc>
          <w:tcPr>
            <w:tcW w:w="1272" w:type="dxa"/>
            <w:vAlign w:val="center"/>
          </w:tcPr>
          <w:p w14:paraId="57188A53" w14:textId="5B7F741A" w:rsidR="000E3B13" w:rsidRPr="006C6FC9" w:rsidRDefault="000E3B13" w:rsidP="000E3B13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5</w:t>
            </w:r>
          </w:p>
        </w:tc>
        <w:tc>
          <w:tcPr>
            <w:tcW w:w="902" w:type="dxa"/>
            <w:vAlign w:val="center"/>
          </w:tcPr>
          <w:p w14:paraId="78BDAEC0" w14:textId="5BF3F8DB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A74B1F" w:rsidRPr="006C6FC9" w14:paraId="5298C71F" w14:textId="77777777" w:rsidTr="00432582">
        <w:tc>
          <w:tcPr>
            <w:tcW w:w="0" w:type="auto"/>
          </w:tcPr>
          <w:p w14:paraId="703CC186" w14:textId="531F0BB0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16</w:t>
            </w:r>
          </w:p>
        </w:tc>
        <w:tc>
          <w:tcPr>
            <w:tcW w:w="8182" w:type="dxa"/>
          </w:tcPr>
          <w:p w14:paraId="65D91735" w14:textId="67D30CB3" w:rsidR="000E3B13" w:rsidRPr="006C6FC9" w:rsidRDefault="000E3B13" w:rsidP="00E67D94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person role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and length in service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 xml:space="preserve">) will influence if there is a perceived positive change in personal </w:t>
            </w:r>
            <w:r w:rsidR="00E67D94">
              <w:rPr>
                <w:rFonts w:cstheme="minorHAnsi"/>
              </w:rPr>
              <w:t>wellbeing</w:t>
            </w:r>
            <w:r w:rsidRPr="006C6FC9">
              <w:rPr>
                <w:rFonts w:cstheme="minorHAnsi"/>
              </w:rPr>
              <w:t xml:space="preserve"> following the feedback incident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  <w:vAlign w:val="center"/>
          </w:tcPr>
          <w:p w14:paraId="545C2AE3" w14:textId="02AC8C6D" w:rsidR="000E3B13" w:rsidRPr="006C6FC9" w:rsidRDefault="000E3B13" w:rsidP="000E3B13">
            <w:pPr>
              <w:jc w:val="center"/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6EE6301C" w14:textId="4C32E174" w:rsidR="000E3B13" w:rsidRPr="006C6FC9" w:rsidRDefault="000E3B13" w:rsidP="000E3B13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5</w:t>
            </w:r>
          </w:p>
        </w:tc>
        <w:tc>
          <w:tcPr>
            <w:tcW w:w="902" w:type="dxa"/>
            <w:vAlign w:val="center"/>
          </w:tcPr>
          <w:p w14:paraId="4EB6A43E" w14:textId="0A2AB0EB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A74B1F" w:rsidRPr="006C6FC9" w14:paraId="7E194097" w14:textId="77777777" w:rsidTr="00DB4A20">
        <w:tc>
          <w:tcPr>
            <w:tcW w:w="0" w:type="auto"/>
          </w:tcPr>
          <w:p w14:paraId="24FC2721" w14:textId="60B4FB77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17</w:t>
            </w:r>
          </w:p>
        </w:tc>
        <w:tc>
          <w:tcPr>
            <w:tcW w:w="8182" w:type="dxa"/>
          </w:tcPr>
          <w:p w14:paraId="7875D269" w14:textId="5315BBE6" w:rsidR="000E3B13" w:rsidRPr="006C6FC9" w:rsidRDefault="000E3B13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person role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and length in service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will influence if there is a perceived positive change in service outcomes following the feedback incident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</w:tcPr>
          <w:p w14:paraId="5B15F38A" w14:textId="2C56222B" w:rsidR="000E3B13" w:rsidRPr="006C6FC9" w:rsidRDefault="000E3B13" w:rsidP="000E3B13">
            <w:pPr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742CD676" w14:textId="7B25360A" w:rsidR="000E3B13" w:rsidRPr="006C6FC9" w:rsidRDefault="000E3B13" w:rsidP="00DB4A20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5</w:t>
            </w:r>
          </w:p>
        </w:tc>
        <w:tc>
          <w:tcPr>
            <w:tcW w:w="902" w:type="dxa"/>
            <w:vAlign w:val="center"/>
          </w:tcPr>
          <w:p w14:paraId="620AEFA5" w14:textId="06BD6FE4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A74B1F" w:rsidRPr="006C6FC9" w14:paraId="0C15FBA7" w14:textId="77777777" w:rsidTr="00DB4A20">
        <w:tc>
          <w:tcPr>
            <w:tcW w:w="0" w:type="auto"/>
          </w:tcPr>
          <w:p w14:paraId="4E0494AD" w14:textId="6EDC7968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18</w:t>
            </w:r>
          </w:p>
        </w:tc>
        <w:tc>
          <w:tcPr>
            <w:tcW w:w="8182" w:type="dxa"/>
          </w:tcPr>
          <w:p w14:paraId="20C8988D" w14:textId="14642302" w:rsidR="000E3B13" w:rsidRPr="006C6FC9" w:rsidRDefault="000E3B13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formal/informal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FES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), person role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and length in service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will influence if there is a perceived positive change to professional development following the feedback incident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</w:tcPr>
          <w:p w14:paraId="4A911BAF" w14:textId="29ED62F6" w:rsidR="000E3B13" w:rsidRPr="006C6FC9" w:rsidRDefault="000E3B13" w:rsidP="000E3B13">
            <w:pPr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3BDFE6D6" w14:textId="04CEEC0E" w:rsidR="000E3B13" w:rsidRPr="006C6FC9" w:rsidRDefault="000E3B13" w:rsidP="00DB4A20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7</w:t>
            </w:r>
          </w:p>
        </w:tc>
        <w:tc>
          <w:tcPr>
            <w:tcW w:w="902" w:type="dxa"/>
            <w:vAlign w:val="center"/>
          </w:tcPr>
          <w:p w14:paraId="3919F8CE" w14:textId="1DB98C48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A74B1F" w:rsidRPr="006C6FC9" w14:paraId="7BB8B312" w14:textId="77777777" w:rsidTr="00DB4A20">
        <w:tc>
          <w:tcPr>
            <w:tcW w:w="0" w:type="auto"/>
          </w:tcPr>
          <w:p w14:paraId="0024AF14" w14:textId="0587AA95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19</w:t>
            </w:r>
          </w:p>
        </w:tc>
        <w:tc>
          <w:tcPr>
            <w:tcW w:w="8182" w:type="dxa"/>
          </w:tcPr>
          <w:p w14:paraId="1A5D2F91" w14:textId="10BEA626" w:rsidR="000E3B13" w:rsidRPr="006C6FC9" w:rsidRDefault="000E3B13" w:rsidP="00E67D94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formal/informal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FES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), person role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and length in service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 xml:space="preserve">) will influence if there is a perceived positive change in personal </w:t>
            </w:r>
            <w:r w:rsidR="00E67D94">
              <w:rPr>
                <w:rFonts w:cstheme="minorHAnsi"/>
              </w:rPr>
              <w:t>wellbeing</w:t>
            </w:r>
            <w:r w:rsidRPr="006C6FC9">
              <w:rPr>
                <w:rFonts w:cstheme="minorHAnsi"/>
              </w:rPr>
              <w:t xml:space="preserve"> following the feedback incident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</w:tcPr>
          <w:p w14:paraId="03F68D7B" w14:textId="53A10DE9" w:rsidR="000E3B13" w:rsidRPr="006C6FC9" w:rsidRDefault="000E3B13" w:rsidP="000E3B13">
            <w:pPr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249E4D73" w14:textId="2CFDD70A" w:rsidR="000E3B13" w:rsidRPr="006C6FC9" w:rsidRDefault="000E3B13" w:rsidP="00DB4A20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7</w:t>
            </w:r>
          </w:p>
        </w:tc>
        <w:tc>
          <w:tcPr>
            <w:tcW w:w="902" w:type="dxa"/>
            <w:vAlign w:val="center"/>
          </w:tcPr>
          <w:p w14:paraId="7F423969" w14:textId="253921E2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  <w:tr w:rsidR="00A74B1F" w:rsidRPr="006C6FC9" w14:paraId="5F751EF9" w14:textId="77777777" w:rsidTr="00DB4A20">
        <w:tc>
          <w:tcPr>
            <w:tcW w:w="0" w:type="auto"/>
          </w:tcPr>
          <w:p w14:paraId="5F3CFC97" w14:textId="3CD00AA8" w:rsidR="000E3B13" w:rsidRPr="006C6FC9" w:rsidRDefault="00A76EBB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20</w:t>
            </w:r>
          </w:p>
        </w:tc>
        <w:tc>
          <w:tcPr>
            <w:tcW w:w="8182" w:type="dxa"/>
          </w:tcPr>
          <w:p w14:paraId="41B3074B" w14:textId="0FD06586" w:rsidR="000E3B13" w:rsidRPr="006C6FC9" w:rsidRDefault="000E3B13" w:rsidP="000E3B13">
            <w:pPr>
              <w:rPr>
                <w:rFonts w:cstheme="minorHAnsi"/>
              </w:rPr>
            </w:pPr>
            <w:r w:rsidRPr="006C6FC9">
              <w:rPr>
                <w:rFonts w:cstheme="minorHAnsi"/>
              </w:rPr>
              <w:t>Feedback content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feedback-seeking behaviour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formal/informal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), FES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), person role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and length in service (L</w:t>
            </w:r>
            <w:r w:rsidRPr="006C6FC9">
              <w:rPr>
                <w:rFonts w:cstheme="minorHAnsi"/>
                <w:vertAlign w:val="subscript"/>
              </w:rPr>
              <w:t>2</w:t>
            </w:r>
            <w:r w:rsidRPr="006C6FC9">
              <w:rPr>
                <w:rFonts w:cstheme="minorHAnsi"/>
              </w:rPr>
              <w:t>) will influence if there is a perceived positive change in service outcomes following the feedback incident (L</w:t>
            </w:r>
            <w:r w:rsidRPr="006C6FC9">
              <w:rPr>
                <w:rFonts w:cstheme="minorHAnsi"/>
                <w:vertAlign w:val="subscript"/>
              </w:rPr>
              <w:t>1</w:t>
            </w:r>
            <w:r w:rsidRPr="006C6FC9">
              <w:rPr>
                <w:rFonts w:cstheme="minorHAnsi"/>
              </w:rPr>
              <w:t>)</w:t>
            </w:r>
          </w:p>
        </w:tc>
        <w:tc>
          <w:tcPr>
            <w:tcW w:w="3132" w:type="dxa"/>
            <w:vMerge/>
          </w:tcPr>
          <w:p w14:paraId="0C2BAB4E" w14:textId="4BDD5FBB" w:rsidR="000E3B13" w:rsidRPr="006C6FC9" w:rsidRDefault="000E3B13" w:rsidP="000E3B13">
            <w:pPr>
              <w:rPr>
                <w:rFonts w:cstheme="minorHAnsi"/>
              </w:rPr>
            </w:pPr>
          </w:p>
        </w:tc>
        <w:tc>
          <w:tcPr>
            <w:tcW w:w="1272" w:type="dxa"/>
            <w:vAlign w:val="center"/>
          </w:tcPr>
          <w:p w14:paraId="025787C3" w14:textId="28626D4E" w:rsidR="000E3B13" w:rsidRPr="006C6FC9" w:rsidRDefault="000E3B13" w:rsidP="00DB4A20">
            <w:pPr>
              <w:jc w:val="center"/>
              <w:rPr>
                <w:rFonts w:cstheme="minorHAnsi"/>
              </w:rPr>
            </w:pPr>
            <w:r w:rsidRPr="006C6FC9">
              <w:rPr>
                <w:rFonts w:cstheme="minorHAnsi"/>
              </w:rPr>
              <w:t>7</w:t>
            </w:r>
          </w:p>
        </w:tc>
        <w:tc>
          <w:tcPr>
            <w:tcW w:w="902" w:type="dxa"/>
            <w:vAlign w:val="center"/>
          </w:tcPr>
          <w:p w14:paraId="7E2EE76F" w14:textId="41CA238C" w:rsidR="000E3B13" w:rsidRPr="006C6FC9" w:rsidRDefault="00DB4A20" w:rsidP="000E3B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</w:t>
            </w:r>
          </w:p>
        </w:tc>
      </w:tr>
    </w:tbl>
    <w:p w14:paraId="697CFB3B" w14:textId="175F8586" w:rsidR="006C6FC9" w:rsidRPr="00126DD5" w:rsidRDefault="00126DD5" w:rsidP="00126DD5">
      <w:pPr>
        <w:rPr>
          <w:rFonts w:cstheme="minorHAnsi"/>
          <w:sz w:val="24"/>
        </w:rPr>
      </w:pPr>
      <w:r>
        <w:t xml:space="preserve">* indicates hypotheses that were not identified a priori </w:t>
      </w:r>
    </w:p>
    <w:p w14:paraId="2D2410A7" w14:textId="5B9FB30E" w:rsidR="00FD5C9A" w:rsidRDefault="00FD5C9A">
      <w:pPr>
        <w:spacing w:after="160" w:line="259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 w:type="page"/>
      </w:r>
    </w:p>
    <w:p w14:paraId="12CFEB0B" w14:textId="77777777" w:rsidR="00FD5C9A" w:rsidRPr="006622FA" w:rsidRDefault="001015DE" w:rsidP="003C65A8">
      <w:pPr>
        <w:spacing w:after="160" w:line="259" w:lineRule="auto"/>
        <w:rPr>
          <w:rFonts w:cstheme="minorHAnsi"/>
          <w:b/>
          <w:sz w:val="24"/>
          <w:u w:val="single"/>
        </w:rPr>
      </w:pPr>
      <w:r w:rsidRPr="006622FA">
        <w:rPr>
          <w:rFonts w:cstheme="minorHAnsi"/>
          <w:b/>
          <w:sz w:val="24"/>
          <w:u w:val="single"/>
        </w:rPr>
        <w:lastRenderedPageBreak/>
        <w:t>Basic research model</w:t>
      </w:r>
    </w:p>
    <w:p w14:paraId="03976F5C" w14:textId="1D02C634" w:rsidR="003C65A8" w:rsidRDefault="00FD5C9A" w:rsidP="003C65A8">
      <w:pPr>
        <w:spacing w:after="160" w:line="259" w:lineRule="auto"/>
        <w:rPr>
          <w:rFonts w:cstheme="minorHAnsi"/>
          <w:sz w:val="24"/>
        </w:rPr>
      </w:pPr>
      <w:r>
        <w:rPr>
          <w:rFonts w:cstheme="minorHAnsi"/>
          <w:b/>
          <w:sz w:val="24"/>
        </w:rPr>
        <w:t xml:space="preserve"> </w:t>
      </w:r>
      <w:r w:rsidR="00465691">
        <w:rPr>
          <w:rFonts w:cstheme="minorHAnsi"/>
          <w:b/>
          <w:noProof/>
          <w:sz w:val="24"/>
          <w:lang w:eastAsia="en-GB"/>
        </w:rPr>
        <w:drawing>
          <wp:inline distT="0" distB="0" distL="0" distR="0" wp14:anchorId="694866B7" wp14:editId="4D3054D1">
            <wp:extent cx="4959181" cy="2124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181" cy="21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3FC6F" w14:textId="77777777" w:rsidR="00FD5C9A" w:rsidRPr="006622FA" w:rsidRDefault="001015DE">
      <w:pPr>
        <w:spacing w:after="160" w:line="259" w:lineRule="auto"/>
        <w:rPr>
          <w:rFonts w:cstheme="minorHAnsi"/>
          <w:b/>
          <w:sz w:val="24"/>
          <w:u w:val="single"/>
        </w:rPr>
      </w:pPr>
      <w:r w:rsidRPr="006622FA">
        <w:rPr>
          <w:rFonts w:cstheme="minorHAnsi"/>
          <w:b/>
          <w:sz w:val="24"/>
          <w:u w:val="single"/>
        </w:rPr>
        <w:t>Extended research model</w:t>
      </w:r>
    </w:p>
    <w:p w14:paraId="74D834BE" w14:textId="4359ADDC" w:rsidR="00474CA5" w:rsidRPr="00992544" w:rsidRDefault="00465691" w:rsidP="00C206C2">
      <w:pPr>
        <w:spacing w:after="160" w:line="259" w:lineRule="auto"/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  <w:lang w:eastAsia="en-GB"/>
        </w:rPr>
        <w:drawing>
          <wp:inline distT="0" distB="0" distL="0" distR="0" wp14:anchorId="0D311A92" wp14:editId="096A403E">
            <wp:extent cx="5051499" cy="277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99" cy="27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CA5" w:rsidRPr="00992544" w:rsidSect="008B3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394"/>
    <w:multiLevelType w:val="hybridMultilevel"/>
    <w:tmpl w:val="4B0C8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A2E6C"/>
    <w:multiLevelType w:val="hybridMultilevel"/>
    <w:tmpl w:val="4EEC3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F56CB"/>
    <w:multiLevelType w:val="hybridMultilevel"/>
    <w:tmpl w:val="D592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C0E26"/>
    <w:multiLevelType w:val="hybridMultilevel"/>
    <w:tmpl w:val="E5467472"/>
    <w:lvl w:ilvl="0" w:tplc="640CA282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6942"/>
    <w:multiLevelType w:val="hybridMultilevel"/>
    <w:tmpl w:val="8D70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A6C06"/>
    <w:multiLevelType w:val="hybridMultilevel"/>
    <w:tmpl w:val="4F1C6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12255"/>
    <w:multiLevelType w:val="hybridMultilevel"/>
    <w:tmpl w:val="B2A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C51A1"/>
    <w:multiLevelType w:val="hybridMultilevel"/>
    <w:tmpl w:val="87682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D6B52"/>
    <w:multiLevelType w:val="hybridMultilevel"/>
    <w:tmpl w:val="D38E83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C7"/>
    <w:rsid w:val="00002AAC"/>
    <w:rsid w:val="00003775"/>
    <w:rsid w:val="000068EB"/>
    <w:rsid w:val="0001100C"/>
    <w:rsid w:val="0001111A"/>
    <w:rsid w:val="00015ED0"/>
    <w:rsid w:val="000279E2"/>
    <w:rsid w:val="000355AD"/>
    <w:rsid w:val="000408E8"/>
    <w:rsid w:val="00056B06"/>
    <w:rsid w:val="00083F29"/>
    <w:rsid w:val="00087341"/>
    <w:rsid w:val="00091868"/>
    <w:rsid w:val="000A7A2A"/>
    <w:rsid w:val="000B4DEB"/>
    <w:rsid w:val="000D2139"/>
    <w:rsid w:val="000D299B"/>
    <w:rsid w:val="000E18C8"/>
    <w:rsid w:val="000E3B13"/>
    <w:rsid w:val="000F1BE0"/>
    <w:rsid w:val="000F694D"/>
    <w:rsid w:val="001013AA"/>
    <w:rsid w:val="001015DE"/>
    <w:rsid w:val="00114DBE"/>
    <w:rsid w:val="00126DD5"/>
    <w:rsid w:val="00130772"/>
    <w:rsid w:val="00132404"/>
    <w:rsid w:val="00142FCA"/>
    <w:rsid w:val="001436EB"/>
    <w:rsid w:val="00172286"/>
    <w:rsid w:val="00176CC7"/>
    <w:rsid w:val="00177D4D"/>
    <w:rsid w:val="001970AB"/>
    <w:rsid w:val="001B51C0"/>
    <w:rsid w:val="001D0E45"/>
    <w:rsid w:val="001D3CE8"/>
    <w:rsid w:val="001F2130"/>
    <w:rsid w:val="002026D5"/>
    <w:rsid w:val="00216B64"/>
    <w:rsid w:val="00230AC0"/>
    <w:rsid w:val="00233781"/>
    <w:rsid w:val="002365F9"/>
    <w:rsid w:val="00243B82"/>
    <w:rsid w:val="00245BF4"/>
    <w:rsid w:val="00264C4A"/>
    <w:rsid w:val="00265096"/>
    <w:rsid w:val="0028103B"/>
    <w:rsid w:val="00281D9B"/>
    <w:rsid w:val="002841B2"/>
    <w:rsid w:val="002A0084"/>
    <w:rsid w:val="002A6CFF"/>
    <w:rsid w:val="002C7405"/>
    <w:rsid w:val="002D35FA"/>
    <w:rsid w:val="002F724B"/>
    <w:rsid w:val="0030077E"/>
    <w:rsid w:val="00301EB1"/>
    <w:rsid w:val="003046E3"/>
    <w:rsid w:val="0033379B"/>
    <w:rsid w:val="00341B03"/>
    <w:rsid w:val="00354222"/>
    <w:rsid w:val="00380FC7"/>
    <w:rsid w:val="00385BEA"/>
    <w:rsid w:val="0039016B"/>
    <w:rsid w:val="0039516A"/>
    <w:rsid w:val="00395D61"/>
    <w:rsid w:val="003975B6"/>
    <w:rsid w:val="00397FF2"/>
    <w:rsid w:val="003B3321"/>
    <w:rsid w:val="003B40FA"/>
    <w:rsid w:val="003B4201"/>
    <w:rsid w:val="003B4C3C"/>
    <w:rsid w:val="003C65A8"/>
    <w:rsid w:val="003D4DE0"/>
    <w:rsid w:val="003E199C"/>
    <w:rsid w:val="004026ED"/>
    <w:rsid w:val="00402B5D"/>
    <w:rsid w:val="00412C33"/>
    <w:rsid w:val="004263AF"/>
    <w:rsid w:val="00432582"/>
    <w:rsid w:val="00465691"/>
    <w:rsid w:val="00474CA5"/>
    <w:rsid w:val="00481D64"/>
    <w:rsid w:val="0048603C"/>
    <w:rsid w:val="004A0E3A"/>
    <w:rsid w:val="004B2E60"/>
    <w:rsid w:val="004E0859"/>
    <w:rsid w:val="004E6714"/>
    <w:rsid w:val="004F0A48"/>
    <w:rsid w:val="0050190E"/>
    <w:rsid w:val="005409E2"/>
    <w:rsid w:val="005532B4"/>
    <w:rsid w:val="0056266B"/>
    <w:rsid w:val="00566497"/>
    <w:rsid w:val="005728FC"/>
    <w:rsid w:val="005A0E3A"/>
    <w:rsid w:val="005B0295"/>
    <w:rsid w:val="005C6BDB"/>
    <w:rsid w:val="005C727F"/>
    <w:rsid w:val="005D5276"/>
    <w:rsid w:val="005D717B"/>
    <w:rsid w:val="005F631B"/>
    <w:rsid w:val="0060534A"/>
    <w:rsid w:val="0060545D"/>
    <w:rsid w:val="0062686D"/>
    <w:rsid w:val="006277D9"/>
    <w:rsid w:val="00633A2B"/>
    <w:rsid w:val="00636567"/>
    <w:rsid w:val="00642754"/>
    <w:rsid w:val="0065412D"/>
    <w:rsid w:val="006622FA"/>
    <w:rsid w:val="0067317A"/>
    <w:rsid w:val="0067699E"/>
    <w:rsid w:val="00692832"/>
    <w:rsid w:val="006A07AA"/>
    <w:rsid w:val="006C56C5"/>
    <w:rsid w:val="006C6FC9"/>
    <w:rsid w:val="006E271D"/>
    <w:rsid w:val="006E7CBD"/>
    <w:rsid w:val="006F0B97"/>
    <w:rsid w:val="006F7A7E"/>
    <w:rsid w:val="007013EB"/>
    <w:rsid w:val="00711510"/>
    <w:rsid w:val="00714EA5"/>
    <w:rsid w:val="00717F9D"/>
    <w:rsid w:val="00726F45"/>
    <w:rsid w:val="00737D9A"/>
    <w:rsid w:val="00741926"/>
    <w:rsid w:val="007546F0"/>
    <w:rsid w:val="00765584"/>
    <w:rsid w:val="00782087"/>
    <w:rsid w:val="007B5C39"/>
    <w:rsid w:val="007D13F4"/>
    <w:rsid w:val="007D7E20"/>
    <w:rsid w:val="007F342F"/>
    <w:rsid w:val="00801875"/>
    <w:rsid w:val="008265AA"/>
    <w:rsid w:val="0086131A"/>
    <w:rsid w:val="0087137F"/>
    <w:rsid w:val="00873503"/>
    <w:rsid w:val="0087552A"/>
    <w:rsid w:val="008A36BB"/>
    <w:rsid w:val="008B31C8"/>
    <w:rsid w:val="008B6690"/>
    <w:rsid w:val="008C691A"/>
    <w:rsid w:val="008D05EA"/>
    <w:rsid w:val="008E1B62"/>
    <w:rsid w:val="008E462E"/>
    <w:rsid w:val="00904D7E"/>
    <w:rsid w:val="009252C5"/>
    <w:rsid w:val="009367F2"/>
    <w:rsid w:val="00937D8F"/>
    <w:rsid w:val="009433AE"/>
    <w:rsid w:val="00970C72"/>
    <w:rsid w:val="00972D46"/>
    <w:rsid w:val="0098637F"/>
    <w:rsid w:val="00992544"/>
    <w:rsid w:val="00997253"/>
    <w:rsid w:val="009A7F9A"/>
    <w:rsid w:val="009B0DC1"/>
    <w:rsid w:val="009B707B"/>
    <w:rsid w:val="009D2F90"/>
    <w:rsid w:val="009E584F"/>
    <w:rsid w:val="00A0699C"/>
    <w:rsid w:val="00A217F6"/>
    <w:rsid w:val="00A231F7"/>
    <w:rsid w:val="00A305A1"/>
    <w:rsid w:val="00A3682A"/>
    <w:rsid w:val="00A44C54"/>
    <w:rsid w:val="00A74B1F"/>
    <w:rsid w:val="00A76EBB"/>
    <w:rsid w:val="00AB51F4"/>
    <w:rsid w:val="00AD04A1"/>
    <w:rsid w:val="00AD4070"/>
    <w:rsid w:val="00AE00D1"/>
    <w:rsid w:val="00AE6106"/>
    <w:rsid w:val="00B07FC3"/>
    <w:rsid w:val="00B22A6E"/>
    <w:rsid w:val="00B267B6"/>
    <w:rsid w:val="00B3163B"/>
    <w:rsid w:val="00B53854"/>
    <w:rsid w:val="00B62F4E"/>
    <w:rsid w:val="00B65841"/>
    <w:rsid w:val="00B74306"/>
    <w:rsid w:val="00B84DF0"/>
    <w:rsid w:val="00BA1870"/>
    <w:rsid w:val="00BA1F42"/>
    <w:rsid w:val="00BD1D3E"/>
    <w:rsid w:val="00BE5C35"/>
    <w:rsid w:val="00C0339C"/>
    <w:rsid w:val="00C206C2"/>
    <w:rsid w:val="00C37DDE"/>
    <w:rsid w:val="00C42EBF"/>
    <w:rsid w:val="00C60381"/>
    <w:rsid w:val="00C60B65"/>
    <w:rsid w:val="00C72D6C"/>
    <w:rsid w:val="00C86582"/>
    <w:rsid w:val="00C923B1"/>
    <w:rsid w:val="00CB7767"/>
    <w:rsid w:val="00CC5106"/>
    <w:rsid w:val="00CE5C3E"/>
    <w:rsid w:val="00CF340C"/>
    <w:rsid w:val="00D00449"/>
    <w:rsid w:val="00D11D0E"/>
    <w:rsid w:val="00D11DD1"/>
    <w:rsid w:val="00D2331A"/>
    <w:rsid w:val="00D23F65"/>
    <w:rsid w:val="00D33F6B"/>
    <w:rsid w:val="00D3447D"/>
    <w:rsid w:val="00D3571A"/>
    <w:rsid w:val="00D51B29"/>
    <w:rsid w:val="00D51FE6"/>
    <w:rsid w:val="00D52A27"/>
    <w:rsid w:val="00D57E84"/>
    <w:rsid w:val="00D605E4"/>
    <w:rsid w:val="00D63DD2"/>
    <w:rsid w:val="00DA0D59"/>
    <w:rsid w:val="00DA227C"/>
    <w:rsid w:val="00DA583F"/>
    <w:rsid w:val="00DB17AE"/>
    <w:rsid w:val="00DB1E27"/>
    <w:rsid w:val="00DB4A20"/>
    <w:rsid w:val="00DB66C8"/>
    <w:rsid w:val="00DC1148"/>
    <w:rsid w:val="00DC62E1"/>
    <w:rsid w:val="00DD7203"/>
    <w:rsid w:val="00DE72CD"/>
    <w:rsid w:val="00E012B8"/>
    <w:rsid w:val="00E10196"/>
    <w:rsid w:val="00E6418E"/>
    <w:rsid w:val="00E67D94"/>
    <w:rsid w:val="00E85EB7"/>
    <w:rsid w:val="00E92201"/>
    <w:rsid w:val="00E92D4A"/>
    <w:rsid w:val="00E94BCF"/>
    <w:rsid w:val="00EA7A17"/>
    <w:rsid w:val="00ED01DE"/>
    <w:rsid w:val="00ED0885"/>
    <w:rsid w:val="00ED13F1"/>
    <w:rsid w:val="00ED6B61"/>
    <w:rsid w:val="00EE2B8C"/>
    <w:rsid w:val="00EF3572"/>
    <w:rsid w:val="00EF5DE2"/>
    <w:rsid w:val="00F00DDA"/>
    <w:rsid w:val="00F01275"/>
    <w:rsid w:val="00F04653"/>
    <w:rsid w:val="00F06553"/>
    <w:rsid w:val="00F23922"/>
    <w:rsid w:val="00F24BE5"/>
    <w:rsid w:val="00F40AE9"/>
    <w:rsid w:val="00F5080C"/>
    <w:rsid w:val="00F5160A"/>
    <w:rsid w:val="00F76AB5"/>
    <w:rsid w:val="00F76B96"/>
    <w:rsid w:val="00F803F4"/>
    <w:rsid w:val="00F828E9"/>
    <w:rsid w:val="00F87C66"/>
    <w:rsid w:val="00FB0625"/>
    <w:rsid w:val="00FB327A"/>
    <w:rsid w:val="00FB387E"/>
    <w:rsid w:val="00FD5C9A"/>
    <w:rsid w:val="00FF0057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E51A"/>
  <w15:chartTrackingRefBased/>
  <w15:docId w15:val="{EEDD757D-453B-4DD8-8FC2-1B378C1A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D"/>
    <w:pPr>
      <w:spacing w:after="120" w:line="300" w:lineRule="exact"/>
    </w:pPr>
    <w:rPr>
      <w:rFonts w:eastAsiaTheme="minorEastAsi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12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3F"/>
    <w:rPr>
      <w:rFonts w:ascii="Segoe UI" w:eastAsiaTheme="minorEastAsia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803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344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9E2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9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0CA17CC0CEA45A85539E82C1E00A5" ma:contentTypeVersion="18" ma:contentTypeDescription="Create a new document." ma:contentTypeScope="" ma:versionID="c74455cb5225dc46cef98d28cdcce9a6">
  <xsd:schema xmlns:xsd="http://www.w3.org/2001/XMLSchema" xmlns:xs="http://www.w3.org/2001/XMLSchema" xmlns:p="http://schemas.microsoft.com/office/2006/metadata/properties" xmlns:ns1="http://schemas.microsoft.com/sharepoint/v3" xmlns:ns3="236704da-3566-4a70-a64c-de6203d2a4a1" xmlns:ns4="a80165f8-6cd0-4242-8293-eaed917a4d97" targetNamespace="http://schemas.microsoft.com/office/2006/metadata/properties" ma:root="true" ma:fieldsID="980954073fa1de4dcf9bb36c54101243" ns1:_="" ns3:_="" ns4:_="">
    <xsd:import namespace="http://schemas.microsoft.com/sharepoint/v3"/>
    <xsd:import namespace="236704da-3566-4a70-a64c-de6203d2a4a1"/>
    <xsd:import namespace="a80165f8-6cd0-4242-8293-eaed917a4d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704da-3566-4a70-a64c-de6203d2a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165f8-6cd0-4242-8293-eaed917a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36704da-3566-4a70-a64c-de6203d2a4a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D597F3-DA31-4F7C-83D2-89AADBF5F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704da-3566-4a70-a64c-de6203d2a4a1"/>
    <ds:schemaRef ds:uri="a80165f8-6cd0-4242-8293-eaed917a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957F-FA55-4E33-9718-A804C060E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2FB43-481C-43EE-965C-1C2D427F9169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236704da-3566-4a70-a64c-de6203d2a4a1"/>
    <ds:schemaRef ds:uri="http://schemas.microsoft.com/sharepoint/v3"/>
    <ds:schemaRef ds:uri="http://purl.org/dc/elements/1.1/"/>
    <ds:schemaRef ds:uri="http://schemas.openxmlformats.org/package/2006/metadata/core-properties"/>
    <ds:schemaRef ds:uri="a80165f8-6cd0-4242-8293-eaed917a4d9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Wilson [hc15c2w]</dc:creator>
  <cp:keywords/>
  <dc:description/>
  <cp:lastModifiedBy>Caitlin Wilson</cp:lastModifiedBy>
  <cp:revision>4</cp:revision>
  <dcterms:created xsi:type="dcterms:W3CDTF">2024-03-04T14:35:00Z</dcterms:created>
  <dcterms:modified xsi:type="dcterms:W3CDTF">2024-03-04T14:42:00Z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0x0101003970CA17CC0CEA45A85539E82C1E00A5</vt:lpwstr>
  </property>
</Properties>
</file>