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96F57" w14:textId="77777777" w:rsidR="00210229" w:rsidRPr="00210229" w:rsidRDefault="00210229" w:rsidP="00210229">
      <w:pPr>
        <w:spacing w:before="61"/>
        <w:outlineLvl w:val="0"/>
        <w:rPr>
          <w:sz w:val="32"/>
          <w:szCs w:val="28"/>
        </w:rPr>
      </w:pPr>
      <w:r w:rsidRPr="00210229">
        <w:rPr>
          <w:sz w:val="32"/>
          <w:szCs w:val="28"/>
        </w:rPr>
        <w:t>Supplementary material: additional files</w:t>
      </w:r>
    </w:p>
    <w:p w14:paraId="33E12403" w14:textId="77777777" w:rsidR="00210229" w:rsidRPr="00C9715A" w:rsidRDefault="00210229" w:rsidP="00210229">
      <w:pPr>
        <w:spacing w:before="61"/>
        <w:outlineLvl w:val="0"/>
      </w:pPr>
      <w:r w:rsidRPr="00C9715A">
        <w:rPr>
          <w:szCs w:val="21"/>
        </w:rPr>
        <w:t>Additional file 1. Table</w:t>
      </w:r>
      <w:r w:rsidRPr="00C9715A">
        <w:rPr>
          <w:sz w:val="18"/>
          <w:szCs w:val="18"/>
        </w:rPr>
        <w:t xml:space="preserve"> </w:t>
      </w:r>
      <w:r w:rsidRPr="00C9715A">
        <w:t>1: Definition of first method (baseline) contraceptive variable for each contraceptive method.</w:t>
      </w:r>
    </w:p>
    <w:p w14:paraId="5F2F64E6" w14:textId="77777777" w:rsidR="00210229" w:rsidRPr="00C9715A" w:rsidRDefault="00210229" w:rsidP="00210229">
      <w:pPr>
        <w:spacing w:before="61"/>
        <w:outlineLvl w:val="0"/>
      </w:pPr>
      <w:r w:rsidRPr="00C9715A">
        <w:t>Additional file 2. Table 2: Definition of all-method continuation.</w:t>
      </w:r>
    </w:p>
    <w:p w14:paraId="383EB548" w14:textId="77777777" w:rsidR="00210229" w:rsidRPr="00C9715A" w:rsidRDefault="00210229" w:rsidP="00210229">
      <w:pPr>
        <w:spacing w:before="61"/>
        <w:outlineLvl w:val="0"/>
      </w:pPr>
      <w:r w:rsidRPr="00C9715A">
        <w:t>Additional file 3.</w:t>
      </w:r>
      <w:r w:rsidRPr="00C9715A">
        <w:rPr>
          <w:b/>
        </w:rPr>
        <w:t xml:space="preserve"> </w:t>
      </w:r>
      <w:r w:rsidRPr="00C9715A">
        <w:t>Figure 1: Contraceptive ordering versus dispensing data in high, medium, and low volume facilities, March-September 2017.</w:t>
      </w:r>
    </w:p>
    <w:p w14:paraId="58BD49F2" w14:textId="58A83FC8" w:rsidR="00210229" w:rsidRPr="00C9715A" w:rsidRDefault="00210229" w:rsidP="00210229">
      <w:pPr>
        <w:spacing w:before="61"/>
        <w:outlineLvl w:val="0"/>
      </w:pPr>
      <w:r w:rsidRPr="00C9715A">
        <w:t>Additional file 4. Figure 2: Ordering vs Dispensing data by type of Health Facility (high, med</w:t>
      </w:r>
      <w:r w:rsidR="00401DD8">
        <w:t>ium</w:t>
      </w:r>
      <w:r w:rsidRPr="00C9715A">
        <w:t>, low volume) and Contraceptive Method, March-September 2017.</w:t>
      </w:r>
    </w:p>
    <w:p w14:paraId="70CAAAFE" w14:textId="77777777" w:rsidR="00210229" w:rsidRPr="00C9715A" w:rsidRDefault="00210229" w:rsidP="00210229">
      <w:pPr>
        <w:spacing w:before="61"/>
        <w:outlineLvl w:val="0"/>
      </w:pPr>
      <w:r w:rsidRPr="00C9715A">
        <w:t>Additional file 5. Figure 3: DMPA-IM injectable use among all users, January-December 2017.</w:t>
      </w:r>
    </w:p>
    <w:p w14:paraId="2A0EC990" w14:textId="77777777" w:rsidR="00210229" w:rsidRPr="00C9715A" w:rsidRDefault="00210229" w:rsidP="00210229">
      <w:pPr>
        <w:spacing w:before="61"/>
        <w:outlineLvl w:val="0"/>
      </w:pPr>
      <w:r w:rsidRPr="00C9715A">
        <w:t>Additional file 6. Figure 4: NET-EN injectable use among all users, January-December 2017.</w:t>
      </w:r>
    </w:p>
    <w:p w14:paraId="33B7C4BE" w14:textId="77777777" w:rsidR="003A43DA" w:rsidRDefault="003A43DA" w:rsidP="003A43DA"/>
    <w:p w14:paraId="311AF7C2" w14:textId="77777777" w:rsidR="003A43DA" w:rsidRDefault="003A43DA" w:rsidP="003A43DA"/>
    <w:p w14:paraId="3AE899AA" w14:textId="77777777" w:rsidR="003A43DA" w:rsidRDefault="003A43DA" w:rsidP="003A43DA"/>
    <w:p w14:paraId="310E6C47" w14:textId="77777777" w:rsidR="003A43DA" w:rsidRDefault="003A43DA" w:rsidP="003A43DA"/>
    <w:p w14:paraId="3187A1B7" w14:textId="77777777" w:rsidR="003A43DA" w:rsidRDefault="003A43DA" w:rsidP="003A43DA"/>
    <w:p w14:paraId="615A0F10" w14:textId="77777777" w:rsidR="003A43DA" w:rsidRDefault="003A43DA" w:rsidP="003A43DA"/>
    <w:p w14:paraId="1F339D33" w14:textId="77777777" w:rsidR="003A43DA" w:rsidRDefault="003A43DA" w:rsidP="003A43DA"/>
    <w:p w14:paraId="69C7102F" w14:textId="77777777" w:rsidR="003A43DA" w:rsidRDefault="003A43DA" w:rsidP="003A43DA"/>
    <w:p w14:paraId="0EFFA51D" w14:textId="77777777" w:rsidR="003A43DA" w:rsidRDefault="003A43DA" w:rsidP="003A43DA"/>
    <w:p w14:paraId="3A33B5E6" w14:textId="77777777" w:rsidR="003A43DA" w:rsidRDefault="003A43DA" w:rsidP="003A43DA"/>
    <w:p w14:paraId="5FFF9D24" w14:textId="77777777" w:rsidR="003A43DA" w:rsidRDefault="003A43DA" w:rsidP="003A43DA"/>
    <w:p w14:paraId="1728E25D" w14:textId="77777777" w:rsidR="003A43DA" w:rsidRDefault="003A43DA" w:rsidP="003A43DA"/>
    <w:p w14:paraId="1DF8FE6D" w14:textId="511B1607" w:rsidR="003A43DA" w:rsidRPr="00C9715A" w:rsidRDefault="003A43DA" w:rsidP="003A43DA">
      <w:pPr>
        <w:rPr>
          <w:b/>
          <w:bCs/>
        </w:rPr>
      </w:pPr>
      <w:r w:rsidRPr="00C9715A">
        <w:lastRenderedPageBreak/>
        <w:t xml:space="preserve">Additional file 1. </w:t>
      </w:r>
      <w:r w:rsidRPr="00C9715A">
        <w:rPr>
          <w:b/>
          <w:bCs/>
        </w:rPr>
        <w:t>Table 1: Definition of first method (baseline) contraceptive variable for each contraceptive method.</w:t>
      </w:r>
    </w:p>
    <w:tbl>
      <w:tblPr>
        <w:tblStyle w:val="PlainTable11"/>
        <w:tblW w:w="0" w:type="auto"/>
        <w:tblLayout w:type="fixed"/>
        <w:tblLook w:val="04A0" w:firstRow="1" w:lastRow="0" w:firstColumn="1" w:lastColumn="0" w:noHBand="0" w:noVBand="1"/>
      </w:tblPr>
      <w:tblGrid>
        <w:gridCol w:w="2882"/>
        <w:gridCol w:w="3382"/>
        <w:gridCol w:w="3336"/>
      </w:tblGrid>
      <w:tr w:rsidR="003A43DA" w:rsidRPr="00C9715A" w14:paraId="64CDB6D2" w14:textId="77777777" w:rsidTr="001A58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744569AC" w14:textId="77777777" w:rsidR="003A43DA" w:rsidRPr="00C9715A" w:rsidRDefault="003A43DA" w:rsidP="001A58F5">
            <w:pPr>
              <w:spacing w:line="251" w:lineRule="exact"/>
              <w:ind w:left="107"/>
            </w:pPr>
            <w:r w:rsidRPr="00C9715A">
              <w:t>First Method</w:t>
            </w:r>
          </w:p>
        </w:tc>
        <w:tc>
          <w:tcPr>
            <w:tcW w:w="3382" w:type="dxa"/>
            <w:shd w:val="clear" w:color="auto" w:fill="auto"/>
          </w:tcPr>
          <w:p w14:paraId="25F3CFAA" w14:textId="77777777" w:rsidR="003A43DA" w:rsidRPr="00C9715A" w:rsidRDefault="003A43DA" w:rsidP="001A58F5">
            <w:pPr>
              <w:spacing w:line="251" w:lineRule="exact"/>
              <w:ind w:left="10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715A">
              <w:t>Continued</w:t>
            </w:r>
            <w:r w:rsidRPr="00C9715A">
              <w:rPr>
                <w:spacing w:val="-4"/>
              </w:rPr>
              <w:t xml:space="preserve"> </w:t>
            </w:r>
            <w:r w:rsidRPr="00C9715A">
              <w:t>(1)</w:t>
            </w:r>
          </w:p>
        </w:tc>
        <w:tc>
          <w:tcPr>
            <w:tcW w:w="3335" w:type="dxa"/>
            <w:shd w:val="clear" w:color="auto" w:fill="auto"/>
          </w:tcPr>
          <w:p w14:paraId="1572810E" w14:textId="77777777" w:rsidR="003A43DA" w:rsidRPr="00C9715A" w:rsidRDefault="003A43DA" w:rsidP="001A58F5">
            <w:pPr>
              <w:spacing w:line="251" w:lineRule="exact"/>
              <w:ind w:left="10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715A">
              <w:t>Discontinued</w:t>
            </w:r>
            <w:r w:rsidRPr="00C9715A">
              <w:rPr>
                <w:spacing w:val="-5"/>
              </w:rPr>
              <w:t xml:space="preserve"> </w:t>
            </w:r>
            <w:r w:rsidRPr="00C9715A">
              <w:t>(0)</w:t>
            </w:r>
          </w:p>
        </w:tc>
      </w:tr>
      <w:tr w:rsidR="003A43DA" w:rsidRPr="00C9715A" w14:paraId="3AA99593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42EB9418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IUD</w:t>
            </w:r>
          </w:p>
        </w:tc>
        <w:tc>
          <w:tcPr>
            <w:tcW w:w="3382" w:type="dxa"/>
            <w:shd w:val="clear" w:color="auto" w:fill="auto"/>
          </w:tcPr>
          <w:p w14:paraId="629D3595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IUD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inserted.</w:t>
            </w:r>
          </w:p>
        </w:tc>
        <w:tc>
          <w:tcPr>
            <w:tcW w:w="3335" w:type="dxa"/>
            <w:shd w:val="clear" w:color="auto" w:fill="auto"/>
          </w:tcPr>
          <w:p w14:paraId="441D7F4D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Patient switches to other modern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contraceptive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method</w:t>
            </w:r>
            <w:r w:rsidRPr="00C9715A">
              <w:rPr>
                <w:vertAlign w:val="superscript"/>
                <w:lang w:val="en-ZA"/>
              </w:rPr>
              <w:t xml:space="preserve"> a</w:t>
            </w:r>
            <w:r w:rsidRPr="00C9715A">
              <w:rPr>
                <w:bCs/>
                <w:lang w:val="en-ZA"/>
              </w:rPr>
              <w:t xml:space="preserve"> (Excluding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condoms</w:t>
            </w:r>
            <w:r w:rsidRPr="00C9715A">
              <w:rPr>
                <w:position w:val="6"/>
                <w:sz w:val="16"/>
                <w:szCs w:val="16"/>
                <w:lang w:val="en-ZA"/>
              </w:rPr>
              <w:t xml:space="preserve"> b )</w:t>
            </w:r>
          </w:p>
        </w:tc>
      </w:tr>
      <w:tr w:rsidR="003A43DA" w:rsidRPr="00C9715A" w14:paraId="15BECA35" w14:textId="77777777" w:rsidTr="001A58F5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16DBF1C3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Sub-dermal implant</w:t>
            </w:r>
            <w:r w:rsidRPr="00C9715A">
              <w:rPr>
                <w:spacing w:val="-52"/>
                <w:lang w:val="en-ZA"/>
              </w:rPr>
              <w:t xml:space="preserve"> </w:t>
            </w:r>
            <w:r w:rsidRPr="00C9715A">
              <w:rPr>
                <w:lang w:val="en-ZA"/>
              </w:rPr>
              <w:t>(Implanon</w:t>
            </w:r>
            <w:r w:rsidRPr="00C9715A">
              <w:rPr>
                <w:spacing w:val="-1"/>
                <w:lang w:val="en-ZA"/>
              </w:rPr>
              <w:t xml:space="preserve"> </w:t>
            </w:r>
            <w:r w:rsidRPr="00C9715A">
              <w:rPr>
                <w:lang w:val="en-ZA"/>
              </w:rPr>
              <w:t>NXT)</w:t>
            </w:r>
          </w:p>
        </w:tc>
        <w:tc>
          <w:tcPr>
            <w:tcW w:w="3382" w:type="dxa"/>
            <w:shd w:val="clear" w:color="auto" w:fill="auto"/>
          </w:tcPr>
          <w:p w14:paraId="0ED672A6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Etonogestrel (subdermal) implant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inserted and not removed for ≥12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months.</w:t>
            </w:r>
          </w:p>
        </w:tc>
        <w:tc>
          <w:tcPr>
            <w:tcW w:w="3335" w:type="dxa"/>
            <w:shd w:val="clear" w:color="auto" w:fill="auto"/>
          </w:tcPr>
          <w:p w14:paraId="53F9159B" w14:textId="1B8D0241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Etonogestrel (subdermal) implant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removed within &lt;12 months and not</w:t>
            </w:r>
            <w:r w:rsidR="00AB65F6">
              <w:rPr>
                <w:bCs/>
                <w:lang w:val="en-ZA"/>
              </w:rPr>
              <w:t xml:space="preserve"> </w:t>
            </w:r>
            <w:r w:rsidRPr="00C9715A">
              <w:rPr>
                <w:bCs/>
                <w:spacing w:val="-5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re-inserted.</w:t>
            </w:r>
          </w:p>
        </w:tc>
      </w:tr>
      <w:tr w:rsidR="003A43DA" w:rsidRPr="00C9715A" w14:paraId="2A34E369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53600023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OCP</w:t>
            </w:r>
          </w:p>
        </w:tc>
        <w:tc>
          <w:tcPr>
            <w:tcW w:w="3382" w:type="dxa"/>
            <w:shd w:val="clear" w:color="auto" w:fill="auto"/>
          </w:tcPr>
          <w:p w14:paraId="24F210FD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If ≥ 12 packs dispensed in 12</w:t>
            </w:r>
            <w:r w:rsidRPr="00C9715A">
              <w:rPr>
                <w:bCs/>
                <w:spacing w:val="-5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months.</w:t>
            </w:r>
          </w:p>
        </w:tc>
        <w:tc>
          <w:tcPr>
            <w:tcW w:w="3335" w:type="dxa"/>
            <w:shd w:val="clear" w:color="auto" w:fill="auto"/>
          </w:tcPr>
          <w:p w14:paraId="75827E51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if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&lt;</w:t>
            </w:r>
            <w:r w:rsidRPr="00C9715A">
              <w:rPr>
                <w:bCs/>
                <w:spacing w:val="-4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12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packs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dispensed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in</w:t>
            </w:r>
            <w:r w:rsidRPr="00C9715A">
              <w:rPr>
                <w:bCs/>
                <w:spacing w:val="-7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12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months.</w:t>
            </w:r>
          </w:p>
        </w:tc>
      </w:tr>
      <w:tr w:rsidR="003A43DA" w:rsidRPr="00C9715A" w14:paraId="5600FE83" w14:textId="77777777" w:rsidTr="001A58F5">
        <w:trPr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4A0501E5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NET-EN</w:t>
            </w:r>
          </w:p>
        </w:tc>
        <w:tc>
          <w:tcPr>
            <w:tcW w:w="3382" w:type="dxa"/>
            <w:shd w:val="clear" w:color="auto" w:fill="auto"/>
          </w:tcPr>
          <w:p w14:paraId="3D26845C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≥ six injections in a 12-month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period.</w:t>
            </w:r>
          </w:p>
        </w:tc>
        <w:tc>
          <w:tcPr>
            <w:tcW w:w="3335" w:type="dxa"/>
            <w:shd w:val="clear" w:color="auto" w:fill="auto"/>
          </w:tcPr>
          <w:p w14:paraId="09B092EB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&lt; six injections in a 12-month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period.</w:t>
            </w:r>
          </w:p>
        </w:tc>
      </w:tr>
      <w:tr w:rsidR="003A43DA" w:rsidRPr="00C9715A" w14:paraId="704C0975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7F30C9D1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DMPA-IM</w:t>
            </w:r>
          </w:p>
        </w:tc>
        <w:tc>
          <w:tcPr>
            <w:tcW w:w="3382" w:type="dxa"/>
            <w:shd w:val="clear" w:color="auto" w:fill="auto"/>
          </w:tcPr>
          <w:p w14:paraId="0DBB5C27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≥ four injections in a 12-month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period.</w:t>
            </w:r>
          </w:p>
        </w:tc>
        <w:tc>
          <w:tcPr>
            <w:tcW w:w="3335" w:type="dxa"/>
            <w:shd w:val="clear" w:color="auto" w:fill="auto"/>
          </w:tcPr>
          <w:p w14:paraId="67CAF5FE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&lt; four injections in a 12-month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period.</w:t>
            </w:r>
          </w:p>
        </w:tc>
      </w:tr>
      <w:tr w:rsidR="003A43DA" w:rsidRPr="00C9715A" w14:paraId="6EC30EB4" w14:textId="77777777" w:rsidTr="001A58F5">
        <w:trPr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3013B4D5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Dual method</w:t>
            </w:r>
            <w:r w:rsidRPr="00C9715A">
              <w:rPr>
                <w:spacing w:val="-1"/>
                <w:lang w:val="en-ZA"/>
              </w:rPr>
              <w:t xml:space="preserve"> </w:t>
            </w:r>
            <w:r w:rsidRPr="00C9715A">
              <w:rPr>
                <w:lang w:val="en-ZA"/>
              </w:rPr>
              <w:t>use</w:t>
            </w:r>
          </w:p>
        </w:tc>
        <w:tc>
          <w:tcPr>
            <w:tcW w:w="3382" w:type="dxa"/>
            <w:shd w:val="clear" w:color="auto" w:fill="auto"/>
          </w:tcPr>
          <w:p w14:paraId="7F0D156F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Male or female condom packs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dispensed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at,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at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least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one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visit.</w:t>
            </w:r>
          </w:p>
        </w:tc>
        <w:tc>
          <w:tcPr>
            <w:tcW w:w="3335" w:type="dxa"/>
            <w:shd w:val="clear" w:color="auto" w:fill="auto"/>
          </w:tcPr>
          <w:p w14:paraId="33FC3D29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No record of male or female</w:t>
            </w:r>
            <w:r w:rsidRPr="00C9715A">
              <w:rPr>
                <w:bCs/>
                <w:spacing w:val="-5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condoms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dispensed.</w:t>
            </w:r>
          </w:p>
        </w:tc>
      </w:tr>
      <w:tr w:rsidR="003A43DA" w:rsidRPr="00C9715A" w14:paraId="624B65F0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4C18142A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Method</w:t>
            </w:r>
            <w:r w:rsidRPr="00C9715A">
              <w:rPr>
                <w:spacing w:val="-4"/>
                <w:lang w:val="en-ZA"/>
              </w:rPr>
              <w:t xml:space="preserve"> </w:t>
            </w:r>
            <w:r w:rsidRPr="00C9715A">
              <w:rPr>
                <w:lang w:val="en-ZA"/>
              </w:rPr>
              <w:t>switching</w:t>
            </w:r>
          </w:p>
        </w:tc>
        <w:tc>
          <w:tcPr>
            <w:tcW w:w="3382" w:type="dxa"/>
            <w:shd w:val="clear" w:color="auto" w:fill="auto"/>
          </w:tcPr>
          <w:p w14:paraId="52CA6400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Use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of</w:t>
            </w:r>
            <w:r w:rsidRPr="00C9715A">
              <w:rPr>
                <w:bCs/>
                <w:spacing w:val="-4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more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than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one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contraceptive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method in a 12-month period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(excluding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condoms).</w:t>
            </w:r>
          </w:p>
        </w:tc>
        <w:tc>
          <w:tcPr>
            <w:tcW w:w="3335" w:type="dxa"/>
            <w:shd w:val="clear" w:color="auto" w:fill="auto"/>
          </w:tcPr>
          <w:p w14:paraId="396B3E8C" w14:textId="458309D2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Use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of</w:t>
            </w:r>
            <w:r w:rsidRPr="00C9715A">
              <w:rPr>
                <w:bCs/>
                <w:spacing w:val="-4"/>
                <w:lang w:val="en-ZA"/>
              </w:rPr>
              <w:t xml:space="preserve"> </w:t>
            </w:r>
            <w:r w:rsidR="004F6659">
              <w:rPr>
                <w:bCs/>
                <w:lang w:val="en-ZA"/>
              </w:rPr>
              <w:t xml:space="preserve"> only </w:t>
            </w:r>
            <w:r w:rsidRPr="00C9715A">
              <w:rPr>
                <w:bCs/>
                <w:lang w:val="en-ZA"/>
              </w:rPr>
              <w:t>one</w:t>
            </w:r>
            <w:r w:rsidRPr="00C9715A">
              <w:rPr>
                <w:bCs/>
                <w:spacing w:val="-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contraceptive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method in a 12-month period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(excluding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condoms).</w:t>
            </w:r>
          </w:p>
        </w:tc>
      </w:tr>
      <w:tr w:rsidR="003A43DA" w:rsidRPr="00C9715A" w14:paraId="0B759CBA" w14:textId="77777777" w:rsidTr="001A58F5">
        <w:trPr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0192834E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Emergency Contraceptive</w:t>
            </w:r>
            <w:r w:rsidRPr="00C9715A">
              <w:rPr>
                <w:spacing w:val="-52"/>
                <w:lang w:val="en-ZA"/>
              </w:rPr>
              <w:t xml:space="preserve">   </w:t>
            </w:r>
            <w:r w:rsidRPr="00C9715A">
              <w:rPr>
                <w:lang w:val="en-ZA"/>
              </w:rPr>
              <w:t>Pill</w:t>
            </w:r>
          </w:p>
        </w:tc>
        <w:tc>
          <w:tcPr>
            <w:tcW w:w="3382" w:type="dxa"/>
            <w:shd w:val="clear" w:color="auto" w:fill="auto"/>
          </w:tcPr>
          <w:p w14:paraId="6CC3F604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Excluded from this analysis but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included in study as a measure of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unmet need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for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contraception.</w:t>
            </w:r>
          </w:p>
        </w:tc>
        <w:tc>
          <w:tcPr>
            <w:tcW w:w="3335" w:type="dxa"/>
            <w:shd w:val="clear" w:color="auto" w:fill="auto"/>
          </w:tcPr>
          <w:p w14:paraId="34C1D783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Excluded from this analysis but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included in study as a measure of</w:t>
            </w:r>
            <w:r w:rsidRPr="00C9715A">
              <w:rPr>
                <w:bCs/>
                <w:spacing w:val="-52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unmet need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for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contraception.</w:t>
            </w:r>
          </w:p>
        </w:tc>
      </w:tr>
      <w:tr w:rsidR="003A43DA" w:rsidRPr="00C9715A" w14:paraId="26B36CC8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3A0A40C5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Male</w:t>
            </w:r>
            <w:r w:rsidRPr="00C9715A">
              <w:rPr>
                <w:spacing w:val="-1"/>
                <w:lang w:val="en-ZA"/>
              </w:rPr>
              <w:t xml:space="preserve"> </w:t>
            </w:r>
            <w:r w:rsidRPr="00C9715A">
              <w:rPr>
                <w:lang w:val="en-ZA"/>
              </w:rPr>
              <w:t>condom</w:t>
            </w:r>
          </w:p>
        </w:tc>
        <w:tc>
          <w:tcPr>
            <w:tcW w:w="6718" w:type="dxa"/>
            <w:gridSpan w:val="2"/>
            <w:vMerge w:val="restart"/>
            <w:shd w:val="clear" w:color="auto" w:fill="auto"/>
          </w:tcPr>
          <w:p w14:paraId="36639E0F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Included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as</w:t>
            </w:r>
            <w:r w:rsidRPr="00C9715A">
              <w:rPr>
                <w:bCs/>
                <w:spacing w:val="-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part</w:t>
            </w:r>
            <w:r w:rsidRPr="00C9715A">
              <w:rPr>
                <w:bCs/>
                <w:spacing w:val="1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of</w:t>
            </w:r>
            <w:r w:rsidRPr="00C9715A">
              <w:rPr>
                <w:bCs/>
                <w:spacing w:val="-3"/>
                <w:lang w:val="en-ZA"/>
              </w:rPr>
              <w:t xml:space="preserve"> </w:t>
            </w:r>
            <w:r w:rsidRPr="00C9715A">
              <w:rPr>
                <w:bCs/>
                <w:lang w:val="en-ZA"/>
              </w:rPr>
              <w:t>dual method use.</w:t>
            </w:r>
          </w:p>
        </w:tc>
      </w:tr>
      <w:tr w:rsidR="003A43DA" w:rsidRPr="00C9715A" w14:paraId="067D25F7" w14:textId="77777777" w:rsidTr="001A58F5">
        <w:trPr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4C610B7F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Female</w:t>
            </w:r>
            <w:r w:rsidRPr="00C9715A">
              <w:rPr>
                <w:spacing w:val="-2"/>
                <w:lang w:val="en-ZA"/>
              </w:rPr>
              <w:t xml:space="preserve"> </w:t>
            </w:r>
            <w:r w:rsidRPr="00C9715A">
              <w:rPr>
                <w:lang w:val="en-ZA"/>
              </w:rPr>
              <w:t>Condom</w:t>
            </w:r>
          </w:p>
        </w:tc>
        <w:tc>
          <w:tcPr>
            <w:tcW w:w="6718" w:type="dxa"/>
            <w:gridSpan w:val="2"/>
            <w:vMerge/>
            <w:shd w:val="clear" w:color="auto" w:fill="auto"/>
          </w:tcPr>
          <w:p w14:paraId="4202F4FB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"/>
                <w:szCs w:val="2"/>
              </w:rPr>
            </w:pPr>
          </w:p>
        </w:tc>
      </w:tr>
    </w:tbl>
    <w:p w14:paraId="52175231" w14:textId="77777777" w:rsidR="009A3DFA" w:rsidRDefault="003A43DA" w:rsidP="005D7509">
      <w:pPr>
        <w:spacing w:before="0" w:beforeAutospacing="0" w:after="0" w:afterAutospacing="0" w:line="240" w:lineRule="auto"/>
        <w:ind w:left="0"/>
        <w:rPr>
          <w:sz w:val="16"/>
        </w:rPr>
      </w:pPr>
      <w:r w:rsidRPr="00C9715A">
        <w:rPr>
          <w:vertAlign w:val="superscript"/>
        </w:rPr>
        <w:t>a</w:t>
      </w:r>
      <w:r w:rsidRPr="00C9715A">
        <w:rPr>
          <w:sz w:val="16"/>
        </w:rPr>
        <w:t xml:space="preserve"> The</w:t>
      </w:r>
      <w:r w:rsidRPr="00C9715A">
        <w:rPr>
          <w:spacing w:val="-4"/>
          <w:sz w:val="16"/>
        </w:rPr>
        <w:t xml:space="preserve"> </w:t>
      </w:r>
      <w:r w:rsidRPr="00C9715A">
        <w:rPr>
          <w:sz w:val="16"/>
        </w:rPr>
        <w:t>City</w:t>
      </w:r>
      <w:r w:rsidRPr="00C9715A">
        <w:rPr>
          <w:spacing w:val="-3"/>
          <w:sz w:val="16"/>
        </w:rPr>
        <w:t xml:space="preserve"> </w:t>
      </w:r>
      <w:r w:rsidRPr="00C9715A">
        <w:rPr>
          <w:sz w:val="16"/>
        </w:rPr>
        <w:t>of</w:t>
      </w:r>
      <w:r w:rsidRPr="00C9715A">
        <w:rPr>
          <w:spacing w:val="-5"/>
          <w:sz w:val="16"/>
        </w:rPr>
        <w:t xml:space="preserve"> </w:t>
      </w:r>
      <w:r w:rsidRPr="00C9715A">
        <w:rPr>
          <w:sz w:val="16"/>
        </w:rPr>
        <w:t>Cape</w:t>
      </w:r>
      <w:r w:rsidRPr="00C9715A">
        <w:rPr>
          <w:spacing w:val="-1"/>
          <w:sz w:val="16"/>
        </w:rPr>
        <w:t xml:space="preserve"> </w:t>
      </w:r>
      <w:r w:rsidRPr="00C9715A">
        <w:rPr>
          <w:sz w:val="16"/>
        </w:rPr>
        <w:t>Town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does</w:t>
      </w:r>
      <w:r w:rsidRPr="00C9715A">
        <w:rPr>
          <w:spacing w:val="-4"/>
          <w:sz w:val="16"/>
        </w:rPr>
        <w:t xml:space="preserve"> </w:t>
      </w:r>
      <w:r w:rsidRPr="00C9715A">
        <w:rPr>
          <w:sz w:val="16"/>
        </w:rPr>
        <w:t>not</w:t>
      </w:r>
      <w:r w:rsidRPr="00C9715A">
        <w:rPr>
          <w:spacing w:val="-1"/>
          <w:sz w:val="16"/>
        </w:rPr>
        <w:t xml:space="preserve"> </w:t>
      </w:r>
      <w:r w:rsidRPr="00C9715A">
        <w:rPr>
          <w:sz w:val="16"/>
        </w:rPr>
        <w:t>currently</w:t>
      </w:r>
      <w:r w:rsidRPr="00C9715A">
        <w:rPr>
          <w:spacing w:val="-3"/>
          <w:sz w:val="16"/>
        </w:rPr>
        <w:t xml:space="preserve"> </w:t>
      </w:r>
      <w:r w:rsidRPr="00C9715A">
        <w:rPr>
          <w:sz w:val="16"/>
        </w:rPr>
        <w:t>record</w:t>
      </w:r>
      <w:r w:rsidRPr="00C9715A">
        <w:rPr>
          <w:spacing w:val="-1"/>
          <w:sz w:val="16"/>
        </w:rPr>
        <w:t xml:space="preserve"> </w:t>
      </w:r>
      <w:r w:rsidRPr="00C9715A">
        <w:rPr>
          <w:sz w:val="16"/>
        </w:rPr>
        <w:t>IUD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removals.</w:t>
      </w:r>
    </w:p>
    <w:p w14:paraId="23333053" w14:textId="4229A121" w:rsidR="003A43DA" w:rsidRPr="00C9715A" w:rsidRDefault="003A43DA" w:rsidP="005D7509">
      <w:pPr>
        <w:spacing w:before="0" w:beforeAutospacing="0" w:after="0" w:afterAutospacing="0" w:line="240" w:lineRule="auto"/>
        <w:ind w:left="0"/>
        <w:rPr>
          <w:sz w:val="16"/>
        </w:rPr>
      </w:pPr>
      <w:r w:rsidRPr="00C9715A">
        <w:rPr>
          <w:position w:val="6"/>
          <w:sz w:val="16"/>
          <w:szCs w:val="16"/>
        </w:rPr>
        <w:t xml:space="preserve">b </w:t>
      </w:r>
      <w:r w:rsidRPr="00C9715A">
        <w:rPr>
          <w:sz w:val="16"/>
        </w:rPr>
        <w:t>Patient could be using condoms as part of dual method use rather than as a primary contraceptive method. Condoms cannot be tracked as</w:t>
      </w:r>
      <w:r w:rsidRPr="00C9715A">
        <w:rPr>
          <w:spacing w:val="-37"/>
          <w:sz w:val="16"/>
        </w:rPr>
        <w:t xml:space="preserve">   </w:t>
      </w:r>
      <w:r w:rsidRPr="00C9715A">
        <w:rPr>
          <w:sz w:val="16"/>
        </w:rPr>
        <w:t>a primary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usage</w:t>
      </w:r>
      <w:r w:rsidRPr="00C9715A">
        <w:rPr>
          <w:spacing w:val="-3"/>
          <w:sz w:val="16"/>
        </w:rPr>
        <w:t xml:space="preserve"> </w:t>
      </w:r>
      <w:r w:rsidRPr="00C9715A">
        <w:rPr>
          <w:sz w:val="16"/>
        </w:rPr>
        <w:t>method as</w:t>
      </w:r>
      <w:r w:rsidRPr="00C9715A">
        <w:rPr>
          <w:spacing w:val="-3"/>
          <w:sz w:val="16"/>
        </w:rPr>
        <w:t xml:space="preserve"> </w:t>
      </w:r>
      <w:r w:rsidRPr="00C9715A">
        <w:rPr>
          <w:sz w:val="16"/>
        </w:rPr>
        <w:t>they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are freely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and widely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available in public clinics and government buildings,</w:t>
      </w:r>
      <w:r w:rsidRPr="00C9715A">
        <w:rPr>
          <w:spacing w:val="-3"/>
          <w:sz w:val="16"/>
        </w:rPr>
        <w:t xml:space="preserve"> </w:t>
      </w:r>
      <w:r w:rsidRPr="00C9715A">
        <w:rPr>
          <w:sz w:val="16"/>
        </w:rPr>
        <w:t>not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just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within family</w:t>
      </w:r>
      <w:r w:rsidRPr="00C9715A">
        <w:rPr>
          <w:spacing w:val="-2"/>
          <w:sz w:val="16"/>
        </w:rPr>
        <w:t xml:space="preserve"> </w:t>
      </w:r>
      <w:r w:rsidRPr="00C9715A">
        <w:rPr>
          <w:sz w:val="16"/>
        </w:rPr>
        <w:t>planning visits.</w:t>
      </w:r>
    </w:p>
    <w:p w14:paraId="7DD19C77" w14:textId="77777777" w:rsidR="003A43DA" w:rsidRPr="00C9715A" w:rsidRDefault="003A43DA" w:rsidP="003A43DA">
      <w:pPr>
        <w:rPr>
          <w:sz w:val="16"/>
        </w:rPr>
        <w:sectPr w:rsidR="003A43DA" w:rsidRPr="00C9715A" w:rsidSect="00CB450A">
          <w:footerReference w:type="even" r:id="rId8"/>
          <w:footerReference w:type="default" r:id="rId9"/>
          <w:pgSz w:w="11910" w:h="16840"/>
          <w:pgMar w:top="1361" w:right="403" w:bottom="1202" w:left="1298" w:header="0" w:footer="919" w:gutter="0"/>
          <w:lnNumType w:countBy="1" w:restart="continuous"/>
          <w:cols w:space="720"/>
        </w:sectPr>
      </w:pPr>
    </w:p>
    <w:p w14:paraId="6D6C89E6" w14:textId="77777777" w:rsidR="003A43DA" w:rsidRPr="00C9715A" w:rsidRDefault="003A43DA" w:rsidP="003A43DA">
      <w:pPr>
        <w:spacing w:before="11"/>
        <w:rPr>
          <w:b/>
          <w:bCs/>
        </w:rPr>
      </w:pPr>
      <w:r w:rsidRPr="00C9715A">
        <w:t xml:space="preserve">Additional file 2. </w:t>
      </w:r>
      <w:r w:rsidRPr="00C9715A">
        <w:rPr>
          <w:b/>
          <w:bCs/>
        </w:rPr>
        <w:t xml:space="preserve">Table 2: Definition of all-method continuation </w:t>
      </w:r>
    </w:p>
    <w:tbl>
      <w:tblPr>
        <w:tblStyle w:val="PlainTable11"/>
        <w:tblW w:w="0" w:type="auto"/>
        <w:tblLayout w:type="fixed"/>
        <w:tblLook w:val="04A0" w:firstRow="1" w:lastRow="0" w:firstColumn="1" w:lastColumn="0" w:noHBand="0" w:noVBand="1"/>
      </w:tblPr>
      <w:tblGrid>
        <w:gridCol w:w="2882"/>
        <w:gridCol w:w="3382"/>
        <w:gridCol w:w="3335"/>
      </w:tblGrid>
      <w:tr w:rsidR="003A43DA" w:rsidRPr="00C9715A" w14:paraId="46A5FDC7" w14:textId="77777777" w:rsidTr="001A58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77F32261" w14:textId="77777777" w:rsidR="003A43DA" w:rsidRPr="00C9715A" w:rsidRDefault="003A43DA" w:rsidP="001A58F5">
            <w:pPr>
              <w:spacing w:line="251" w:lineRule="exact"/>
              <w:ind w:left="107"/>
            </w:pPr>
            <w:r w:rsidRPr="00C9715A">
              <w:t>Contraceptive</w:t>
            </w:r>
          </w:p>
        </w:tc>
        <w:tc>
          <w:tcPr>
            <w:tcW w:w="3382" w:type="dxa"/>
            <w:shd w:val="clear" w:color="auto" w:fill="auto"/>
          </w:tcPr>
          <w:p w14:paraId="457ADDBF" w14:textId="77777777" w:rsidR="003A43DA" w:rsidRPr="00C9715A" w:rsidRDefault="003A43DA" w:rsidP="001A58F5">
            <w:pPr>
              <w:spacing w:line="251" w:lineRule="exact"/>
              <w:ind w:left="10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715A">
              <w:t>Continued</w:t>
            </w:r>
            <w:r w:rsidRPr="00C9715A">
              <w:rPr>
                <w:spacing w:val="-4"/>
              </w:rPr>
              <w:t xml:space="preserve"> </w:t>
            </w:r>
            <w:r w:rsidRPr="00C9715A">
              <w:t>(1)</w:t>
            </w:r>
          </w:p>
        </w:tc>
        <w:tc>
          <w:tcPr>
            <w:tcW w:w="3335" w:type="dxa"/>
            <w:shd w:val="clear" w:color="auto" w:fill="auto"/>
          </w:tcPr>
          <w:p w14:paraId="1599C1A1" w14:textId="77777777" w:rsidR="003A43DA" w:rsidRPr="00C9715A" w:rsidRDefault="003A43DA" w:rsidP="001A58F5">
            <w:pPr>
              <w:spacing w:line="251" w:lineRule="exact"/>
              <w:ind w:left="10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715A">
              <w:t>Discontinued</w:t>
            </w:r>
            <w:r w:rsidRPr="00C9715A">
              <w:rPr>
                <w:spacing w:val="-5"/>
              </w:rPr>
              <w:t xml:space="preserve"> </w:t>
            </w:r>
            <w:r w:rsidRPr="00C9715A">
              <w:t>(0)</w:t>
            </w:r>
          </w:p>
        </w:tc>
      </w:tr>
      <w:tr w:rsidR="003A43DA" w:rsidRPr="00C9715A" w14:paraId="41914573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69058F49" w14:textId="77777777" w:rsidR="003A43DA" w:rsidRPr="00C9715A" w:rsidRDefault="003A43DA" w:rsidP="001A58F5">
            <w:pPr>
              <w:rPr>
                <w:lang w:val="en-ZA"/>
              </w:rPr>
            </w:pPr>
            <w:r w:rsidRPr="00C9715A">
              <w:rPr>
                <w:lang w:val="en-ZA"/>
              </w:rPr>
              <w:t>IUD, Implant</w:t>
            </w:r>
          </w:p>
        </w:tc>
        <w:tc>
          <w:tcPr>
            <w:tcW w:w="3382" w:type="dxa"/>
            <w:shd w:val="clear" w:color="auto" w:fill="auto"/>
          </w:tcPr>
          <w:p w14:paraId="1556D51D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 xml:space="preserve">Remaining on a baseline method through-out the period for long acting methods. </w:t>
            </w:r>
          </w:p>
        </w:tc>
        <w:tc>
          <w:tcPr>
            <w:tcW w:w="3335" w:type="dxa"/>
            <w:shd w:val="clear" w:color="auto" w:fill="auto"/>
          </w:tcPr>
          <w:p w14:paraId="3F3A7B19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 xml:space="preserve">Not remaining on a baseline method through-out the period for long-acting methods. </w:t>
            </w:r>
          </w:p>
        </w:tc>
      </w:tr>
      <w:tr w:rsidR="003A43DA" w:rsidRPr="00C9715A" w14:paraId="54A43731" w14:textId="77777777" w:rsidTr="001A58F5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7D221EAC" w14:textId="77777777" w:rsidR="003A43DA" w:rsidRPr="00C9715A" w:rsidRDefault="003A43DA" w:rsidP="001A58F5">
            <w:pPr>
              <w:rPr>
                <w:lang w:val="de-AT"/>
              </w:rPr>
            </w:pPr>
            <w:r w:rsidRPr="00C9715A">
              <w:rPr>
                <w:lang w:val="de-AT"/>
              </w:rPr>
              <w:t>DMPA-IM, NET-EN, OCP</w:t>
            </w:r>
          </w:p>
        </w:tc>
        <w:tc>
          <w:tcPr>
            <w:tcW w:w="3382" w:type="dxa"/>
            <w:shd w:val="clear" w:color="auto" w:fill="auto"/>
          </w:tcPr>
          <w:p w14:paraId="20FF9AC8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Having the required amount of method repeats in the period for short-acting methods (see table 1).</w:t>
            </w:r>
          </w:p>
        </w:tc>
        <w:tc>
          <w:tcPr>
            <w:tcW w:w="3335" w:type="dxa"/>
            <w:shd w:val="clear" w:color="auto" w:fill="auto"/>
          </w:tcPr>
          <w:p w14:paraId="08E1AC86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Not having the required amount of method repeats in the period for short-acting methods</w:t>
            </w:r>
          </w:p>
        </w:tc>
      </w:tr>
      <w:tr w:rsidR="003A43DA" w:rsidRPr="00C9715A" w14:paraId="302A8085" w14:textId="77777777" w:rsidTr="001A58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3AE63A94" w14:textId="77777777" w:rsidR="003A43DA" w:rsidRPr="00C9715A" w:rsidRDefault="003A43DA" w:rsidP="001A58F5">
            <w:pPr>
              <w:rPr>
                <w:lang w:val="de-AT"/>
              </w:rPr>
            </w:pPr>
            <w:r w:rsidRPr="00C9715A">
              <w:rPr>
                <w:lang w:val="de-AT"/>
              </w:rPr>
              <w:t>DMPA-IM, NET-EN, OCP, IUD, Implant</w:t>
            </w:r>
          </w:p>
        </w:tc>
        <w:tc>
          <w:tcPr>
            <w:tcW w:w="3382" w:type="dxa"/>
            <w:shd w:val="clear" w:color="auto" w:fill="auto"/>
          </w:tcPr>
          <w:p w14:paraId="2D620932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Switching to a new method after cessation of a previous method (excluding condoms)</w:t>
            </w:r>
          </w:p>
        </w:tc>
        <w:tc>
          <w:tcPr>
            <w:tcW w:w="3335" w:type="dxa"/>
            <w:shd w:val="clear" w:color="auto" w:fill="auto"/>
          </w:tcPr>
          <w:p w14:paraId="25079D4E" w14:textId="77777777" w:rsidR="003A43DA" w:rsidRPr="00C9715A" w:rsidRDefault="003A43DA" w:rsidP="001A58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>Not switching to a new method after cessation of a previous method (excluding condoms)</w:t>
            </w:r>
          </w:p>
        </w:tc>
      </w:tr>
      <w:tr w:rsidR="003A43DA" w:rsidRPr="00C9715A" w14:paraId="55FC168F" w14:textId="77777777" w:rsidTr="001A58F5">
        <w:trPr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2" w:type="dxa"/>
            <w:shd w:val="clear" w:color="auto" w:fill="auto"/>
          </w:tcPr>
          <w:p w14:paraId="69913738" w14:textId="77777777" w:rsidR="003A43DA" w:rsidRPr="00C9715A" w:rsidRDefault="003A43DA" w:rsidP="001A58F5">
            <w:pPr>
              <w:rPr>
                <w:lang w:val="de-AT"/>
              </w:rPr>
            </w:pPr>
            <w:r w:rsidRPr="00C9715A">
              <w:rPr>
                <w:lang w:val="de-AT"/>
              </w:rPr>
              <w:t>DMPA-IM, NET-EN, OCP, IUD, Implant</w:t>
            </w:r>
          </w:p>
        </w:tc>
        <w:tc>
          <w:tcPr>
            <w:tcW w:w="3382" w:type="dxa"/>
            <w:shd w:val="clear" w:color="auto" w:fill="auto"/>
          </w:tcPr>
          <w:p w14:paraId="0300556F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 xml:space="preserve">Returning to the same method after a ‘break’ in use-defined as returning  to the method before the 12-month period ended. </w:t>
            </w:r>
          </w:p>
        </w:tc>
        <w:tc>
          <w:tcPr>
            <w:tcW w:w="3335" w:type="dxa"/>
            <w:shd w:val="clear" w:color="auto" w:fill="auto"/>
          </w:tcPr>
          <w:p w14:paraId="3EDA40FE" w14:textId="77777777" w:rsidR="003A43DA" w:rsidRPr="00C9715A" w:rsidRDefault="003A43DA" w:rsidP="001A58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ZA"/>
              </w:rPr>
            </w:pPr>
            <w:r w:rsidRPr="00C9715A">
              <w:rPr>
                <w:bCs/>
                <w:lang w:val="en-ZA"/>
              </w:rPr>
              <w:t xml:space="preserve">Not returning to any method in the period. </w:t>
            </w:r>
          </w:p>
        </w:tc>
      </w:tr>
    </w:tbl>
    <w:p w14:paraId="42FA44F7" w14:textId="77777777" w:rsidR="003A43DA" w:rsidRPr="00C9715A" w:rsidRDefault="003A43DA" w:rsidP="003A43DA">
      <w:pPr>
        <w:tabs>
          <w:tab w:val="left" w:pos="861"/>
        </w:tabs>
        <w:spacing w:before="91"/>
        <w:rPr>
          <w:b/>
        </w:rPr>
      </w:pPr>
    </w:p>
    <w:p w14:paraId="1634897B" w14:textId="77777777" w:rsidR="003A43DA" w:rsidRPr="00C9715A" w:rsidRDefault="003A43DA" w:rsidP="003A43DA">
      <w:pPr>
        <w:tabs>
          <w:tab w:val="left" w:pos="861"/>
        </w:tabs>
        <w:spacing w:before="91"/>
        <w:rPr>
          <w:b/>
        </w:rPr>
      </w:pPr>
      <w:r w:rsidRPr="00C9715A">
        <w:rPr>
          <w:b/>
        </w:rPr>
        <w:t>Data</w:t>
      </w:r>
      <w:r w:rsidRPr="00C9715A">
        <w:rPr>
          <w:b/>
          <w:spacing w:val="-2"/>
        </w:rPr>
        <w:t xml:space="preserve"> cross-check </w:t>
      </w:r>
      <w:r w:rsidRPr="00C9715A">
        <w:rPr>
          <w:b/>
        </w:rPr>
        <w:t>sub-study</w:t>
      </w:r>
    </w:p>
    <w:p w14:paraId="788AEDAD" w14:textId="5706CEB3" w:rsidR="003A43DA" w:rsidRPr="00C9715A" w:rsidRDefault="003A43DA" w:rsidP="00FA1CF8">
      <w:r w:rsidRPr="00C9715A">
        <w:t xml:space="preserve">The data table below refers to cross-checking of the dispensing data drawn from all CCT facilities </w:t>
      </w:r>
      <w:r w:rsidR="00FD2842">
        <w:t xml:space="preserve">between 01 March-30 September 2017 </w:t>
      </w:r>
      <w:r w:rsidRPr="00C9715A">
        <w:t>to</w:t>
      </w:r>
      <w:r w:rsidRPr="00C9715A">
        <w:rPr>
          <w:spacing w:val="1"/>
        </w:rPr>
        <w:t xml:space="preserve"> </w:t>
      </w:r>
      <w:r w:rsidRPr="00C9715A">
        <w:t>verify whether contraceptive usage and dispensing information within the main study was reliable.</w:t>
      </w:r>
      <w:r w:rsidRPr="00C9715A">
        <w:rPr>
          <w:spacing w:val="1"/>
        </w:rPr>
        <w:t xml:space="preserve"> </w:t>
      </w:r>
      <w:r w:rsidRPr="00C9715A">
        <w:t xml:space="preserve">Figure 1 below shows that </w:t>
      </w:r>
      <w:r w:rsidR="00FA1CF8">
        <w:t xml:space="preserve">generally more contraceptive methods are ordered than what is dispensed across all facilities, </w:t>
      </w:r>
      <w:r w:rsidR="00FA1CF8" w:rsidRPr="00FA1CF8">
        <w:t>except for the</w:t>
      </w:r>
      <w:r w:rsidRPr="00FA1CF8">
        <w:t xml:space="preserve"> implant, which in general there was more dispensed than ordered (there may have been surplus stock before the study</w:t>
      </w:r>
      <w:r w:rsidRPr="00C9715A">
        <w:t xml:space="preserve"> started). This may have led to stockouts of the method and affected continuation of this method. </w:t>
      </w:r>
      <w:r w:rsidR="00FA1CF8">
        <w:t xml:space="preserve">We must however explore this data </w:t>
      </w:r>
      <w:r w:rsidR="002C09BA">
        <w:t xml:space="preserve">across different facility types (low, medium and high). </w:t>
      </w:r>
    </w:p>
    <w:p w14:paraId="04CCF652" w14:textId="77777777" w:rsidR="003A43DA" w:rsidRPr="00C9715A" w:rsidRDefault="003A43DA" w:rsidP="003A43DA">
      <w:pPr>
        <w:rPr>
          <w:sz w:val="20"/>
        </w:rPr>
      </w:pPr>
      <w:r w:rsidRPr="00C9715A">
        <w:rPr>
          <w:rFonts w:eastAsia="Calibri"/>
          <w:noProof/>
        </w:rPr>
        <w:drawing>
          <wp:inline distT="0" distB="0" distL="0" distR="0" wp14:anchorId="4D3CEA53" wp14:editId="34F663AB">
            <wp:extent cx="5731510" cy="3543300"/>
            <wp:effectExtent l="0" t="0" r="254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6124DA1" w14:textId="71A58DE9" w:rsidR="003A43DA" w:rsidRPr="00C9715A" w:rsidRDefault="003A43DA" w:rsidP="00C66EB5">
      <w:r w:rsidRPr="00C9715A">
        <w:t xml:space="preserve">Additional file 3. </w:t>
      </w:r>
      <w:r w:rsidRPr="00C66EB5">
        <w:rPr>
          <w:b/>
          <w:bCs/>
        </w:rPr>
        <w:t>Figure 1: Contraceptive ordering versus dispensing data in high, medium, and low volume</w:t>
      </w:r>
      <w:r w:rsidR="00C66EB5" w:rsidRPr="00C66EB5">
        <w:rPr>
          <w:b/>
          <w:bCs/>
        </w:rPr>
        <w:t xml:space="preserve"> </w:t>
      </w:r>
      <w:r w:rsidRPr="00C66EB5">
        <w:rPr>
          <w:b/>
          <w:bCs/>
          <w:spacing w:val="-52"/>
        </w:rPr>
        <w:t xml:space="preserve"> </w:t>
      </w:r>
      <w:r w:rsidR="00C66EB5" w:rsidRPr="00C66EB5">
        <w:rPr>
          <w:b/>
          <w:bCs/>
          <w:spacing w:val="-52"/>
        </w:rPr>
        <w:t xml:space="preserve"> </w:t>
      </w:r>
      <w:r w:rsidRPr="00C66EB5">
        <w:rPr>
          <w:b/>
          <w:bCs/>
        </w:rPr>
        <w:t>facilities,</w:t>
      </w:r>
      <w:r w:rsidRPr="00C66EB5">
        <w:rPr>
          <w:b/>
          <w:bCs/>
          <w:spacing w:val="-4"/>
        </w:rPr>
        <w:t xml:space="preserve"> </w:t>
      </w:r>
      <w:r w:rsidRPr="00C66EB5">
        <w:rPr>
          <w:b/>
          <w:bCs/>
        </w:rPr>
        <w:t>March-September 2017</w:t>
      </w:r>
    </w:p>
    <w:p w14:paraId="4738E8EA" w14:textId="77777777" w:rsidR="003A43DA" w:rsidRPr="00C9715A" w:rsidRDefault="003A43DA" w:rsidP="003A43DA">
      <w:pPr>
        <w:spacing w:before="148"/>
        <w:ind w:right="1111"/>
      </w:pPr>
    </w:p>
    <w:p w14:paraId="42E008A4" w14:textId="67BA423E" w:rsidR="002C09BA" w:rsidRPr="00C9715A" w:rsidRDefault="003A43DA" w:rsidP="002C09BA">
      <w:r w:rsidRPr="00C9715A">
        <w:t>To break this down further, we explored the public clinics by high, medium, and low volume in terms of</w:t>
      </w:r>
      <w:r w:rsidRPr="00C9715A">
        <w:rPr>
          <w:spacing w:val="1"/>
        </w:rPr>
        <w:t xml:space="preserve"> </w:t>
      </w:r>
      <w:r w:rsidRPr="00C9715A">
        <w:t>dispensing and ordering per contraceptive method. In general, there was not great variation between</w:t>
      </w:r>
      <w:r w:rsidRPr="00C9715A">
        <w:rPr>
          <w:spacing w:val="1"/>
        </w:rPr>
        <w:t xml:space="preserve"> </w:t>
      </w:r>
      <w:r w:rsidRPr="00C9715A">
        <w:t>facilities ordering and dispensing data</w:t>
      </w:r>
      <w:r w:rsidR="002C09BA">
        <w:t xml:space="preserve"> in low and medium facilities</w:t>
      </w:r>
      <w:r w:rsidRPr="00C9715A">
        <w:t xml:space="preserve">. However, high volume facilities ordering, </w:t>
      </w:r>
      <w:r w:rsidRPr="002C09BA">
        <w:t>and dispensing data showed the greatest variation</w:t>
      </w:r>
      <w:r w:rsidRPr="00C9715A">
        <w:t xml:space="preserve">. </w:t>
      </w:r>
      <w:r w:rsidR="002C09BA">
        <w:t xml:space="preserve">DMPA-IM, NET-EN, Implanon and IUDs had stockouts in the period. In general, </w:t>
      </w:r>
      <w:r w:rsidR="002C09BA" w:rsidRPr="00C9715A">
        <w:t>high</w:t>
      </w:r>
      <w:r w:rsidR="002C09BA" w:rsidRPr="00C9715A">
        <w:rPr>
          <w:spacing w:val="1"/>
        </w:rPr>
        <w:t>-volume</w:t>
      </w:r>
      <w:r w:rsidR="002C09BA" w:rsidRPr="00C9715A">
        <w:rPr>
          <w:spacing w:val="-3"/>
        </w:rPr>
        <w:t xml:space="preserve"> </w:t>
      </w:r>
      <w:r w:rsidR="002C09BA" w:rsidRPr="00C9715A">
        <w:t>facilities</w:t>
      </w:r>
      <w:r w:rsidR="002C09BA" w:rsidRPr="00C9715A">
        <w:rPr>
          <w:spacing w:val="-2"/>
        </w:rPr>
        <w:t xml:space="preserve"> </w:t>
      </w:r>
      <w:r w:rsidR="002C09BA">
        <w:t xml:space="preserve">may have </w:t>
      </w:r>
      <w:r w:rsidR="002C09BA" w:rsidRPr="00C9715A">
        <w:t>a client</w:t>
      </w:r>
      <w:r w:rsidR="002C09BA" w:rsidRPr="00C9715A">
        <w:rPr>
          <w:spacing w:val="-2"/>
        </w:rPr>
        <w:t xml:space="preserve"> </w:t>
      </w:r>
      <w:r w:rsidR="002C09BA" w:rsidRPr="00C9715A">
        <w:t>volume</w:t>
      </w:r>
      <w:r w:rsidR="002C09BA" w:rsidRPr="00C9715A">
        <w:rPr>
          <w:spacing w:val="-2"/>
        </w:rPr>
        <w:t xml:space="preserve"> </w:t>
      </w:r>
      <w:r w:rsidR="002C09BA" w:rsidRPr="00C9715A">
        <w:t>of up to</w:t>
      </w:r>
      <w:r w:rsidR="002C09BA" w:rsidRPr="00C9715A">
        <w:rPr>
          <w:spacing w:val="-4"/>
        </w:rPr>
        <w:t xml:space="preserve"> </w:t>
      </w:r>
      <w:r w:rsidR="002C09BA" w:rsidRPr="00C9715A">
        <w:t>100</w:t>
      </w:r>
      <w:r w:rsidR="002C09BA" w:rsidRPr="00C9715A">
        <w:rPr>
          <w:spacing w:val="4"/>
        </w:rPr>
        <w:t xml:space="preserve"> </w:t>
      </w:r>
      <w:r w:rsidR="002C09BA" w:rsidRPr="00C9715A">
        <w:t>000 people</w:t>
      </w:r>
      <w:r w:rsidR="002C09BA">
        <w:t xml:space="preserve">. </w:t>
      </w:r>
    </w:p>
    <w:p w14:paraId="6D4C2129" w14:textId="5A001750" w:rsidR="003A43DA" w:rsidRPr="00C9715A" w:rsidRDefault="003A43DA" w:rsidP="002C09BA">
      <w:pPr>
        <w:spacing w:before="148"/>
        <w:ind w:left="0" w:right="1111"/>
      </w:pPr>
    </w:p>
    <w:p w14:paraId="1CA11F07" w14:textId="77777777" w:rsidR="003A43DA" w:rsidRDefault="003A43DA" w:rsidP="003A43DA">
      <w:pPr>
        <w:spacing w:before="148"/>
        <w:ind w:right="1111"/>
      </w:pPr>
    </w:p>
    <w:p w14:paraId="1B014F51" w14:textId="77777777" w:rsidR="002C09BA" w:rsidRDefault="002C09BA" w:rsidP="003A43DA">
      <w:pPr>
        <w:spacing w:before="148"/>
        <w:ind w:right="1111"/>
      </w:pPr>
    </w:p>
    <w:p w14:paraId="13EBC208" w14:textId="77777777" w:rsidR="002C09BA" w:rsidRDefault="002C09BA" w:rsidP="003A43DA">
      <w:pPr>
        <w:spacing w:before="148"/>
        <w:ind w:right="1111"/>
      </w:pPr>
    </w:p>
    <w:p w14:paraId="61968944" w14:textId="77777777" w:rsidR="002C09BA" w:rsidRDefault="002C09BA" w:rsidP="003A43DA">
      <w:pPr>
        <w:spacing w:before="148"/>
        <w:ind w:right="1111"/>
      </w:pPr>
    </w:p>
    <w:p w14:paraId="650C4F14" w14:textId="77777777" w:rsidR="002C09BA" w:rsidRPr="00C9715A" w:rsidRDefault="002C09BA" w:rsidP="003A43DA">
      <w:pPr>
        <w:spacing w:before="148"/>
        <w:ind w:right="1111"/>
      </w:pPr>
    </w:p>
    <w:p w14:paraId="6C30100E" w14:textId="613C7C13" w:rsidR="003A43DA" w:rsidRPr="00C9715A" w:rsidRDefault="003A43DA" w:rsidP="003A43DA">
      <w:pPr>
        <w:spacing w:before="148"/>
        <w:ind w:right="1111"/>
      </w:pPr>
      <w:r w:rsidRPr="00C9715A">
        <w:rPr>
          <w:noProof/>
        </w:rPr>
        <w:drawing>
          <wp:inline distT="0" distB="0" distL="0" distR="0" wp14:anchorId="6B5A7813" wp14:editId="08BD72C2">
            <wp:extent cx="6105525" cy="4081464"/>
            <wp:effectExtent l="0" t="0" r="12700" b="12700"/>
            <wp:docPr id="119116373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C9715A">
        <w:t xml:space="preserve">Additional file 4. </w:t>
      </w:r>
      <w:r w:rsidRPr="00C9715A">
        <w:rPr>
          <w:b/>
        </w:rPr>
        <w:t>Figure 2: Ordering vs Dispensing data by type of Health Facility (high, med</w:t>
      </w:r>
      <w:r w:rsidR="00F86B31">
        <w:rPr>
          <w:b/>
        </w:rPr>
        <w:t>ium</w:t>
      </w:r>
      <w:r w:rsidRPr="00C9715A">
        <w:rPr>
          <w:b/>
        </w:rPr>
        <w:t>, low volume</w:t>
      </w:r>
      <w:r w:rsidRPr="00F86B31">
        <w:t xml:space="preserve">) </w:t>
      </w:r>
      <w:r w:rsidRPr="00F86B31">
        <w:rPr>
          <w:b/>
          <w:bCs/>
        </w:rPr>
        <w:t>and</w:t>
      </w:r>
      <w:r w:rsidR="00F86B31">
        <w:rPr>
          <w:b/>
          <w:bCs/>
        </w:rPr>
        <w:t xml:space="preserve"> </w:t>
      </w:r>
      <w:r w:rsidRPr="00F86B31">
        <w:rPr>
          <w:b/>
          <w:bCs/>
        </w:rPr>
        <w:t>Contraceptive Method, March-September 2017</w:t>
      </w:r>
    </w:p>
    <w:p w14:paraId="0AE4D1FD" w14:textId="77777777" w:rsidR="003A43DA" w:rsidRPr="00C9715A" w:rsidRDefault="003A43DA" w:rsidP="003A43DA">
      <w:pPr>
        <w:tabs>
          <w:tab w:val="left" w:pos="860"/>
          <w:tab w:val="left" w:pos="861"/>
        </w:tabs>
        <w:spacing w:before="138"/>
        <w:ind w:right="1087"/>
      </w:pPr>
      <w:r w:rsidRPr="00C9715A">
        <w:t>Figure Three describes the usage proportions of all DMPA-IM users over a 12-month period. The figure illustrates that most users only had one injection within the period, where up to</w:t>
      </w:r>
      <w:r w:rsidRPr="00C9715A">
        <w:rPr>
          <w:spacing w:val="1"/>
        </w:rPr>
        <w:t xml:space="preserve"> </w:t>
      </w:r>
      <w:r w:rsidRPr="00C9715A">
        <w:t>four injections are required within the timeframe. This illustrates poor adherence to the</w:t>
      </w:r>
      <w:r w:rsidRPr="00C9715A">
        <w:rPr>
          <w:spacing w:val="1"/>
        </w:rPr>
        <w:t xml:space="preserve"> </w:t>
      </w:r>
      <w:r w:rsidRPr="00C9715A">
        <w:t>method</w:t>
      </w:r>
      <w:r w:rsidRPr="00C9715A">
        <w:rPr>
          <w:spacing w:val="-1"/>
        </w:rPr>
        <w:t xml:space="preserve"> </w:t>
      </w:r>
      <w:r w:rsidRPr="00C9715A">
        <w:t>overall.</w:t>
      </w:r>
    </w:p>
    <w:p w14:paraId="075895C7" w14:textId="77777777" w:rsidR="003A43DA" w:rsidRPr="00C9715A" w:rsidRDefault="003A43DA" w:rsidP="003A43DA">
      <w:pPr>
        <w:spacing w:before="62"/>
        <w:rPr>
          <w:bCs/>
        </w:rPr>
      </w:pPr>
      <w:r w:rsidRPr="00C9715A">
        <w:rPr>
          <w:noProof/>
        </w:rPr>
        <w:drawing>
          <wp:inline distT="0" distB="0" distL="0" distR="0" wp14:anchorId="66E827B5" wp14:editId="73484389">
            <wp:extent cx="5299075" cy="2900363"/>
            <wp:effectExtent l="0" t="0" r="9525" b="8255"/>
            <wp:docPr id="190760843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EE0C225-AF3E-4578-B2F5-2C859354D4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C76B5FA" w14:textId="77777777" w:rsidR="003A43DA" w:rsidRPr="00C9715A" w:rsidRDefault="003A43DA" w:rsidP="003A43DA">
      <w:pPr>
        <w:spacing w:before="62"/>
        <w:rPr>
          <w:b/>
        </w:rPr>
      </w:pPr>
      <w:r w:rsidRPr="00C9715A">
        <w:rPr>
          <w:bCs/>
        </w:rPr>
        <w:t>Additional file 5.</w:t>
      </w:r>
      <w:r w:rsidRPr="00C9715A">
        <w:rPr>
          <w:b/>
        </w:rPr>
        <w:t xml:space="preserve"> Figure</w:t>
      </w:r>
      <w:r w:rsidRPr="00C9715A">
        <w:rPr>
          <w:b/>
          <w:spacing w:val="-3"/>
        </w:rPr>
        <w:t xml:space="preserve"> </w:t>
      </w:r>
      <w:r w:rsidRPr="00C9715A">
        <w:rPr>
          <w:b/>
        </w:rPr>
        <w:t>3: DMPA-IM</w:t>
      </w:r>
      <w:r w:rsidRPr="00C9715A">
        <w:rPr>
          <w:b/>
          <w:spacing w:val="-4"/>
        </w:rPr>
        <w:t xml:space="preserve"> </w:t>
      </w:r>
      <w:r w:rsidRPr="00C9715A">
        <w:rPr>
          <w:b/>
        </w:rPr>
        <w:t>injectable use among</w:t>
      </w:r>
      <w:r w:rsidRPr="00C9715A">
        <w:rPr>
          <w:b/>
          <w:spacing w:val="-3"/>
        </w:rPr>
        <w:t xml:space="preserve"> </w:t>
      </w:r>
      <w:r w:rsidRPr="00C9715A">
        <w:rPr>
          <w:b/>
        </w:rPr>
        <w:t>all</w:t>
      </w:r>
      <w:r w:rsidRPr="00C9715A">
        <w:rPr>
          <w:b/>
          <w:spacing w:val="1"/>
        </w:rPr>
        <w:t xml:space="preserve"> </w:t>
      </w:r>
      <w:r w:rsidRPr="00C9715A">
        <w:rPr>
          <w:b/>
        </w:rPr>
        <w:t>users, January-December 2017.</w:t>
      </w:r>
    </w:p>
    <w:p w14:paraId="21302AFD" w14:textId="77777777" w:rsidR="003A43DA" w:rsidRPr="00C9715A" w:rsidRDefault="003A43DA" w:rsidP="003A43DA">
      <w:pPr>
        <w:tabs>
          <w:tab w:val="left" w:pos="861"/>
        </w:tabs>
        <w:spacing w:before="177" w:line="259" w:lineRule="auto"/>
        <w:ind w:right="1195"/>
      </w:pPr>
      <w:r w:rsidRPr="00C9715A">
        <w:t>Figure Four describes the usage proportions of all NET-EN users over a 12-month period.</w:t>
      </w:r>
      <w:r w:rsidRPr="00C9715A">
        <w:rPr>
          <w:spacing w:val="1"/>
        </w:rPr>
        <w:t xml:space="preserve"> </w:t>
      </w:r>
      <w:r w:rsidRPr="00C9715A">
        <w:t>The figure illustrates that most users only had one injection within the period, where up</w:t>
      </w:r>
      <w:r w:rsidRPr="00C9715A">
        <w:rPr>
          <w:spacing w:val="-52"/>
        </w:rPr>
        <w:t xml:space="preserve"> </w:t>
      </w:r>
      <w:r w:rsidRPr="00C9715A">
        <w:t>to six injections are required within the timeframe. This illustrates poor adherence to the</w:t>
      </w:r>
      <w:r w:rsidRPr="00C9715A">
        <w:rPr>
          <w:spacing w:val="1"/>
        </w:rPr>
        <w:t xml:space="preserve"> </w:t>
      </w:r>
      <w:r w:rsidRPr="00C9715A">
        <w:t>method</w:t>
      </w:r>
      <w:r w:rsidRPr="00C9715A">
        <w:rPr>
          <w:spacing w:val="-1"/>
        </w:rPr>
        <w:t xml:space="preserve"> </w:t>
      </w:r>
      <w:r w:rsidRPr="00C9715A">
        <w:t>overall.</w:t>
      </w:r>
    </w:p>
    <w:p w14:paraId="4FEDE66E" w14:textId="77777777" w:rsidR="003A43DA" w:rsidRPr="00C9715A" w:rsidRDefault="003A43DA" w:rsidP="003A43DA">
      <w:pPr>
        <w:spacing w:before="3"/>
        <w:rPr>
          <w:sz w:val="11"/>
        </w:rPr>
      </w:pPr>
      <w:r w:rsidRPr="00C9715A">
        <w:rPr>
          <w:noProof/>
        </w:rPr>
        <w:drawing>
          <wp:inline distT="0" distB="0" distL="0" distR="0" wp14:anchorId="3653D77B" wp14:editId="497E5523">
            <wp:extent cx="5448300" cy="2921000"/>
            <wp:effectExtent l="0" t="0" r="12700" b="12700"/>
            <wp:docPr id="174045790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8D0577A-B62C-41B6-B04D-D720988B634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DA8E65A" w14:textId="5B662295" w:rsidR="00DC18FD" w:rsidRPr="00ED5519" w:rsidRDefault="003A43DA" w:rsidP="003A43DA">
      <w:r w:rsidRPr="00C9715A">
        <w:rPr>
          <w:bCs/>
        </w:rPr>
        <w:t>Additional file 6.</w:t>
      </w:r>
      <w:r w:rsidRPr="00C9715A">
        <w:rPr>
          <w:b/>
        </w:rPr>
        <w:t xml:space="preserve"> Figure</w:t>
      </w:r>
      <w:r w:rsidRPr="00C9715A">
        <w:rPr>
          <w:b/>
          <w:spacing w:val="-3"/>
        </w:rPr>
        <w:t xml:space="preserve"> </w:t>
      </w:r>
      <w:r w:rsidRPr="00C9715A">
        <w:rPr>
          <w:b/>
        </w:rPr>
        <w:t>4:</w:t>
      </w:r>
      <w:r w:rsidRPr="00C9715A">
        <w:rPr>
          <w:b/>
          <w:spacing w:val="-1"/>
        </w:rPr>
        <w:t xml:space="preserve"> </w:t>
      </w:r>
      <w:r w:rsidRPr="00C9715A">
        <w:rPr>
          <w:b/>
        </w:rPr>
        <w:t>NET-EN</w:t>
      </w:r>
      <w:r w:rsidRPr="00C9715A">
        <w:rPr>
          <w:b/>
          <w:spacing w:val="-2"/>
        </w:rPr>
        <w:t xml:space="preserve"> </w:t>
      </w:r>
      <w:r w:rsidRPr="00C9715A">
        <w:rPr>
          <w:b/>
        </w:rPr>
        <w:t>injectable use</w:t>
      </w:r>
      <w:r w:rsidRPr="00C9715A">
        <w:rPr>
          <w:b/>
          <w:spacing w:val="-1"/>
        </w:rPr>
        <w:t xml:space="preserve"> </w:t>
      </w:r>
      <w:r w:rsidRPr="00C9715A">
        <w:rPr>
          <w:b/>
        </w:rPr>
        <w:t>among</w:t>
      </w:r>
      <w:r w:rsidRPr="00C9715A">
        <w:rPr>
          <w:b/>
          <w:spacing w:val="-1"/>
        </w:rPr>
        <w:t xml:space="preserve"> </w:t>
      </w:r>
      <w:r w:rsidRPr="00C9715A">
        <w:rPr>
          <w:b/>
        </w:rPr>
        <w:t>all users,</w:t>
      </w:r>
      <w:r w:rsidRPr="00C9715A">
        <w:rPr>
          <w:b/>
          <w:spacing w:val="-1"/>
        </w:rPr>
        <w:t xml:space="preserve"> </w:t>
      </w:r>
      <w:r w:rsidRPr="00C9715A">
        <w:rPr>
          <w:b/>
        </w:rPr>
        <w:t>January-December</w:t>
      </w:r>
      <w:r w:rsidRPr="00C9715A">
        <w:rPr>
          <w:b/>
          <w:spacing w:val="-3"/>
        </w:rPr>
        <w:t xml:space="preserve"> </w:t>
      </w:r>
      <w:r w:rsidRPr="00C9715A">
        <w:rPr>
          <w:b/>
        </w:rPr>
        <w:t>2017.</w:t>
      </w:r>
    </w:p>
    <w:sectPr w:rsidR="00DC18FD" w:rsidRPr="00ED5519" w:rsidSect="00CB450A">
      <w:footerReference w:type="default" r:id="rId14"/>
      <w:pgSz w:w="11910" w:h="16840"/>
      <w:pgMar w:top="1361" w:right="403" w:bottom="1202" w:left="1298" w:header="0" w:footer="919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80C79" w14:textId="77777777" w:rsidR="00CB450A" w:rsidRDefault="00CB450A">
      <w:r>
        <w:separator/>
      </w:r>
    </w:p>
  </w:endnote>
  <w:endnote w:type="continuationSeparator" w:id="0">
    <w:p w14:paraId="0BB79F60" w14:textId="77777777" w:rsidR="00CB450A" w:rsidRDefault="00CB4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12473042"/>
      <w:docPartObj>
        <w:docPartGallery w:val="Page Numbers (Bottom of Page)"/>
        <w:docPartUnique/>
      </w:docPartObj>
    </w:sdtPr>
    <w:sdtContent>
      <w:p w14:paraId="680F660A" w14:textId="5F5F694D" w:rsidR="00BD5047" w:rsidRDefault="00BD5047" w:rsidP="00305165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71D3F39" w14:textId="77777777" w:rsidR="00BD5047" w:rsidRDefault="00BD5047" w:rsidP="008D50CD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7629360"/>
      <w:docPartObj>
        <w:docPartGallery w:val="Page Numbers (Bottom of Page)"/>
        <w:docPartUnique/>
      </w:docPartObj>
    </w:sdtPr>
    <w:sdtContent>
      <w:p w14:paraId="12758510" w14:textId="1FE763FB" w:rsidR="00BD5047" w:rsidRDefault="00BD5047" w:rsidP="00984BD1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4F97020" w14:textId="77777777" w:rsidR="00BD5047" w:rsidRDefault="00BD5047" w:rsidP="00CD779B">
    <w:pPr>
      <w:pStyle w:val="BodyText"/>
      <w:spacing w:line="14" w:lineRule="auto"/>
      <w:ind w:firstLine="360"/>
      <w:rPr>
        <w:sz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66361112"/>
      <w:docPartObj>
        <w:docPartGallery w:val="Page Numbers (Bottom of Page)"/>
        <w:docPartUnique/>
      </w:docPartObj>
    </w:sdtPr>
    <w:sdtContent>
      <w:p w14:paraId="727E2F8D" w14:textId="5367A534" w:rsidR="00BD5047" w:rsidRDefault="00BD5047" w:rsidP="00305165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34</w:t>
        </w:r>
        <w:r>
          <w:rPr>
            <w:rStyle w:val="PageNumber"/>
          </w:rPr>
          <w:fldChar w:fldCharType="end"/>
        </w:r>
      </w:p>
    </w:sdtContent>
  </w:sdt>
  <w:p w14:paraId="495C4622" w14:textId="77777777" w:rsidR="00BD5047" w:rsidRDefault="00BD5047" w:rsidP="008D50CD">
    <w:pPr>
      <w:pStyle w:val="BodyText"/>
      <w:spacing w:line="14" w:lineRule="auto"/>
      <w:ind w:firstLine="36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0528" behindDoc="1" locked="0" layoutInCell="1" allowOverlap="1" wp14:anchorId="438C3B58" wp14:editId="75CD6C71">
              <wp:simplePos x="0" y="0"/>
              <wp:positionH relativeFrom="page">
                <wp:posOffset>896620</wp:posOffset>
              </wp:positionH>
              <wp:positionV relativeFrom="page">
                <wp:posOffset>9883140</wp:posOffset>
              </wp:positionV>
              <wp:extent cx="5768975" cy="6350"/>
              <wp:effectExtent l="0" t="0" r="0" b="6350"/>
              <wp:wrapNone/>
              <wp:docPr id="140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68975" cy="6350"/>
                      </a:xfrm>
                      <a:prstGeom prst="rect">
                        <a:avLst/>
                      </a:prstGeom>
                      <a:solidFill>
                        <a:srgbClr val="D9D9D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3E201FA9" id="Rectangle 2" o:spid="_x0000_s1026" style="position:absolute;margin-left:70.6pt;margin-top:778.2pt;width:454.25pt;height:.5pt;z-index:-180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" fillcolor="#d9d9d9" stroked="f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71040" behindDoc="1" locked="0" layoutInCell="1" allowOverlap="1" wp14:anchorId="64C62435" wp14:editId="2067FA85">
              <wp:simplePos x="0" y="0"/>
              <wp:positionH relativeFrom="page">
                <wp:posOffset>876300</wp:posOffset>
              </wp:positionH>
              <wp:positionV relativeFrom="page">
                <wp:posOffset>9916160</wp:posOffset>
              </wp:positionV>
              <wp:extent cx="635635" cy="165735"/>
              <wp:effectExtent l="0" t="0" r="12065" b="12065"/>
              <wp:wrapNone/>
              <wp:docPr id="13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356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D74021" w14:textId="77777777" w:rsidR="00BD5047" w:rsidRDefault="00BD504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</w:rPr>
                            <w:t>|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7E7E7E"/>
                            </w:rPr>
                            <w:t>Page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C6243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9pt;margin-top:780.8pt;width:50.05pt;height:13.05pt;z-index:-180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" filled="f" stroked="f">
              <v:path arrowok="t"/>
              <v:textbox inset="0,0,0,0">
                <w:txbxContent>
                  <w:p w14:paraId="4FD74021" w14:textId="77777777" w:rsidR="00BD5047" w:rsidRDefault="00BD504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73</w:t>
                    </w:r>
                    <w:r>
                      <w:fldChar w:fldCharType="end"/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</w:rPr>
                      <w:t>|</w:t>
                    </w:r>
                    <w:r>
                      <w:rPr>
                        <w:rFonts w:ascii="Calibri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  <w:color w:val="7E7E7E"/>
                      </w:rPr>
                      <w:t>Page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AEB88" w14:textId="77777777" w:rsidR="00CB450A" w:rsidRDefault="00CB450A">
      <w:r>
        <w:separator/>
      </w:r>
    </w:p>
  </w:footnote>
  <w:footnote w:type="continuationSeparator" w:id="0">
    <w:p w14:paraId="07B2A698" w14:textId="77777777" w:rsidR="00CB450A" w:rsidRDefault="00CB4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2D4F"/>
    <w:multiLevelType w:val="hybridMultilevel"/>
    <w:tmpl w:val="CC22B850"/>
    <w:lvl w:ilvl="0" w:tplc="6686B206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4E2C46C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2" w:tplc="14AC531C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3" w:tplc="B5784C5A">
      <w:numFmt w:val="bullet"/>
      <w:lvlText w:val="•"/>
      <w:lvlJc w:val="left"/>
      <w:pPr>
        <w:ind w:left="3279" w:hanging="360"/>
      </w:pPr>
      <w:rPr>
        <w:rFonts w:hint="default"/>
        <w:lang w:val="en-US" w:eastAsia="en-US" w:bidi="ar-SA"/>
      </w:rPr>
    </w:lvl>
    <w:lvl w:ilvl="4" w:tplc="7B48DC82">
      <w:numFmt w:val="bullet"/>
      <w:lvlText w:val="•"/>
      <w:lvlJc w:val="left"/>
      <w:pPr>
        <w:ind w:left="4268" w:hanging="360"/>
      </w:pPr>
      <w:rPr>
        <w:rFonts w:hint="default"/>
        <w:lang w:val="en-US" w:eastAsia="en-US" w:bidi="ar-SA"/>
      </w:rPr>
    </w:lvl>
    <w:lvl w:ilvl="5" w:tplc="E2904B40">
      <w:numFmt w:val="bullet"/>
      <w:lvlText w:val="•"/>
      <w:lvlJc w:val="left"/>
      <w:pPr>
        <w:ind w:left="5258" w:hanging="360"/>
      </w:pPr>
      <w:rPr>
        <w:rFonts w:hint="default"/>
        <w:lang w:val="en-US" w:eastAsia="en-US" w:bidi="ar-SA"/>
      </w:rPr>
    </w:lvl>
    <w:lvl w:ilvl="6" w:tplc="2B583622">
      <w:numFmt w:val="bullet"/>
      <w:lvlText w:val="•"/>
      <w:lvlJc w:val="left"/>
      <w:pPr>
        <w:ind w:left="6248" w:hanging="360"/>
      </w:pPr>
      <w:rPr>
        <w:rFonts w:hint="default"/>
        <w:lang w:val="en-US" w:eastAsia="en-US" w:bidi="ar-SA"/>
      </w:rPr>
    </w:lvl>
    <w:lvl w:ilvl="7" w:tplc="38127CF4">
      <w:numFmt w:val="bullet"/>
      <w:lvlText w:val="•"/>
      <w:lvlJc w:val="left"/>
      <w:pPr>
        <w:ind w:left="7237" w:hanging="360"/>
      </w:pPr>
      <w:rPr>
        <w:rFonts w:hint="default"/>
        <w:lang w:val="en-US" w:eastAsia="en-US" w:bidi="ar-SA"/>
      </w:rPr>
    </w:lvl>
    <w:lvl w:ilvl="8" w:tplc="00925272">
      <w:numFmt w:val="bullet"/>
      <w:lvlText w:val="•"/>
      <w:lvlJc w:val="left"/>
      <w:pPr>
        <w:ind w:left="822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BDB05AB"/>
    <w:multiLevelType w:val="hybridMultilevel"/>
    <w:tmpl w:val="3B86E666"/>
    <w:lvl w:ilvl="0" w:tplc="7C900254">
      <w:start w:val="6"/>
      <w:numFmt w:val="lowerLetter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AF001BC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0C4E5C52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2BC48A7A">
      <w:numFmt w:val="bullet"/>
      <w:lvlText w:val="•"/>
      <w:lvlJc w:val="left"/>
      <w:pPr>
        <w:ind w:left="3663" w:hanging="360"/>
      </w:pPr>
      <w:rPr>
        <w:rFonts w:hint="default"/>
        <w:lang w:val="en-US" w:eastAsia="en-US" w:bidi="ar-SA"/>
      </w:rPr>
    </w:lvl>
    <w:lvl w:ilvl="4" w:tplc="05A4B14E">
      <w:numFmt w:val="bullet"/>
      <w:lvlText w:val="•"/>
      <w:lvlJc w:val="left"/>
      <w:pPr>
        <w:ind w:left="4598" w:hanging="360"/>
      </w:pPr>
      <w:rPr>
        <w:rFonts w:hint="default"/>
        <w:lang w:val="en-US" w:eastAsia="en-US" w:bidi="ar-SA"/>
      </w:rPr>
    </w:lvl>
    <w:lvl w:ilvl="5" w:tplc="B3A2005A">
      <w:numFmt w:val="bullet"/>
      <w:lvlText w:val="•"/>
      <w:lvlJc w:val="left"/>
      <w:pPr>
        <w:ind w:left="5533" w:hanging="360"/>
      </w:pPr>
      <w:rPr>
        <w:rFonts w:hint="default"/>
        <w:lang w:val="en-US" w:eastAsia="en-US" w:bidi="ar-SA"/>
      </w:rPr>
    </w:lvl>
    <w:lvl w:ilvl="6" w:tplc="DCC4EC56">
      <w:numFmt w:val="bullet"/>
      <w:lvlText w:val="•"/>
      <w:lvlJc w:val="left"/>
      <w:pPr>
        <w:ind w:left="6467" w:hanging="360"/>
      </w:pPr>
      <w:rPr>
        <w:rFonts w:hint="default"/>
        <w:lang w:val="en-US" w:eastAsia="en-US" w:bidi="ar-SA"/>
      </w:rPr>
    </w:lvl>
    <w:lvl w:ilvl="7" w:tplc="4AF85FEA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325EC932">
      <w:numFmt w:val="bullet"/>
      <w:lvlText w:val="•"/>
      <w:lvlJc w:val="left"/>
      <w:pPr>
        <w:ind w:left="833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FCA7359"/>
    <w:multiLevelType w:val="hybridMultilevel"/>
    <w:tmpl w:val="D78A4F56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2CC06E46"/>
    <w:multiLevelType w:val="hybridMultilevel"/>
    <w:tmpl w:val="935A75AA"/>
    <w:lvl w:ilvl="0" w:tplc="5C163404">
      <w:start w:val="1"/>
      <w:numFmt w:val="lowerLetter"/>
      <w:lvlText w:val="%1."/>
      <w:lvlJc w:val="left"/>
      <w:pPr>
        <w:ind w:left="860" w:hanging="360"/>
      </w:pPr>
      <w:rPr>
        <w:rFonts w:hint="default"/>
        <w:w w:val="100"/>
        <w:lang w:val="en-US" w:eastAsia="en-US" w:bidi="ar-SA"/>
      </w:rPr>
    </w:lvl>
    <w:lvl w:ilvl="1" w:tplc="FEF2209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60C02662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F336E654">
      <w:numFmt w:val="bullet"/>
      <w:lvlText w:val="•"/>
      <w:lvlJc w:val="left"/>
      <w:pPr>
        <w:ind w:left="3663" w:hanging="360"/>
      </w:pPr>
      <w:rPr>
        <w:rFonts w:hint="default"/>
        <w:lang w:val="en-US" w:eastAsia="en-US" w:bidi="ar-SA"/>
      </w:rPr>
    </w:lvl>
    <w:lvl w:ilvl="4" w:tplc="B3AEC272">
      <w:numFmt w:val="bullet"/>
      <w:lvlText w:val="•"/>
      <w:lvlJc w:val="left"/>
      <w:pPr>
        <w:ind w:left="4598" w:hanging="360"/>
      </w:pPr>
      <w:rPr>
        <w:rFonts w:hint="default"/>
        <w:lang w:val="en-US" w:eastAsia="en-US" w:bidi="ar-SA"/>
      </w:rPr>
    </w:lvl>
    <w:lvl w:ilvl="5" w:tplc="21808646">
      <w:numFmt w:val="bullet"/>
      <w:lvlText w:val="•"/>
      <w:lvlJc w:val="left"/>
      <w:pPr>
        <w:ind w:left="5533" w:hanging="360"/>
      </w:pPr>
      <w:rPr>
        <w:rFonts w:hint="default"/>
        <w:lang w:val="en-US" w:eastAsia="en-US" w:bidi="ar-SA"/>
      </w:rPr>
    </w:lvl>
    <w:lvl w:ilvl="6" w:tplc="8B4413FC">
      <w:numFmt w:val="bullet"/>
      <w:lvlText w:val="•"/>
      <w:lvlJc w:val="left"/>
      <w:pPr>
        <w:ind w:left="6467" w:hanging="360"/>
      </w:pPr>
      <w:rPr>
        <w:rFonts w:hint="default"/>
        <w:lang w:val="en-US" w:eastAsia="en-US" w:bidi="ar-SA"/>
      </w:rPr>
    </w:lvl>
    <w:lvl w:ilvl="7" w:tplc="14F8D07E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2E2EF330">
      <w:numFmt w:val="bullet"/>
      <w:lvlText w:val="•"/>
      <w:lvlJc w:val="left"/>
      <w:pPr>
        <w:ind w:left="833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A771FF9"/>
    <w:multiLevelType w:val="hybridMultilevel"/>
    <w:tmpl w:val="B1EC605E"/>
    <w:lvl w:ilvl="0" w:tplc="52C0F3D0">
      <w:start w:val="1"/>
      <w:numFmt w:val="decimal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A86B54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E7265A12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C9A8D080">
      <w:numFmt w:val="bullet"/>
      <w:lvlText w:val="•"/>
      <w:lvlJc w:val="left"/>
      <w:pPr>
        <w:ind w:left="3663" w:hanging="360"/>
      </w:pPr>
      <w:rPr>
        <w:rFonts w:hint="default"/>
        <w:lang w:val="en-US" w:eastAsia="en-US" w:bidi="ar-SA"/>
      </w:rPr>
    </w:lvl>
    <w:lvl w:ilvl="4" w:tplc="3F6A33E0">
      <w:numFmt w:val="bullet"/>
      <w:lvlText w:val="•"/>
      <w:lvlJc w:val="left"/>
      <w:pPr>
        <w:ind w:left="4598" w:hanging="360"/>
      </w:pPr>
      <w:rPr>
        <w:rFonts w:hint="default"/>
        <w:lang w:val="en-US" w:eastAsia="en-US" w:bidi="ar-SA"/>
      </w:rPr>
    </w:lvl>
    <w:lvl w:ilvl="5" w:tplc="856613FA">
      <w:numFmt w:val="bullet"/>
      <w:lvlText w:val="•"/>
      <w:lvlJc w:val="left"/>
      <w:pPr>
        <w:ind w:left="5533" w:hanging="360"/>
      </w:pPr>
      <w:rPr>
        <w:rFonts w:hint="default"/>
        <w:lang w:val="en-US" w:eastAsia="en-US" w:bidi="ar-SA"/>
      </w:rPr>
    </w:lvl>
    <w:lvl w:ilvl="6" w:tplc="C130D93E">
      <w:numFmt w:val="bullet"/>
      <w:lvlText w:val="•"/>
      <w:lvlJc w:val="left"/>
      <w:pPr>
        <w:ind w:left="6467" w:hanging="360"/>
      </w:pPr>
      <w:rPr>
        <w:rFonts w:hint="default"/>
        <w:lang w:val="en-US" w:eastAsia="en-US" w:bidi="ar-SA"/>
      </w:rPr>
    </w:lvl>
    <w:lvl w:ilvl="7" w:tplc="B8A04342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CEDC5AE8">
      <w:numFmt w:val="bullet"/>
      <w:lvlText w:val="•"/>
      <w:lvlJc w:val="left"/>
      <w:pPr>
        <w:ind w:left="8337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ECA0487"/>
    <w:multiLevelType w:val="hybridMultilevel"/>
    <w:tmpl w:val="C71ABEBA"/>
    <w:lvl w:ilvl="0" w:tplc="9D86977C">
      <w:start w:val="1"/>
      <w:numFmt w:val="decimal"/>
      <w:lvlText w:val="(%1)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520E712">
      <w:numFmt w:val="bullet"/>
      <w:lvlText w:val="•"/>
      <w:lvlJc w:val="left"/>
      <w:pPr>
        <w:ind w:left="1156" w:hanging="360"/>
      </w:pPr>
      <w:rPr>
        <w:rFonts w:hint="default"/>
        <w:lang w:val="en-US" w:eastAsia="en-US" w:bidi="ar-SA"/>
      </w:rPr>
    </w:lvl>
    <w:lvl w:ilvl="2" w:tplc="2EB2C388">
      <w:numFmt w:val="bullet"/>
      <w:lvlText w:val="•"/>
      <w:lvlJc w:val="left"/>
      <w:pPr>
        <w:ind w:left="1493" w:hanging="360"/>
      </w:pPr>
      <w:rPr>
        <w:rFonts w:hint="default"/>
        <w:lang w:val="en-US" w:eastAsia="en-US" w:bidi="ar-SA"/>
      </w:rPr>
    </w:lvl>
    <w:lvl w:ilvl="3" w:tplc="ABF2163E">
      <w:numFmt w:val="bullet"/>
      <w:lvlText w:val="•"/>
      <w:lvlJc w:val="left"/>
      <w:pPr>
        <w:ind w:left="1830" w:hanging="360"/>
      </w:pPr>
      <w:rPr>
        <w:rFonts w:hint="default"/>
        <w:lang w:val="en-US" w:eastAsia="en-US" w:bidi="ar-SA"/>
      </w:rPr>
    </w:lvl>
    <w:lvl w:ilvl="4" w:tplc="B3D4838A">
      <w:numFmt w:val="bullet"/>
      <w:lvlText w:val="•"/>
      <w:lvlJc w:val="left"/>
      <w:pPr>
        <w:ind w:left="2167" w:hanging="360"/>
      </w:pPr>
      <w:rPr>
        <w:rFonts w:hint="default"/>
        <w:lang w:val="en-US" w:eastAsia="en-US" w:bidi="ar-SA"/>
      </w:rPr>
    </w:lvl>
    <w:lvl w:ilvl="5" w:tplc="A54CCA3E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6" w:tplc="332A4272">
      <w:numFmt w:val="bullet"/>
      <w:lvlText w:val="•"/>
      <w:lvlJc w:val="left"/>
      <w:pPr>
        <w:ind w:left="2840" w:hanging="360"/>
      </w:pPr>
      <w:rPr>
        <w:rFonts w:hint="default"/>
        <w:lang w:val="en-US" w:eastAsia="en-US" w:bidi="ar-SA"/>
      </w:rPr>
    </w:lvl>
    <w:lvl w:ilvl="7" w:tplc="63DA0A90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8" w:tplc="97EEFB3C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1FD392E"/>
    <w:multiLevelType w:val="hybridMultilevel"/>
    <w:tmpl w:val="9F423A20"/>
    <w:lvl w:ilvl="0" w:tplc="306A9AE2">
      <w:numFmt w:val="bullet"/>
      <w:lvlText w:val="●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D886EAC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3B7EB522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629A43DE">
      <w:numFmt w:val="bullet"/>
      <w:lvlText w:val="•"/>
      <w:lvlJc w:val="left"/>
      <w:pPr>
        <w:ind w:left="3663" w:hanging="360"/>
      </w:pPr>
      <w:rPr>
        <w:rFonts w:hint="default"/>
        <w:lang w:val="en-US" w:eastAsia="en-US" w:bidi="ar-SA"/>
      </w:rPr>
    </w:lvl>
    <w:lvl w:ilvl="4" w:tplc="19CC0638">
      <w:numFmt w:val="bullet"/>
      <w:lvlText w:val="•"/>
      <w:lvlJc w:val="left"/>
      <w:pPr>
        <w:ind w:left="4598" w:hanging="360"/>
      </w:pPr>
      <w:rPr>
        <w:rFonts w:hint="default"/>
        <w:lang w:val="en-US" w:eastAsia="en-US" w:bidi="ar-SA"/>
      </w:rPr>
    </w:lvl>
    <w:lvl w:ilvl="5" w:tplc="F384B99E">
      <w:numFmt w:val="bullet"/>
      <w:lvlText w:val="•"/>
      <w:lvlJc w:val="left"/>
      <w:pPr>
        <w:ind w:left="5533" w:hanging="360"/>
      </w:pPr>
      <w:rPr>
        <w:rFonts w:hint="default"/>
        <w:lang w:val="en-US" w:eastAsia="en-US" w:bidi="ar-SA"/>
      </w:rPr>
    </w:lvl>
    <w:lvl w:ilvl="6" w:tplc="7E6A265C">
      <w:numFmt w:val="bullet"/>
      <w:lvlText w:val="•"/>
      <w:lvlJc w:val="left"/>
      <w:pPr>
        <w:ind w:left="6467" w:hanging="360"/>
      </w:pPr>
      <w:rPr>
        <w:rFonts w:hint="default"/>
        <w:lang w:val="en-US" w:eastAsia="en-US" w:bidi="ar-SA"/>
      </w:rPr>
    </w:lvl>
    <w:lvl w:ilvl="7" w:tplc="EB6E5FA0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D876D334">
      <w:numFmt w:val="bullet"/>
      <w:lvlText w:val="•"/>
      <w:lvlJc w:val="left"/>
      <w:pPr>
        <w:ind w:left="833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C9129E8"/>
    <w:multiLevelType w:val="hybridMultilevel"/>
    <w:tmpl w:val="44D8A580"/>
    <w:lvl w:ilvl="0" w:tplc="08090001">
      <w:start w:val="3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1370C"/>
    <w:multiLevelType w:val="hybridMultilevel"/>
    <w:tmpl w:val="0526D620"/>
    <w:lvl w:ilvl="0" w:tplc="01B6EEC6">
      <w:start w:val="1"/>
      <w:numFmt w:val="decimal"/>
      <w:lvlText w:val="%1."/>
      <w:lvlJc w:val="left"/>
      <w:pPr>
        <w:ind w:left="140" w:hanging="72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1C8E020">
      <w:numFmt w:val="bullet"/>
      <w:lvlText w:val="•"/>
      <w:lvlJc w:val="left"/>
      <w:pPr>
        <w:ind w:left="1146" w:hanging="720"/>
      </w:pPr>
      <w:rPr>
        <w:rFonts w:hint="default"/>
        <w:lang w:val="en-US" w:eastAsia="en-US" w:bidi="ar-SA"/>
      </w:rPr>
    </w:lvl>
    <w:lvl w:ilvl="2" w:tplc="D1A89CB6">
      <w:numFmt w:val="bullet"/>
      <w:lvlText w:val="•"/>
      <w:lvlJc w:val="left"/>
      <w:pPr>
        <w:ind w:left="2153" w:hanging="720"/>
      </w:pPr>
      <w:rPr>
        <w:rFonts w:hint="default"/>
        <w:lang w:val="en-US" w:eastAsia="en-US" w:bidi="ar-SA"/>
      </w:rPr>
    </w:lvl>
    <w:lvl w:ilvl="3" w:tplc="95F0964A">
      <w:numFmt w:val="bullet"/>
      <w:lvlText w:val="•"/>
      <w:lvlJc w:val="left"/>
      <w:pPr>
        <w:ind w:left="3159" w:hanging="720"/>
      </w:pPr>
      <w:rPr>
        <w:rFonts w:hint="default"/>
        <w:lang w:val="en-US" w:eastAsia="en-US" w:bidi="ar-SA"/>
      </w:rPr>
    </w:lvl>
    <w:lvl w:ilvl="4" w:tplc="03C02ADE">
      <w:numFmt w:val="bullet"/>
      <w:lvlText w:val="•"/>
      <w:lvlJc w:val="left"/>
      <w:pPr>
        <w:ind w:left="4166" w:hanging="720"/>
      </w:pPr>
      <w:rPr>
        <w:rFonts w:hint="default"/>
        <w:lang w:val="en-US" w:eastAsia="en-US" w:bidi="ar-SA"/>
      </w:rPr>
    </w:lvl>
    <w:lvl w:ilvl="5" w:tplc="D8CA7B74">
      <w:numFmt w:val="bullet"/>
      <w:lvlText w:val="•"/>
      <w:lvlJc w:val="left"/>
      <w:pPr>
        <w:ind w:left="5173" w:hanging="720"/>
      </w:pPr>
      <w:rPr>
        <w:rFonts w:hint="default"/>
        <w:lang w:val="en-US" w:eastAsia="en-US" w:bidi="ar-SA"/>
      </w:rPr>
    </w:lvl>
    <w:lvl w:ilvl="6" w:tplc="A1222AD2">
      <w:numFmt w:val="bullet"/>
      <w:lvlText w:val="•"/>
      <w:lvlJc w:val="left"/>
      <w:pPr>
        <w:ind w:left="6179" w:hanging="720"/>
      </w:pPr>
      <w:rPr>
        <w:rFonts w:hint="default"/>
        <w:lang w:val="en-US" w:eastAsia="en-US" w:bidi="ar-SA"/>
      </w:rPr>
    </w:lvl>
    <w:lvl w:ilvl="7" w:tplc="49CA4D58">
      <w:numFmt w:val="bullet"/>
      <w:lvlText w:val="•"/>
      <w:lvlJc w:val="left"/>
      <w:pPr>
        <w:ind w:left="7186" w:hanging="720"/>
      </w:pPr>
      <w:rPr>
        <w:rFonts w:hint="default"/>
        <w:lang w:val="en-US" w:eastAsia="en-US" w:bidi="ar-SA"/>
      </w:rPr>
    </w:lvl>
    <w:lvl w:ilvl="8" w:tplc="B11CF2AC">
      <w:numFmt w:val="bullet"/>
      <w:lvlText w:val="•"/>
      <w:lvlJc w:val="left"/>
      <w:pPr>
        <w:ind w:left="8193" w:hanging="720"/>
      </w:pPr>
      <w:rPr>
        <w:rFonts w:hint="default"/>
        <w:lang w:val="en-US" w:eastAsia="en-US" w:bidi="ar-SA"/>
      </w:rPr>
    </w:lvl>
  </w:abstractNum>
  <w:abstractNum w:abstractNumId="9" w15:restartNumberingAfterBreak="0">
    <w:nsid w:val="7E9977B8"/>
    <w:multiLevelType w:val="multilevel"/>
    <w:tmpl w:val="20C69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3337019">
    <w:abstractNumId w:val="3"/>
  </w:num>
  <w:num w:numId="2" w16cid:durableId="366223547">
    <w:abstractNumId w:val="1"/>
  </w:num>
  <w:num w:numId="3" w16cid:durableId="982853487">
    <w:abstractNumId w:val="5"/>
  </w:num>
  <w:num w:numId="4" w16cid:durableId="531498590">
    <w:abstractNumId w:val="8"/>
  </w:num>
  <w:num w:numId="5" w16cid:durableId="891423000">
    <w:abstractNumId w:val="0"/>
  </w:num>
  <w:num w:numId="6" w16cid:durableId="298534991">
    <w:abstractNumId w:val="6"/>
  </w:num>
  <w:num w:numId="7" w16cid:durableId="773675504">
    <w:abstractNumId w:val="4"/>
  </w:num>
  <w:num w:numId="8" w16cid:durableId="1137575163">
    <w:abstractNumId w:val="7"/>
  </w:num>
  <w:num w:numId="9" w16cid:durableId="281377032">
    <w:abstractNumId w:val="2"/>
  </w:num>
  <w:num w:numId="10" w16cid:durableId="4293577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ZA" w:vendorID="64" w:dllVersion="0" w:nlCheck="1" w:checkStyle="0"/>
  <w:activeWritingStyle w:appName="MSWord" w:lang="de-AT" w:vendorID="64" w:dllVersion="0" w:nlCheck="1" w:checkStyle="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2fdzf0fiv9zd1eedrp55se3pwf0d90fzw2p&quot;&gt;My EndNote Library-13 July 2018&lt;record-ids&gt;&lt;item&gt;70&lt;/item&gt;&lt;item&gt;138&lt;/item&gt;&lt;item&gt;145&lt;/item&gt;&lt;item&gt;201&lt;/item&gt;&lt;item&gt;202&lt;/item&gt;&lt;item&gt;205&lt;/item&gt;&lt;item&gt;206&lt;/item&gt;&lt;item&gt;208&lt;/item&gt;&lt;item&gt;209&lt;/item&gt;&lt;item&gt;210&lt;/item&gt;&lt;item&gt;213&lt;/item&gt;&lt;item&gt;219&lt;/item&gt;&lt;item&gt;220&lt;/item&gt;&lt;item&gt;223&lt;/item&gt;&lt;item&gt;225&lt;/item&gt;&lt;item&gt;245&lt;/item&gt;&lt;item&gt;247&lt;/item&gt;&lt;item&gt;251&lt;/item&gt;&lt;item&gt;253&lt;/item&gt;&lt;item&gt;266&lt;/item&gt;&lt;item&gt;267&lt;/item&gt;&lt;item&gt;270&lt;/item&gt;&lt;item&gt;274&lt;/item&gt;&lt;item&gt;276&lt;/item&gt;&lt;item&gt;277&lt;/item&gt;&lt;item&gt;278&lt;/item&gt;&lt;item&gt;280&lt;/item&gt;&lt;item&gt;281&lt;/item&gt;&lt;item&gt;282&lt;/item&gt;&lt;item&gt;284&lt;/item&gt;&lt;item&gt;287&lt;/item&gt;&lt;item&gt;289&lt;/item&gt;&lt;item&gt;290&lt;/item&gt;&lt;item&gt;293&lt;/item&gt;&lt;item&gt;294&lt;/item&gt;&lt;item&gt;295&lt;/item&gt;&lt;item&gt;296&lt;/item&gt;&lt;item&gt;297&lt;/item&gt;&lt;item&gt;299&lt;/item&gt;&lt;item&gt;300&lt;/item&gt;&lt;item&gt;301&lt;/item&gt;&lt;item&gt;303&lt;/item&gt;&lt;item&gt;307&lt;/item&gt;&lt;item&gt;309&lt;/item&gt;&lt;item&gt;314&lt;/item&gt;&lt;item&gt;317&lt;/item&gt;&lt;item&gt;318&lt;/item&gt;&lt;item&gt;319&lt;/item&gt;&lt;item&gt;320&lt;/item&gt;&lt;item&gt;321&lt;/item&gt;&lt;item&gt;322&lt;/item&gt;&lt;item&gt;323&lt;/item&gt;&lt;item&gt;324&lt;/item&gt;&lt;item&gt;325&lt;/item&gt;&lt;item&gt;326&lt;/item&gt;&lt;/record-ids&gt;&lt;/item&gt;&lt;/Libraries&gt;"/>
  </w:docVars>
  <w:rsids>
    <w:rsidRoot w:val="000709F5"/>
    <w:rsid w:val="000048D5"/>
    <w:rsid w:val="00005374"/>
    <w:rsid w:val="00005A20"/>
    <w:rsid w:val="000075BD"/>
    <w:rsid w:val="000105F8"/>
    <w:rsid w:val="000110A9"/>
    <w:rsid w:val="000113B3"/>
    <w:rsid w:val="00012AF1"/>
    <w:rsid w:val="000140C0"/>
    <w:rsid w:val="00023381"/>
    <w:rsid w:val="00024A98"/>
    <w:rsid w:val="00024D0B"/>
    <w:rsid w:val="00026FD9"/>
    <w:rsid w:val="00035C9B"/>
    <w:rsid w:val="000400FB"/>
    <w:rsid w:val="00044F64"/>
    <w:rsid w:val="00046E51"/>
    <w:rsid w:val="00047088"/>
    <w:rsid w:val="000523CE"/>
    <w:rsid w:val="000526F0"/>
    <w:rsid w:val="00052819"/>
    <w:rsid w:val="00053B7C"/>
    <w:rsid w:val="00061931"/>
    <w:rsid w:val="000637CF"/>
    <w:rsid w:val="000648C2"/>
    <w:rsid w:val="00066004"/>
    <w:rsid w:val="00066054"/>
    <w:rsid w:val="000705D8"/>
    <w:rsid w:val="000709F5"/>
    <w:rsid w:val="00071090"/>
    <w:rsid w:val="000741CC"/>
    <w:rsid w:val="00074C58"/>
    <w:rsid w:val="00075D61"/>
    <w:rsid w:val="0007694A"/>
    <w:rsid w:val="0007792A"/>
    <w:rsid w:val="00085B13"/>
    <w:rsid w:val="00085F32"/>
    <w:rsid w:val="000868DA"/>
    <w:rsid w:val="00090677"/>
    <w:rsid w:val="0009269C"/>
    <w:rsid w:val="000937F4"/>
    <w:rsid w:val="00095C40"/>
    <w:rsid w:val="0009670D"/>
    <w:rsid w:val="000A0BDD"/>
    <w:rsid w:val="000A1199"/>
    <w:rsid w:val="000A1E32"/>
    <w:rsid w:val="000A3A53"/>
    <w:rsid w:val="000A77F7"/>
    <w:rsid w:val="000B3470"/>
    <w:rsid w:val="000B371A"/>
    <w:rsid w:val="000B441D"/>
    <w:rsid w:val="000B5B31"/>
    <w:rsid w:val="000B65C7"/>
    <w:rsid w:val="000B6613"/>
    <w:rsid w:val="000B67A2"/>
    <w:rsid w:val="000C0BF2"/>
    <w:rsid w:val="000C35C9"/>
    <w:rsid w:val="000C524F"/>
    <w:rsid w:val="000D03C8"/>
    <w:rsid w:val="000D0FD8"/>
    <w:rsid w:val="000D223A"/>
    <w:rsid w:val="000D2416"/>
    <w:rsid w:val="000D3E94"/>
    <w:rsid w:val="000D5DA0"/>
    <w:rsid w:val="000E156E"/>
    <w:rsid w:val="000E16B5"/>
    <w:rsid w:val="000E2236"/>
    <w:rsid w:val="000E451C"/>
    <w:rsid w:val="000E4FED"/>
    <w:rsid w:val="000F1BC9"/>
    <w:rsid w:val="000F2B13"/>
    <w:rsid w:val="000F48E0"/>
    <w:rsid w:val="001034B8"/>
    <w:rsid w:val="00104C2A"/>
    <w:rsid w:val="0010501B"/>
    <w:rsid w:val="00111029"/>
    <w:rsid w:val="001156B9"/>
    <w:rsid w:val="00116E40"/>
    <w:rsid w:val="0012567B"/>
    <w:rsid w:val="00126873"/>
    <w:rsid w:val="00127FB4"/>
    <w:rsid w:val="00132892"/>
    <w:rsid w:val="00133C14"/>
    <w:rsid w:val="001343FA"/>
    <w:rsid w:val="00135CA1"/>
    <w:rsid w:val="00136DCC"/>
    <w:rsid w:val="0014015E"/>
    <w:rsid w:val="00142A7F"/>
    <w:rsid w:val="00142D34"/>
    <w:rsid w:val="001434CB"/>
    <w:rsid w:val="001434E9"/>
    <w:rsid w:val="001448ED"/>
    <w:rsid w:val="00144978"/>
    <w:rsid w:val="00144CDA"/>
    <w:rsid w:val="00145F2D"/>
    <w:rsid w:val="00146F0D"/>
    <w:rsid w:val="00152719"/>
    <w:rsid w:val="00153048"/>
    <w:rsid w:val="00154846"/>
    <w:rsid w:val="00160505"/>
    <w:rsid w:val="0016156B"/>
    <w:rsid w:val="0016408A"/>
    <w:rsid w:val="001642D2"/>
    <w:rsid w:val="00167585"/>
    <w:rsid w:val="00167C79"/>
    <w:rsid w:val="001737E4"/>
    <w:rsid w:val="00174F7C"/>
    <w:rsid w:val="0017566F"/>
    <w:rsid w:val="0017761D"/>
    <w:rsid w:val="0018113D"/>
    <w:rsid w:val="0018233D"/>
    <w:rsid w:val="0018381F"/>
    <w:rsid w:val="0018526A"/>
    <w:rsid w:val="0018681D"/>
    <w:rsid w:val="00191730"/>
    <w:rsid w:val="00193499"/>
    <w:rsid w:val="00194F8B"/>
    <w:rsid w:val="00196E17"/>
    <w:rsid w:val="0019772F"/>
    <w:rsid w:val="001A2517"/>
    <w:rsid w:val="001B6738"/>
    <w:rsid w:val="001C620D"/>
    <w:rsid w:val="001D0061"/>
    <w:rsid w:val="001D0E1B"/>
    <w:rsid w:val="001D28C9"/>
    <w:rsid w:val="001D37A2"/>
    <w:rsid w:val="001D3ABD"/>
    <w:rsid w:val="001D48BC"/>
    <w:rsid w:val="001D56D5"/>
    <w:rsid w:val="001E066A"/>
    <w:rsid w:val="001E0811"/>
    <w:rsid w:val="001E09BB"/>
    <w:rsid w:val="001E1BB0"/>
    <w:rsid w:val="001E3C40"/>
    <w:rsid w:val="001E3C64"/>
    <w:rsid w:val="001E582B"/>
    <w:rsid w:val="001E6473"/>
    <w:rsid w:val="001E77D7"/>
    <w:rsid w:val="001F1199"/>
    <w:rsid w:val="001F280E"/>
    <w:rsid w:val="001F30EC"/>
    <w:rsid w:val="001F39D7"/>
    <w:rsid w:val="001F4AAB"/>
    <w:rsid w:val="001F4B8D"/>
    <w:rsid w:val="001F4DA8"/>
    <w:rsid w:val="001F5EB6"/>
    <w:rsid w:val="001F6081"/>
    <w:rsid w:val="001F689F"/>
    <w:rsid w:val="002014A5"/>
    <w:rsid w:val="00202C7F"/>
    <w:rsid w:val="0020368C"/>
    <w:rsid w:val="002047A0"/>
    <w:rsid w:val="00207B25"/>
    <w:rsid w:val="00210229"/>
    <w:rsid w:val="00210656"/>
    <w:rsid w:val="0021092E"/>
    <w:rsid w:val="002134BC"/>
    <w:rsid w:val="0021378A"/>
    <w:rsid w:val="00213E66"/>
    <w:rsid w:val="0021405C"/>
    <w:rsid w:val="002154D0"/>
    <w:rsid w:val="002158EF"/>
    <w:rsid w:val="00216B4C"/>
    <w:rsid w:val="00220B72"/>
    <w:rsid w:val="00225CF1"/>
    <w:rsid w:val="0023013C"/>
    <w:rsid w:val="002402FB"/>
    <w:rsid w:val="002433BB"/>
    <w:rsid w:val="00245B55"/>
    <w:rsid w:val="0025187E"/>
    <w:rsid w:val="00252AD7"/>
    <w:rsid w:val="00255915"/>
    <w:rsid w:val="00255D91"/>
    <w:rsid w:val="002564EE"/>
    <w:rsid w:val="00264CC3"/>
    <w:rsid w:val="00267CA2"/>
    <w:rsid w:val="002721BA"/>
    <w:rsid w:val="00272920"/>
    <w:rsid w:val="00274213"/>
    <w:rsid w:val="00274914"/>
    <w:rsid w:val="00275814"/>
    <w:rsid w:val="00281D44"/>
    <w:rsid w:val="002833C2"/>
    <w:rsid w:val="00283791"/>
    <w:rsid w:val="00285987"/>
    <w:rsid w:val="00285E0D"/>
    <w:rsid w:val="002864F5"/>
    <w:rsid w:val="00287147"/>
    <w:rsid w:val="00290D37"/>
    <w:rsid w:val="00292AEB"/>
    <w:rsid w:val="00293428"/>
    <w:rsid w:val="00293627"/>
    <w:rsid w:val="00294B4F"/>
    <w:rsid w:val="00294E57"/>
    <w:rsid w:val="002958BE"/>
    <w:rsid w:val="0029593F"/>
    <w:rsid w:val="00295D72"/>
    <w:rsid w:val="002A1127"/>
    <w:rsid w:val="002A23C6"/>
    <w:rsid w:val="002A2B3A"/>
    <w:rsid w:val="002A2C1B"/>
    <w:rsid w:val="002A2E2D"/>
    <w:rsid w:val="002A452D"/>
    <w:rsid w:val="002A48BA"/>
    <w:rsid w:val="002A5122"/>
    <w:rsid w:val="002A5FF1"/>
    <w:rsid w:val="002A6AE9"/>
    <w:rsid w:val="002A6BF9"/>
    <w:rsid w:val="002B416F"/>
    <w:rsid w:val="002B52F9"/>
    <w:rsid w:val="002B554E"/>
    <w:rsid w:val="002B747D"/>
    <w:rsid w:val="002C05D7"/>
    <w:rsid w:val="002C09BA"/>
    <w:rsid w:val="002C26AC"/>
    <w:rsid w:val="002C459B"/>
    <w:rsid w:val="002C599D"/>
    <w:rsid w:val="002C6EA0"/>
    <w:rsid w:val="002D15C2"/>
    <w:rsid w:val="002D2F10"/>
    <w:rsid w:val="002D5618"/>
    <w:rsid w:val="002E775A"/>
    <w:rsid w:val="002F2105"/>
    <w:rsid w:val="002F3613"/>
    <w:rsid w:val="002F4DE0"/>
    <w:rsid w:val="002F5128"/>
    <w:rsid w:val="002F6C69"/>
    <w:rsid w:val="002F7DD5"/>
    <w:rsid w:val="00301C95"/>
    <w:rsid w:val="00304927"/>
    <w:rsid w:val="00305165"/>
    <w:rsid w:val="00305860"/>
    <w:rsid w:val="00307996"/>
    <w:rsid w:val="00307B56"/>
    <w:rsid w:val="00311723"/>
    <w:rsid w:val="00314790"/>
    <w:rsid w:val="003165D5"/>
    <w:rsid w:val="0031734E"/>
    <w:rsid w:val="00321096"/>
    <w:rsid w:val="00321185"/>
    <w:rsid w:val="003244EA"/>
    <w:rsid w:val="00324966"/>
    <w:rsid w:val="00326354"/>
    <w:rsid w:val="00326B0E"/>
    <w:rsid w:val="0032757C"/>
    <w:rsid w:val="0033140D"/>
    <w:rsid w:val="00332831"/>
    <w:rsid w:val="003335E4"/>
    <w:rsid w:val="00334B08"/>
    <w:rsid w:val="003372E1"/>
    <w:rsid w:val="0034467D"/>
    <w:rsid w:val="003461C5"/>
    <w:rsid w:val="003467BC"/>
    <w:rsid w:val="00350D40"/>
    <w:rsid w:val="0035269D"/>
    <w:rsid w:val="003535D7"/>
    <w:rsid w:val="00354DCB"/>
    <w:rsid w:val="00361C11"/>
    <w:rsid w:val="00361D27"/>
    <w:rsid w:val="0036434B"/>
    <w:rsid w:val="00365202"/>
    <w:rsid w:val="00365A9A"/>
    <w:rsid w:val="00366A72"/>
    <w:rsid w:val="0036767F"/>
    <w:rsid w:val="00367A8B"/>
    <w:rsid w:val="00372C42"/>
    <w:rsid w:val="00377189"/>
    <w:rsid w:val="00380782"/>
    <w:rsid w:val="0038225E"/>
    <w:rsid w:val="00383731"/>
    <w:rsid w:val="003912D0"/>
    <w:rsid w:val="003968AE"/>
    <w:rsid w:val="00396AAD"/>
    <w:rsid w:val="00397188"/>
    <w:rsid w:val="003A0217"/>
    <w:rsid w:val="003A2D45"/>
    <w:rsid w:val="003A4309"/>
    <w:rsid w:val="003A43DA"/>
    <w:rsid w:val="003B02FD"/>
    <w:rsid w:val="003B176C"/>
    <w:rsid w:val="003B2708"/>
    <w:rsid w:val="003B3FDA"/>
    <w:rsid w:val="003B57C5"/>
    <w:rsid w:val="003C25E8"/>
    <w:rsid w:val="003C2E28"/>
    <w:rsid w:val="003C2E9E"/>
    <w:rsid w:val="003C6146"/>
    <w:rsid w:val="003D0779"/>
    <w:rsid w:val="003D755C"/>
    <w:rsid w:val="003E1F16"/>
    <w:rsid w:val="003E25F1"/>
    <w:rsid w:val="003E2A65"/>
    <w:rsid w:val="003E360E"/>
    <w:rsid w:val="003E43B6"/>
    <w:rsid w:val="003E5445"/>
    <w:rsid w:val="003E60F3"/>
    <w:rsid w:val="003E705F"/>
    <w:rsid w:val="003E74CF"/>
    <w:rsid w:val="003F3DFC"/>
    <w:rsid w:val="003F51E5"/>
    <w:rsid w:val="003F64C5"/>
    <w:rsid w:val="00401C95"/>
    <w:rsid w:val="00401DD8"/>
    <w:rsid w:val="00402C2D"/>
    <w:rsid w:val="00403D7E"/>
    <w:rsid w:val="00410393"/>
    <w:rsid w:val="0041089B"/>
    <w:rsid w:val="00417BDD"/>
    <w:rsid w:val="0042667F"/>
    <w:rsid w:val="00426BF3"/>
    <w:rsid w:val="00427881"/>
    <w:rsid w:val="00433278"/>
    <w:rsid w:val="00435093"/>
    <w:rsid w:val="004376D7"/>
    <w:rsid w:val="004426DF"/>
    <w:rsid w:val="00447E4D"/>
    <w:rsid w:val="00450CF7"/>
    <w:rsid w:val="00451546"/>
    <w:rsid w:val="0045268F"/>
    <w:rsid w:val="0045432C"/>
    <w:rsid w:val="00454B46"/>
    <w:rsid w:val="0045515A"/>
    <w:rsid w:val="004603BE"/>
    <w:rsid w:val="00460DF1"/>
    <w:rsid w:val="00464F96"/>
    <w:rsid w:val="004660A1"/>
    <w:rsid w:val="0046731B"/>
    <w:rsid w:val="0047246A"/>
    <w:rsid w:val="00474444"/>
    <w:rsid w:val="004762C6"/>
    <w:rsid w:val="00477A28"/>
    <w:rsid w:val="00477C15"/>
    <w:rsid w:val="00480DF1"/>
    <w:rsid w:val="00481346"/>
    <w:rsid w:val="004819A2"/>
    <w:rsid w:val="00483631"/>
    <w:rsid w:val="004848C7"/>
    <w:rsid w:val="0048788B"/>
    <w:rsid w:val="00490C0D"/>
    <w:rsid w:val="00492007"/>
    <w:rsid w:val="00493557"/>
    <w:rsid w:val="00494CAD"/>
    <w:rsid w:val="00495A81"/>
    <w:rsid w:val="004A53BF"/>
    <w:rsid w:val="004A5B1A"/>
    <w:rsid w:val="004A64E8"/>
    <w:rsid w:val="004A7008"/>
    <w:rsid w:val="004B25A4"/>
    <w:rsid w:val="004B3D6D"/>
    <w:rsid w:val="004B4345"/>
    <w:rsid w:val="004B6065"/>
    <w:rsid w:val="004B65F7"/>
    <w:rsid w:val="004C0E4E"/>
    <w:rsid w:val="004C2925"/>
    <w:rsid w:val="004C33E0"/>
    <w:rsid w:val="004C591B"/>
    <w:rsid w:val="004C6893"/>
    <w:rsid w:val="004C6BB3"/>
    <w:rsid w:val="004D6BC7"/>
    <w:rsid w:val="004E24C2"/>
    <w:rsid w:val="004E46C3"/>
    <w:rsid w:val="004E51B4"/>
    <w:rsid w:val="004F087A"/>
    <w:rsid w:val="004F1717"/>
    <w:rsid w:val="004F279E"/>
    <w:rsid w:val="004F3328"/>
    <w:rsid w:val="004F388A"/>
    <w:rsid w:val="004F6071"/>
    <w:rsid w:val="004F65CA"/>
    <w:rsid w:val="004F6659"/>
    <w:rsid w:val="00501D8A"/>
    <w:rsid w:val="00503165"/>
    <w:rsid w:val="005032FC"/>
    <w:rsid w:val="00512B5C"/>
    <w:rsid w:val="00512F79"/>
    <w:rsid w:val="005147C7"/>
    <w:rsid w:val="00514CCC"/>
    <w:rsid w:val="00515CB1"/>
    <w:rsid w:val="0052045D"/>
    <w:rsid w:val="00521EBD"/>
    <w:rsid w:val="00523DCA"/>
    <w:rsid w:val="00530E43"/>
    <w:rsid w:val="00532BA0"/>
    <w:rsid w:val="00534EC2"/>
    <w:rsid w:val="00536C47"/>
    <w:rsid w:val="0054074E"/>
    <w:rsid w:val="00542594"/>
    <w:rsid w:val="00543F8D"/>
    <w:rsid w:val="0054464E"/>
    <w:rsid w:val="005455EC"/>
    <w:rsid w:val="00546780"/>
    <w:rsid w:val="00550141"/>
    <w:rsid w:val="00551502"/>
    <w:rsid w:val="00554298"/>
    <w:rsid w:val="005643AD"/>
    <w:rsid w:val="00564B3B"/>
    <w:rsid w:val="00564CDC"/>
    <w:rsid w:val="0056609D"/>
    <w:rsid w:val="005707AE"/>
    <w:rsid w:val="00572E1E"/>
    <w:rsid w:val="00574DEC"/>
    <w:rsid w:val="00577A64"/>
    <w:rsid w:val="005853BA"/>
    <w:rsid w:val="005855E1"/>
    <w:rsid w:val="005862BC"/>
    <w:rsid w:val="0058787E"/>
    <w:rsid w:val="005901BC"/>
    <w:rsid w:val="00590864"/>
    <w:rsid w:val="0059499B"/>
    <w:rsid w:val="00594B96"/>
    <w:rsid w:val="00595638"/>
    <w:rsid w:val="005961F4"/>
    <w:rsid w:val="005A379C"/>
    <w:rsid w:val="005A6E47"/>
    <w:rsid w:val="005A6F1A"/>
    <w:rsid w:val="005B0717"/>
    <w:rsid w:val="005B0B04"/>
    <w:rsid w:val="005B0C64"/>
    <w:rsid w:val="005B284B"/>
    <w:rsid w:val="005B2948"/>
    <w:rsid w:val="005B29F0"/>
    <w:rsid w:val="005B40E6"/>
    <w:rsid w:val="005B50FA"/>
    <w:rsid w:val="005B64FC"/>
    <w:rsid w:val="005B7A04"/>
    <w:rsid w:val="005C0085"/>
    <w:rsid w:val="005C14F9"/>
    <w:rsid w:val="005C7736"/>
    <w:rsid w:val="005D1A4C"/>
    <w:rsid w:val="005D219F"/>
    <w:rsid w:val="005D3B90"/>
    <w:rsid w:val="005D3C70"/>
    <w:rsid w:val="005D590F"/>
    <w:rsid w:val="005D5D53"/>
    <w:rsid w:val="005D6DEE"/>
    <w:rsid w:val="005D7509"/>
    <w:rsid w:val="005E0E95"/>
    <w:rsid w:val="005E3922"/>
    <w:rsid w:val="005E3C7C"/>
    <w:rsid w:val="005E61C3"/>
    <w:rsid w:val="005E6CC5"/>
    <w:rsid w:val="005F0E15"/>
    <w:rsid w:val="005F1263"/>
    <w:rsid w:val="005F1982"/>
    <w:rsid w:val="005F34F5"/>
    <w:rsid w:val="005F3D36"/>
    <w:rsid w:val="005F40F4"/>
    <w:rsid w:val="005F52BC"/>
    <w:rsid w:val="005F5FEC"/>
    <w:rsid w:val="005F6B93"/>
    <w:rsid w:val="0060057B"/>
    <w:rsid w:val="00600FFC"/>
    <w:rsid w:val="00606F80"/>
    <w:rsid w:val="00610073"/>
    <w:rsid w:val="006106A9"/>
    <w:rsid w:val="00611519"/>
    <w:rsid w:val="00612CD0"/>
    <w:rsid w:val="006134AA"/>
    <w:rsid w:val="0061421E"/>
    <w:rsid w:val="006153DA"/>
    <w:rsid w:val="00616141"/>
    <w:rsid w:val="00620461"/>
    <w:rsid w:val="006229F7"/>
    <w:rsid w:val="00625808"/>
    <w:rsid w:val="00625861"/>
    <w:rsid w:val="00625B40"/>
    <w:rsid w:val="00632895"/>
    <w:rsid w:val="00634337"/>
    <w:rsid w:val="00634FD6"/>
    <w:rsid w:val="006358EB"/>
    <w:rsid w:val="00636F12"/>
    <w:rsid w:val="0063726A"/>
    <w:rsid w:val="00643ACC"/>
    <w:rsid w:val="00643DDF"/>
    <w:rsid w:val="0064507A"/>
    <w:rsid w:val="00645656"/>
    <w:rsid w:val="00651090"/>
    <w:rsid w:val="006527E8"/>
    <w:rsid w:val="006557D0"/>
    <w:rsid w:val="00656A72"/>
    <w:rsid w:val="00660E06"/>
    <w:rsid w:val="00664944"/>
    <w:rsid w:val="00664B94"/>
    <w:rsid w:val="00664F27"/>
    <w:rsid w:val="00667331"/>
    <w:rsid w:val="00667FC5"/>
    <w:rsid w:val="00673B5D"/>
    <w:rsid w:val="00675F2C"/>
    <w:rsid w:val="00681426"/>
    <w:rsid w:val="00681F66"/>
    <w:rsid w:val="00682F51"/>
    <w:rsid w:val="00687C74"/>
    <w:rsid w:val="006903EC"/>
    <w:rsid w:val="00694321"/>
    <w:rsid w:val="0069663E"/>
    <w:rsid w:val="00697AC9"/>
    <w:rsid w:val="006A0633"/>
    <w:rsid w:val="006A1D78"/>
    <w:rsid w:val="006A5A0E"/>
    <w:rsid w:val="006A6984"/>
    <w:rsid w:val="006B57BD"/>
    <w:rsid w:val="006B7860"/>
    <w:rsid w:val="006C11B9"/>
    <w:rsid w:val="006C17DF"/>
    <w:rsid w:val="006C464B"/>
    <w:rsid w:val="006C697D"/>
    <w:rsid w:val="006C6ABA"/>
    <w:rsid w:val="006C7A9E"/>
    <w:rsid w:val="006D2B34"/>
    <w:rsid w:val="006D5D65"/>
    <w:rsid w:val="006D5DD0"/>
    <w:rsid w:val="006D6842"/>
    <w:rsid w:val="006E278B"/>
    <w:rsid w:val="006E597D"/>
    <w:rsid w:val="006F30F1"/>
    <w:rsid w:val="006F4B1A"/>
    <w:rsid w:val="006F7A5B"/>
    <w:rsid w:val="00700DE1"/>
    <w:rsid w:val="00702C55"/>
    <w:rsid w:val="0070400D"/>
    <w:rsid w:val="007053EE"/>
    <w:rsid w:val="00707900"/>
    <w:rsid w:val="0071024B"/>
    <w:rsid w:val="00710F15"/>
    <w:rsid w:val="00710F45"/>
    <w:rsid w:val="007114AA"/>
    <w:rsid w:val="00711878"/>
    <w:rsid w:val="00714F23"/>
    <w:rsid w:val="00716E24"/>
    <w:rsid w:val="0071739D"/>
    <w:rsid w:val="00717A02"/>
    <w:rsid w:val="00717DE5"/>
    <w:rsid w:val="00720EAE"/>
    <w:rsid w:val="00726D8B"/>
    <w:rsid w:val="007279AD"/>
    <w:rsid w:val="00730D0C"/>
    <w:rsid w:val="007338AB"/>
    <w:rsid w:val="007370B3"/>
    <w:rsid w:val="00741146"/>
    <w:rsid w:val="007419E8"/>
    <w:rsid w:val="00741CE2"/>
    <w:rsid w:val="00742CF7"/>
    <w:rsid w:val="0074415B"/>
    <w:rsid w:val="007445C8"/>
    <w:rsid w:val="00744870"/>
    <w:rsid w:val="007479D6"/>
    <w:rsid w:val="00752D7A"/>
    <w:rsid w:val="00753A8B"/>
    <w:rsid w:val="0075451B"/>
    <w:rsid w:val="0075531D"/>
    <w:rsid w:val="00756FA1"/>
    <w:rsid w:val="007612C6"/>
    <w:rsid w:val="00762FBD"/>
    <w:rsid w:val="007637BF"/>
    <w:rsid w:val="0076662A"/>
    <w:rsid w:val="0076692C"/>
    <w:rsid w:val="00770400"/>
    <w:rsid w:val="0077156B"/>
    <w:rsid w:val="00775281"/>
    <w:rsid w:val="007766A8"/>
    <w:rsid w:val="00781D86"/>
    <w:rsid w:val="00782C22"/>
    <w:rsid w:val="007848E8"/>
    <w:rsid w:val="00786C97"/>
    <w:rsid w:val="00786E21"/>
    <w:rsid w:val="00787003"/>
    <w:rsid w:val="007878EC"/>
    <w:rsid w:val="0079684F"/>
    <w:rsid w:val="00796FE7"/>
    <w:rsid w:val="0079738D"/>
    <w:rsid w:val="007A2E12"/>
    <w:rsid w:val="007A394A"/>
    <w:rsid w:val="007A3972"/>
    <w:rsid w:val="007A4626"/>
    <w:rsid w:val="007A7067"/>
    <w:rsid w:val="007A7451"/>
    <w:rsid w:val="007B01C7"/>
    <w:rsid w:val="007B54D0"/>
    <w:rsid w:val="007C2046"/>
    <w:rsid w:val="007C2982"/>
    <w:rsid w:val="007C2F2B"/>
    <w:rsid w:val="007C56BC"/>
    <w:rsid w:val="007C730E"/>
    <w:rsid w:val="007C794F"/>
    <w:rsid w:val="007C7A49"/>
    <w:rsid w:val="007D4B6F"/>
    <w:rsid w:val="007D50E3"/>
    <w:rsid w:val="007D7AE3"/>
    <w:rsid w:val="007E056F"/>
    <w:rsid w:val="007E107E"/>
    <w:rsid w:val="007E17C1"/>
    <w:rsid w:val="007E4F81"/>
    <w:rsid w:val="007E7323"/>
    <w:rsid w:val="007E741D"/>
    <w:rsid w:val="007F1236"/>
    <w:rsid w:val="007F3B7C"/>
    <w:rsid w:val="007F42C1"/>
    <w:rsid w:val="007F509A"/>
    <w:rsid w:val="00800CE0"/>
    <w:rsid w:val="00804A9D"/>
    <w:rsid w:val="00805390"/>
    <w:rsid w:val="00806B52"/>
    <w:rsid w:val="008075E2"/>
    <w:rsid w:val="00811351"/>
    <w:rsid w:val="008119D7"/>
    <w:rsid w:val="00812139"/>
    <w:rsid w:val="00813EB2"/>
    <w:rsid w:val="00817314"/>
    <w:rsid w:val="00820172"/>
    <w:rsid w:val="008211C9"/>
    <w:rsid w:val="00822F63"/>
    <w:rsid w:val="00823432"/>
    <w:rsid w:val="008257FF"/>
    <w:rsid w:val="00830970"/>
    <w:rsid w:val="00832C47"/>
    <w:rsid w:val="008367DD"/>
    <w:rsid w:val="00837009"/>
    <w:rsid w:val="008411E2"/>
    <w:rsid w:val="008447E9"/>
    <w:rsid w:val="00847E56"/>
    <w:rsid w:val="008511C3"/>
    <w:rsid w:val="008515DF"/>
    <w:rsid w:val="0085189B"/>
    <w:rsid w:val="008528C9"/>
    <w:rsid w:val="00860425"/>
    <w:rsid w:val="00870401"/>
    <w:rsid w:val="00870BB2"/>
    <w:rsid w:val="00871D56"/>
    <w:rsid w:val="00873282"/>
    <w:rsid w:val="00874478"/>
    <w:rsid w:val="0087475A"/>
    <w:rsid w:val="00874AC6"/>
    <w:rsid w:val="00875DF4"/>
    <w:rsid w:val="00881CA5"/>
    <w:rsid w:val="0088557E"/>
    <w:rsid w:val="008862F1"/>
    <w:rsid w:val="00891DF5"/>
    <w:rsid w:val="00892B70"/>
    <w:rsid w:val="00896F15"/>
    <w:rsid w:val="008A1056"/>
    <w:rsid w:val="008A1338"/>
    <w:rsid w:val="008A1466"/>
    <w:rsid w:val="008A432F"/>
    <w:rsid w:val="008A4E81"/>
    <w:rsid w:val="008A70D9"/>
    <w:rsid w:val="008B0889"/>
    <w:rsid w:val="008B0B58"/>
    <w:rsid w:val="008B21D7"/>
    <w:rsid w:val="008B29AF"/>
    <w:rsid w:val="008B4CE1"/>
    <w:rsid w:val="008C29F0"/>
    <w:rsid w:val="008C2B49"/>
    <w:rsid w:val="008C3B85"/>
    <w:rsid w:val="008C4117"/>
    <w:rsid w:val="008C4E5D"/>
    <w:rsid w:val="008D1CBB"/>
    <w:rsid w:val="008D2883"/>
    <w:rsid w:val="008D4EBF"/>
    <w:rsid w:val="008D50CD"/>
    <w:rsid w:val="008D740B"/>
    <w:rsid w:val="008E5D49"/>
    <w:rsid w:val="008E636F"/>
    <w:rsid w:val="008E6DCD"/>
    <w:rsid w:val="008E7F83"/>
    <w:rsid w:val="008F15CC"/>
    <w:rsid w:val="008F1CE7"/>
    <w:rsid w:val="008F42CC"/>
    <w:rsid w:val="008F71D8"/>
    <w:rsid w:val="00900BEC"/>
    <w:rsid w:val="00902491"/>
    <w:rsid w:val="009029D8"/>
    <w:rsid w:val="00903A69"/>
    <w:rsid w:val="00904446"/>
    <w:rsid w:val="009045F9"/>
    <w:rsid w:val="00905B42"/>
    <w:rsid w:val="00906F50"/>
    <w:rsid w:val="00911144"/>
    <w:rsid w:val="00912B25"/>
    <w:rsid w:val="00913315"/>
    <w:rsid w:val="009142B5"/>
    <w:rsid w:val="00914708"/>
    <w:rsid w:val="00914BEC"/>
    <w:rsid w:val="00914CD3"/>
    <w:rsid w:val="00920351"/>
    <w:rsid w:val="009215C0"/>
    <w:rsid w:val="00926A1E"/>
    <w:rsid w:val="00927C35"/>
    <w:rsid w:val="00933D05"/>
    <w:rsid w:val="009350D4"/>
    <w:rsid w:val="009355B3"/>
    <w:rsid w:val="0094077D"/>
    <w:rsid w:val="00940F21"/>
    <w:rsid w:val="00943775"/>
    <w:rsid w:val="00952A9D"/>
    <w:rsid w:val="00956798"/>
    <w:rsid w:val="009627B2"/>
    <w:rsid w:val="00964586"/>
    <w:rsid w:val="009649F5"/>
    <w:rsid w:val="00965943"/>
    <w:rsid w:val="009659CB"/>
    <w:rsid w:val="00965EAE"/>
    <w:rsid w:val="00966859"/>
    <w:rsid w:val="00973610"/>
    <w:rsid w:val="00977968"/>
    <w:rsid w:val="00983250"/>
    <w:rsid w:val="00984B1C"/>
    <w:rsid w:val="00984BD1"/>
    <w:rsid w:val="00985FBF"/>
    <w:rsid w:val="00986907"/>
    <w:rsid w:val="00986E9A"/>
    <w:rsid w:val="00992752"/>
    <w:rsid w:val="009929CF"/>
    <w:rsid w:val="00992B6D"/>
    <w:rsid w:val="00996996"/>
    <w:rsid w:val="009A04AB"/>
    <w:rsid w:val="009A1DD8"/>
    <w:rsid w:val="009A2349"/>
    <w:rsid w:val="009A286E"/>
    <w:rsid w:val="009A376A"/>
    <w:rsid w:val="009A3A40"/>
    <w:rsid w:val="009A3DFA"/>
    <w:rsid w:val="009A416F"/>
    <w:rsid w:val="009A4465"/>
    <w:rsid w:val="009B0238"/>
    <w:rsid w:val="009B0BA7"/>
    <w:rsid w:val="009B1A42"/>
    <w:rsid w:val="009B21DD"/>
    <w:rsid w:val="009B4BD2"/>
    <w:rsid w:val="009B4E84"/>
    <w:rsid w:val="009B5C08"/>
    <w:rsid w:val="009B6566"/>
    <w:rsid w:val="009B7332"/>
    <w:rsid w:val="009B7D47"/>
    <w:rsid w:val="009B7E0C"/>
    <w:rsid w:val="009C04A2"/>
    <w:rsid w:val="009C252F"/>
    <w:rsid w:val="009C2BA9"/>
    <w:rsid w:val="009C35C0"/>
    <w:rsid w:val="009C38C4"/>
    <w:rsid w:val="009C3FC0"/>
    <w:rsid w:val="009C477A"/>
    <w:rsid w:val="009C5927"/>
    <w:rsid w:val="009C7432"/>
    <w:rsid w:val="009D0896"/>
    <w:rsid w:val="009D554A"/>
    <w:rsid w:val="009D7D15"/>
    <w:rsid w:val="009E0BE1"/>
    <w:rsid w:val="009E29F0"/>
    <w:rsid w:val="009E3471"/>
    <w:rsid w:val="009E3574"/>
    <w:rsid w:val="009E35AB"/>
    <w:rsid w:val="009E3BF8"/>
    <w:rsid w:val="009E7150"/>
    <w:rsid w:val="009E7C4C"/>
    <w:rsid w:val="009F1533"/>
    <w:rsid w:val="009F1BCF"/>
    <w:rsid w:val="009F38F4"/>
    <w:rsid w:val="009F41B7"/>
    <w:rsid w:val="009F4DD7"/>
    <w:rsid w:val="009F57DD"/>
    <w:rsid w:val="009F6304"/>
    <w:rsid w:val="00A00CC5"/>
    <w:rsid w:val="00A0763C"/>
    <w:rsid w:val="00A0781A"/>
    <w:rsid w:val="00A1172C"/>
    <w:rsid w:val="00A12B6A"/>
    <w:rsid w:val="00A12D03"/>
    <w:rsid w:val="00A138C9"/>
    <w:rsid w:val="00A13CDC"/>
    <w:rsid w:val="00A1521B"/>
    <w:rsid w:val="00A15758"/>
    <w:rsid w:val="00A15901"/>
    <w:rsid w:val="00A15AC2"/>
    <w:rsid w:val="00A1643E"/>
    <w:rsid w:val="00A172FF"/>
    <w:rsid w:val="00A200DC"/>
    <w:rsid w:val="00A23E42"/>
    <w:rsid w:val="00A24AD6"/>
    <w:rsid w:val="00A27798"/>
    <w:rsid w:val="00A30EE0"/>
    <w:rsid w:val="00A33B3F"/>
    <w:rsid w:val="00A36176"/>
    <w:rsid w:val="00A36EC4"/>
    <w:rsid w:val="00A379DC"/>
    <w:rsid w:val="00A40A19"/>
    <w:rsid w:val="00A42F58"/>
    <w:rsid w:val="00A4357A"/>
    <w:rsid w:val="00A46257"/>
    <w:rsid w:val="00A4666F"/>
    <w:rsid w:val="00A50508"/>
    <w:rsid w:val="00A50FB6"/>
    <w:rsid w:val="00A52D61"/>
    <w:rsid w:val="00A5449C"/>
    <w:rsid w:val="00A54CE5"/>
    <w:rsid w:val="00A561A2"/>
    <w:rsid w:val="00A56919"/>
    <w:rsid w:val="00A573E7"/>
    <w:rsid w:val="00A6196F"/>
    <w:rsid w:val="00A64122"/>
    <w:rsid w:val="00A6534C"/>
    <w:rsid w:val="00A67A52"/>
    <w:rsid w:val="00A7118B"/>
    <w:rsid w:val="00A71D29"/>
    <w:rsid w:val="00A7413E"/>
    <w:rsid w:val="00A75C41"/>
    <w:rsid w:val="00A75CCB"/>
    <w:rsid w:val="00A75D31"/>
    <w:rsid w:val="00A7783B"/>
    <w:rsid w:val="00A81516"/>
    <w:rsid w:val="00A81A54"/>
    <w:rsid w:val="00A85A3A"/>
    <w:rsid w:val="00A86A56"/>
    <w:rsid w:val="00A86B7C"/>
    <w:rsid w:val="00A86D60"/>
    <w:rsid w:val="00A87F09"/>
    <w:rsid w:val="00A9016C"/>
    <w:rsid w:val="00A91719"/>
    <w:rsid w:val="00A9320A"/>
    <w:rsid w:val="00A93E87"/>
    <w:rsid w:val="00A96C82"/>
    <w:rsid w:val="00AA0780"/>
    <w:rsid w:val="00AA1251"/>
    <w:rsid w:val="00AA3612"/>
    <w:rsid w:val="00AA6742"/>
    <w:rsid w:val="00AA69C7"/>
    <w:rsid w:val="00AB11DC"/>
    <w:rsid w:val="00AB27B0"/>
    <w:rsid w:val="00AB3195"/>
    <w:rsid w:val="00AB39D4"/>
    <w:rsid w:val="00AB4D8E"/>
    <w:rsid w:val="00AB65F6"/>
    <w:rsid w:val="00AC2C0A"/>
    <w:rsid w:val="00AD02AB"/>
    <w:rsid w:val="00AD211C"/>
    <w:rsid w:val="00AD28A8"/>
    <w:rsid w:val="00AD2E1A"/>
    <w:rsid w:val="00AD42C7"/>
    <w:rsid w:val="00AD4A25"/>
    <w:rsid w:val="00AD517C"/>
    <w:rsid w:val="00AD6DDF"/>
    <w:rsid w:val="00AD6E3E"/>
    <w:rsid w:val="00AE4D49"/>
    <w:rsid w:val="00AF1068"/>
    <w:rsid w:val="00AF1D07"/>
    <w:rsid w:val="00AF39AC"/>
    <w:rsid w:val="00B00901"/>
    <w:rsid w:val="00B04722"/>
    <w:rsid w:val="00B166BB"/>
    <w:rsid w:val="00B2336B"/>
    <w:rsid w:val="00B236DA"/>
    <w:rsid w:val="00B24D6C"/>
    <w:rsid w:val="00B261F6"/>
    <w:rsid w:val="00B31449"/>
    <w:rsid w:val="00B33BFF"/>
    <w:rsid w:val="00B37C1C"/>
    <w:rsid w:val="00B42390"/>
    <w:rsid w:val="00B43ED7"/>
    <w:rsid w:val="00B44264"/>
    <w:rsid w:val="00B45B3C"/>
    <w:rsid w:val="00B46AB9"/>
    <w:rsid w:val="00B51B59"/>
    <w:rsid w:val="00B550EC"/>
    <w:rsid w:val="00B55ED4"/>
    <w:rsid w:val="00B56086"/>
    <w:rsid w:val="00B56298"/>
    <w:rsid w:val="00B600B1"/>
    <w:rsid w:val="00B619AF"/>
    <w:rsid w:val="00B64117"/>
    <w:rsid w:val="00B6601B"/>
    <w:rsid w:val="00B677C9"/>
    <w:rsid w:val="00B705EC"/>
    <w:rsid w:val="00B70774"/>
    <w:rsid w:val="00B77205"/>
    <w:rsid w:val="00B80108"/>
    <w:rsid w:val="00B8199E"/>
    <w:rsid w:val="00B82507"/>
    <w:rsid w:val="00B8333A"/>
    <w:rsid w:val="00B85BB0"/>
    <w:rsid w:val="00B866B4"/>
    <w:rsid w:val="00B86DD6"/>
    <w:rsid w:val="00B8719C"/>
    <w:rsid w:val="00B87DFB"/>
    <w:rsid w:val="00B9037E"/>
    <w:rsid w:val="00B91252"/>
    <w:rsid w:val="00B91B7F"/>
    <w:rsid w:val="00B9287A"/>
    <w:rsid w:val="00B93A53"/>
    <w:rsid w:val="00B93CDA"/>
    <w:rsid w:val="00B943CA"/>
    <w:rsid w:val="00B97AB8"/>
    <w:rsid w:val="00BA3426"/>
    <w:rsid w:val="00BA5788"/>
    <w:rsid w:val="00BB09BF"/>
    <w:rsid w:val="00BB11AE"/>
    <w:rsid w:val="00BB2212"/>
    <w:rsid w:val="00BB5E09"/>
    <w:rsid w:val="00BB6181"/>
    <w:rsid w:val="00BB7255"/>
    <w:rsid w:val="00BB75EC"/>
    <w:rsid w:val="00BC2BBF"/>
    <w:rsid w:val="00BC4519"/>
    <w:rsid w:val="00BC4C6F"/>
    <w:rsid w:val="00BC5E7F"/>
    <w:rsid w:val="00BD2372"/>
    <w:rsid w:val="00BD2522"/>
    <w:rsid w:val="00BD36F2"/>
    <w:rsid w:val="00BD3A2B"/>
    <w:rsid w:val="00BD40ED"/>
    <w:rsid w:val="00BD489B"/>
    <w:rsid w:val="00BD5047"/>
    <w:rsid w:val="00BD5248"/>
    <w:rsid w:val="00BD64D4"/>
    <w:rsid w:val="00BD6D65"/>
    <w:rsid w:val="00BE09E4"/>
    <w:rsid w:val="00BE5BFE"/>
    <w:rsid w:val="00BF0871"/>
    <w:rsid w:val="00BF160D"/>
    <w:rsid w:val="00BF1F9D"/>
    <w:rsid w:val="00BF5030"/>
    <w:rsid w:val="00BF63AA"/>
    <w:rsid w:val="00BF6ACF"/>
    <w:rsid w:val="00C000F1"/>
    <w:rsid w:val="00C030B7"/>
    <w:rsid w:val="00C03330"/>
    <w:rsid w:val="00C042C1"/>
    <w:rsid w:val="00C042EB"/>
    <w:rsid w:val="00C07580"/>
    <w:rsid w:val="00C103B4"/>
    <w:rsid w:val="00C11548"/>
    <w:rsid w:val="00C15816"/>
    <w:rsid w:val="00C1629A"/>
    <w:rsid w:val="00C2066B"/>
    <w:rsid w:val="00C211EE"/>
    <w:rsid w:val="00C22E85"/>
    <w:rsid w:val="00C232D1"/>
    <w:rsid w:val="00C2748B"/>
    <w:rsid w:val="00C309D9"/>
    <w:rsid w:val="00C30B7D"/>
    <w:rsid w:val="00C3536A"/>
    <w:rsid w:val="00C36DB5"/>
    <w:rsid w:val="00C372A6"/>
    <w:rsid w:val="00C419E5"/>
    <w:rsid w:val="00C41CFB"/>
    <w:rsid w:val="00C445CF"/>
    <w:rsid w:val="00C450DB"/>
    <w:rsid w:val="00C45BCD"/>
    <w:rsid w:val="00C5798A"/>
    <w:rsid w:val="00C62799"/>
    <w:rsid w:val="00C6644D"/>
    <w:rsid w:val="00C669ED"/>
    <w:rsid w:val="00C66EB5"/>
    <w:rsid w:val="00C74E14"/>
    <w:rsid w:val="00C75C7F"/>
    <w:rsid w:val="00C76E37"/>
    <w:rsid w:val="00C8201A"/>
    <w:rsid w:val="00C8230B"/>
    <w:rsid w:val="00C8350B"/>
    <w:rsid w:val="00C83756"/>
    <w:rsid w:val="00C856CF"/>
    <w:rsid w:val="00C85B1F"/>
    <w:rsid w:val="00C8709F"/>
    <w:rsid w:val="00C911A7"/>
    <w:rsid w:val="00C91F3E"/>
    <w:rsid w:val="00C92005"/>
    <w:rsid w:val="00C92637"/>
    <w:rsid w:val="00C962A3"/>
    <w:rsid w:val="00C97510"/>
    <w:rsid w:val="00CA2830"/>
    <w:rsid w:val="00CA2922"/>
    <w:rsid w:val="00CA4193"/>
    <w:rsid w:val="00CA4D0E"/>
    <w:rsid w:val="00CA5A3E"/>
    <w:rsid w:val="00CA616A"/>
    <w:rsid w:val="00CB450A"/>
    <w:rsid w:val="00CB7231"/>
    <w:rsid w:val="00CB7ED1"/>
    <w:rsid w:val="00CC2657"/>
    <w:rsid w:val="00CC3CC6"/>
    <w:rsid w:val="00CC5BD1"/>
    <w:rsid w:val="00CC75C9"/>
    <w:rsid w:val="00CD12ED"/>
    <w:rsid w:val="00CD2988"/>
    <w:rsid w:val="00CD2EAB"/>
    <w:rsid w:val="00CD40B2"/>
    <w:rsid w:val="00CD434A"/>
    <w:rsid w:val="00CD4814"/>
    <w:rsid w:val="00CD553A"/>
    <w:rsid w:val="00CD75A8"/>
    <w:rsid w:val="00CD779B"/>
    <w:rsid w:val="00CE2143"/>
    <w:rsid w:val="00CE401C"/>
    <w:rsid w:val="00CE74D8"/>
    <w:rsid w:val="00CE7549"/>
    <w:rsid w:val="00CF3874"/>
    <w:rsid w:val="00CF51D8"/>
    <w:rsid w:val="00CF6E67"/>
    <w:rsid w:val="00CF6EDE"/>
    <w:rsid w:val="00CF7024"/>
    <w:rsid w:val="00CF7F40"/>
    <w:rsid w:val="00D00ABD"/>
    <w:rsid w:val="00D02675"/>
    <w:rsid w:val="00D03198"/>
    <w:rsid w:val="00D03893"/>
    <w:rsid w:val="00D04252"/>
    <w:rsid w:val="00D05424"/>
    <w:rsid w:val="00D05719"/>
    <w:rsid w:val="00D1093A"/>
    <w:rsid w:val="00D11B7B"/>
    <w:rsid w:val="00D12985"/>
    <w:rsid w:val="00D12CB7"/>
    <w:rsid w:val="00D12F8D"/>
    <w:rsid w:val="00D14DE8"/>
    <w:rsid w:val="00D156B6"/>
    <w:rsid w:val="00D17689"/>
    <w:rsid w:val="00D202EE"/>
    <w:rsid w:val="00D20ABD"/>
    <w:rsid w:val="00D247EA"/>
    <w:rsid w:val="00D263C7"/>
    <w:rsid w:val="00D2691F"/>
    <w:rsid w:val="00D35690"/>
    <w:rsid w:val="00D364BB"/>
    <w:rsid w:val="00D40250"/>
    <w:rsid w:val="00D402A2"/>
    <w:rsid w:val="00D40900"/>
    <w:rsid w:val="00D421CC"/>
    <w:rsid w:val="00D430A0"/>
    <w:rsid w:val="00D436C2"/>
    <w:rsid w:val="00D455DC"/>
    <w:rsid w:val="00D47F1F"/>
    <w:rsid w:val="00D5075E"/>
    <w:rsid w:val="00D507B7"/>
    <w:rsid w:val="00D513C5"/>
    <w:rsid w:val="00D618AC"/>
    <w:rsid w:val="00D63E33"/>
    <w:rsid w:val="00D63E42"/>
    <w:rsid w:val="00D65BA0"/>
    <w:rsid w:val="00D65FC0"/>
    <w:rsid w:val="00D66E6B"/>
    <w:rsid w:val="00D67B4C"/>
    <w:rsid w:val="00D71398"/>
    <w:rsid w:val="00D7317C"/>
    <w:rsid w:val="00D74FA6"/>
    <w:rsid w:val="00D75EDF"/>
    <w:rsid w:val="00D7799C"/>
    <w:rsid w:val="00D8038D"/>
    <w:rsid w:val="00D816B2"/>
    <w:rsid w:val="00DA156F"/>
    <w:rsid w:val="00DA1BEA"/>
    <w:rsid w:val="00DA2690"/>
    <w:rsid w:val="00DA3B63"/>
    <w:rsid w:val="00DA6556"/>
    <w:rsid w:val="00DB503A"/>
    <w:rsid w:val="00DB7AC8"/>
    <w:rsid w:val="00DC0B5E"/>
    <w:rsid w:val="00DC18FD"/>
    <w:rsid w:val="00DC3F94"/>
    <w:rsid w:val="00DC54BF"/>
    <w:rsid w:val="00DC7FB6"/>
    <w:rsid w:val="00DD044E"/>
    <w:rsid w:val="00DD0C75"/>
    <w:rsid w:val="00DD0FB8"/>
    <w:rsid w:val="00DD2881"/>
    <w:rsid w:val="00DD4418"/>
    <w:rsid w:val="00DD48D6"/>
    <w:rsid w:val="00DE1871"/>
    <w:rsid w:val="00DE35A6"/>
    <w:rsid w:val="00DE3D8F"/>
    <w:rsid w:val="00DF165C"/>
    <w:rsid w:val="00DF18E8"/>
    <w:rsid w:val="00DF26B3"/>
    <w:rsid w:val="00DF3FC4"/>
    <w:rsid w:val="00DF56D9"/>
    <w:rsid w:val="00DF5850"/>
    <w:rsid w:val="00E01901"/>
    <w:rsid w:val="00E01CBD"/>
    <w:rsid w:val="00E06D4A"/>
    <w:rsid w:val="00E111B4"/>
    <w:rsid w:val="00E11CF0"/>
    <w:rsid w:val="00E12A1C"/>
    <w:rsid w:val="00E12F21"/>
    <w:rsid w:val="00E13A8F"/>
    <w:rsid w:val="00E143DC"/>
    <w:rsid w:val="00E145FB"/>
    <w:rsid w:val="00E14A24"/>
    <w:rsid w:val="00E14FB4"/>
    <w:rsid w:val="00E158BC"/>
    <w:rsid w:val="00E16BC2"/>
    <w:rsid w:val="00E17862"/>
    <w:rsid w:val="00E25510"/>
    <w:rsid w:val="00E27BD5"/>
    <w:rsid w:val="00E30E3C"/>
    <w:rsid w:val="00E336F0"/>
    <w:rsid w:val="00E33D05"/>
    <w:rsid w:val="00E349AC"/>
    <w:rsid w:val="00E34B6C"/>
    <w:rsid w:val="00E35842"/>
    <w:rsid w:val="00E376A8"/>
    <w:rsid w:val="00E4027C"/>
    <w:rsid w:val="00E40A56"/>
    <w:rsid w:val="00E41548"/>
    <w:rsid w:val="00E4459A"/>
    <w:rsid w:val="00E45603"/>
    <w:rsid w:val="00E477A7"/>
    <w:rsid w:val="00E47DF5"/>
    <w:rsid w:val="00E5238A"/>
    <w:rsid w:val="00E56492"/>
    <w:rsid w:val="00E5721A"/>
    <w:rsid w:val="00E623FD"/>
    <w:rsid w:val="00E627F4"/>
    <w:rsid w:val="00E62F84"/>
    <w:rsid w:val="00E63B9A"/>
    <w:rsid w:val="00E65816"/>
    <w:rsid w:val="00E6680A"/>
    <w:rsid w:val="00E707DB"/>
    <w:rsid w:val="00E75BCC"/>
    <w:rsid w:val="00E81C40"/>
    <w:rsid w:val="00E8385E"/>
    <w:rsid w:val="00E83B18"/>
    <w:rsid w:val="00E84211"/>
    <w:rsid w:val="00E85548"/>
    <w:rsid w:val="00E9074B"/>
    <w:rsid w:val="00E90BA0"/>
    <w:rsid w:val="00E917D3"/>
    <w:rsid w:val="00E9382A"/>
    <w:rsid w:val="00E969C2"/>
    <w:rsid w:val="00E97920"/>
    <w:rsid w:val="00EA58E4"/>
    <w:rsid w:val="00EA6C52"/>
    <w:rsid w:val="00EA70A8"/>
    <w:rsid w:val="00EA7824"/>
    <w:rsid w:val="00EB4DF4"/>
    <w:rsid w:val="00EB54A8"/>
    <w:rsid w:val="00EB5BAE"/>
    <w:rsid w:val="00EB64CE"/>
    <w:rsid w:val="00EC1D62"/>
    <w:rsid w:val="00EC27BB"/>
    <w:rsid w:val="00EC66DA"/>
    <w:rsid w:val="00EC72F9"/>
    <w:rsid w:val="00ED0860"/>
    <w:rsid w:val="00ED0C2F"/>
    <w:rsid w:val="00ED192C"/>
    <w:rsid w:val="00ED3049"/>
    <w:rsid w:val="00ED3D23"/>
    <w:rsid w:val="00ED498B"/>
    <w:rsid w:val="00ED5519"/>
    <w:rsid w:val="00ED6FFD"/>
    <w:rsid w:val="00EE0B1C"/>
    <w:rsid w:val="00EE42C5"/>
    <w:rsid w:val="00EE6E73"/>
    <w:rsid w:val="00EF30F5"/>
    <w:rsid w:val="00EF36C4"/>
    <w:rsid w:val="00EF7151"/>
    <w:rsid w:val="00F004D1"/>
    <w:rsid w:val="00F00B2C"/>
    <w:rsid w:val="00F0127A"/>
    <w:rsid w:val="00F01BF3"/>
    <w:rsid w:val="00F055E6"/>
    <w:rsid w:val="00F05F2C"/>
    <w:rsid w:val="00F10DDB"/>
    <w:rsid w:val="00F125E7"/>
    <w:rsid w:val="00F12E61"/>
    <w:rsid w:val="00F132FE"/>
    <w:rsid w:val="00F26402"/>
    <w:rsid w:val="00F2695D"/>
    <w:rsid w:val="00F307D9"/>
    <w:rsid w:val="00F3170E"/>
    <w:rsid w:val="00F3299C"/>
    <w:rsid w:val="00F36E05"/>
    <w:rsid w:val="00F404A9"/>
    <w:rsid w:val="00F41C0E"/>
    <w:rsid w:val="00F433E4"/>
    <w:rsid w:val="00F434D1"/>
    <w:rsid w:val="00F45A90"/>
    <w:rsid w:val="00F5136A"/>
    <w:rsid w:val="00F51F4A"/>
    <w:rsid w:val="00F5378C"/>
    <w:rsid w:val="00F55482"/>
    <w:rsid w:val="00F56B7B"/>
    <w:rsid w:val="00F57D28"/>
    <w:rsid w:val="00F604D9"/>
    <w:rsid w:val="00F62D9F"/>
    <w:rsid w:val="00F636CE"/>
    <w:rsid w:val="00F64954"/>
    <w:rsid w:val="00F65CD4"/>
    <w:rsid w:val="00F67499"/>
    <w:rsid w:val="00F67C3D"/>
    <w:rsid w:val="00F72B6E"/>
    <w:rsid w:val="00F7527C"/>
    <w:rsid w:val="00F760FB"/>
    <w:rsid w:val="00F7656E"/>
    <w:rsid w:val="00F769B6"/>
    <w:rsid w:val="00F81CDA"/>
    <w:rsid w:val="00F81CDE"/>
    <w:rsid w:val="00F82B13"/>
    <w:rsid w:val="00F86B31"/>
    <w:rsid w:val="00F90F64"/>
    <w:rsid w:val="00F91800"/>
    <w:rsid w:val="00F94C8B"/>
    <w:rsid w:val="00F94E0E"/>
    <w:rsid w:val="00F952FC"/>
    <w:rsid w:val="00F95799"/>
    <w:rsid w:val="00F96055"/>
    <w:rsid w:val="00F96313"/>
    <w:rsid w:val="00FA1CF8"/>
    <w:rsid w:val="00FA26EC"/>
    <w:rsid w:val="00FB0CFA"/>
    <w:rsid w:val="00FB18D0"/>
    <w:rsid w:val="00FB1DAF"/>
    <w:rsid w:val="00FB5AF9"/>
    <w:rsid w:val="00FB6354"/>
    <w:rsid w:val="00FC0456"/>
    <w:rsid w:val="00FC132F"/>
    <w:rsid w:val="00FC157C"/>
    <w:rsid w:val="00FC1798"/>
    <w:rsid w:val="00FC3CE2"/>
    <w:rsid w:val="00FC440B"/>
    <w:rsid w:val="00FD08DB"/>
    <w:rsid w:val="00FD2842"/>
    <w:rsid w:val="00FD4FB9"/>
    <w:rsid w:val="00FD6F47"/>
    <w:rsid w:val="00FE0904"/>
    <w:rsid w:val="00FE240D"/>
    <w:rsid w:val="00FE439B"/>
    <w:rsid w:val="00FF64BB"/>
    <w:rsid w:val="00FF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1974D3"/>
  <w15:docId w15:val="{F0CA225B-5B87-7D4A-ADD0-57DD34D0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360" w:lineRule="auto"/>
        <w:ind w:left="142" w:right="103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7DF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uiPriority w:val="9"/>
    <w:qFormat/>
    <w:rsid w:val="000637CF"/>
    <w:pPr>
      <w:spacing w:before="61"/>
      <w:ind w:left="140"/>
      <w:outlineLvl w:val="0"/>
    </w:pPr>
    <w:rPr>
      <w:b/>
      <w:bCs/>
      <w:sz w:val="32"/>
      <w:szCs w:val="28"/>
    </w:rPr>
  </w:style>
  <w:style w:type="paragraph" w:styleId="Heading2">
    <w:name w:val="heading 2"/>
    <w:basedOn w:val="Normal"/>
    <w:uiPriority w:val="9"/>
    <w:unhideWhenUsed/>
    <w:qFormat/>
    <w:rsid w:val="001737E4"/>
    <w:pPr>
      <w:ind w:left="140"/>
      <w:outlineLvl w:val="1"/>
    </w:pPr>
    <w:rPr>
      <w:b/>
      <w:bCs/>
      <w:sz w:val="26"/>
      <w:szCs w:val="24"/>
    </w:rPr>
  </w:style>
  <w:style w:type="paragraph" w:styleId="Heading3">
    <w:name w:val="heading 3"/>
    <w:basedOn w:val="Normal"/>
    <w:uiPriority w:val="9"/>
    <w:unhideWhenUsed/>
    <w:qFormat/>
    <w:rsid w:val="000637CF"/>
    <w:pPr>
      <w:ind w:left="100"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911A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120" w:after="120"/>
      <w:ind w:left="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basedOn w:val="Normal"/>
    <w:uiPriority w:val="39"/>
    <w:qFormat/>
    <w:pPr>
      <w:spacing w:before="0" w:after="0"/>
      <w:ind w:left="22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Revision">
    <w:name w:val="Revision"/>
    <w:hidden/>
    <w:uiPriority w:val="99"/>
    <w:semiHidden/>
    <w:rsid w:val="002A6AE9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10F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0F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0F4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F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F45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10F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0F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61D27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C04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CF7024"/>
    <w:rPr>
      <w:rFonts w:ascii="Calibri" w:eastAsia="Times New Roman" w:hAnsi="Calibri" w:cs="Times New Roman"/>
      <w:lang w:val="en-ZA" w:eastAsia="en-Z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933D05"/>
    <w:rPr>
      <w:lang w:val="en-Z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odyTextChar">
    <w:name w:val="Body Text Char"/>
    <w:basedOn w:val="DefaultParagraphFont"/>
    <w:link w:val="BodyText"/>
    <w:uiPriority w:val="1"/>
    <w:rsid w:val="007D4B6F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6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F50"/>
    <w:rPr>
      <w:rFonts w:ascii="Segoe UI" w:eastAsia="Times New Roman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C911A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customStyle="1" w:styleId="TableGrid1">
    <w:name w:val="Table Grid1"/>
    <w:basedOn w:val="TableNormal"/>
    <w:next w:val="TableGrid"/>
    <w:uiPriority w:val="39"/>
    <w:rsid w:val="00A67A52"/>
    <w:pPr>
      <w:widowControl w:val="0"/>
      <w:autoSpaceDE w:val="0"/>
      <w:autoSpaceDN w:val="0"/>
      <w:spacing w:before="0" w:beforeAutospacing="0" w:after="120" w:afterAutospacing="0"/>
      <w:ind w:left="0" w:righ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7BDD"/>
    <w:pPr>
      <w:autoSpaceDE w:val="0"/>
      <w:autoSpaceDN w:val="0"/>
      <w:adjustRightInd w:val="0"/>
      <w:spacing w:before="0" w:beforeAutospacing="0" w:after="0" w:afterAutospacing="0" w:line="240" w:lineRule="auto"/>
      <w:ind w:left="0" w:right="0"/>
      <w:jc w:val="left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table" w:customStyle="1" w:styleId="TableGrid2">
    <w:name w:val="Table Grid2"/>
    <w:basedOn w:val="TableNormal"/>
    <w:next w:val="TableGrid"/>
    <w:uiPriority w:val="39"/>
    <w:rsid w:val="009B0238"/>
    <w:pPr>
      <w:widowControl w:val="0"/>
      <w:autoSpaceDE w:val="0"/>
      <w:autoSpaceDN w:val="0"/>
      <w:spacing w:before="0" w:beforeAutospacing="0" w:after="120" w:afterAutospacing="0"/>
      <w:ind w:left="0" w:righ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next w:val="PlainTable1"/>
    <w:uiPriority w:val="41"/>
    <w:rsid w:val="006C17DF"/>
    <w:pPr>
      <w:spacing w:before="0" w:beforeAutospacing="0" w:after="0" w:afterAutospacing="0" w:line="240" w:lineRule="auto"/>
      <w:ind w:left="0" w:right="0"/>
      <w:jc w:val="left"/>
    </w:pPr>
    <w:rPr>
      <w:lang w:val="en-Z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2">
    <w:name w:val="Plain Table 12"/>
    <w:basedOn w:val="TableNormal"/>
    <w:next w:val="PlainTable1"/>
    <w:uiPriority w:val="41"/>
    <w:rsid w:val="006C17DF"/>
    <w:pPr>
      <w:spacing w:before="0" w:beforeAutospacing="0" w:after="0" w:afterAutospacing="0" w:line="240" w:lineRule="auto"/>
      <w:ind w:left="0" w:right="0"/>
      <w:jc w:val="left"/>
    </w:pPr>
    <w:rPr>
      <w:lang w:val="en-ZA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6A0633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6A0633"/>
    <w:rPr>
      <w:rFonts w:ascii="Times New Roman" w:eastAsia="Times New Roman" w:hAnsi="Times New Roman" w:cs="Times New Roman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6A0633"/>
    <w:pPr>
      <w:spacing w:line="48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6A0633"/>
    <w:rPr>
      <w:rFonts w:ascii="Times New Roman" w:eastAsia="Times New Roman" w:hAnsi="Times New Roman" w:cs="Times New Roman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8D4EBF"/>
    <w:pPr>
      <w:keepNext/>
      <w:keepLines/>
      <w:spacing w:before="480" w:beforeAutospacing="0" w:after="0" w:afterAutospacing="0" w:line="276" w:lineRule="auto"/>
      <w:ind w:left="0" w:right="0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sz w:val="28"/>
    </w:rPr>
  </w:style>
  <w:style w:type="paragraph" w:styleId="TOC3">
    <w:name w:val="toc 3"/>
    <w:basedOn w:val="Normal"/>
    <w:next w:val="Normal"/>
    <w:autoRedefine/>
    <w:uiPriority w:val="39"/>
    <w:unhideWhenUsed/>
    <w:rsid w:val="008D4EBF"/>
    <w:pPr>
      <w:spacing w:before="0" w:after="0"/>
      <w:ind w:left="44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8D4EBF"/>
    <w:pPr>
      <w:spacing w:before="0" w:after="0"/>
      <w:ind w:left="660"/>
      <w:jc w:val="left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8D4EBF"/>
    <w:pPr>
      <w:spacing w:before="0" w:after="0"/>
      <w:ind w:left="880"/>
      <w:jc w:val="left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8D4EBF"/>
    <w:pPr>
      <w:spacing w:before="0" w:after="0"/>
      <w:ind w:left="1100"/>
      <w:jc w:val="left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8D4EBF"/>
    <w:pPr>
      <w:spacing w:before="0" w:after="0"/>
      <w:ind w:left="1320"/>
      <w:jc w:val="left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8D4EBF"/>
    <w:pPr>
      <w:spacing w:before="0" w:after="0"/>
      <w:ind w:left="1540"/>
      <w:jc w:val="left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8D4EBF"/>
    <w:pPr>
      <w:spacing w:before="0" w:after="0"/>
      <w:ind w:left="1760"/>
      <w:jc w:val="left"/>
    </w:pPr>
    <w:rPr>
      <w:rFonts w:asciiTheme="minorHAnsi" w:hAnsiTheme="minorHAnsi" w:cstheme="minorHAns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81C4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1C4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81C4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1C40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CD779B"/>
  </w:style>
  <w:style w:type="paragraph" w:styleId="NoSpacing">
    <w:name w:val="No Spacing"/>
    <w:uiPriority w:val="1"/>
    <w:qFormat/>
    <w:rsid w:val="00796FE7"/>
    <w:pPr>
      <w:spacing w:before="0" w:after="0" w:line="240" w:lineRule="auto"/>
    </w:pPr>
    <w:rPr>
      <w:rFonts w:ascii="Times New Roman" w:eastAsia="Times New Roman" w:hAnsi="Times New Roman" w:cs="Times New Roman"/>
    </w:rPr>
  </w:style>
  <w:style w:type="table" w:customStyle="1" w:styleId="TableGridLight11">
    <w:name w:val="Table Grid Light11"/>
    <w:basedOn w:val="TableNormal"/>
    <w:next w:val="TableGridLight"/>
    <w:uiPriority w:val="40"/>
    <w:rsid w:val="00E917D3"/>
    <w:pPr>
      <w:spacing w:before="0" w:beforeAutospacing="0" w:after="0" w:afterAutospacing="0" w:line="240" w:lineRule="auto"/>
      <w:ind w:left="0" w:right="0"/>
      <w:jc w:val="left"/>
    </w:pPr>
    <w:rPr>
      <w:rFonts w:eastAsia="Times New Roman"/>
      <w:lang w:val="en-ZA" w:eastAsia="en-ZA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Light">
    <w:name w:val="Grid Table Light"/>
    <w:basedOn w:val="TableNormal"/>
    <w:uiPriority w:val="40"/>
    <w:rsid w:val="00E917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C464B"/>
  </w:style>
  <w:style w:type="table" w:styleId="GridTable4-Accent3">
    <w:name w:val="Grid Table 4 Accent 3"/>
    <w:basedOn w:val="TableNormal"/>
    <w:uiPriority w:val="49"/>
    <w:rsid w:val="00FC3CE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3">
    <w:name w:val="Plain Table 3"/>
    <w:basedOn w:val="TableNormal"/>
    <w:uiPriority w:val="43"/>
    <w:rsid w:val="00FC3CE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B866B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B866B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B866B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4-Accent3">
    <w:name w:val="List Table 4 Accent 3"/>
    <w:basedOn w:val="TableNormal"/>
    <w:uiPriority w:val="49"/>
    <w:rsid w:val="00B866B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3">
    <w:name w:val="Grid Table 2 Accent 3"/>
    <w:basedOn w:val="TableNormal"/>
    <w:uiPriority w:val="47"/>
    <w:rsid w:val="00B866B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71D2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5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hart" Target="charts/chart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Chart%202%20in%20Microsoft%20Word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\\Users\carron.naidoo\Downloads\Results_usage%20of%20injectable%20graphs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\\Users\carron.naidoo\Downloads\Results_usage%20of%20injectable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'tables and figures'!$B$44</c:f>
              <c:strCache>
                <c:ptCount val="1"/>
                <c:pt idx="0">
                  <c:v>Ordered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'tables and figures'!$A$45:$A$51</c:f>
              <c:strCache>
                <c:ptCount val="7"/>
                <c:pt idx="0">
                  <c:v>OCP</c:v>
                </c:pt>
                <c:pt idx="1">
                  <c:v>DMPA-IM</c:v>
                </c:pt>
                <c:pt idx="2">
                  <c:v>NET-EN</c:v>
                </c:pt>
                <c:pt idx="3">
                  <c:v>IMPLANON</c:v>
                </c:pt>
                <c:pt idx="4">
                  <c:v>IUCD</c:v>
                </c:pt>
                <c:pt idx="5">
                  <c:v>Emergency Contraception</c:v>
                </c:pt>
                <c:pt idx="6">
                  <c:v>Combined Injectables</c:v>
                </c:pt>
              </c:strCache>
            </c:strRef>
          </c:cat>
          <c:val>
            <c:numRef>
              <c:f>'tables and figures'!$B$45:$B$51</c:f>
              <c:numCache>
                <c:formatCode>General</c:formatCode>
                <c:ptCount val="7"/>
                <c:pt idx="0">
                  <c:v>25104</c:v>
                </c:pt>
                <c:pt idx="1">
                  <c:v>48900</c:v>
                </c:pt>
                <c:pt idx="2">
                  <c:v>30300</c:v>
                </c:pt>
                <c:pt idx="3">
                  <c:v>309</c:v>
                </c:pt>
                <c:pt idx="4">
                  <c:v>214</c:v>
                </c:pt>
                <c:pt idx="5">
                  <c:v>144</c:v>
                </c:pt>
                <c:pt idx="6">
                  <c:v>79200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15-3C46-A36C-B916BA0B5675}"/>
            </c:ext>
          </c:extLst>
        </c:ser>
        <c:ser>
          <c:idx val="1"/>
          <c:order val="1"/>
          <c:tx>
            <c:strRef>
              <c:f>'tables and figures'!$C$44</c:f>
              <c:strCache>
                <c:ptCount val="1"/>
                <c:pt idx="0">
                  <c:v>Dispensed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'tables and figures'!$A$45:$A$51</c:f>
              <c:strCache>
                <c:ptCount val="7"/>
                <c:pt idx="0">
                  <c:v>OCP</c:v>
                </c:pt>
                <c:pt idx="1">
                  <c:v>DMPA-IM</c:v>
                </c:pt>
                <c:pt idx="2">
                  <c:v>NET-EN</c:v>
                </c:pt>
                <c:pt idx="3">
                  <c:v>IMPLANON</c:v>
                </c:pt>
                <c:pt idx="4">
                  <c:v>IUCD</c:v>
                </c:pt>
                <c:pt idx="5">
                  <c:v>Emergency Contraception</c:v>
                </c:pt>
                <c:pt idx="6">
                  <c:v>Combined Injectables</c:v>
                </c:pt>
              </c:strCache>
            </c:strRef>
          </c:cat>
          <c:val>
            <c:numRef>
              <c:f>'tables and figures'!$C$45:$C$51</c:f>
              <c:numCache>
                <c:formatCode>General</c:formatCode>
                <c:ptCount val="7"/>
                <c:pt idx="0">
                  <c:v>15227</c:v>
                </c:pt>
                <c:pt idx="1">
                  <c:v>43763</c:v>
                </c:pt>
                <c:pt idx="2">
                  <c:v>24133</c:v>
                </c:pt>
                <c:pt idx="3">
                  <c:v>591</c:v>
                </c:pt>
                <c:pt idx="4">
                  <c:v>174</c:v>
                </c:pt>
                <c:pt idx="5">
                  <c:v>144</c:v>
                </c:pt>
                <c:pt idx="6">
                  <c:v>67896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15-3C46-A36C-B916BA0B56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64505976"/>
        <c:axId val="164506368"/>
      </c:barChart>
      <c:catAx>
        <c:axId val="1645059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4506368"/>
        <c:crosses val="autoZero"/>
        <c:auto val="1"/>
        <c:lblAlgn val="ctr"/>
        <c:lblOffset val="100"/>
        <c:noMultiLvlLbl val="0"/>
      </c:catAx>
      <c:valAx>
        <c:axId val="1645063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4505976"/>
        <c:crosses val="autoZero"/>
        <c:crossBetween val="between"/>
        <c:minorUnit val="1000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'[Chart 2 in Microsoft Word]tables and figures'!$A$21</c:f>
              <c:strCache>
                <c:ptCount val="1"/>
                <c:pt idx="0">
                  <c:v>OCP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'[Chart 2 in Microsoft Word]tables and figures'!$B$19:$G$20</c:f>
              <c:multiLvlStrCache>
                <c:ptCount val="6"/>
                <c:lvl>
                  <c:pt idx="0">
                    <c:v>Ordered</c:v>
                  </c:pt>
                  <c:pt idx="1">
                    <c:v>Dispensed</c:v>
                  </c:pt>
                  <c:pt idx="2">
                    <c:v>Ordered</c:v>
                  </c:pt>
                  <c:pt idx="3">
                    <c:v>Dispensed</c:v>
                  </c:pt>
                  <c:pt idx="4">
                    <c:v>Ordered</c:v>
                  </c:pt>
                  <c:pt idx="5">
                    <c:v>Dispensed</c:v>
                  </c:pt>
                </c:lvl>
                <c:lvl>
                  <c:pt idx="0">
                    <c:v>High</c:v>
                  </c:pt>
                  <c:pt idx="2">
                    <c:v>Medium</c:v>
                  </c:pt>
                  <c:pt idx="4">
                    <c:v>Low</c:v>
                  </c:pt>
                </c:lvl>
              </c:multiLvlStrCache>
            </c:multiLvlStrRef>
          </c:cat>
          <c:val>
            <c:numRef>
              <c:f>'[Chart 2 in Microsoft Word]tables and figures'!$B$21:$G$21</c:f>
              <c:numCache>
                <c:formatCode>General</c:formatCode>
                <c:ptCount val="6"/>
                <c:pt idx="0">
                  <c:v>9992</c:v>
                </c:pt>
                <c:pt idx="1">
                  <c:v>4669</c:v>
                </c:pt>
                <c:pt idx="2">
                  <c:v>8804</c:v>
                </c:pt>
                <c:pt idx="3">
                  <c:v>4334</c:v>
                </c:pt>
                <c:pt idx="4">
                  <c:v>6308</c:v>
                </c:pt>
                <c:pt idx="5">
                  <c:v>6224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60B-0344-8F06-863516FB6EDA}"/>
            </c:ext>
          </c:extLst>
        </c:ser>
        <c:ser>
          <c:idx val="1"/>
          <c:order val="1"/>
          <c:tx>
            <c:strRef>
              <c:f>'[Chart 2 in Microsoft Word]tables and figures'!$A$22</c:f>
              <c:strCache>
                <c:ptCount val="1"/>
                <c:pt idx="0">
                  <c:v>DMPA-IM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'[Chart 2 in Microsoft Word]tables and figures'!$B$19:$G$20</c:f>
              <c:multiLvlStrCache>
                <c:ptCount val="6"/>
                <c:lvl>
                  <c:pt idx="0">
                    <c:v>Ordered</c:v>
                  </c:pt>
                  <c:pt idx="1">
                    <c:v>Dispensed</c:v>
                  </c:pt>
                  <c:pt idx="2">
                    <c:v>Ordered</c:v>
                  </c:pt>
                  <c:pt idx="3">
                    <c:v>Dispensed</c:v>
                  </c:pt>
                  <c:pt idx="4">
                    <c:v>Ordered</c:v>
                  </c:pt>
                  <c:pt idx="5">
                    <c:v>Dispensed</c:v>
                  </c:pt>
                </c:lvl>
                <c:lvl>
                  <c:pt idx="0">
                    <c:v>High</c:v>
                  </c:pt>
                  <c:pt idx="2">
                    <c:v>Medium</c:v>
                  </c:pt>
                  <c:pt idx="4">
                    <c:v>Low</c:v>
                  </c:pt>
                </c:lvl>
              </c:multiLvlStrCache>
            </c:multiLvlStrRef>
          </c:cat>
          <c:val>
            <c:numRef>
              <c:f>'[Chart 2 in Microsoft Word]tables and figures'!$B$22:$G$22</c:f>
              <c:numCache>
                <c:formatCode>General</c:formatCode>
                <c:ptCount val="6"/>
                <c:pt idx="0">
                  <c:v>18500</c:v>
                </c:pt>
                <c:pt idx="1">
                  <c:v>22055</c:v>
                </c:pt>
                <c:pt idx="2">
                  <c:v>17200</c:v>
                </c:pt>
                <c:pt idx="3">
                  <c:v>12151</c:v>
                </c:pt>
                <c:pt idx="4">
                  <c:v>13200</c:v>
                </c:pt>
                <c:pt idx="5">
                  <c:v>9557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60B-0344-8F06-863516FB6EDA}"/>
            </c:ext>
          </c:extLst>
        </c:ser>
        <c:ser>
          <c:idx val="2"/>
          <c:order val="2"/>
          <c:tx>
            <c:strRef>
              <c:f>'[Chart 2 in Microsoft Word]tables and figures'!$A$23</c:f>
              <c:strCache>
                <c:ptCount val="1"/>
                <c:pt idx="0">
                  <c:v>NET-EN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'[Chart 2 in Microsoft Word]tables and figures'!$B$19:$G$20</c:f>
              <c:multiLvlStrCache>
                <c:ptCount val="6"/>
                <c:lvl>
                  <c:pt idx="0">
                    <c:v>Ordered</c:v>
                  </c:pt>
                  <c:pt idx="1">
                    <c:v>Dispensed</c:v>
                  </c:pt>
                  <c:pt idx="2">
                    <c:v>Ordered</c:v>
                  </c:pt>
                  <c:pt idx="3">
                    <c:v>Dispensed</c:v>
                  </c:pt>
                  <c:pt idx="4">
                    <c:v>Ordered</c:v>
                  </c:pt>
                  <c:pt idx="5">
                    <c:v>Dispensed</c:v>
                  </c:pt>
                </c:lvl>
                <c:lvl>
                  <c:pt idx="0">
                    <c:v>High</c:v>
                  </c:pt>
                  <c:pt idx="2">
                    <c:v>Medium</c:v>
                  </c:pt>
                  <c:pt idx="4">
                    <c:v>Low</c:v>
                  </c:pt>
                </c:lvl>
              </c:multiLvlStrCache>
            </c:multiLvlStrRef>
          </c:cat>
          <c:val>
            <c:numRef>
              <c:f>'[Chart 2 in Microsoft Word]tables and figures'!$B$23:$G$23</c:f>
              <c:numCache>
                <c:formatCode>General</c:formatCode>
                <c:ptCount val="6"/>
                <c:pt idx="0">
                  <c:v>11400</c:v>
                </c:pt>
                <c:pt idx="1">
                  <c:v>11982</c:v>
                </c:pt>
                <c:pt idx="2">
                  <c:v>11000</c:v>
                </c:pt>
                <c:pt idx="3">
                  <c:v>5132</c:v>
                </c:pt>
                <c:pt idx="4">
                  <c:v>7900</c:v>
                </c:pt>
                <c:pt idx="5">
                  <c:v>7019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60B-0344-8F06-863516FB6EDA}"/>
            </c:ext>
          </c:extLst>
        </c:ser>
        <c:ser>
          <c:idx val="3"/>
          <c:order val="3"/>
          <c:tx>
            <c:strRef>
              <c:f>'[Chart 2 in Microsoft Word]tables and figures'!$A$24</c:f>
              <c:strCache>
                <c:ptCount val="1"/>
                <c:pt idx="0">
                  <c:v>Implanon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'[Chart 2 in Microsoft Word]tables and figures'!$B$19:$G$20</c:f>
              <c:multiLvlStrCache>
                <c:ptCount val="6"/>
                <c:lvl>
                  <c:pt idx="0">
                    <c:v>Ordered</c:v>
                  </c:pt>
                  <c:pt idx="1">
                    <c:v>Dispensed</c:v>
                  </c:pt>
                  <c:pt idx="2">
                    <c:v>Ordered</c:v>
                  </c:pt>
                  <c:pt idx="3">
                    <c:v>Dispensed</c:v>
                  </c:pt>
                  <c:pt idx="4">
                    <c:v>Ordered</c:v>
                  </c:pt>
                  <c:pt idx="5">
                    <c:v>Dispensed</c:v>
                  </c:pt>
                </c:lvl>
                <c:lvl>
                  <c:pt idx="0">
                    <c:v>High</c:v>
                  </c:pt>
                  <c:pt idx="2">
                    <c:v>Medium</c:v>
                  </c:pt>
                  <c:pt idx="4">
                    <c:v>Low</c:v>
                  </c:pt>
                </c:lvl>
              </c:multiLvlStrCache>
            </c:multiLvlStrRef>
          </c:cat>
          <c:val>
            <c:numRef>
              <c:f>'[Chart 2 in Microsoft Word]tables and figures'!$B$24:$G$24</c:f>
              <c:numCache>
                <c:formatCode>General</c:formatCode>
                <c:ptCount val="6"/>
                <c:pt idx="0">
                  <c:v>70</c:v>
                </c:pt>
                <c:pt idx="1">
                  <c:v>362</c:v>
                </c:pt>
                <c:pt idx="2">
                  <c:v>92</c:v>
                </c:pt>
                <c:pt idx="3">
                  <c:v>128</c:v>
                </c:pt>
                <c:pt idx="4">
                  <c:v>147</c:v>
                </c:pt>
                <c:pt idx="5">
                  <c:v>101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60B-0344-8F06-863516FB6EDA}"/>
            </c:ext>
          </c:extLst>
        </c:ser>
        <c:ser>
          <c:idx val="4"/>
          <c:order val="4"/>
          <c:tx>
            <c:strRef>
              <c:f>'[Chart 2 in Microsoft Word]tables and figures'!$A$25</c:f>
              <c:strCache>
                <c:ptCount val="1"/>
                <c:pt idx="0">
                  <c:v>IUCD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multiLvlStrRef>
              <c:f>'[Chart 2 in Microsoft Word]tables and figures'!$B$19:$G$20</c:f>
              <c:multiLvlStrCache>
                <c:ptCount val="6"/>
                <c:lvl>
                  <c:pt idx="0">
                    <c:v>Ordered</c:v>
                  </c:pt>
                  <c:pt idx="1">
                    <c:v>Dispensed</c:v>
                  </c:pt>
                  <c:pt idx="2">
                    <c:v>Ordered</c:v>
                  </c:pt>
                  <c:pt idx="3">
                    <c:v>Dispensed</c:v>
                  </c:pt>
                  <c:pt idx="4">
                    <c:v>Ordered</c:v>
                  </c:pt>
                  <c:pt idx="5">
                    <c:v>Dispensed</c:v>
                  </c:pt>
                </c:lvl>
                <c:lvl>
                  <c:pt idx="0">
                    <c:v>High</c:v>
                  </c:pt>
                  <c:pt idx="2">
                    <c:v>Medium</c:v>
                  </c:pt>
                  <c:pt idx="4">
                    <c:v>Low</c:v>
                  </c:pt>
                </c:lvl>
              </c:multiLvlStrCache>
            </c:multiLvlStrRef>
          </c:cat>
          <c:val>
            <c:numRef>
              <c:f>'[Chart 2 in Microsoft Word]tables and figures'!$B$25:$G$25</c:f>
              <c:numCache>
                <c:formatCode>General</c:formatCode>
                <c:ptCount val="6"/>
                <c:pt idx="0">
                  <c:v>50</c:v>
                </c:pt>
                <c:pt idx="1">
                  <c:v>103</c:v>
                </c:pt>
                <c:pt idx="2">
                  <c:v>154</c:v>
                </c:pt>
                <c:pt idx="3">
                  <c:v>36</c:v>
                </c:pt>
                <c:pt idx="4">
                  <c:v>10</c:v>
                </c:pt>
                <c:pt idx="5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60B-0344-8F06-863516FB6EDA}"/>
            </c:ext>
          </c:extLst>
        </c:ser>
        <c:ser>
          <c:idx val="5"/>
          <c:order val="5"/>
          <c:tx>
            <c:strRef>
              <c:f>'[Chart 2 in Microsoft Word]tables and figures'!$A$26</c:f>
              <c:strCache>
                <c:ptCount val="1"/>
                <c:pt idx="0">
                  <c:v>Emergency Contraception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'[Chart 2 in Microsoft Word]tables and figures'!$B$19:$G$20</c:f>
              <c:multiLvlStrCache>
                <c:ptCount val="6"/>
                <c:lvl>
                  <c:pt idx="0">
                    <c:v>Ordered</c:v>
                  </c:pt>
                  <c:pt idx="1">
                    <c:v>Dispensed</c:v>
                  </c:pt>
                  <c:pt idx="2">
                    <c:v>Ordered</c:v>
                  </c:pt>
                  <c:pt idx="3">
                    <c:v>Dispensed</c:v>
                  </c:pt>
                  <c:pt idx="4">
                    <c:v>Ordered</c:v>
                  </c:pt>
                  <c:pt idx="5">
                    <c:v>Dispensed</c:v>
                  </c:pt>
                </c:lvl>
                <c:lvl>
                  <c:pt idx="0">
                    <c:v>High</c:v>
                  </c:pt>
                  <c:pt idx="2">
                    <c:v>Medium</c:v>
                  </c:pt>
                  <c:pt idx="4">
                    <c:v>Low</c:v>
                  </c:pt>
                </c:lvl>
              </c:multiLvlStrCache>
            </c:multiLvlStrRef>
          </c:cat>
          <c:val>
            <c:numRef>
              <c:f>'[Chart 2 in Microsoft Word]tables and figures'!$B$26:$G$26</c:f>
              <c:numCache>
                <c:formatCode>General</c:formatCode>
                <c:ptCount val="6"/>
                <c:pt idx="0">
                  <c:v>72</c:v>
                </c:pt>
                <c:pt idx="1">
                  <c:v>38</c:v>
                </c:pt>
                <c:pt idx="2">
                  <c:v>48</c:v>
                </c:pt>
                <c:pt idx="3">
                  <c:v>39</c:v>
                </c:pt>
                <c:pt idx="4">
                  <c:v>24</c:v>
                </c:pt>
                <c:pt idx="5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960B-0344-8F06-863516FB6E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4507544"/>
        <c:axId val="164507936"/>
      </c:barChart>
      <c:catAx>
        <c:axId val="164507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4507936"/>
        <c:crosses val="autoZero"/>
        <c:auto val="1"/>
        <c:lblAlgn val="ctr"/>
        <c:lblOffset val="100"/>
        <c:noMultiLvlLbl val="0"/>
      </c:catAx>
      <c:valAx>
        <c:axId val="1645079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450754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cat>
            <c:strRef>
              <c:f>Sheet1!$A$2:$A$9</c:f>
              <c:strCache>
                <c:ptCount val="8"/>
                <c:pt idx="0">
                  <c:v>one injection</c:v>
                </c:pt>
                <c:pt idx="1">
                  <c:v>two injections</c:v>
                </c:pt>
                <c:pt idx="2">
                  <c:v>three injections</c:v>
                </c:pt>
                <c:pt idx="3">
                  <c:v>four injections</c:v>
                </c:pt>
                <c:pt idx="4">
                  <c:v>five injections</c:v>
                </c:pt>
                <c:pt idx="5">
                  <c:v>six injections</c:v>
                </c:pt>
                <c:pt idx="6">
                  <c:v>seven injections</c:v>
                </c:pt>
                <c:pt idx="7">
                  <c:v>eight injections</c:v>
                </c:pt>
              </c:strCache>
            </c:strRef>
          </c:cat>
          <c:val>
            <c:numRef>
              <c:f>Sheet1!$B$2:$B$9</c:f>
              <c:numCache>
                <c:formatCode>#,##0</c:formatCode>
                <c:ptCount val="8"/>
                <c:pt idx="0">
                  <c:v>54144</c:v>
                </c:pt>
                <c:pt idx="1">
                  <c:v>23793</c:v>
                </c:pt>
                <c:pt idx="2">
                  <c:v>17319</c:v>
                </c:pt>
                <c:pt idx="3">
                  <c:v>15503</c:v>
                </c:pt>
                <c:pt idx="4">
                  <c:v>3453</c:v>
                </c:pt>
                <c:pt idx="5" formatCode="General">
                  <c:v>182</c:v>
                </c:pt>
                <c:pt idx="6" formatCode="General">
                  <c:v>15</c:v>
                </c:pt>
                <c:pt idx="7" formatCode="General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8C-EE4B-B8D7-8DA263A8A1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113837616"/>
        <c:axId val="134957232"/>
      </c:barChart>
      <c:catAx>
        <c:axId val="1138376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/>
                  <a:t>Frequency of usage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4957232"/>
        <c:crosses val="autoZero"/>
        <c:auto val="1"/>
        <c:lblAlgn val="ctr"/>
        <c:lblOffset val="100"/>
        <c:noMultiLvlLbl val="0"/>
      </c:catAx>
      <c:valAx>
        <c:axId val="1349572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/>
                  <a:t>number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3837616"/>
        <c:crosses val="autoZero"/>
        <c:crossBetween val="between"/>
        <c:majorUnit val="5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Sheet1!$B$15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Sheet1!$A$16:$A$24</c:f>
              <c:strCache>
                <c:ptCount val="9"/>
                <c:pt idx="0">
                  <c:v>one injection</c:v>
                </c:pt>
                <c:pt idx="1">
                  <c:v>two injections</c:v>
                </c:pt>
                <c:pt idx="2">
                  <c:v>three injections</c:v>
                </c:pt>
                <c:pt idx="3">
                  <c:v>four injections</c:v>
                </c:pt>
                <c:pt idx="4">
                  <c:v>five injections</c:v>
                </c:pt>
                <c:pt idx="5">
                  <c:v>six injections</c:v>
                </c:pt>
                <c:pt idx="6">
                  <c:v>seven injections</c:v>
                </c:pt>
                <c:pt idx="7">
                  <c:v>eight injections</c:v>
                </c:pt>
                <c:pt idx="8">
                  <c:v>nine injections</c:v>
                </c:pt>
              </c:strCache>
            </c:strRef>
          </c:cat>
          <c:val>
            <c:numRef>
              <c:f>Sheet1!$B$16:$B$24</c:f>
              <c:numCache>
                <c:formatCode>General</c:formatCode>
                <c:ptCount val="9"/>
                <c:pt idx="0">
                  <c:v>21469</c:v>
                </c:pt>
                <c:pt idx="1">
                  <c:v>8716</c:v>
                </c:pt>
                <c:pt idx="2">
                  <c:v>5531</c:v>
                </c:pt>
                <c:pt idx="3">
                  <c:v>3814</c:v>
                </c:pt>
                <c:pt idx="4">
                  <c:v>3022</c:v>
                </c:pt>
                <c:pt idx="5">
                  <c:v>2646</c:v>
                </c:pt>
                <c:pt idx="6">
                  <c:v>759</c:v>
                </c:pt>
                <c:pt idx="7">
                  <c:v>21</c:v>
                </c:pt>
                <c:pt idx="8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83-AA4E-A766-A567EE7E19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14905248"/>
        <c:axId val="134959728"/>
      </c:barChart>
      <c:catAx>
        <c:axId val="3149052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/>
                  <a:t>Frequency of usage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4959728"/>
        <c:crosses val="autoZero"/>
        <c:auto val="1"/>
        <c:lblAlgn val="ctr"/>
        <c:lblOffset val="100"/>
        <c:noMultiLvlLbl val="0"/>
      </c:catAx>
      <c:valAx>
        <c:axId val="1349597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/>
                  <a:t>number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49052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A29969-C37A-4B77-A4D9-E3BA9A810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Carron Naidoo</dc:creator>
  <cp:lastModifiedBy>Trupti Sudge</cp:lastModifiedBy>
  <cp:revision>2</cp:revision>
  <cp:lastPrinted>2024-02-29T06:54:00Z</cp:lastPrinted>
  <dcterms:created xsi:type="dcterms:W3CDTF">2024-03-07T11:40:00Z</dcterms:created>
  <dcterms:modified xsi:type="dcterms:W3CDTF">2024-03-07T11:40:00Z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2023-05-07T00:00:00Z</vt:filetime>
  </property>
</Properties>
</file>