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92062" w14:textId="7288A891" w:rsidR="002A3CB1" w:rsidRDefault="006C4BB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566D4">
        <w:rPr>
          <w:rFonts w:ascii="Times New Roman" w:hAnsi="Times New Roman" w:cs="Times New Roman"/>
          <w:sz w:val="24"/>
          <w:szCs w:val="24"/>
          <w:lang w:val="en-US"/>
        </w:rPr>
        <w:t>Supplemen</w:t>
      </w:r>
      <w:r w:rsidR="005351DE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221FCE">
        <w:rPr>
          <w:rFonts w:ascii="Times New Roman" w:hAnsi="Times New Roman" w:cs="Times New Roman"/>
          <w:sz w:val="24"/>
          <w:szCs w:val="24"/>
          <w:lang w:val="en-US"/>
        </w:rPr>
        <w:t>ary material for</w:t>
      </w:r>
      <w:r w:rsidR="00090915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14:paraId="7FCB7275" w14:textId="77777777" w:rsidR="003744D2" w:rsidRPr="000566D4" w:rsidRDefault="003744D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A4A86DB" w14:textId="7AD13A5F" w:rsidR="003744D2" w:rsidRDefault="003744D2" w:rsidP="003744D2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Development and validation </w:t>
      </w:r>
      <w:r w:rsidRPr="003261D2">
        <w:rPr>
          <w:rFonts w:ascii="Times New Roman" w:hAnsi="Times New Roman" w:cs="Times New Roman"/>
          <w:b/>
          <w:sz w:val="28"/>
          <w:szCs w:val="28"/>
          <w:lang w:val="en-US"/>
        </w:rPr>
        <w:t>of a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national</w:t>
      </w:r>
      <w:r w:rsidRPr="003261D2">
        <w:rPr>
          <w:rFonts w:ascii="Times New Roman" w:hAnsi="Times New Roman" w:cs="Times New Roman"/>
          <w:b/>
          <w:sz w:val="28"/>
          <w:szCs w:val="28"/>
          <w:lang w:val="en-US"/>
        </w:rPr>
        <w:t xml:space="preserve"> clinical pharmacy competency framework for hospital pharmacists: a </w:t>
      </w:r>
      <w:r w:rsidR="00221FCE">
        <w:rPr>
          <w:rFonts w:ascii="Times New Roman" w:hAnsi="Times New Roman" w:cs="Times New Roman"/>
          <w:b/>
          <w:sz w:val="28"/>
          <w:szCs w:val="28"/>
          <w:lang w:val="en-US"/>
        </w:rPr>
        <w:t>multi-method</w:t>
      </w:r>
      <w:r w:rsidRPr="003261D2">
        <w:rPr>
          <w:rFonts w:ascii="Times New Roman" w:hAnsi="Times New Roman" w:cs="Times New Roman"/>
          <w:b/>
          <w:sz w:val="28"/>
          <w:szCs w:val="28"/>
          <w:lang w:val="en-US"/>
        </w:rPr>
        <w:t xml:space="preserve"> stud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y</w:t>
      </w:r>
    </w:p>
    <w:p w14:paraId="08244B51" w14:textId="77777777" w:rsidR="003744D2" w:rsidRPr="00095E13" w:rsidRDefault="003744D2" w:rsidP="003744D2">
      <w:pPr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</w:p>
    <w:p w14:paraId="736A0809" w14:textId="77777777" w:rsidR="003744D2" w:rsidRPr="00A276E0" w:rsidRDefault="003744D2" w:rsidP="003744D2">
      <w:pPr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A276E0">
        <w:rPr>
          <w:rFonts w:ascii="Times New Roman" w:hAnsi="Times New Roman" w:cs="Times New Roman"/>
          <w:sz w:val="24"/>
          <w:szCs w:val="24"/>
          <w:u w:val="single"/>
        </w:rPr>
        <w:t>Stoll, J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A276E0">
        <w:rPr>
          <w:rFonts w:ascii="Times New Roman" w:hAnsi="Times New Roman" w:cs="Times New Roman"/>
          <w:sz w:val="24"/>
          <w:szCs w:val="24"/>
          <w:u w:val="single"/>
        </w:rPr>
        <w:t xml:space="preserve"> T.</w:t>
      </w:r>
      <w:r w:rsidRPr="00A276E0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1</w:t>
      </w:r>
      <w:r w:rsidRPr="00A276E0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Böhmdorfer</w:t>
      </w:r>
      <w:proofErr w:type="spellEnd"/>
      <w:r>
        <w:rPr>
          <w:rFonts w:ascii="Times New Roman" w:hAnsi="Times New Roman" w:cs="Times New Roman"/>
          <w:sz w:val="24"/>
          <w:szCs w:val="24"/>
        </w:rPr>
        <w:t>-McNair, B.</w:t>
      </w:r>
      <w:r w:rsidRPr="00511A7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,3</w:t>
      </w:r>
      <w:r>
        <w:rPr>
          <w:rFonts w:ascii="Times New Roman" w:hAnsi="Times New Roman" w:cs="Times New Roman"/>
          <w:sz w:val="24"/>
          <w:szCs w:val="24"/>
        </w:rPr>
        <w:t>; Jeske, M.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A276E0">
        <w:rPr>
          <w:rFonts w:ascii="Times New Roman" w:hAnsi="Times New Roman" w:cs="Times New Roman"/>
          <w:sz w:val="24"/>
          <w:szCs w:val="24"/>
        </w:rPr>
        <w:t>Weidmann, 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276E0">
        <w:rPr>
          <w:rFonts w:ascii="Times New Roman" w:hAnsi="Times New Roman" w:cs="Times New Roman"/>
          <w:sz w:val="24"/>
          <w:szCs w:val="24"/>
        </w:rPr>
        <w:t xml:space="preserve"> E.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45C34884" w14:textId="3C5B2A37" w:rsidR="003744D2" w:rsidRDefault="003744D2" w:rsidP="003744D2">
      <w:pPr>
        <w:jc w:val="both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A276E0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1 </w:t>
      </w:r>
      <w:r w:rsidRPr="00A276E0">
        <w:rPr>
          <w:rFonts w:ascii="Times New Roman" w:hAnsi="Times New Roman" w:cs="Times New Roman"/>
          <w:i/>
          <w:sz w:val="20"/>
          <w:szCs w:val="20"/>
          <w:lang w:val="en-US"/>
        </w:rPr>
        <w:t>Department of Clinic</w:t>
      </w:r>
      <w:r>
        <w:rPr>
          <w:rFonts w:ascii="Times New Roman" w:hAnsi="Times New Roman" w:cs="Times New Roman"/>
          <w:i/>
          <w:sz w:val="20"/>
          <w:szCs w:val="20"/>
          <w:lang w:val="en-US"/>
        </w:rPr>
        <w:t>al Pharmacy, Innsbruck University</w:t>
      </w:r>
      <w:r w:rsidRPr="00A276E0">
        <w:rPr>
          <w:rFonts w:ascii="Times New Roman" w:hAnsi="Times New Roman" w:cs="Times New Roman"/>
          <w:i/>
          <w:sz w:val="20"/>
          <w:szCs w:val="20"/>
          <w:lang w:val="en-US"/>
        </w:rPr>
        <w:t xml:space="preserve">, </w:t>
      </w:r>
      <w:proofErr w:type="spellStart"/>
      <w:r w:rsidRPr="00A276E0">
        <w:rPr>
          <w:rFonts w:ascii="Times New Roman" w:hAnsi="Times New Roman" w:cs="Times New Roman"/>
          <w:i/>
          <w:sz w:val="20"/>
          <w:szCs w:val="20"/>
          <w:lang w:val="en-US"/>
        </w:rPr>
        <w:t>Innrain</w:t>
      </w:r>
      <w:proofErr w:type="spellEnd"/>
      <w:r w:rsidRPr="00A276E0">
        <w:rPr>
          <w:rFonts w:ascii="Times New Roman" w:hAnsi="Times New Roman" w:cs="Times New Roman"/>
          <w:i/>
          <w:sz w:val="20"/>
          <w:szCs w:val="20"/>
          <w:lang w:val="en-US"/>
        </w:rPr>
        <w:t xml:space="preserve"> 15, 6020 Innsbruck</w:t>
      </w:r>
      <w:r w:rsidR="005F1275">
        <w:rPr>
          <w:rFonts w:ascii="Times New Roman" w:hAnsi="Times New Roman" w:cs="Times New Roman"/>
          <w:i/>
          <w:sz w:val="20"/>
          <w:szCs w:val="20"/>
          <w:lang w:val="en-US"/>
        </w:rPr>
        <w:t>, Austria</w:t>
      </w:r>
      <w:r>
        <w:rPr>
          <w:rFonts w:ascii="Times New Roman" w:hAnsi="Times New Roman" w:cs="Times New Roman"/>
          <w:i/>
          <w:sz w:val="20"/>
          <w:szCs w:val="20"/>
          <w:lang w:val="en-US"/>
        </w:rPr>
        <w:t>; corresponding author: jasmin.stoll@uibk.ac.at</w:t>
      </w:r>
    </w:p>
    <w:p w14:paraId="6FC1C48B" w14:textId="77777777" w:rsidR="003744D2" w:rsidRDefault="003744D2" w:rsidP="003744D2">
      <w:pPr>
        <w:jc w:val="both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DB2147">
        <w:rPr>
          <w:rFonts w:ascii="Times New Roman" w:hAnsi="Times New Roman" w:cs="Times New Roman"/>
          <w:iCs/>
          <w:sz w:val="20"/>
          <w:szCs w:val="20"/>
          <w:vertAlign w:val="superscript"/>
          <w:lang w:val="en-US"/>
        </w:rPr>
        <w:t>2</w:t>
      </w:r>
      <w:r w:rsidRPr="00120DCB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  <w:lang w:val="en-US"/>
        </w:rPr>
        <w:t>Hospital</w:t>
      </w:r>
      <w:r w:rsidRPr="00120DCB">
        <w:rPr>
          <w:rFonts w:ascii="Times New Roman" w:hAnsi="Times New Roman" w:cs="Times New Roman"/>
          <w:i/>
          <w:sz w:val="20"/>
          <w:szCs w:val="20"/>
          <w:lang w:val="en-US"/>
        </w:rPr>
        <w:t xml:space="preserve"> Pharmacy, </w:t>
      </w:r>
      <w:proofErr w:type="spellStart"/>
      <w:r w:rsidRPr="00120DCB">
        <w:rPr>
          <w:rFonts w:ascii="Times New Roman" w:hAnsi="Times New Roman" w:cs="Times New Roman"/>
          <w:i/>
          <w:sz w:val="20"/>
          <w:szCs w:val="20"/>
          <w:lang w:val="en-US"/>
        </w:rPr>
        <w:t>Hietzing</w:t>
      </w:r>
      <w:proofErr w:type="spellEnd"/>
      <w:r w:rsidRPr="00120DCB">
        <w:rPr>
          <w:rFonts w:ascii="Times New Roman" w:hAnsi="Times New Roman" w:cs="Times New Roman"/>
          <w:i/>
          <w:sz w:val="20"/>
          <w:szCs w:val="20"/>
          <w:lang w:val="en-US"/>
        </w:rPr>
        <w:t xml:space="preserve"> Clinic, Vienna Health Association, </w:t>
      </w:r>
      <w:proofErr w:type="spellStart"/>
      <w:r w:rsidRPr="00120DCB">
        <w:rPr>
          <w:rFonts w:ascii="Times New Roman" w:hAnsi="Times New Roman" w:cs="Times New Roman"/>
          <w:i/>
          <w:sz w:val="20"/>
          <w:szCs w:val="20"/>
          <w:lang w:val="en-US"/>
        </w:rPr>
        <w:t>Wolkersbergenstraße</w:t>
      </w:r>
      <w:proofErr w:type="spellEnd"/>
      <w:r w:rsidRPr="00120DCB">
        <w:rPr>
          <w:rFonts w:ascii="Times New Roman" w:hAnsi="Times New Roman" w:cs="Times New Roman"/>
          <w:i/>
          <w:sz w:val="20"/>
          <w:szCs w:val="20"/>
          <w:lang w:val="en-US"/>
        </w:rPr>
        <w:t xml:space="preserve"> 1, 1130 Vienna</w:t>
      </w:r>
      <w:r>
        <w:rPr>
          <w:rFonts w:ascii="Times New Roman" w:hAnsi="Times New Roman" w:cs="Times New Roman"/>
          <w:i/>
          <w:sz w:val="20"/>
          <w:szCs w:val="20"/>
          <w:lang w:val="en-US"/>
        </w:rPr>
        <w:t xml:space="preserve">, Austria, </w:t>
      </w:r>
    </w:p>
    <w:p w14:paraId="779E0B78" w14:textId="77777777" w:rsidR="003744D2" w:rsidRDefault="003744D2" w:rsidP="003744D2">
      <w:pPr>
        <w:jc w:val="both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BB52A7">
        <w:rPr>
          <w:rFonts w:ascii="Times New Roman" w:hAnsi="Times New Roman" w:cs="Times New Roman"/>
          <w:i/>
          <w:sz w:val="20"/>
          <w:szCs w:val="20"/>
          <w:vertAlign w:val="superscript"/>
          <w:lang w:val="en-US"/>
        </w:rPr>
        <w:t>3</w:t>
      </w:r>
      <w:r>
        <w:rPr>
          <w:rFonts w:ascii="Times New Roman" w:hAnsi="Times New Roman" w:cs="Times New Roman"/>
          <w:i/>
          <w:sz w:val="20"/>
          <w:szCs w:val="20"/>
          <w:vertAlign w:val="superscript"/>
          <w:lang w:val="en-US"/>
        </w:rPr>
        <w:t xml:space="preserve"> </w:t>
      </w:r>
      <w:r w:rsidRPr="002227F7">
        <w:rPr>
          <w:rFonts w:ascii="Times New Roman" w:hAnsi="Times New Roman" w:cs="Times New Roman"/>
          <w:i/>
          <w:sz w:val="20"/>
          <w:szCs w:val="20"/>
          <w:lang w:val="en-US"/>
        </w:rPr>
        <w:t>Karl Landsteiner Institut</w:t>
      </w:r>
      <w:r>
        <w:rPr>
          <w:rFonts w:ascii="Times New Roman" w:hAnsi="Times New Roman" w:cs="Times New Roman"/>
          <w:i/>
          <w:sz w:val="20"/>
          <w:szCs w:val="20"/>
          <w:lang w:val="en-US"/>
        </w:rPr>
        <w:t>e</w:t>
      </w:r>
      <w:r w:rsidRPr="002227F7">
        <w:rPr>
          <w:rFonts w:ascii="Times New Roman" w:hAnsi="Times New Roman" w:cs="Times New Roman"/>
          <w:i/>
          <w:sz w:val="20"/>
          <w:szCs w:val="20"/>
          <w:lang w:val="en-US"/>
        </w:rPr>
        <w:t xml:space="preserve"> f</w:t>
      </w:r>
      <w:r>
        <w:rPr>
          <w:rFonts w:ascii="Times New Roman" w:hAnsi="Times New Roman" w:cs="Times New Roman"/>
          <w:i/>
          <w:sz w:val="20"/>
          <w:szCs w:val="20"/>
          <w:lang w:val="en-US"/>
        </w:rPr>
        <w:t>or Clinical</w:t>
      </w:r>
      <w:r w:rsidRPr="002227F7">
        <w:rPr>
          <w:rFonts w:ascii="Times New Roman" w:hAnsi="Times New Roman" w:cs="Times New Roman"/>
          <w:i/>
          <w:sz w:val="20"/>
          <w:szCs w:val="20"/>
          <w:lang w:val="en-US"/>
        </w:rPr>
        <w:t xml:space="preserve"> Risk </w:t>
      </w:r>
      <w:r>
        <w:rPr>
          <w:rFonts w:ascii="Times New Roman" w:hAnsi="Times New Roman" w:cs="Times New Roman"/>
          <w:i/>
          <w:sz w:val="20"/>
          <w:szCs w:val="20"/>
          <w:lang w:val="en-US"/>
        </w:rPr>
        <w:t>M</w:t>
      </w:r>
      <w:r w:rsidRPr="002227F7">
        <w:rPr>
          <w:rFonts w:ascii="Times New Roman" w:hAnsi="Times New Roman" w:cs="Times New Roman"/>
          <w:i/>
          <w:sz w:val="20"/>
          <w:szCs w:val="20"/>
          <w:lang w:val="en-US"/>
        </w:rPr>
        <w:t xml:space="preserve">anagement, </w:t>
      </w:r>
      <w:r>
        <w:rPr>
          <w:rFonts w:ascii="Times New Roman" w:hAnsi="Times New Roman" w:cs="Times New Roman"/>
          <w:i/>
          <w:sz w:val="20"/>
          <w:szCs w:val="20"/>
          <w:lang w:val="en-US"/>
        </w:rPr>
        <w:t>1130 Vienna</w:t>
      </w:r>
      <w:r w:rsidRPr="002227F7">
        <w:rPr>
          <w:rFonts w:ascii="Times New Roman" w:hAnsi="Times New Roman" w:cs="Times New Roman"/>
          <w:i/>
          <w:sz w:val="20"/>
          <w:szCs w:val="20"/>
          <w:lang w:val="en-US"/>
        </w:rPr>
        <w:t xml:space="preserve">, </w:t>
      </w:r>
      <w:r>
        <w:rPr>
          <w:rFonts w:ascii="Times New Roman" w:hAnsi="Times New Roman" w:cs="Times New Roman"/>
          <w:i/>
          <w:sz w:val="20"/>
          <w:szCs w:val="20"/>
          <w:lang w:val="en-US"/>
        </w:rPr>
        <w:t>Austria</w:t>
      </w:r>
    </w:p>
    <w:p w14:paraId="052AE7EB" w14:textId="77777777" w:rsidR="003744D2" w:rsidRPr="00BB52A7" w:rsidRDefault="003744D2" w:rsidP="003744D2">
      <w:pPr>
        <w:jc w:val="both"/>
        <w:rPr>
          <w:i/>
          <w:sz w:val="20"/>
          <w:szCs w:val="20"/>
          <w:lang w:val="en-US"/>
        </w:rPr>
      </w:pPr>
      <w:r w:rsidRPr="00BB52A7">
        <w:rPr>
          <w:rFonts w:ascii="Times New Roman" w:hAnsi="Times New Roman" w:cs="Times New Roman"/>
          <w:i/>
          <w:sz w:val="20"/>
          <w:szCs w:val="20"/>
          <w:vertAlign w:val="superscript"/>
          <w:lang w:val="en-US"/>
        </w:rPr>
        <w:t>4</w:t>
      </w:r>
      <w:r w:rsidRPr="00BB52A7">
        <w:rPr>
          <w:i/>
          <w:vertAlign w:val="superscript"/>
          <w:lang w:val="en-US"/>
        </w:rPr>
        <w:t xml:space="preserve"> </w:t>
      </w:r>
      <w:r w:rsidRPr="00BB52A7">
        <w:rPr>
          <w:rFonts w:ascii="Times New Roman" w:hAnsi="Times New Roman" w:cs="Times New Roman"/>
          <w:i/>
          <w:sz w:val="20"/>
          <w:szCs w:val="20"/>
          <w:lang w:val="en-US"/>
        </w:rPr>
        <w:t xml:space="preserve">Hospital Pharmacy, Innsbruck University Hospital, </w:t>
      </w:r>
      <w:proofErr w:type="spellStart"/>
      <w:r>
        <w:rPr>
          <w:rFonts w:ascii="Times New Roman" w:hAnsi="Times New Roman" w:cs="Times New Roman"/>
          <w:i/>
          <w:sz w:val="20"/>
          <w:szCs w:val="20"/>
          <w:lang w:val="en-US"/>
        </w:rPr>
        <w:t>Anichstraße</w:t>
      </w:r>
      <w:proofErr w:type="spellEnd"/>
      <w:r>
        <w:rPr>
          <w:rFonts w:ascii="Times New Roman" w:hAnsi="Times New Roman" w:cs="Times New Roman"/>
          <w:i/>
          <w:sz w:val="20"/>
          <w:szCs w:val="20"/>
          <w:lang w:val="en-US"/>
        </w:rPr>
        <w:t xml:space="preserve"> 35</w:t>
      </w:r>
      <w:r w:rsidRPr="00BB52A7">
        <w:rPr>
          <w:rFonts w:ascii="Times New Roman" w:hAnsi="Times New Roman" w:cs="Times New Roman"/>
          <w:i/>
          <w:sz w:val="20"/>
          <w:szCs w:val="20"/>
          <w:lang w:val="en-US"/>
        </w:rPr>
        <w:t>, 6020 Innsbruck, Austria</w:t>
      </w:r>
    </w:p>
    <w:p w14:paraId="0A894F6A" w14:textId="77777777" w:rsidR="0097412C" w:rsidRPr="000566D4" w:rsidRDefault="0097412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2AB5D66" w14:textId="56F5AF14" w:rsidR="006C4BBA" w:rsidRPr="0097412C" w:rsidRDefault="0097412C" w:rsidP="00F25C8C">
      <w:pPr>
        <w:pStyle w:val="Beschriftung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lang w:val="en-US"/>
        </w:rPr>
        <w:t xml:space="preserve">Supplementary </w:t>
      </w:r>
      <w:r w:rsidRPr="00987AF0">
        <w:rPr>
          <w:lang w:val="en-US"/>
        </w:rPr>
        <w:t xml:space="preserve">Table </w:t>
      </w:r>
      <w:r w:rsidR="003744D2">
        <w:rPr>
          <w:lang w:val="en-US"/>
        </w:rPr>
        <w:t>1</w:t>
      </w:r>
      <w:r w:rsidR="008A215D">
        <w:rPr>
          <w:lang w:val="en-US"/>
        </w:rPr>
        <w:t>.:</w:t>
      </w:r>
      <w:r w:rsidRPr="00987AF0">
        <w:rPr>
          <w:lang w:val="en-US"/>
        </w:rPr>
        <w:t xml:space="preserve"> Included </w:t>
      </w:r>
      <w:r w:rsidR="008A215D" w:rsidRPr="00987AF0">
        <w:rPr>
          <w:lang w:val="en-US"/>
        </w:rPr>
        <w:t>organizations</w:t>
      </w:r>
      <w:r w:rsidRPr="00987AF0">
        <w:rPr>
          <w:lang w:val="en-US"/>
        </w:rPr>
        <w:t>, number of hits and key words used for the search</w:t>
      </w:r>
      <w:r w:rsidR="008A215D">
        <w:rPr>
          <w:lang w:val="en-US"/>
        </w:rPr>
        <w:t xml:space="preserve"> in Phase I (SR) of this mixed methods research</w:t>
      </w:r>
    </w:p>
    <w:tbl>
      <w:tblPr>
        <w:tblStyle w:val="Listentabelle3Akzent3"/>
        <w:tblW w:w="14251" w:type="dxa"/>
        <w:tblLayout w:type="fixed"/>
        <w:tblLook w:val="04A0" w:firstRow="1" w:lastRow="0" w:firstColumn="1" w:lastColumn="0" w:noHBand="0" w:noVBand="1"/>
      </w:tblPr>
      <w:tblGrid>
        <w:gridCol w:w="5098"/>
        <w:gridCol w:w="1701"/>
        <w:gridCol w:w="3969"/>
        <w:gridCol w:w="1701"/>
        <w:gridCol w:w="1776"/>
        <w:gridCol w:w="6"/>
      </w:tblGrid>
      <w:tr w:rsidR="00236DBF" w:rsidRPr="00236DBF" w14:paraId="2ED64400" w14:textId="56A9DDA5" w:rsidTr="00AF03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098" w:type="dxa"/>
            <w:noWrap/>
          </w:tcPr>
          <w:p w14:paraId="1148177B" w14:textId="4154DFFF" w:rsidR="0032713C" w:rsidRPr="004A3C16" w:rsidRDefault="00F25C8C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4A3C1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Professional </w:t>
            </w:r>
            <w:r w:rsidR="0032713C" w:rsidRPr="004A3C1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Organisation</w:t>
            </w:r>
          </w:p>
        </w:tc>
        <w:tc>
          <w:tcPr>
            <w:tcW w:w="1701" w:type="dxa"/>
            <w:noWrap/>
          </w:tcPr>
          <w:p w14:paraId="15B9828F" w14:textId="1E8555FE" w:rsidR="0032713C" w:rsidRPr="004A3C16" w:rsidRDefault="003271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4A3C1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Country/Origin</w:t>
            </w:r>
          </w:p>
        </w:tc>
        <w:tc>
          <w:tcPr>
            <w:tcW w:w="3969" w:type="dxa"/>
            <w:noWrap/>
          </w:tcPr>
          <w:p w14:paraId="08D25642" w14:textId="6C70C978" w:rsidR="0032713C" w:rsidRPr="004A3C16" w:rsidRDefault="0032713C" w:rsidP="00236DBF">
            <w:pPr>
              <w:ind w:right="74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4A3C1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Website</w:t>
            </w:r>
          </w:p>
        </w:tc>
        <w:tc>
          <w:tcPr>
            <w:tcW w:w="1701" w:type="dxa"/>
            <w:tcBorders>
              <w:top w:val="single" w:sz="4" w:space="0" w:color="A5A5A5" w:themeColor="accent3"/>
              <w:right w:val="single" w:sz="4" w:space="0" w:color="auto"/>
            </w:tcBorders>
            <w:noWrap/>
          </w:tcPr>
          <w:p w14:paraId="0843DF32" w14:textId="386304EF" w:rsidR="0032713C" w:rsidRPr="004A3C16" w:rsidRDefault="0032713C" w:rsidP="004016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proofErr w:type="spellStart"/>
            <w:r w:rsidRPr="004A3C1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Number</w:t>
            </w:r>
            <w:proofErr w:type="spellEnd"/>
            <w:r w:rsidRPr="004A3C1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4A3C1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of</w:t>
            </w:r>
            <w:proofErr w:type="spellEnd"/>
            <w:r w:rsidRPr="004A3C1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4A3C1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hits</w:t>
            </w:r>
            <w:proofErr w:type="spellEnd"/>
          </w:p>
        </w:tc>
        <w:tc>
          <w:tcPr>
            <w:tcW w:w="1782" w:type="dxa"/>
            <w:gridSpan w:val="2"/>
            <w:tcBorders>
              <w:left w:val="single" w:sz="4" w:space="0" w:color="auto"/>
            </w:tcBorders>
          </w:tcPr>
          <w:p w14:paraId="4DA8EDB7" w14:textId="1B21EDBD" w:rsidR="0032713C" w:rsidRPr="004A3C16" w:rsidRDefault="0032713C" w:rsidP="004016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4A3C1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Key </w:t>
            </w:r>
            <w:proofErr w:type="spellStart"/>
            <w:r w:rsidRPr="004A3C1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words</w:t>
            </w:r>
            <w:proofErr w:type="spellEnd"/>
            <w:r w:rsidRPr="004A3C1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4A3C1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used</w:t>
            </w:r>
            <w:proofErr w:type="spellEnd"/>
          </w:p>
        </w:tc>
      </w:tr>
      <w:tr w:rsidR="00236DBF" w:rsidRPr="00221FCE" w14:paraId="5FC69F3A" w14:textId="64B45919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  <w:hideMark/>
          </w:tcPr>
          <w:p w14:paraId="25598C78" w14:textId="77777777" w:rsidR="00512BE6" w:rsidRPr="00236DBF" w:rsidRDefault="00512B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FIP (International Pharmaceutical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Federation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noWrap/>
            <w:hideMark/>
          </w:tcPr>
          <w:p w14:paraId="776EAD3C" w14:textId="77777777" w:rsidR="00512BE6" w:rsidRPr="00236DBF" w:rsidRDefault="00512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International</w:t>
            </w:r>
          </w:p>
        </w:tc>
        <w:tc>
          <w:tcPr>
            <w:tcW w:w="3969" w:type="dxa"/>
            <w:noWrap/>
            <w:hideMark/>
          </w:tcPr>
          <w:p w14:paraId="6BF8C83C" w14:textId="77777777" w:rsidR="00512BE6" w:rsidRPr="00236DBF" w:rsidRDefault="00D1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hyperlink r:id="rId8" w:history="1">
              <w:r w:rsidR="00512BE6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https://www.fip.org/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  <w:hideMark/>
          </w:tcPr>
          <w:p w14:paraId="4226A64D" w14:textId="78FCB3BD" w:rsidR="00512BE6" w:rsidRPr="00236DBF" w:rsidRDefault="00512BE6" w:rsidP="004016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460544" w:rsidRPr="00236DB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782" w:type="dxa"/>
            <w:gridSpan w:val="2"/>
            <w:vMerge w:val="restart"/>
            <w:tcBorders>
              <w:left w:val="single" w:sz="4" w:space="0" w:color="auto"/>
            </w:tcBorders>
          </w:tcPr>
          <w:p w14:paraId="6341DBCE" w14:textId="44DB8B13" w:rsidR="00F104BF" w:rsidRPr="00236DBF" w:rsidRDefault="00F104BF" w:rsidP="00F104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Competency, skill, ability, proficiency, capability, expertise, </w:t>
            </w:r>
          </w:p>
          <w:p w14:paraId="6A4F22EC" w14:textId="3E21DB49" w:rsidR="00F104BF" w:rsidRPr="00236DBF" w:rsidRDefault="00F104BF" w:rsidP="00F104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pharmacist, clinical pharmacist, hospital pharmacist, ‘advanced pharmacist, consultant pharmacist, hospital, clinic, medical center, sanatorium, infirmary, medical institution, </w:t>
            </w:r>
          </w:p>
          <w:p w14:paraId="75CB0931" w14:textId="6FE44B45" w:rsidR="00512BE6" w:rsidRPr="00236DBF" w:rsidRDefault="00F104BF" w:rsidP="00F104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drug therapy safety, medication therapy safety, medicine therapy safety, patient safety, harm, drug safety, medication </w:t>
            </w: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safety, medicine safety, ‘prescribing error’), guidelines, framework, instruction, protocol, guidance, standard procedure, standard</w:t>
            </w:r>
          </w:p>
        </w:tc>
      </w:tr>
      <w:tr w:rsidR="00236DBF" w:rsidRPr="00236DBF" w14:paraId="5AAADB2F" w14:textId="7777777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59995428" w14:textId="22F85033" w:rsidR="009A1108" w:rsidRPr="00236DBF" w:rsidRDefault="009A1108" w:rsidP="009A110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ISHP (International Society for the History of Pharmacy)</w:t>
            </w:r>
          </w:p>
        </w:tc>
        <w:tc>
          <w:tcPr>
            <w:tcW w:w="1701" w:type="dxa"/>
            <w:noWrap/>
          </w:tcPr>
          <w:p w14:paraId="6A3E789E" w14:textId="2B2989A6" w:rsidR="009A1108" w:rsidRPr="00236DBF" w:rsidRDefault="009A1108" w:rsidP="00236DBF">
            <w:pPr>
              <w:ind w:right="4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International</w:t>
            </w:r>
          </w:p>
        </w:tc>
        <w:tc>
          <w:tcPr>
            <w:tcW w:w="3969" w:type="dxa"/>
            <w:noWrap/>
          </w:tcPr>
          <w:p w14:paraId="79A6296D" w14:textId="739265F7" w:rsidR="009A1108" w:rsidRPr="00236DBF" w:rsidRDefault="00D15160" w:rsidP="009A11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9" w:history="1">
              <w:r w:rsidR="009A1108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https://histpharm.org/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7690273E" w14:textId="525EAB91" w:rsidR="009A1108" w:rsidRPr="00236DBF" w:rsidRDefault="009A1108" w:rsidP="009A11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133E5E0D" w14:textId="77777777" w:rsidR="009A1108" w:rsidRPr="00236DBF" w:rsidRDefault="009A1108" w:rsidP="009A11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36DBF" w14:paraId="73877B22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1F145701" w14:textId="4B814D41" w:rsidR="009A1108" w:rsidRPr="00236DBF" w:rsidRDefault="009A1108" w:rsidP="009A110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WHO (World Health Organisation)</w:t>
            </w:r>
          </w:p>
        </w:tc>
        <w:tc>
          <w:tcPr>
            <w:tcW w:w="1701" w:type="dxa"/>
            <w:noWrap/>
          </w:tcPr>
          <w:p w14:paraId="6A5A8D57" w14:textId="3A7D9A1E" w:rsidR="009A1108" w:rsidRPr="00236DBF" w:rsidRDefault="009A1108" w:rsidP="009A11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International</w:t>
            </w:r>
          </w:p>
        </w:tc>
        <w:tc>
          <w:tcPr>
            <w:tcW w:w="3969" w:type="dxa"/>
            <w:noWrap/>
          </w:tcPr>
          <w:p w14:paraId="2EED3A7E" w14:textId="7F8E5320" w:rsidR="009A1108" w:rsidRPr="00236DBF" w:rsidRDefault="00D15160" w:rsidP="009A11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10" w:history="1">
              <w:r w:rsidR="009A1108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https://www.who.int/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5DE9BF3A" w14:textId="1217F7DA" w:rsidR="009A1108" w:rsidRPr="00236DBF" w:rsidRDefault="009A1108" w:rsidP="009A11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6B59EA89" w14:textId="77777777" w:rsidR="009A1108" w:rsidRPr="00236DBF" w:rsidRDefault="009A1108" w:rsidP="009A11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36DBF" w14:paraId="7B3281C4" w14:textId="092C9956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  <w:hideMark/>
          </w:tcPr>
          <w:p w14:paraId="61D76A4E" w14:textId="77777777" w:rsidR="009A1108" w:rsidRPr="00236DBF" w:rsidRDefault="009A1108" w:rsidP="009A110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PGEU (Pharmaceutical Group of the European Union)</w:t>
            </w:r>
          </w:p>
        </w:tc>
        <w:tc>
          <w:tcPr>
            <w:tcW w:w="1701" w:type="dxa"/>
            <w:noWrap/>
            <w:hideMark/>
          </w:tcPr>
          <w:p w14:paraId="2016244E" w14:textId="77777777" w:rsidR="009A1108" w:rsidRPr="00236DBF" w:rsidRDefault="009A1108" w:rsidP="009A11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Europe</w:t>
            </w:r>
          </w:p>
        </w:tc>
        <w:tc>
          <w:tcPr>
            <w:tcW w:w="3969" w:type="dxa"/>
            <w:noWrap/>
            <w:hideMark/>
          </w:tcPr>
          <w:p w14:paraId="0C7B8261" w14:textId="77777777" w:rsidR="009A1108" w:rsidRPr="00236DBF" w:rsidRDefault="00D15160" w:rsidP="009A11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hyperlink r:id="rId11" w:history="1">
              <w:r w:rsidR="009A1108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https://www.pgeu.eu/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  <w:hideMark/>
          </w:tcPr>
          <w:p w14:paraId="794585FF" w14:textId="77777777" w:rsidR="009A1108" w:rsidRPr="00236DBF" w:rsidRDefault="009A1108" w:rsidP="009A11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0F032786" w14:textId="77777777" w:rsidR="009A1108" w:rsidRPr="00236DBF" w:rsidRDefault="009A1108" w:rsidP="009A11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6DBF" w:rsidRPr="00236DBF" w14:paraId="3C5F998B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018C223E" w14:textId="13FF82CC" w:rsidR="009A1108" w:rsidRPr="00236DBF" w:rsidRDefault="009A1108" w:rsidP="009A110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EAHP (European Association of Hospital Pharmacists)</w:t>
            </w:r>
          </w:p>
        </w:tc>
        <w:tc>
          <w:tcPr>
            <w:tcW w:w="1701" w:type="dxa"/>
            <w:noWrap/>
          </w:tcPr>
          <w:p w14:paraId="780A6555" w14:textId="4C49970A" w:rsidR="009A1108" w:rsidRPr="00236DBF" w:rsidRDefault="009A1108" w:rsidP="00236DBF">
            <w:pPr>
              <w:ind w:right="46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Europe</w:t>
            </w:r>
          </w:p>
        </w:tc>
        <w:tc>
          <w:tcPr>
            <w:tcW w:w="3969" w:type="dxa"/>
            <w:noWrap/>
          </w:tcPr>
          <w:p w14:paraId="41DE72A7" w14:textId="3E3426AF" w:rsidR="009A1108" w:rsidRPr="00236DBF" w:rsidRDefault="00D15160" w:rsidP="009A11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12" w:history="1">
              <w:r w:rsidR="009A1108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https://www.eahp.eu/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0DE150F4" w14:textId="71BCEF6C" w:rsidR="009A1108" w:rsidRPr="00236DBF" w:rsidRDefault="009A1108" w:rsidP="009A11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17EB63C7" w14:textId="77777777" w:rsidR="009A1108" w:rsidRPr="00236DBF" w:rsidRDefault="009A1108" w:rsidP="009A11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6DBF" w:rsidRPr="00221FCE" w14:paraId="30317E46" w14:textId="7777777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4492B00D" w14:textId="75B3BAB0" w:rsidR="009A1108" w:rsidRPr="00236DBF" w:rsidRDefault="009A1108" w:rsidP="009A1108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ESCP (European Society of Clinical Pharmacy)</w:t>
            </w:r>
          </w:p>
        </w:tc>
        <w:tc>
          <w:tcPr>
            <w:tcW w:w="1701" w:type="dxa"/>
            <w:noWrap/>
          </w:tcPr>
          <w:p w14:paraId="4A78CBFF" w14:textId="0B0DD885" w:rsidR="009A1108" w:rsidRPr="00236DBF" w:rsidRDefault="009A1108" w:rsidP="009A11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Europe</w:t>
            </w:r>
          </w:p>
        </w:tc>
        <w:tc>
          <w:tcPr>
            <w:tcW w:w="3969" w:type="dxa"/>
            <w:noWrap/>
          </w:tcPr>
          <w:p w14:paraId="1736D759" w14:textId="2D380D0E" w:rsidR="009A1108" w:rsidRPr="00236DBF" w:rsidRDefault="00D15160" w:rsidP="009A11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13" w:history="1">
              <w:r w:rsidR="009A1108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Home Page (escpweb.org)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2DF01F6A" w14:textId="5A59A867" w:rsidR="009A1108" w:rsidRPr="00236DBF" w:rsidRDefault="009A1108" w:rsidP="009A11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No or no suitable search function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6FF1F42E" w14:textId="77777777" w:rsidR="009A1108" w:rsidRPr="00236DBF" w:rsidRDefault="009A1108" w:rsidP="009A11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36DBF" w14:paraId="1A4F5015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78172434" w14:textId="490D2D05" w:rsidR="00926C4D" w:rsidRPr="00236DBF" w:rsidRDefault="00926C4D" w:rsidP="00926C4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AAHP (Austrian Association of Hospital Pharmacists)</w:t>
            </w:r>
          </w:p>
        </w:tc>
        <w:tc>
          <w:tcPr>
            <w:tcW w:w="1701" w:type="dxa"/>
            <w:noWrap/>
          </w:tcPr>
          <w:p w14:paraId="2AD4CB50" w14:textId="36380364" w:rsidR="00926C4D" w:rsidRPr="00236DBF" w:rsidRDefault="00926C4D" w:rsidP="00926C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Austria</w:t>
            </w:r>
          </w:p>
        </w:tc>
        <w:tc>
          <w:tcPr>
            <w:tcW w:w="3969" w:type="dxa"/>
            <w:noWrap/>
          </w:tcPr>
          <w:p w14:paraId="40888F9C" w14:textId="1B2D366A" w:rsidR="00926C4D" w:rsidRPr="00236DBF" w:rsidRDefault="00D15160" w:rsidP="00926C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14" w:history="1">
              <w:r w:rsidR="00926C4D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https://www.aahp.at/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51FA1B74" w14:textId="308D425F" w:rsidR="00926C4D" w:rsidRPr="00236DBF" w:rsidRDefault="00926C4D" w:rsidP="00926C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02FC0B6F" w14:textId="77777777" w:rsidR="00926C4D" w:rsidRPr="00236DBF" w:rsidRDefault="00926C4D" w:rsidP="00926C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36DBF" w14:paraId="0A91B3F1" w14:textId="7777777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4340986F" w14:textId="78BDD1F6" w:rsidR="00926C4D" w:rsidRPr="00236DBF" w:rsidRDefault="00926C4D" w:rsidP="00926C4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Österreichische Apothekerkammer</w:t>
            </w:r>
          </w:p>
        </w:tc>
        <w:tc>
          <w:tcPr>
            <w:tcW w:w="1701" w:type="dxa"/>
            <w:noWrap/>
          </w:tcPr>
          <w:p w14:paraId="2024A6C1" w14:textId="252CBFA2" w:rsidR="00926C4D" w:rsidRPr="00236DBF" w:rsidRDefault="00926C4D" w:rsidP="00926C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Austria</w:t>
            </w:r>
          </w:p>
        </w:tc>
        <w:tc>
          <w:tcPr>
            <w:tcW w:w="3969" w:type="dxa"/>
            <w:noWrap/>
          </w:tcPr>
          <w:p w14:paraId="391DF814" w14:textId="40C067AB" w:rsidR="00926C4D" w:rsidRPr="00236DBF" w:rsidRDefault="00D15160" w:rsidP="00926C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15" w:history="1">
              <w:r w:rsidR="00926C4D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https://www.apothekerkammer.at/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4DC2F96C" w14:textId="3055DF57" w:rsidR="00926C4D" w:rsidRPr="00236DBF" w:rsidRDefault="00926C4D" w:rsidP="00926C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4BE77C20" w14:textId="77777777" w:rsidR="00926C4D" w:rsidRPr="00236DBF" w:rsidRDefault="00926C4D" w:rsidP="00926C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21FCE" w14:paraId="7D0F7A35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0CE0267B" w14:textId="63624B27" w:rsidR="00926C4D" w:rsidRPr="00236DBF" w:rsidRDefault="00926C4D" w:rsidP="00926C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APB (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Association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Pharmaceutique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 Belge)</w:t>
            </w:r>
          </w:p>
        </w:tc>
        <w:tc>
          <w:tcPr>
            <w:tcW w:w="1701" w:type="dxa"/>
            <w:noWrap/>
          </w:tcPr>
          <w:p w14:paraId="0E30FC27" w14:textId="4CE9F341" w:rsidR="00926C4D" w:rsidRPr="00236DBF" w:rsidRDefault="00926C4D" w:rsidP="00926C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Belgium</w:t>
            </w:r>
            <w:proofErr w:type="spellEnd"/>
          </w:p>
        </w:tc>
        <w:tc>
          <w:tcPr>
            <w:tcW w:w="3969" w:type="dxa"/>
            <w:noWrap/>
          </w:tcPr>
          <w:p w14:paraId="084611E1" w14:textId="4625E785" w:rsidR="00926C4D" w:rsidRPr="00236DBF" w:rsidRDefault="00D15160" w:rsidP="00926C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16" w:history="1">
              <w:r w:rsidR="00926C4D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https://www.apb.be/fr/corp/Pages/default.aspx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03289093" w14:textId="372FAA2A" w:rsidR="00926C4D" w:rsidRPr="00236DBF" w:rsidRDefault="00926C4D" w:rsidP="00926C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No or no suitable search function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463F14D8" w14:textId="77777777" w:rsidR="00926C4D" w:rsidRPr="00236DBF" w:rsidRDefault="00926C4D" w:rsidP="00926C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36DBF" w14:paraId="37984F3B" w14:textId="7777777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5A30DB7B" w14:textId="5EF19A66" w:rsidR="00926C4D" w:rsidRPr="00236DBF" w:rsidRDefault="00926C4D" w:rsidP="00926C4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Pharmadanmark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(The Danish Association of Pharmacists)</w:t>
            </w:r>
          </w:p>
        </w:tc>
        <w:tc>
          <w:tcPr>
            <w:tcW w:w="1701" w:type="dxa"/>
            <w:noWrap/>
          </w:tcPr>
          <w:p w14:paraId="1F60F69F" w14:textId="75BD2C58" w:rsidR="00926C4D" w:rsidRPr="00236DBF" w:rsidRDefault="00926C4D" w:rsidP="00926C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Denmark</w:t>
            </w:r>
            <w:proofErr w:type="spellEnd"/>
          </w:p>
        </w:tc>
        <w:tc>
          <w:tcPr>
            <w:tcW w:w="3969" w:type="dxa"/>
            <w:noWrap/>
          </w:tcPr>
          <w:p w14:paraId="65E1EBAE" w14:textId="755B1E62" w:rsidR="00926C4D" w:rsidRPr="00236DBF" w:rsidRDefault="00D15160" w:rsidP="00926C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17" w:history="1">
              <w:r w:rsidR="00926C4D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https://pharmadanmark.dk/en/vacancies-pharmacy-sector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271B5BB6" w14:textId="43A97D87" w:rsidR="00926C4D" w:rsidRPr="00236DBF" w:rsidRDefault="00926C4D" w:rsidP="00926C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5F9A255D" w14:textId="77777777" w:rsidR="00926C4D" w:rsidRPr="00236DBF" w:rsidRDefault="00926C4D" w:rsidP="00926C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21FCE" w14:paraId="55100E6A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7CDD80DC" w14:textId="74E7ABBC" w:rsidR="00926C4D" w:rsidRPr="00236DBF" w:rsidRDefault="00926C4D" w:rsidP="00926C4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Ordre National des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Pharmaciens</w:t>
            </w:r>
            <w:proofErr w:type="spellEnd"/>
          </w:p>
        </w:tc>
        <w:tc>
          <w:tcPr>
            <w:tcW w:w="1701" w:type="dxa"/>
            <w:noWrap/>
          </w:tcPr>
          <w:p w14:paraId="58A56D09" w14:textId="76B44786" w:rsidR="00926C4D" w:rsidRPr="00236DBF" w:rsidRDefault="00926C4D" w:rsidP="00926C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France</w:t>
            </w:r>
          </w:p>
        </w:tc>
        <w:tc>
          <w:tcPr>
            <w:tcW w:w="3969" w:type="dxa"/>
            <w:noWrap/>
          </w:tcPr>
          <w:p w14:paraId="5D54C883" w14:textId="7D28E62C" w:rsidR="00926C4D" w:rsidRPr="00236DBF" w:rsidRDefault="00D15160" w:rsidP="00926C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18" w:history="1">
              <w:r w:rsidR="00926C4D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http://www.ordre.pharmacien.fr/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189D260E" w14:textId="251327FD" w:rsidR="00926C4D" w:rsidRPr="00236DBF" w:rsidRDefault="00926C4D" w:rsidP="00926C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Not in the English language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5FC9A01B" w14:textId="77777777" w:rsidR="00926C4D" w:rsidRPr="00236DBF" w:rsidRDefault="00926C4D" w:rsidP="00926C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36DBF" w14:paraId="4576B12E" w14:textId="7777777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53DF072A" w14:textId="444D4FD4" w:rsidR="00926C4D" w:rsidRPr="00236DBF" w:rsidRDefault="00926C4D" w:rsidP="00926C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ABDA (Bundesvereinigung Deutscher Apothekerverbände)</w:t>
            </w:r>
          </w:p>
        </w:tc>
        <w:tc>
          <w:tcPr>
            <w:tcW w:w="1701" w:type="dxa"/>
            <w:noWrap/>
          </w:tcPr>
          <w:p w14:paraId="2E22C05C" w14:textId="64FC52D4" w:rsidR="00926C4D" w:rsidRPr="00236DBF" w:rsidRDefault="00926C4D" w:rsidP="00926C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3969" w:type="dxa"/>
            <w:noWrap/>
          </w:tcPr>
          <w:p w14:paraId="063A44B2" w14:textId="3F026E8D" w:rsidR="00926C4D" w:rsidRPr="00236DBF" w:rsidRDefault="00D15160" w:rsidP="00926C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19" w:history="1">
              <w:r w:rsidR="00926C4D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https://www.abda.de/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046A07C8" w14:textId="5B57E166" w:rsidR="00926C4D" w:rsidRPr="00236DBF" w:rsidRDefault="00926C4D" w:rsidP="00926C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72B93016" w14:textId="77777777" w:rsidR="00926C4D" w:rsidRPr="00236DBF" w:rsidRDefault="00926C4D" w:rsidP="00926C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36DBF" w14:paraId="4F72CD2B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003A0993" w14:textId="6E7FE088" w:rsidR="00926C4D" w:rsidRPr="00236DBF" w:rsidRDefault="00926C4D" w:rsidP="00926C4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ADKA (Association of German Hospital Pharmacists)</w:t>
            </w:r>
          </w:p>
        </w:tc>
        <w:tc>
          <w:tcPr>
            <w:tcW w:w="1701" w:type="dxa"/>
            <w:noWrap/>
          </w:tcPr>
          <w:p w14:paraId="4D8DEFFE" w14:textId="3AD5B7B8" w:rsidR="00926C4D" w:rsidRPr="00236DBF" w:rsidRDefault="00926C4D" w:rsidP="00926C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3969" w:type="dxa"/>
            <w:noWrap/>
          </w:tcPr>
          <w:p w14:paraId="593CC7D4" w14:textId="33F5E07E" w:rsidR="00926C4D" w:rsidRPr="00236DBF" w:rsidRDefault="00D15160" w:rsidP="00926C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20" w:history="1">
              <w:r w:rsidR="00926C4D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https://www.adka.de/en/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0BCAEF1A" w14:textId="7AB202A8" w:rsidR="00926C4D" w:rsidRPr="00236DBF" w:rsidRDefault="00926C4D" w:rsidP="00926C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03437F2F" w14:textId="77777777" w:rsidR="00926C4D" w:rsidRPr="00236DBF" w:rsidRDefault="00926C4D" w:rsidP="00926C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36DBF" w14:paraId="1DBDDBD2" w14:textId="7777777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13E1B41A" w14:textId="5D42E64B" w:rsidR="00926C4D" w:rsidRPr="00236DBF" w:rsidRDefault="00926C4D" w:rsidP="00926C4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PSI (Pharmaceutical Society of Ireland)</w:t>
            </w:r>
          </w:p>
        </w:tc>
        <w:tc>
          <w:tcPr>
            <w:tcW w:w="1701" w:type="dxa"/>
            <w:noWrap/>
          </w:tcPr>
          <w:p w14:paraId="54C6F5BA" w14:textId="6A89C1DB" w:rsidR="00926C4D" w:rsidRPr="00236DBF" w:rsidRDefault="00926C4D" w:rsidP="00926C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Ireland</w:t>
            </w:r>
            <w:proofErr w:type="spellEnd"/>
          </w:p>
        </w:tc>
        <w:tc>
          <w:tcPr>
            <w:tcW w:w="3969" w:type="dxa"/>
            <w:noWrap/>
          </w:tcPr>
          <w:p w14:paraId="6FCDC7D2" w14:textId="41DEDD01" w:rsidR="00926C4D" w:rsidRPr="00236DBF" w:rsidRDefault="00D15160" w:rsidP="00926C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21" w:history="1">
              <w:r w:rsidR="00926C4D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https://www.thepsi.ie/gns/home.aspx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4477A8AB" w14:textId="1DD13F2A" w:rsidR="00926C4D" w:rsidRPr="00236DBF" w:rsidRDefault="00926C4D" w:rsidP="00926C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3D8E78D2" w14:textId="77777777" w:rsidR="00926C4D" w:rsidRPr="00236DBF" w:rsidRDefault="00926C4D" w:rsidP="00926C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21FCE" w14:paraId="538C9F4E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6656CB7F" w14:textId="1B718CA9" w:rsidR="00926C4D" w:rsidRPr="00236DBF" w:rsidRDefault="00926C4D" w:rsidP="00926C4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Norwegian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Pharmacy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Association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  </w:t>
            </w:r>
          </w:p>
        </w:tc>
        <w:tc>
          <w:tcPr>
            <w:tcW w:w="1701" w:type="dxa"/>
            <w:noWrap/>
          </w:tcPr>
          <w:p w14:paraId="2AC9B9DB" w14:textId="6E2DED48" w:rsidR="00926C4D" w:rsidRPr="00236DBF" w:rsidRDefault="00926C4D" w:rsidP="00926C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Norway</w:t>
            </w:r>
            <w:proofErr w:type="spellEnd"/>
          </w:p>
        </w:tc>
        <w:tc>
          <w:tcPr>
            <w:tcW w:w="3969" w:type="dxa"/>
            <w:noWrap/>
          </w:tcPr>
          <w:p w14:paraId="17EBBD8F" w14:textId="72F4E4B4" w:rsidR="00926C4D" w:rsidRPr="00236DBF" w:rsidRDefault="00D15160" w:rsidP="00926C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22" w:history="1">
              <w:r w:rsidR="00926C4D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http://www.apotek.no/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49D3D6DD" w14:textId="37F6CFD7" w:rsidR="00926C4D" w:rsidRPr="00236DBF" w:rsidRDefault="00926C4D" w:rsidP="00926C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Not in the English language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5EE6B3CD" w14:textId="77777777" w:rsidR="00926C4D" w:rsidRPr="00236DBF" w:rsidRDefault="00926C4D" w:rsidP="00926C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36DBF" w14:paraId="68C4793A" w14:textId="7777777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691B53CD" w14:textId="6BC684B0" w:rsidR="00C4058B" w:rsidRPr="00236DBF" w:rsidRDefault="00C4058B" w:rsidP="00C4058B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ANF (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Associação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Nacional de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Farmácias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1701" w:type="dxa"/>
            <w:noWrap/>
          </w:tcPr>
          <w:p w14:paraId="586AD5C9" w14:textId="39DD3E43" w:rsidR="00C4058B" w:rsidRPr="00236DBF" w:rsidRDefault="00C4058B" w:rsidP="00C405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Portugal</w:t>
            </w:r>
          </w:p>
        </w:tc>
        <w:tc>
          <w:tcPr>
            <w:tcW w:w="3969" w:type="dxa"/>
            <w:noWrap/>
          </w:tcPr>
          <w:p w14:paraId="15985298" w14:textId="77AA6096" w:rsidR="00C4058B" w:rsidRPr="00236DBF" w:rsidRDefault="00D15160" w:rsidP="00C405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23" w:history="1">
              <w:r w:rsidR="00C4058B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www.grupoanf.pt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0FA54B24" w14:textId="5E4848EF" w:rsidR="00C4058B" w:rsidRPr="00236DBF" w:rsidRDefault="00C4058B" w:rsidP="00C405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Website not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available</w:t>
            </w:r>
            <w:proofErr w:type="spellEnd"/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53406737" w14:textId="77777777" w:rsidR="00C4058B" w:rsidRPr="00236DBF" w:rsidRDefault="00C4058B" w:rsidP="00C405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36DBF" w14:paraId="1FBA4940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560B3ADA" w14:textId="1622EF24" w:rsidR="00C4058B" w:rsidRPr="00236DBF" w:rsidRDefault="00C4058B" w:rsidP="00C4058B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Infarmed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(Instituto Nacional da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Farmácia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e do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Medicamento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1701" w:type="dxa"/>
            <w:noWrap/>
          </w:tcPr>
          <w:p w14:paraId="07DDAA5F" w14:textId="553CE449" w:rsidR="00C4058B" w:rsidRPr="00236DBF" w:rsidRDefault="00C4058B" w:rsidP="00C405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Portugal</w:t>
            </w:r>
          </w:p>
        </w:tc>
        <w:tc>
          <w:tcPr>
            <w:tcW w:w="3969" w:type="dxa"/>
            <w:noWrap/>
          </w:tcPr>
          <w:p w14:paraId="5DDDA493" w14:textId="1C0EA4CE" w:rsidR="00C4058B" w:rsidRPr="00236DBF" w:rsidRDefault="00D15160" w:rsidP="00C405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24" w:history="1">
              <w:r w:rsidR="00C4058B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https://www.infarmed.pt/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1AFF7FBC" w14:textId="78D535F8" w:rsidR="00C4058B" w:rsidRPr="00236DBF" w:rsidRDefault="00C4058B" w:rsidP="00C405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56D40B17" w14:textId="77777777" w:rsidR="00C4058B" w:rsidRPr="00236DBF" w:rsidRDefault="00C4058B" w:rsidP="00C405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36DBF" w14:paraId="54A85FC2" w14:textId="7777777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0AFE5C10" w14:textId="268461B5" w:rsidR="00C4058B" w:rsidRPr="00236DBF" w:rsidRDefault="00C4058B" w:rsidP="00C405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Ordem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 dos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Farmacêuticos</w:t>
            </w:r>
            <w:proofErr w:type="spellEnd"/>
          </w:p>
        </w:tc>
        <w:tc>
          <w:tcPr>
            <w:tcW w:w="1701" w:type="dxa"/>
            <w:noWrap/>
          </w:tcPr>
          <w:p w14:paraId="5B1E8057" w14:textId="3FA524E9" w:rsidR="00C4058B" w:rsidRPr="00236DBF" w:rsidRDefault="00C4058B" w:rsidP="00C405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Portugal</w:t>
            </w:r>
          </w:p>
        </w:tc>
        <w:tc>
          <w:tcPr>
            <w:tcW w:w="3969" w:type="dxa"/>
            <w:noWrap/>
          </w:tcPr>
          <w:p w14:paraId="3C2E8217" w14:textId="3D85D569" w:rsidR="00C4058B" w:rsidRPr="00236DBF" w:rsidRDefault="00D15160" w:rsidP="00C405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25" w:history="1">
              <w:r w:rsidR="00C4058B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https://www.ordemfarmaceuticos.pt/pt/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5F418931" w14:textId="52590405" w:rsidR="00C4058B" w:rsidRPr="00236DBF" w:rsidRDefault="00C4058B" w:rsidP="00C405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7038F8A9" w14:textId="77777777" w:rsidR="00C4058B" w:rsidRPr="00236DBF" w:rsidRDefault="00C4058B" w:rsidP="00C405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36DBF" w14:paraId="1FE3F636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403660C4" w14:textId="00176A1E" w:rsidR="00C4058B" w:rsidRPr="00236DBF" w:rsidRDefault="00C4058B" w:rsidP="00C4058B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PSNI (Pharmaceutical Society of Northern Ireland)</w:t>
            </w:r>
          </w:p>
        </w:tc>
        <w:tc>
          <w:tcPr>
            <w:tcW w:w="1701" w:type="dxa"/>
            <w:noWrap/>
          </w:tcPr>
          <w:p w14:paraId="012B11DA" w14:textId="1D4EB414" w:rsidR="00C4058B" w:rsidRPr="00236DBF" w:rsidRDefault="00C4058B" w:rsidP="00C405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3969" w:type="dxa"/>
            <w:noWrap/>
          </w:tcPr>
          <w:p w14:paraId="6C589915" w14:textId="6F5F1910" w:rsidR="00C4058B" w:rsidRPr="00236DBF" w:rsidRDefault="00D15160" w:rsidP="00C405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26" w:history="1">
              <w:r w:rsidR="00C4058B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https://www.psni.org.uk/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1DF5A003" w14:textId="2E517253" w:rsidR="00C4058B" w:rsidRPr="00236DBF" w:rsidRDefault="00C4058B" w:rsidP="00C405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730848F6" w14:textId="77777777" w:rsidR="00C4058B" w:rsidRPr="00236DBF" w:rsidRDefault="00C4058B" w:rsidP="00C405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36DBF" w14:paraId="0F0D585A" w14:textId="7777777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39ED438B" w14:textId="059BA935" w:rsidR="00C4058B" w:rsidRPr="00236DBF" w:rsidRDefault="00C4058B" w:rsidP="00C405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RPS (Royal Pharmaceutical Society)</w:t>
            </w:r>
          </w:p>
        </w:tc>
        <w:tc>
          <w:tcPr>
            <w:tcW w:w="1701" w:type="dxa"/>
            <w:noWrap/>
          </w:tcPr>
          <w:p w14:paraId="5E4507A8" w14:textId="3FB6FB92" w:rsidR="00C4058B" w:rsidRPr="00236DBF" w:rsidRDefault="00C4058B" w:rsidP="00C405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3969" w:type="dxa"/>
            <w:noWrap/>
          </w:tcPr>
          <w:p w14:paraId="1943A1E8" w14:textId="69DDD50C" w:rsidR="00C4058B" w:rsidRPr="00236DBF" w:rsidRDefault="00D15160" w:rsidP="00C405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27" w:history="1">
              <w:r w:rsidR="00C4058B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https://www.rpharms.com/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52A70E02" w14:textId="7E43125C" w:rsidR="00C4058B" w:rsidRPr="00236DBF" w:rsidRDefault="00C4058B" w:rsidP="00C405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6DD13C90" w14:textId="77777777" w:rsidR="00C4058B" w:rsidRPr="00236DBF" w:rsidRDefault="00C4058B" w:rsidP="00C405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21FCE" w14:paraId="21CF8C65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1E666219" w14:textId="0D056424" w:rsidR="00C4058B" w:rsidRPr="00236DBF" w:rsidRDefault="00C4058B" w:rsidP="00C4058B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The Academy of Pharmaceutical Sciences</w:t>
            </w:r>
          </w:p>
        </w:tc>
        <w:tc>
          <w:tcPr>
            <w:tcW w:w="1701" w:type="dxa"/>
            <w:noWrap/>
          </w:tcPr>
          <w:p w14:paraId="58CE279B" w14:textId="22DF6450" w:rsidR="00C4058B" w:rsidRPr="00236DBF" w:rsidRDefault="00C4058B" w:rsidP="00C405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3969" w:type="dxa"/>
            <w:noWrap/>
          </w:tcPr>
          <w:p w14:paraId="77D24CEE" w14:textId="6F18237B" w:rsidR="00C4058B" w:rsidRPr="00236DBF" w:rsidRDefault="00D15160" w:rsidP="00C405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28" w:history="1">
              <w:r w:rsidR="00C4058B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https://www.apsgb.co.uk/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59DE4EAE" w14:textId="0C161E66" w:rsidR="00C4058B" w:rsidRPr="00236DBF" w:rsidRDefault="00C4058B" w:rsidP="00C405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No or no suitable search function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407D4BBE" w14:textId="77777777" w:rsidR="00C4058B" w:rsidRPr="00236DBF" w:rsidRDefault="00C4058B" w:rsidP="00C405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21FCE" w14:paraId="4FAC0F22" w14:textId="7777777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6A820B8D" w14:textId="4798D425" w:rsidR="00C4058B" w:rsidRPr="00236DBF" w:rsidRDefault="00C4058B" w:rsidP="00C4058B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BSHP (British Society for the History of Pharmacy)</w:t>
            </w:r>
          </w:p>
        </w:tc>
        <w:tc>
          <w:tcPr>
            <w:tcW w:w="1701" w:type="dxa"/>
            <w:noWrap/>
          </w:tcPr>
          <w:p w14:paraId="1A020827" w14:textId="4D0F65E8" w:rsidR="00C4058B" w:rsidRPr="00236DBF" w:rsidRDefault="00C4058B" w:rsidP="00C405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3969" w:type="dxa"/>
            <w:noWrap/>
          </w:tcPr>
          <w:p w14:paraId="2F71C639" w14:textId="4094070D" w:rsidR="005C0170" w:rsidRDefault="00D15160" w:rsidP="005C01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Times New Roman" w:hAnsi="Times New Roman" w:cs="Times New Roman"/>
                <w:sz w:val="16"/>
                <w:szCs w:val="16"/>
              </w:rPr>
            </w:pPr>
            <w:hyperlink r:id="rId29" w:history="1">
              <w:r w:rsidR="00C4058B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https://www.bshp.org/</w:t>
              </w:r>
            </w:hyperlink>
          </w:p>
          <w:p w14:paraId="5AFF712B" w14:textId="71C1B60B" w:rsidR="005C0170" w:rsidRPr="005C0170" w:rsidRDefault="005C0170" w:rsidP="005C01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14A576E2" w14:textId="49FFC153" w:rsidR="00C4058B" w:rsidRPr="00236DBF" w:rsidRDefault="00C4058B" w:rsidP="00C405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No or no suitable search function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2ACE8409" w14:textId="77777777" w:rsidR="00C4058B" w:rsidRPr="00236DBF" w:rsidRDefault="00C4058B" w:rsidP="00C405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36DBF" w14:paraId="4C5428DF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1B05688E" w14:textId="73A870E1" w:rsidR="00C4058B" w:rsidRPr="00236DBF" w:rsidRDefault="00C4058B" w:rsidP="00C4058B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CPPE (Centre for Pharmacy Postgraduate Education)</w:t>
            </w:r>
          </w:p>
        </w:tc>
        <w:tc>
          <w:tcPr>
            <w:tcW w:w="1701" w:type="dxa"/>
            <w:noWrap/>
          </w:tcPr>
          <w:p w14:paraId="3988DF4F" w14:textId="1FFF5EE0" w:rsidR="00C4058B" w:rsidRPr="00236DBF" w:rsidRDefault="00C4058B" w:rsidP="00C405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3969" w:type="dxa"/>
            <w:noWrap/>
          </w:tcPr>
          <w:p w14:paraId="52EBBDBA" w14:textId="22E78A06" w:rsidR="00C4058B" w:rsidRPr="00236DBF" w:rsidRDefault="00D15160" w:rsidP="00C405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30" w:history="1">
              <w:r w:rsidR="00C4058B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https://www.cppe.ac.uk/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38DA7538" w14:textId="27A6C912" w:rsidR="00C4058B" w:rsidRPr="00236DBF" w:rsidRDefault="00C4058B" w:rsidP="00C405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2FCFA75B" w14:textId="77777777" w:rsidR="00C4058B" w:rsidRPr="00236DBF" w:rsidRDefault="00C4058B" w:rsidP="00C405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36DBF" w14:paraId="1D48AAB8" w14:textId="7777777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43018FB7" w14:textId="447C768E" w:rsidR="00C4058B" w:rsidRPr="00236DBF" w:rsidRDefault="00C4058B" w:rsidP="00C4058B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GHP (Guild of Healthcare Pharmacists)</w:t>
            </w:r>
          </w:p>
        </w:tc>
        <w:tc>
          <w:tcPr>
            <w:tcW w:w="1701" w:type="dxa"/>
            <w:noWrap/>
          </w:tcPr>
          <w:p w14:paraId="2DF33546" w14:textId="75DCF635" w:rsidR="00C4058B" w:rsidRPr="00236DBF" w:rsidRDefault="00C4058B" w:rsidP="00C405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3969" w:type="dxa"/>
            <w:noWrap/>
          </w:tcPr>
          <w:p w14:paraId="664F9771" w14:textId="38DE3A2D" w:rsidR="00C4058B" w:rsidRPr="00236DBF" w:rsidRDefault="00D15160" w:rsidP="00C405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31" w:history="1">
              <w:r w:rsidR="00C4058B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https://www.ghp.org.uk/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1671C22A" w14:textId="406AB1FB" w:rsidR="00C4058B" w:rsidRPr="00236DBF" w:rsidRDefault="00C4058B" w:rsidP="00C405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25327F41" w14:textId="77777777" w:rsidR="00C4058B" w:rsidRPr="00236DBF" w:rsidRDefault="00C4058B" w:rsidP="00C405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236DBF" w:rsidRPr="00236DBF" w14:paraId="4879B160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5336B0EB" w14:textId="583AB7A9" w:rsidR="00C4058B" w:rsidRPr="00236DBF" w:rsidRDefault="00C4058B" w:rsidP="00C4058B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UKCPA (United Kingdom Clinical Pharmacy Association)</w:t>
            </w:r>
          </w:p>
        </w:tc>
        <w:tc>
          <w:tcPr>
            <w:tcW w:w="1701" w:type="dxa"/>
            <w:noWrap/>
          </w:tcPr>
          <w:p w14:paraId="742E0B79" w14:textId="5FA4A130" w:rsidR="00C4058B" w:rsidRPr="00236DBF" w:rsidRDefault="00C4058B" w:rsidP="00C405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3969" w:type="dxa"/>
            <w:noWrap/>
          </w:tcPr>
          <w:p w14:paraId="257B1493" w14:textId="49C8A3A0" w:rsidR="00C4058B" w:rsidRPr="00236DBF" w:rsidRDefault="00D15160" w:rsidP="00C405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32" w:history="1">
              <w:r w:rsidR="00C4058B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https://ukclinicalpharmacy.org/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7DD1095D" w14:textId="313A0E43" w:rsidR="00C4058B" w:rsidRPr="00236DBF" w:rsidRDefault="00C4058B" w:rsidP="00C405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57613D4E" w14:textId="77777777" w:rsidR="00C4058B" w:rsidRPr="00236DBF" w:rsidRDefault="00C4058B" w:rsidP="00C405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8E45FE" w:rsidRPr="00236DBF" w14:paraId="492E505B" w14:textId="7777777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4B84783A" w14:textId="572D1E48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NICE (National Institute for Health and Care Excellence)</w:t>
            </w:r>
          </w:p>
        </w:tc>
        <w:tc>
          <w:tcPr>
            <w:tcW w:w="1701" w:type="dxa"/>
            <w:noWrap/>
          </w:tcPr>
          <w:p w14:paraId="34051739" w14:textId="78EF8A97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3969" w:type="dxa"/>
            <w:noWrap/>
          </w:tcPr>
          <w:p w14:paraId="4258AA7E" w14:textId="18A4CC47" w:rsidR="008E45FE" w:rsidRDefault="00D15160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33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https://www.nice.org.uk/</w:t>
              </w:r>
            </w:hyperlink>
            <w:r w:rsidR="008E45FE"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5E9173DF" w14:textId="053D785E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0D171286" w14:textId="77777777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8E45FE" w:rsidRPr="00236DBF" w14:paraId="65B50772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3461280D" w14:textId="7F0C74D8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APhA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 (American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Pharmacists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Association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noWrap/>
          </w:tcPr>
          <w:p w14:paraId="0E4A5876" w14:textId="1BEB74ED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3969" w:type="dxa"/>
            <w:noWrap/>
          </w:tcPr>
          <w:p w14:paraId="55306342" w14:textId="32F159ED" w:rsidR="008E45FE" w:rsidRPr="00236DBF" w:rsidRDefault="00D15160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hyperlink r:id="rId34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https://www.pharmacist.com/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3C5CC440" w14:textId="7013AAEB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4DE1ACF5" w14:textId="77777777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8E45FE" w:rsidRPr="00236DBF" w14:paraId="00B4EA53" w14:textId="7777777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669F0E7E" w14:textId="3D90E0B3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ASCP (American Society of Consultant Pharmacists)</w:t>
            </w:r>
          </w:p>
        </w:tc>
        <w:tc>
          <w:tcPr>
            <w:tcW w:w="1701" w:type="dxa"/>
            <w:noWrap/>
          </w:tcPr>
          <w:p w14:paraId="7EFBF7E6" w14:textId="7A08F915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3969" w:type="dxa"/>
            <w:noWrap/>
          </w:tcPr>
          <w:p w14:paraId="236223A0" w14:textId="45489476" w:rsidR="008E45FE" w:rsidRPr="00236DBF" w:rsidRDefault="00D15160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hyperlink r:id="rId35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https://www.ascp.com/default.aspx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06FD685A" w14:textId="0C745A32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4298F327" w14:textId="77777777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8E45FE" w:rsidRPr="00236DBF" w14:paraId="21203BCE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7A93CA30" w14:textId="66B4F625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ASHP (American Society of Health-System Pharmacists)</w:t>
            </w:r>
          </w:p>
        </w:tc>
        <w:tc>
          <w:tcPr>
            <w:tcW w:w="1701" w:type="dxa"/>
            <w:noWrap/>
          </w:tcPr>
          <w:p w14:paraId="12C08B1A" w14:textId="4753DC4E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3969" w:type="dxa"/>
            <w:noWrap/>
          </w:tcPr>
          <w:p w14:paraId="7FA51B11" w14:textId="773787A1" w:rsidR="008E45FE" w:rsidRPr="00236DBF" w:rsidRDefault="00D15160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hyperlink r:id="rId36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https://www.ashp.org/?login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7C0C44F9" w14:textId="285B2FE3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7DBEF093" w14:textId="77777777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8E45FE" w:rsidRPr="00236DBF" w14:paraId="3DF49C1F" w14:textId="7777777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38365258" w14:textId="4D48EFCE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ACCP (American College of Clinical Pharmacy)</w:t>
            </w:r>
          </w:p>
        </w:tc>
        <w:tc>
          <w:tcPr>
            <w:tcW w:w="1701" w:type="dxa"/>
            <w:noWrap/>
          </w:tcPr>
          <w:p w14:paraId="1701D4B6" w14:textId="02249199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3969" w:type="dxa"/>
            <w:noWrap/>
          </w:tcPr>
          <w:p w14:paraId="3C49FC52" w14:textId="4FF2534D" w:rsidR="008E45FE" w:rsidRPr="00236DBF" w:rsidRDefault="00D15160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hyperlink r:id="rId37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https://www.accp.com/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7D61A416" w14:textId="1E729E13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25E0D914" w14:textId="77777777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8E45FE" w:rsidRPr="00236DBF" w14:paraId="598C923B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2B4CF7E8" w14:textId="2E26F501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CPNP (College of Psychiatric and Neurologic Pharmacists)</w:t>
            </w:r>
          </w:p>
        </w:tc>
        <w:tc>
          <w:tcPr>
            <w:tcW w:w="1701" w:type="dxa"/>
            <w:noWrap/>
          </w:tcPr>
          <w:p w14:paraId="42CF5AFE" w14:textId="2791E063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3969" w:type="dxa"/>
            <w:noWrap/>
          </w:tcPr>
          <w:p w14:paraId="27E2A8B4" w14:textId="2259F236" w:rsidR="008E45FE" w:rsidRPr="00236DBF" w:rsidRDefault="00D15160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hyperlink r:id="rId38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https://cpnp.org/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3D6EC07B" w14:textId="6FADB697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5CDB0646" w14:textId="77777777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8E45FE" w:rsidRPr="00236DBF" w14:paraId="7E7B2096" w14:textId="7777777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708B9BA1" w14:textId="2E90691A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AMCP (Academy of Managed Care Pharmacy)</w:t>
            </w:r>
          </w:p>
        </w:tc>
        <w:tc>
          <w:tcPr>
            <w:tcW w:w="1701" w:type="dxa"/>
            <w:noWrap/>
          </w:tcPr>
          <w:p w14:paraId="36DE5791" w14:textId="751CD598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3969" w:type="dxa"/>
            <w:noWrap/>
          </w:tcPr>
          <w:p w14:paraId="0AD214B2" w14:textId="6E3B2F89" w:rsidR="008E45FE" w:rsidRPr="00236DBF" w:rsidRDefault="00D15160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39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https://www.amcp.org/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38709AED" w14:textId="6F9B9CC4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52F43AA8" w14:textId="77777777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8E45FE" w:rsidRPr="00221FCE" w14:paraId="6F6BD28C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35E2CD74" w14:textId="3FDA111A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ASMSO (American Society of Medication Safety Officers)</w:t>
            </w:r>
          </w:p>
        </w:tc>
        <w:tc>
          <w:tcPr>
            <w:tcW w:w="1701" w:type="dxa"/>
            <w:noWrap/>
          </w:tcPr>
          <w:p w14:paraId="58F09E6D" w14:textId="2BCEDCB3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3969" w:type="dxa"/>
            <w:noWrap/>
          </w:tcPr>
          <w:p w14:paraId="21FA99C9" w14:textId="39F59918" w:rsidR="008E45FE" w:rsidRPr="00236DBF" w:rsidRDefault="00D15160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40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https://www.medsafetyofficer.org/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25EA73DC" w14:textId="2FCAF1D0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No or no suitable search function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2E6B8F79" w14:textId="77777777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8E45FE" w:rsidRPr="00221FCE" w14:paraId="114986C7" w14:textId="7777777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2470F74F" w14:textId="57FAB6D9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NPhA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 (National Pharmaceutical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Association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noWrap/>
          </w:tcPr>
          <w:p w14:paraId="1CCC530A" w14:textId="4845988B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3969" w:type="dxa"/>
            <w:noWrap/>
          </w:tcPr>
          <w:p w14:paraId="659A6918" w14:textId="30F9F40C" w:rsidR="008E45FE" w:rsidRPr="00236DBF" w:rsidRDefault="00D15160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41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https://nationalpharmaceuticalassociation.org/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6FBE9BFA" w14:textId="00144B40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No or no suitable search function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7E72B2FD" w14:textId="77777777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8E45FE" w:rsidRPr="00236DBF" w14:paraId="57B4B4DB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6763B67D" w14:textId="25979664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NCAP (North Carolina Association of Pharmacists)</w:t>
            </w:r>
          </w:p>
        </w:tc>
        <w:tc>
          <w:tcPr>
            <w:tcW w:w="1701" w:type="dxa"/>
            <w:noWrap/>
          </w:tcPr>
          <w:p w14:paraId="775CCAA0" w14:textId="43714063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3969" w:type="dxa"/>
            <w:noWrap/>
          </w:tcPr>
          <w:p w14:paraId="3DD64793" w14:textId="6ABFF712" w:rsidR="008E45FE" w:rsidRPr="00236DBF" w:rsidRDefault="00D15160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42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https://www.ncpharmacists.org/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60849829" w14:textId="617656F6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59CE3ADA" w14:textId="77777777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8E45FE" w:rsidRPr="00AF0360" w14:paraId="4CC72F56" w14:textId="7777777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352CF4B1" w14:textId="6A3E16B1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F036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NAPRA (National Association of Pharmacy Regulatory Authorities)</w:t>
            </w:r>
          </w:p>
        </w:tc>
        <w:tc>
          <w:tcPr>
            <w:tcW w:w="1701" w:type="dxa"/>
            <w:noWrap/>
          </w:tcPr>
          <w:p w14:paraId="18B3F48F" w14:textId="1CCBD0E8" w:rsidR="008E45FE" w:rsidRPr="00AF0360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Canada</w:t>
            </w:r>
          </w:p>
        </w:tc>
        <w:tc>
          <w:tcPr>
            <w:tcW w:w="3969" w:type="dxa"/>
            <w:noWrap/>
          </w:tcPr>
          <w:p w14:paraId="4AB9C5A6" w14:textId="14447A20" w:rsidR="008E45FE" w:rsidRPr="00AF0360" w:rsidRDefault="00D15160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hyperlink r:id="rId43" w:history="1">
              <w:r w:rsidR="008E45FE" w:rsidRPr="0052796E">
                <w:rPr>
                  <w:rStyle w:val="Hyperlink"/>
                  <w:rFonts w:ascii="Times New Roman" w:hAnsi="Times New Roman" w:cs="Times New Roman"/>
                  <w:sz w:val="16"/>
                  <w:szCs w:val="16"/>
                  <w:lang w:val="en-US"/>
                </w:rPr>
                <w:t>https://www.napra.ca/</w:t>
              </w:r>
            </w:hyperlink>
            <w:r w:rsidR="008E45F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53E057E1" w14:textId="7758E17C" w:rsidR="008E45FE" w:rsidRPr="00AF0360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60984620" w14:textId="77777777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8E45FE" w:rsidRPr="00236DBF" w14:paraId="42BB3767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24E87DEF" w14:textId="610ADFC0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CPhA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 (Canadian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Pharmacists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Association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noWrap/>
          </w:tcPr>
          <w:p w14:paraId="063401FC" w14:textId="7936B9AA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Canada</w:t>
            </w:r>
          </w:p>
        </w:tc>
        <w:tc>
          <w:tcPr>
            <w:tcW w:w="3969" w:type="dxa"/>
            <w:noWrap/>
          </w:tcPr>
          <w:p w14:paraId="143CD0F4" w14:textId="437DA4B2" w:rsidR="008E45FE" w:rsidRPr="00236DBF" w:rsidRDefault="00D15160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44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https://www.pharmacists.ca/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7C28E127" w14:textId="462416E8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47527E11" w14:textId="77777777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8E45FE" w:rsidRPr="00236DBF" w14:paraId="2C62843B" w14:textId="7777777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6643AC1D" w14:textId="718F9EBD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CSHP (Canadian Society of Hospital Pharmacists)</w:t>
            </w:r>
          </w:p>
        </w:tc>
        <w:tc>
          <w:tcPr>
            <w:tcW w:w="1701" w:type="dxa"/>
            <w:noWrap/>
          </w:tcPr>
          <w:p w14:paraId="4D2EB20C" w14:textId="2DC9BE69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Canada</w:t>
            </w:r>
          </w:p>
        </w:tc>
        <w:tc>
          <w:tcPr>
            <w:tcW w:w="3969" w:type="dxa"/>
            <w:noWrap/>
          </w:tcPr>
          <w:p w14:paraId="13714437" w14:textId="2F9A7E77" w:rsidR="008E45FE" w:rsidRPr="00236DBF" w:rsidRDefault="00D15160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45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https://www.cshp.ca/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7B529AE3" w14:textId="54F2572C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2B0CFD6A" w14:textId="77777777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8E45FE" w:rsidRPr="00236DBF" w14:paraId="367F0DEF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0F732856" w14:textId="548D80AA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BCPhA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(British Columbia Pharmacy Association)</w:t>
            </w:r>
          </w:p>
        </w:tc>
        <w:tc>
          <w:tcPr>
            <w:tcW w:w="1701" w:type="dxa"/>
            <w:noWrap/>
          </w:tcPr>
          <w:p w14:paraId="4FDF27DC" w14:textId="538DD4F2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Canada</w:t>
            </w:r>
          </w:p>
        </w:tc>
        <w:tc>
          <w:tcPr>
            <w:tcW w:w="3969" w:type="dxa"/>
            <w:noWrap/>
          </w:tcPr>
          <w:p w14:paraId="3F08FABD" w14:textId="032F23EE" w:rsidR="008E45FE" w:rsidRPr="00236DBF" w:rsidRDefault="00D15160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46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https://www.bcpharmacy.ca/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5687FA01" w14:textId="42821709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398ECDEF" w14:textId="77777777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8E45FE" w:rsidRPr="00236DBF" w14:paraId="59673A92" w14:textId="7777777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3994CAFD" w14:textId="13BA893E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BCCP (British Columbia College of Pharmacists)</w:t>
            </w:r>
          </w:p>
        </w:tc>
        <w:tc>
          <w:tcPr>
            <w:tcW w:w="1701" w:type="dxa"/>
            <w:noWrap/>
          </w:tcPr>
          <w:p w14:paraId="1C3C0CCD" w14:textId="762FD940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Canada</w:t>
            </w:r>
          </w:p>
        </w:tc>
        <w:tc>
          <w:tcPr>
            <w:tcW w:w="3969" w:type="dxa"/>
            <w:noWrap/>
          </w:tcPr>
          <w:p w14:paraId="46C3D37D" w14:textId="24AE6244" w:rsidR="008E45FE" w:rsidRPr="00236DBF" w:rsidRDefault="00D15160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47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https://www.bcpharmacists.org/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61953308" w14:textId="50FC817A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33D3A4D4" w14:textId="77777777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8E45FE" w:rsidRPr="00236DBF" w14:paraId="1C6935AF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35593F8B" w14:textId="01FFF6B2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OCP (Ontario College of Pharmacists)</w:t>
            </w:r>
          </w:p>
        </w:tc>
        <w:tc>
          <w:tcPr>
            <w:tcW w:w="1701" w:type="dxa"/>
            <w:noWrap/>
          </w:tcPr>
          <w:p w14:paraId="3BE78173" w14:textId="53A7C82E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Canada</w:t>
            </w:r>
          </w:p>
        </w:tc>
        <w:tc>
          <w:tcPr>
            <w:tcW w:w="3969" w:type="dxa"/>
            <w:noWrap/>
          </w:tcPr>
          <w:p w14:paraId="3B5DFD55" w14:textId="66B76B6C" w:rsidR="008E45FE" w:rsidRPr="00236DBF" w:rsidRDefault="00D15160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48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https://www.ocpinfo.com/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1FCC7694" w14:textId="25A0EF7E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01EDD74C" w14:textId="77777777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8E45FE" w:rsidRPr="00221FCE" w14:paraId="20190A9E" w14:textId="7777777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7EFF1A29" w14:textId="2A1085C6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OPQ (Ordre des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Pharmaciens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 du Québec)</w:t>
            </w:r>
          </w:p>
        </w:tc>
        <w:tc>
          <w:tcPr>
            <w:tcW w:w="1701" w:type="dxa"/>
            <w:noWrap/>
          </w:tcPr>
          <w:p w14:paraId="1B9B9BAC" w14:textId="56E8BDF7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Canada</w:t>
            </w:r>
          </w:p>
        </w:tc>
        <w:tc>
          <w:tcPr>
            <w:tcW w:w="3969" w:type="dxa"/>
            <w:noWrap/>
          </w:tcPr>
          <w:p w14:paraId="3BAFC3DE" w14:textId="39CCA00C" w:rsidR="008E45FE" w:rsidRPr="00236DBF" w:rsidRDefault="00D15160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49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https://www.opq.org/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60F9DFD5" w14:textId="7A24B4BD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Not in the English language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6D0CD374" w14:textId="77777777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8E45FE" w:rsidRPr="00221FCE" w14:paraId="01289111" w14:textId="77777777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</w:tcPr>
          <w:p w14:paraId="7461DEBB" w14:textId="03BA5C29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Pharmaceutical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Association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of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 Israel</w:t>
            </w:r>
          </w:p>
        </w:tc>
        <w:tc>
          <w:tcPr>
            <w:tcW w:w="1701" w:type="dxa"/>
            <w:noWrap/>
          </w:tcPr>
          <w:p w14:paraId="69AA9C66" w14:textId="1F6E3683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Israel</w:t>
            </w:r>
          </w:p>
        </w:tc>
        <w:tc>
          <w:tcPr>
            <w:tcW w:w="3969" w:type="dxa"/>
            <w:noWrap/>
          </w:tcPr>
          <w:p w14:paraId="513EE79F" w14:textId="622DFA1B" w:rsidR="008E45FE" w:rsidRPr="00236DBF" w:rsidRDefault="00D15160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50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https://www.pharmacy.org.il/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</w:tcPr>
          <w:p w14:paraId="75488E2F" w14:textId="18E0D8B2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No or no suitable search function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7B838F97" w14:textId="77777777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8E45FE" w:rsidRPr="00236DBF" w14:paraId="1A3A6E92" w14:textId="07100AC3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  <w:hideMark/>
          </w:tcPr>
          <w:p w14:paraId="5BA93F67" w14:textId="77777777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ACP (Australasian College of Pharmacy)</w:t>
            </w:r>
          </w:p>
        </w:tc>
        <w:tc>
          <w:tcPr>
            <w:tcW w:w="1701" w:type="dxa"/>
            <w:noWrap/>
            <w:hideMark/>
          </w:tcPr>
          <w:p w14:paraId="06F22E5C" w14:textId="77777777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Australia/Asia</w:t>
            </w:r>
          </w:p>
        </w:tc>
        <w:tc>
          <w:tcPr>
            <w:tcW w:w="3969" w:type="dxa"/>
            <w:noWrap/>
            <w:hideMark/>
          </w:tcPr>
          <w:p w14:paraId="13E92E08" w14:textId="77777777" w:rsidR="008E45FE" w:rsidRPr="00236DBF" w:rsidRDefault="00D15160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hyperlink r:id="rId51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https://www.acp.edu.au/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  <w:hideMark/>
          </w:tcPr>
          <w:p w14:paraId="73979BA1" w14:textId="77777777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0D798E78" w14:textId="77777777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E45FE" w:rsidRPr="00236DBF" w14:paraId="2CCB6C46" w14:textId="0B5B4AD8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  <w:hideMark/>
          </w:tcPr>
          <w:p w14:paraId="4EB08CE9" w14:textId="77777777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PSA (Pharmaceutical Society of Australia)</w:t>
            </w:r>
          </w:p>
        </w:tc>
        <w:tc>
          <w:tcPr>
            <w:tcW w:w="1701" w:type="dxa"/>
            <w:noWrap/>
            <w:hideMark/>
          </w:tcPr>
          <w:p w14:paraId="661AB77C" w14:textId="77777777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Australia</w:t>
            </w:r>
          </w:p>
        </w:tc>
        <w:tc>
          <w:tcPr>
            <w:tcW w:w="3969" w:type="dxa"/>
            <w:noWrap/>
            <w:hideMark/>
          </w:tcPr>
          <w:p w14:paraId="29FDFF04" w14:textId="77777777" w:rsidR="008E45FE" w:rsidRPr="00236DBF" w:rsidRDefault="00D15160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hyperlink r:id="rId52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https://www.psa.org.au/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  <w:hideMark/>
          </w:tcPr>
          <w:p w14:paraId="102D16AC" w14:textId="77777777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4852EB41" w14:textId="77777777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E45FE" w:rsidRPr="00236DBF" w14:paraId="22B5E658" w14:textId="3017EB97" w:rsidTr="00AF036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  <w:hideMark/>
          </w:tcPr>
          <w:p w14:paraId="13057E38" w14:textId="77777777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PGA (Pharmacy Guild of Australia)</w:t>
            </w:r>
          </w:p>
        </w:tc>
        <w:tc>
          <w:tcPr>
            <w:tcW w:w="1701" w:type="dxa"/>
            <w:noWrap/>
            <w:hideMark/>
          </w:tcPr>
          <w:p w14:paraId="54C7D414" w14:textId="77777777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Australia</w:t>
            </w:r>
          </w:p>
        </w:tc>
        <w:tc>
          <w:tcPr>
            <w:tcW w:w="3969" w:type="dxa"/>
            <w:noWrap/>
            <w:hideMark/>
          </w:tcPr>
          <w:p w14:paraId="111FE3C7" w14:textId="77777777" w:rsidR="008E45FE" w:rsidRPr="00236DBF" w:rsidRDefault="00D15160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hyperlink r:id="rId53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 xml:space="preserve">https://www.guild.org.au/ 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  <w:hideMark/>
          </w:tcPr>
          <w:p w14:paraId="0F71FAF9" w14:textId="77777777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20B5C491" w14:textId="77777777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E45FE" w:rsidRPr="00236DBF" w14:paraId="0FBEA3BA" w14:textId="7842B7CD" w:rsidTr="00AF03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  <w:hideMark/>
          </w:tcPr>
          <w:p w14:paraId="3752872D" w14:textId="77777777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SHPA (Society of Hospital Pharmacists of Australia)</w:t>
            </w:r>
          </w:p>
        </w:tc>
        <w:tc>
          <w:tcPr>
            <w:tcW w:w="1701" w:type="dxa"/>
            <w:noWrap/>
            <w:hideMark/>
          </w:tcPr>
          <w:p w14:paraId="74188E94" w14:textId="77777777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Australia</w:t>
            </w:r>
          </w:p>
        </w:tc>
        <w:tc>
          <w:tcPr>
            <w:tcW w:w="3969" w:type="dxa"/>
            <w:noWrap/>
            <w:hideMark/>
          </w:tcPr>
          <w:p w14:paraId="6D22BDAC" w14:textId="77777777" w:rsidR="008E45FE" w:rsidRPr="00236DBF" w:rsidRDefault="00D15160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hyperlink r:id="rId54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https://www.shpa.org.au/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  <w:hideMark/>
          </w:tcPr>
          <w:p w14:paraId="68D35DB4" w14:textId="77777777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32923E77" w14:textId="77777777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E45FE" w:rsidRPr="00236DBF" w14:paraId="4CCC424E" w14:textId="39C57550" w:rsidTr="00AF0360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noWrap/>
            <w:hideMark/>
          </w:tcPr>
          <w:p w14:paraId="5267C7B0" w14:textId="77777777" w:rsidR="008E45FE" w:rsidRPr="00236DBF" w:rsidRDefault="008E45FE" w:rsidP="008E45F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PSNZ (Pharmaceutical Society of New Zealand Incorporated)</w:t>
            </w:r>
          </w:p>
        </w:tc>
        <w:tc>
          <w:tcPr>
            <w:tcW w:w="1701" w:type="dxa"/>
            <w:noWrap/>
            <w:hideMark/>
          </w:tcPr>
          <w:p w14:paraId="7264817A" w14:textId="77777777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New Zealand</w:t>
            </w:r>
          </w:p>
        </w:tc>
        <w:tc>
          <w:tcPr>
            <w:tcW w:w="3969" w:type="dxa"/>
            <w:noWrap/>
            <w:hideMark/>
          </w:tcPr>
          <w:p w14:paraId="14C81DA8" w14:textId="77777777" w:rsidR="008E45FE" w:rsidRPr="00236DBF" w:rsidRDefault="00D15160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hyperlink r:id="rId55" w:history="1">
              <w:r w:rsidR="008E45FE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https://www.psnz.org.nz/</w:t>
              </w:r>
            </w:hyperlink>
          </w:p>
        </w:tc>
        <w:tc>
          <w:tcPr>
            <w:tcW w:w="1701" w:type="dxa"/>
            <w:tcBorders>
              <w:right w:val="single" w:sz="4" w:space="0" w:color="auto"/>
            </w:tcBorders>
            <w:noWrap/>
            <w:hideMark/>
          </w:tcPr>
          <w:p w14:paraId="5C268514" w14:textId="77777777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782" w:type="dxa"/>
            <w:gridSpan w:val="2"/>
            <w:vMerge/>
            <w:tcBorders>
              <w:left w:val="single" w:sz="4" w:space="0" w:color="auto"/>
            </w:tcBorders>
          </w:tcPr>
          <w:p w14:paraId="6732514E" w14:textId="77777777" w:rsidR="008E45FE" w:rsidRPr="00236DBF" w:rsidRDefault="008E45FE" w:rsidP="008E45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E45FE" w:rsidRPr="00221FCE" w14:paraId="2FA9D1CB" w14:textId="77777777" w:rsidTr="00AF036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69" w:type="dxa"/>
            <w:gridSpan w:val="4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</w:tcPr>
          <w:p w14:paraId="213D971B" w14:textId="18AF089A" w:rsidR="008E45FE" w:rsidRPr="00236DBF" w:rsidRDefault="008E45FE" w:rsidP="008E45FE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Total number of professional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organisations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(n=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48</w:t>
            </w: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)                                                              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                                                                 </w:t>
            </w: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number of documents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(n=96)</w:t>
            </w:r>
          </w:p>
        </w:tc>
        <w:tc>
          <w:tcPr>
            <w:tcW w:w="1776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233FE26" w14:textId="012FC8F9" w:rsidR="008E45FE" w:rsidRPr="00236DBF" w:rsidRDefault="008E45FE" w:rsidP="008E4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</w:tbl>
    <w:p w14:paraId="5C73CBF1" w14:textId="77777777" w:rsidR="00AF0360" w:rsidRDefault="00AF0360" w:rsidP="00801D40">
      <w:pPr>
        <w:pStyle w:val="Beschriftung"/>
        <w:rPr>
          <w:lang w:val="en-US"/>
        </w:rPr>
      </w:pPr>
    </w:p>
    <w:p w14:paraId="1039C4AF" w14:textId="7FAE3A59" w:rsidR="00236DBF" w:rsidRPr="005C0170" w:rsidRDefault="00801D40" w:rsidP="009266B8">
      <w:pPr>
        <w:pStyle w:val="Beschriftung"/>
        <w:rPr>
          <w:rFonts w:ascii="Times New Roman" w:hAnsi="Times New Roman" w:cs="Times New Roman"/>
          <w:sz w:val="24"/>
          <w:szCs w:val="24"/>
          <w:lang w:val="en-US"/>
        </w:rPr>
      </w:pPr>
      <w:r w:rsidRPr="00801D40">
        <w:rPr>
          <w:lang w:val="en-US"/>
        </w:rPr>
        <w:t>Su</w:t>
      </w:r>
      <w:r>
        <w:rPr>
          <w:lang w:val="en-US"/>
        </w:rPr>
        <w:t xml:space="preserve">pplementary </w:t>
      </w:r>
      <w:r w:rsidRPr="00801D40">
        <w:rPr>
          <w:lang w:val="en-US"/>
        </w:rPr>
        <w:t xml:space="preserve">Table </w:t>
      </w:r>
      <w:r>
        <w:fldChar w:fldCharType="begin"/>
      </w:r>
      <w:r w:rsidRPr="00801D40">
        <w:rPr>
          <w:lang w:val="en-US"/>
        </w:rPr>
        <w:instrText xml:space="preserve"> SEQ Table \* ARABIC </w:instrText>
      </w:r>
      <w:r>
        <w:fldChar w:fldCharType="separate"/>
      </w:r>
      <w:r w:rsidRPr="00801D40">
        <w:rPr>
          <w:noProof/>
          <w:lang w:val="en-US"/>
        </w:rPr>
        <w:t>2</w:t>
      </w:r>
      <w:r>
        <w:fldChar w:fldCharType="end"/>
      </w:r>
      <w:r w:rsidR="008A215D" w:rsidRPr="008A215D">
        <w:rPr>
          <w:lang w:val="en-US"/>
        </w:rPr>
        <w:t>.:</w:t>
      </w:r>
      <w:r w:rsidRPr="00801D40">
        <w:rPr>
          <w:lang w:val="en-US"/>
        </w:rPr>
        <w:t xml:space="preserve"> Included databases, number of hits, total number of hits and searc</w:t>
      </w:r>
      <w:r w:rsidR="008A215D">
        <w:rPr>
          <w:lang w:val="en-US"/>
        </w:rPr>
        <w:t>h</w:t>
      </w:r>
      <w:r w:rsidRPr="00801D40">
        <w:rPr>
          <w:lang w:val="en-US"/>
        </w:rPr>
        <w:t xml:space="preserve"> string used</w:t>
      </w:r>
      <w:r w:rsidR="008A215D">
        <w:rPr>
          <w:lang w:val="en-US"/>
        </w:rPr>
        <w:t xml:space="preserve"> in Phase I (SR) of this mixed methods research</w:t>
      </w:r>
    </w:p>
    <w:tbl>
      <w:tblPr>
        <w:tblStyle w:val="Listentabelle3Akzent3"/>
        <w:tblW w:w="14454" w:type="dxa"/>
        <w:tblLook w:val="04A0" w:firstRow="1" w:lastRow="0" w:firstColumn="1" w:lastColumn="0" w:noHBand="0" w:noVBand="1"/>
      </w:tblPr>
      <w:tblGrid>
        <w:gridCol w:w="2689"/>
        <w:gridCol w:w="5103"/>
        <w:gridCol w:w="1842"/>
        <w:gridCol w:w="4820"/>
      </w:tblGrid>
      <w:tr w:rsidR="00460544" w:rsidRPr="00236DBF" w14:paraId="48464782" w14:textId="2923B774" w:rsidTr="00F25C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689" w:type="dxa"/>
            <w:noWrap/>
          </w:tcPr>
          <w:p w14:paraId="1601CFB2" w14:textId="77777777" w:rsidR="00460544" w:rsidRPr="00236DBF" w:rsidRDefault="00460544" w:rsidP="000B0485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Databases</w:t>
            </w:r>
          </w:p>
        </w:tc>
        <w:tc>
          <w:tcPr>
            <w:tcW w:w="5103" w:type="dxa"/>
            <w:noWrap/>
          </w:tcPr>
          <w:p w14:paraId="5E89A2A6" w14:textId="77777777" w:rsidR="00460544" w:rsidRPr="00236DBF" w:rsidRDefault="00460544" w:rsidP="000B048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Website</w:t>
            </w:r>
          </w:p>
        </w:tc>
        <w:tc>
          <w:tcPr>
            <w:tcW w:w="1842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uto"/>
            </w:tcBorders>
            <w:noWrap/>
          </w:tcPr>
          <w:p w14:paraId="6131A2FA" w14:textId="77777777" w:rsidR="00460544" w:rsidRPr="00236DBF" w:rsidRDefault="00460544" w:rsidP="000B048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Number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of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hits</w:t>
            </w:r>
            <w:proofErr w:type="spellEnd"/>
          </w:p>
        </w:tc>
        <w:tc>
          <w:tcPr>
            <w:tcW w:w="4820" w:type="dxa"/>
            <w:tcBorders>
              <w:left w:val="single" w:sz="4" w:space="0" w:color="auto"/>
            </w:tcBorders>
          </w:tcPr>
          <w:p w14:paraId="5A41A55F" w14:textId="060915BF" w:rsidR="00460544" w:rsidRPr="00236DBF" w:rsidRDefault="00460544" w:rsidP="000B048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Search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string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used</w:t>
            </w:r>
            <w:proofErr w:type="spellEnd"/>
          </w:p>
        </w:tc>
      </w:tr>
      <w:tr w:rsidR="00E43157" w:rsidRPr="00221FCE" w14:paraId="174E2E72" w14:textId="23720B40" w:rsidTr="00F25C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</w:tcPr>
          <w:p w14:paraId="4B321547" w14:textId="77777777" w:rsidR="00E43157" w:rsidRPr="00236DBF" w:rsidRDefault="00E43157" w:rsidP="000B048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Guideline Central</w:t>
            </w:r>
          </w:p>
        </w:tc>
        <w:tc>
          <w:tcPr>
            <w:tcW w:w="5103" w:type="dxa"/>
            <w:noWrap/>
          </w:tcPr>
          <w:p w14:paraId="5B671078" w14:textId="77777777" w:rsidR="00E43157" w:rsidRPr="00236DBF" w:rsidRDefault="00D15160" w:rsidP="000B0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hyperlink r:id="rId56" w:history="1">
              <w:r w:rsidR="00E43157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https://www.guidelinecentral.com/</w:t>
              </w:r>
            </w:hyperlink>
          </w:p>
          <w:p w14:paraId="1BEFB6F8" w14:textId="77777777" w:rsidR="00E43157" w:rsidRPr="00236DBF" w:rsidRDefault="00E43157" w:rsidP="000B0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noWrap/>
          </w:tcPr>
          <w:p w14:paraId="564B06BC" w14:textId="77777777" w:rsidR="00E43157" w:rsidRPr="00236DBF" w:rsidRDefault="00E43157" w:rsidP="000B0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820" w:type="dxa"/>
            <w:vMerge w:val="restart"/>
            <w:tcBorders>
              <w:left w:val="single" w:sz="4" w:space="0" w:color="auto"/>
            </w:tcBorders>
          </w:tcPr>
          <w:p w14:paraId="0C2D27B2" w14:textId="77777777" w:rsidR="00E43157" w:rsidRPr="00236DBF" w:rsidRDefault="00E43157" w:rsidP="00E431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</w:t>
            </w: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competenc</w:t>
            </w:r>
            <w:proofErr w:type="spellEnd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* OR skills OR ability OR proficiency OR capability OR expertise) AND </w:t>
            </w:r>
          </w:p>
          <w:p w14:paraId="3B589DDF" w14:textId="77777777" w:rsidR="00E43157" w:rsidRPr="00236DBF" w:rsidRDefault="00E43157" w:rsidP="00E431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</w:t>
            </w:r>
            <w:proofErr w:type="gramStart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pharmacist</w:t>
            </w:r>
            <w:proofErr w:type="gramEnd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OR ‘clinical pharmacist’ OR ‘hospital pharmacist’ OR ‘advanced pharmacist’ OR ‘consultant pharmacist’) AND </w:t>
            </w:r>
          </w:p>
          <w:p w14:paraId="51AD556B" w14:textId="77777777" w:rsidR="00E43157" w:rsidRPr="00236DBF" w:rsidRDefault="00E43157" w:rsidP="00E431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</w:t>
            </w:r>
            <w:proofErr w:type="gramStart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hospital</w:t>
            </w:r>
            <w:proofErr w:type="gramEnd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OR clinic OR medical cent* OR sanatorium OR infirmary OR ‘medical institution’) AND </w:t>
            </w:r>
          </w:p>
          <w:p w14:paraId="01B2C8CF" w14:textId="77777777" w:rsidR="00E43157" w:rsidRPr="00236DBF" w:rsidRDefault="00E43157" w:rsidP="00E431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(‘drug therapy safety’ OR ‘medication therapy safety’ OR ‘medicine therapy safety’ OR ‘patient safety’ OR harm OR ‘drug safety’ OR ‘medication safety’ OR ‘medicine safety’ OR ‘prescribing error’) AND </w:t>
            </w:r>
          </w:p>
          <w:p w14:paraId="42CE65FF" w14:textId="2D2E3524" w:rsidR="00E43157" w:rsidRPr="00236DBF" w:rsidRDefault="00E43157" w:rsidP="00E431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</w:t>
            </w:r>
            <w:proofErr w:type="gramStart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guidelines</w:t>
            </w:r>
            <w:proofErr w:type="gramEnd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OR framework OR instruction OR protocol OR guidance OR standard procedure OR standard) AND </w:t>
            </w:r>
          </w:p>
          <w:p w14:paraId="032BB558" w14:textId="77777777" w:rsidR="00E43157" w:rsidRPr="00236DBF" w:rsidRDefault="00E43157" w:rsidP="00E431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(Clinical Competence / standards OR Pharmacy Service, Hospital / standards)</w:t>
            </w:r>
          </w:p>
          <w:p w14:paraId="692652A4" w14:textId="77777777" w:rsidR="00E43157" w:rsidRPr="00236DBF" w:rsidRDefault="00E43157" w:rsidP="000B0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43157" w:rsidRPr="00236DBF" w14:paraId="337A1085" w14:textId="7E3D46D9" w:rsidTr="00F25C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</w:tcPr>
          <w:p w14:paraId="2D587E38" w14:textId="77777777" w:rsidR="00E43157" w:rsidRPr="00236DBF" w:rsidRDefault="00E43157" w:rsidP="000B048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PubMed</w:t>
            </w:r>
          </w:p>
        </w:tc>
        <w:tc>
          <w:tcPr>
            <w:tcW w:w="5103" w:type="dxa"/>
            <w:noWrap/>
          </w:tcPr>
          <w:p w14:paraId="36EEE3AA" w14:textId="77777777" w:rsidR="00E43157" w:rsidRPr="00236DBF" w:rsidRDefault="00D15160" w:rsidP="000B0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u w:val="single"/>
                <w:lang w:val="en-US"/>
              </w:rPr>
            </w:pPr>
            <w:hyperlink r:id="rId57" w:history="1">
              <w:r w:rsidR="00E43157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  <w:lang w:val="en-US"/>
                </w:rPr>
                <w:t>https://pubmed.ncbi.nlm.nih.gov/</w:t>
              </w:r>
            </w:hyperlink>
          </w:p>
          <w:p w14:paraId="05A0C8E1" w14:textId="77777777" w:rsidR="00E43157" w:rsidRPr="00236DBF" w:rsidRDefault="00E43157" w:rsidP="000B0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uto"/>
            </w:tcBorders>
            <w:noWrap/>
          </w:tcPr>
          <w:p w14:paraId="0447043B" w14:textId="77777777" w:rsidR="00E43157" w:rsidRPr="00236DBF" w:rsidRDefault="00E43157" w:rsidP="000B0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820" w:type="dxa"/>
            <w:vMerge/>
            <w:tcBorders>
              <w:left w:val="single" w:sz="4" w:space="0" w:color="auto"/>
            </w:tcBorders>
          </w:tcPr>
          <w:p w14:paraId="0FD3FAE8" w14:textId="77777777" w:rsidR="00E43157" w:rsidRPr="00236DBF" w:rsidRDefault="00E43157" w:rsidP="000B0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3157" w:rsidRPr="00236DBF" w14:paraId="7DBD79B9" w14:textId="524D445D" w:rsidTr="00F25C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</w:tcPr>
          <w:p w14:paraId="6CD883EC" w14:textId="77777777" w:rsidR="00E43157" w:rsidRPr="00236DBF" w:rsidRDefault="00E43157" w:rsidP="000B048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Science Direct</w:t>
            </w:r>
          </w:p>
        </w:tc>
        <w:tc>
          <w:tcPr>
            <w:tcW w:w="5103" w:type="dxa"/>
            <w:noWrap/>
          </w:tcPr>
          <w:p w14:paraId="4949EB1F" w14:textId="77777777" w:rsidR="00E43157" w:rsidRPr="00236DBF" w:rsidRDefault="00D15160" w:rsidP="000B0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hyperlink r:id="rId58" w:history="1">
              <w:r w:rsidR="00E43157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https://www.sciencedirect.com/</w:t>
              </w:r>
            </w:hyperlink>
          </w:p>
          <w:p w14:paraId="33CDDDCD" w14:textId="77777777" w:rsidR="00E43157" w:rsidRPr="00236DBF" w:rsidRDefault="00E43157" w:rsidP="000B0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noWrap/>
          </w:tcPr>
          <w:p w14:paraId="7BC2DDA2" w14:textId="77777777" w:rsidR="00E43157" w:rsidRPr="00236DBF" w:rsidRDefault="00E43157" w:rsidP="000B0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820" w:type="dxa"/>
            <w:vMerge/>
            <w:tcBorders>
              <w:left w:val="single" w:sz="4" w:space="0" w:color="auto"/>
            </w:tcBorders>
          </w:tcPr>
          <w:p w14:paraId="79447275" w14:textId="77777777" w:rsidR="00E43157" w:rsidRPr="00236DBF" w:rsidRDefault="00E43157" w:rsidP="000B0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3157" w:rsidRPr="00236DBF" w14:paraId="360BDF6B" w14:textId="51E7E811" w:rsidTr="00F25C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</w:tcPr>
          <w:p w14:paraId="68F3A15F" w14:textId="77777777" w:rsidR="00E43157" w:rsidRPr="00236DBF" w:rsidRDefault="00E43157" w:rsidP="000B048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Web of Science</w:t>
            </w:r>
          </w:p>
        </w:tc>
        <w:tc>
          <w:tcPr>
            <w:tcW w:w="5103" w:type="dxa"/>
            <w:noWrap/>
          </w:tcPr>
          <w:p w14:paraId="65829A64" w14:textId="77777777" w:rsidR="00E43157" w:rsidRPr="00236DBF" w:rsidRDefault="00D15160" w:rsidP="000B0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u w:val="single"/>
                <w:lang w:val="en-US"/>
              </w:rPr>
            </w:pPr>
            <w:hyperlink r:id="rId59" w:history="1">
              <w:r w:rsidR="00E43157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  <w:lang w:val="en-US"/>
                </w:rPr>
                <w:t>https://www.webofscience.com/wos/woscc/basic-search</w:t>
              </w:r>
            </w:hyperlink>
          </w:p>
          <w:p w14:paraId="5E69E936" w14:textId="77777777" w:rsidR="00E43157" w:rsidRPr="00236DBF" w:rsidRDefault="00E43157" w:rsidP="000B0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uto"/>
            </w:tcBorders>
            <w:noWrap/>
          </w:tcPr>
          <w:p w14:paraId="20249243" w14:textId="77777777" w:rsidR="00E43157" w:rsidRPr="00236DBF" w:rsidRDefault="00E43157" w:rsidP="000B0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820" w:type="dxa"/>
            <w:vMerge/>
            <w:tcBorders>
              <w:left w:val="single" w:sz="4" w:space="0" w:color="auto"/>
            </w:tcBorders>
          </w:tcPr>
          <w:p w14:paraId="48BEADDD" w14:textId="77777777" w:rsidR="00E43157" w:rsidRPr="00236DBF" w:rsidRDefault="00E43157" w:rsidP="000B0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3157" w:rsidRPr="00236DBF" w14:paraId="059B8D3D" w14:textId="5620E162" w:rsidTr="00F25C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</w:tcPr>
          <w:p w14:paraId="0086E5DD" w14:textId="77777777" w:rsidR="00E43157" w:rsidRPr="00236DBF" w:rsidRDefault="00E43157" w:rsidP="000B048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PubPharm</w:t>
            </w:r>
            <w:proofErr w:type="spellEnd"/>
          </w:p>
        </w:tc>
        <w:tc>
          <w:tcPr>
            <w:tcW w:w="5103" w:type="dxa"/>
            <w:noWrap/>
          </w:tcPr>
          <w:p w14:paraId="522D0888" w14:textId="77777777" w:rsidR="00E43157" w:rsidRPr="00236DBF" w:rsidRDefault="00D15160" w:rsidP="000B0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u w:val="single"/>
                <w:lang w:val="en-US"/>
              </w:rPr>
            </w:pPr>
            <w:hyperlink r:id="rId60" w:history="1">
              <w:r w:rsidR="00E43157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  <w:lang w:val="en-US"/>
                </w:rPr>
                <w:t>https://www.pubpharm.de/de</w:t>
              </w:r>
            </w:hyperlink>
          </w:p>
          <w:p w14:paraId="24AD1A8F" w14:textId="77777777" w:rsidR="00E43157" w:rsidRPr="00236DBF" w:rsidRDefault="00E43157" w:rsidP="000B0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noWrap/>
          </w:tcPr>
          <w:p w14:paraId="1FE09407" w14:textId="77777777" w:rsidR="00E43157" w:rsidRPr="00236DBF" w:rsidRDefault="00E43157" w:rsidP="000B0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820" w:type="dxa"/>
            <w:vMerge/>
            <w:tcBorders>
              <w:left w:val="single" w:sz="4" w:space="0" w:color="auto"/>
            </w:tcBorders>
          </w:tcPr>
          <w:p w14:paraId="46734E3C" w14:textId="77777777" w:rsidR="00E43157" w:rsidRPr="00236DBF" w:rsidRDefault="00E43157" w:rsidP="000B0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3157" w:rsidRPr="00236DBF" w14:paraId="0CD0FF21" w14:textId="508D2146" w:rsidTr="00F25C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noWrap/>
          </w:tcPr>
          <w:p w14:paraId="3B861595" w14:textId="77777777" w:rsidR="00E43157" w:rsidRPr="00236DBF" w:rsidRDefault="00E43157" w:rsidP="000B0485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Cochrane Library (Ovid)</w:t>
            </w:r>
          </w:p>
        </w:tc>
        <w:tc>
          <w:tcPr>
            <w:tcW w:w="5103" w:type="dxa"/>
            <w:noWrap/>
          </w:tcPr>
          <w:p w14:paraId="21F6C65A" w14:textId="77777777" w:rsidR="00E43157" w:rsidRPr="00236DBF" w:rsidRDefault="00D15160" w:rsidP="000B0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u w:val="single"/>
                <w:lang w:val="en-US"/>
              </w:rPr>
            </w:pPr>
            <w:hyperlink r:id="rId61" w:history="1">
              <w:r w:rsidR="00E43157" w:rsidRPr="00236DBF">
                <w:rPr>
                  <w:rStyle w:val="Hyperlink"/>
                  <w:rFonts w:ascii="Times New Roman" w:hAnsi="Times New Roman" w:cs="Times New Roman"/>
                  <w:sz w:val="16"/>
                  <w:szCs w:val="16"/>
                  <w:lang w:val="en-US"/>
                </w:rPr>
                <w:t>https://tools.ovid.com/ovidtools/cochrane.html</w:t>
              </w:r>
            </w:hyperlink>
          </w:p>
          <w:p w14:paraId="132440A4" w14:textId="77777777" w:rsidR="00E43157" w:rsidRPr="00236DBF" w:rsidRDefault="00E43157" w:rsidP="000B0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5A5A5" w:themeColor="accent3"/>
              <w:bottom w:val="single" w:sz="4" w:space="0" w:color="A5A5A5" w:themeColor="accent3"/>
              <w:right w:val="single" w:sz="4" w:space="0" w:color="auto"/>
            </w:tcBorders>
            <w:noWrap/>
          </w:tcPr>
          <w:p w14:paraId="70D0942A" w14:textId="77777777" w:rsidR="00E43157" w:rsidRPr="00236DBF" w:rsidRDefault="00E43157" w:rsidP="000B0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36DB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820" w:type="dxa"/>
            <w:vMerge/>
            <w:tcBorders>
              <w:left w:val="single" w:sz="4" w:space="0" w:color="auto"/>
            </w:tcBorders>
          </w:tcPr>
          <w:p w14:paraId="51424D3A" w14:textId="77777777" w:rsidR="00E43157" w:rsidRPr="00236DBF" w:rsidRDefault="00E43157" w:rsidP="000B04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266B8" w:rsidRPr="00221FCE" w14:paraId="2885E332" w14:textId="77777777" w:rsidTr="004C44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  <w:gridSpan w:val="3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</w:tcPr>
          <w:p w14:paraId="10488D56" w14:textId="5ACD581A" w:rsidR="009266B8" w:rsidRPr="00236DBF" w:rsidRDefault="009266B8" w:rsidP="000B0485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Total number of databases (n=6)                                                                                 </w:t>
            </w:r>
            <w:r w:rsidRPr="00236D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number of database hits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(n=6)</w:t>
            </w:r>
          </w:p>
        </w:tc>
        <w:tc>
          <w:tcPr>
            <w:tcW w:w="4820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25A79182" w14:textId="78026E26" w:rsidR="009266B8" w:rsidRPr="00236DBF" w:rsidRDefault="009266B8" w:rsidP="000B04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</w:tbl>
    <w:p w14:paraId="2759214F" w14:textId="7387ACD8" w:rsidR="00A375BE" w:rsidRDefault="00A375B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6FED9FF" w14:textId="69FDEB78" w:rsidR="009E3981" w:rsidRDefault="009E398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E9FE2EB" w14:textId="47B942BA" w:rsidR="009E3981" w:rsidRPr="00E5541A" w:rsidRDefault="009E3981" w:rsidP="009E3981">
      <w:pPr>
        <w:pStyle w:val="Beschriftung"/>
        <w:rPr>
          <w:rFonts w:ascii="Times New Roman" w:hAnsi="Times New Roman" w:cs="Times New Roman"/>
          <w:iCs w:val="0"/>
          <w:sz w:val="24"/>
          <w:szCs w:val="24"/>
          <w:lang w:val="en-US"/>
        </w:rPr>
      </w:pPr>
      <w:r>
        <w:rPr>
          <w:lang w:val="en-US"/>
        </w:rPr>
        <w:lastRenderedPageBreak/>
        <w:t xml:space="preserve">Supplementary </w:t>
      </w:r>
      <w:r w:rsidRPr="00850FB5">
        <w:rPr>
          <w:lang w:val="en-US"/>
        </w:rPr>
        <w:t xml:space="preserve">Table </w:t>
      </w:r>
      <w:r>
        <w:rPr>
          <w:lang w:val="en-US"/>
        </w:rPr>
        <w:t>3.:</w:t>
      </w:r>
      <w:r w:rsidRPr="00850FB5">
        <w:rPr>
          <w:lang w:val="en-US"/>
        </w:rPr>
        <w:t xml:space="preserve"> Summary of the 28 included competency documents and selected competencies added to the bespoke Austrian framework for hospital pharmacy practice</w:t>
      </w:r>
    </w:p>
    <w:tbl>
      <w:tblPr>
        <w:tblStyle w:val="Gitternetztabelle4Akzent1"/>
        <w:tblW w:w="14277" w:type="dxa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ayout w:type="fixed"/>
        <w:tblLook w:val="04A0" w:firstRow="1" w:lastRow="0" w:firstColumn="1" w:lastColumn="0" w:noHBand="0" w:noVBand="1"/>
      </w:tblPr>
      <w:tblGrid>
        <w:gridCol w:w="1935"/>
        <w:gridCol w:w="12"/>
        <w:gridCol w:w="1673"/>
        <w:gridCol w:w="1053"/>
        <w:gridCol w:w="1843"/>
        <w:gridCol w:w="2404"/>
        <w:gridCol w:w="6"/>
        <w:gridCol w:w="2108"/>
        <w:gridCol w:w="236"/>
        <w:gridCol w:w="3007"/>
      </w:tblGrid>
      <w:tr w:rsidR="009E3981" w:rsidRPr="00737374" w14:paraId="0D150885" w14:textId="77777777" w:rsidTr="006E4B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7" w:type="dxa"/>
            <w:gridSpan w:val="2"/>
            <w:shd w:val="clear" w:color="auto" w:fill="2F5496" w:themeFill="accent1" w:themeFillShade="BF"/>
          </w:tcPr>
          <w:p w14:paraId="26D11735" w14:textId="77777777" w:rsidR="009E3981" w:rsidRPr="007A05AC" w:rsidRDefault="009E3981" w:rsidP="006E4B62">
            <w:pPr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7A05AC">
              <w:rPr>
                <w:rFonts w:ascii="Times New Roman" w:hAnsi="Times New Roman" w:cs="Times New Roman"/>
                <w:bCs w:val="0"/>
                <w:sz w:val="24"/>
                <w:szCs w:val="24"/>
              </w:rPr>
              <w:t>Included documents (n=2</w:t>
            </w:r>
            <w:r>
              <w:rPr>
                <w:rFonts w:ascii="Times New Roman" w:hAnsi="Times New Roman" w:cs="Times New Roman"/>
                <w:bCs w:val="0"/>
                <w:sz w:val="24"/>
                <w:szCs w:val="24"/>
              </w:rPr>
              <w:t>8</w:t>
            </w:r>
            <w:r w:rsidRPr="007A05AC">
              <w:rPr>
                <w:rFonts w:ascii="Times New Roman" w:hAnsi="Times New Roman" w:cs="Times New Roman"/>
                <w:bCs w:val="0"/>
                <w:sz w:val="24"/>
                <w:szCs w:val="24"/>
              </w:rPr>
              <w:t>)</w:t>
            </w:r>
          </w:p>
        </w:tc>
        <w:tc>
          <w:tcPr>
            <w:tcW w:w="1673" w:type="dxa"/>
            <w:shd w:val="clear" w:color="auto" w:fill="2F5496" w:themeFill="accent1" w:themeFillShade="BF"/>
          </w:tcPr>
          <w:p w14:paraId="3E740AD2" w14:textId="77777777" w:rsidR="009E3981" w:rsidRPr="007A05AC" w:rsidRDefault="009E3981" w:rsidP="006E4B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053" w:type="dxa"/>
            <w:shd w:val="clear" w:color="auto" w:fill="2F5496" w:themeFill="accent1" w:themeFillShade="BF"/>
          </w:tcPr>
          <w:p w14:paraId="04CFE778" w14:textId="77777777" w:rsidR="009E3981" w:rsidRPr="007A05AC" w:rsidRDefault="009E3981" w:rsidP="006E4B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shd w:val="clear" w:color="auto" w:fill="2F5496" w:themeFill="accent1" w:themeFillShade="BF"/>
          </w:tcPr>
          <w:p w14:paraId="36EF9D84" w14:textId="77777777" w:rsidR="009E3981" w:rsidRPr="007A05AC" w:rsidRDefault="009E3981" w:rsidP="006E4B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108" w:type="dxa"/>
            <w:shd w:val="clear" w:color="auto" w:fill="2F5496" w:themeFill="accent1" w:themeFillShade="BF"/>
          </w:tcPr>
          <w:p w14:paraId="217AB044" w14:textId="77777777" w:rsidR="009E3981" w:rsidRPr="007A05AC" w:rsidRDefault="009E3981" w:rsidP="006E4B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36" w:type="dxa"/>
            <w:shd w:val="clear" w:color="auto" w:fill="2F5496" w:themeFill="accent1" w:themeFillShade="BF"/>
          </w:tcPr>
          <w:p w14:paraId="7AC8D5F9" w14:textId="77777777" w:rsidR="009E3981" w:rsidRPr="007A05AC" w:rsidRDefault="009E3981" w:rsidP="006E4B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007" w:type="dxa"/>
            <w:shd w:val="clear" w:color="auto" w:fill="2F5496" w:themeFill="accent1" w:themeFillShade="BF"/>
          </w:tcPr>
          <w:p w14:paraId="05C5B748" w14:textId="77777777" w:rsidR="009E3981" w:rsidRPr="007A05AC" w:rsidRDefault="009E3981" w:rsidP="006E4B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9E3981" w:rsidRPr="006E4B62" w14:paraId="6C8C00B7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7AF4951A" w14:textId="77777777" w:rsidR="009E3981" w:rsidRPr="007A05AC" w:rsidRDefault="009E3981" w:rsidP="006E4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5AC"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14090EE5" w14:textId="77777777" w:rsidR="009E3981" w:rsidRPr="007A05AC" w:rsidRDefault="009E3981" w:rsidP="006E4B62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05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Organization/Authors/</w:t>
            </w:r>
          </w:p>
          <w:p w14:paraId="3A8D11D4" w14:textId="77777777" w:rsidR="009E3981" w:rsidRPr="007A05AC" w:rsidRDefault="009E3981" w:rsidP="006E4B62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05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Journal</w:t>
            </w:r>
          </w:p>
        </w:tc>
        <w:tc>
          <w:tcPr>
            <w:tcW w:w="1053" w:type="dxa"/>
            <w:shd w:val="clear" w:color="auto" w:fill="auto"/>
          </w:tcPr>
          <w:p w14:paraId="50F1B30D" w14:textId="77777777" w:rsidR="009E3981" w:rsidRPr="007A05AC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05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 of publication</w:t>
            </w:r>
          </w:p>
        </w:tc>
        <w:tc>
          <w:tcPr>
            <w:tcW w:w="1843" w:type="dxa"/>
            <w:shd w:val="clear" w:color="auto" w:fill="auto"/>
          </w:tcPr>
          <w:p w14:paraId="636EED09" w14:textId="77777777" w:rsidR="009E3981" w:rsidRPr="007A05AC" w:rsidRDefault="009E3981" w:rsidP="006E4B62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05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Origin/Country of origin</w:t>
            </w:r>
          </w:p>
        </w:tc>
        <w:tc>
          <w:tcPr>
            <w:tcW w:w="2410" w:type="dxa"/>
            <w:gridSpan w:val="2"/>
            <w:shd w:val="clear" w:color="auto" w:fill="auto"/>
          </w:tcPr>
          <w:p w14:paraId="31886104" w14:textId="77777777" w:rsidR="009E3981" w:rsidRPr="0080525E" w:rsidRDefault="009E3981" w:rsidP="006E4B62">
            <w:pPr>
              <w:pStyle w:val="berschrift1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7A05AC">
              <w:rPr>
                <w:sz w:val="24"/>
                <w:szCs w:val="24"/>
                <w:lang w:val="en-US"/>
              </w:rPr>
              <w:t>Type of file (framework, guideline, etc.)</w:t>
            </w:r>
          </w:p>
        </w:tc>
        <w:tc>
          <w:tcPr>
            <w:tcW w:w="2108" w:type="dxa"/>
            <w:shd w:val="clear" w:color="auto" w:fill="auto"/>
          </w:tcPr>
          <w:p w14:paraId="57FE9BC3" w14:textId="77777777" w:rsidR="009E3981" w:rsidRPr="007A05AC" w:rsidRDefault="009E3981" w:rsidP="006E4B62">
            <w:pPr>
              <w:pStyle w:val="berschrift1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Quality assessment (AGREE II)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5DAA625A" w14:textId="77777777" w:rsidR="009E3981" w:rsidRPr="007A05AC" w:rsidRDefault="009E3981" w:rsidP="006E4B62">
            <w:pPr>
              <w:pStyle w:val="berschrift1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Behaviour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competency (included in the bespoke framework)</w:t>
            </w:r>
          </w:p>
        </w:tc>
      </w:tr>
      <w:tr w:rsidR="009E3981" w:rsidRPr="009643B0" w14:paraId="002D1E3A" w14:textId="77777777" w:rsidTr="006E4B62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52046D82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6D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 </w:t>
            </w: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Education Initiatives Pharmacy Education Taskforce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 xml:space="preserve"> A Global Competency Framework </w:t>
            </w:r>
            <w:r w:rsidRPr="00845BC7">
              <w:rPr>
                <w:rFonts w:ascii="Times New Roman" w:hAnsi="Times New Roman" w:cs="Times New Roman"/>
                <w:sz w:val="20"/>
                <w:szCs w:val="20"/>
              </w:rPr>
              <w:t>Version 1</w:t>
            </w: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GbCF</w:t>
            </w:r>
            <w:proofErr w:type="spellEnd"/>
          </w:p>
        </w:tc>
        <w:tc>
          <w:tcPr>
            <w:tcW w:w="1685" w:type="dxa"/>
            <w:gridSpan w:val="2"/>
            <w:shd w:val="clear" w:color="auto" w:fill="auto"/>
          </w:tcPr>
          <w:p w14:paraId="0EE9E5FA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FIP</w:t>
            </w:r>
          </w:p>
        </w:tc>
        <w:tc>
          <w:tcPr>
            <w:tcW w:w="1053" w:type="dxa"/>
            <w:shd w:val="clear" w:color="auto" w:fill="auto"/>
          </w:tcPr>
          <w:p w14:paraId="3E2861D1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2012</w:t>
            </w:r>
          </w:p>
        </w:tc>
        <w:tc>
          <w:tcPr>
            <w:tcW w:w="1843" w:type="dxa"/>
            <w:shd w:val="clear" w:color="auto" w:fill="auto"/>
          </w:tcPr>
          <w:p w14:paraId="2E3D5908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International</w:t>
            </w:r>
          </w:p>
        </w:tc>
        <w:tc>
          <w:tcPr>
            <w:tcW w:w="2404" w:type="dxa"/>
            <w:shd w:val="clear" w:color="auto" w:fill="auto"/>
          </w:tcPr>
          <w:p w14:paraId="028D540A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Competency Framework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02DDA5BB" w14:textId="77777777" w:rsidR="009E3981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0C2B9CDA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competencies added</w:t>
            </w:r>
          </w:p>
        </w:tc>
      </w:tr>
      <w:tr w:rsidR="009E3981" w:rsidRPr="006E4B62" w14:paraId="76FEF7EC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5DED4A6A" w14:textId="77777777" w:rsidR="009E3981" w:rsidRPr="00FE436F" w:rsidRDefault="009E3981" w:rsidP="006E4B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436F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xecutive Summary</w:t>
            </w:r>
          </w:p>
          <w:p w14:paraId="734CA6C2" w14:textId="77777777" w:rsidR="009E3981" w:rsidRPr="00FE436F" w:rsidRDefault="009E3981" w:rsidP="006E4B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436F">
              <w:rPr>
                <w:rFonts w:ascii="Times New Roman" w:hAnsi="Times New Roman" w:cs="Times New Roman"/>
                <w:sz w:val="20"/>
                <w:szCs w:val="20"/>
              </w:rPr>
              <w:t>FIP Global Competency</w:t>
            </w:r>
          </w:p>
          <w:p w14:paraId="5EA645DA" w14:textId="77777777" w:rsidR="009E3981" w:rsidRPr="00FE436F" w:rsidRDefault="009E3981" w:rsidP="006E4B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436F">
              <w:rPr>
                <w:rFonts w:ascii="Times New Roman" w:hAnsi="Times New Roman" w:cs="Times New Roman"/>
                <w:sz w:val="20"/>
                <w:szCs w:val="20"/>
              </w:rPr>
              <w:t>Framework</w:t>
            </w:r>
          </w:p>
          <w:p w14:paraId="2BD2B342" w14:textId="77777777" w:rsidR="009E3981" w:rsidRPr="00FE436F" w:rsidRDefault="009E3981" w:rsidP="006E4B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436F">
              <w:rPr>
                <w:rFonts w:ascii="Times New Roman" w:hAnsi="Times New Roman" w:cs="Times New Roman"/>
                <w:sz w:val="20"/>
                <w:szCs w:val="20"/>
              </w:rPr>
              <w:t>Supporting the development of</w:t>
            </w:r>
          </w:p>
          <w:p w14:paraId="4D33B681" w14:textId="77777777" w:rsidR="009E3981" w:rsidRPr="00FE436F" w:rsidRDefault="009E3981" w:rsidP="006E4B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436F">
              <w:rPr>
                <w:rFonts w:ascii="Times New Roman" w:hAnsi="Times New Roman" w:cs="Times New Roman"/>
                <w:sz w:val="20"/>
                <w:szCs w:val="20"/>
              </w:rPr>
              <w:t>foundation and early career</w:t>
            </w:r>
          </w:p>
          <w:p w14:paraId="53ED504C" w14:textId="77777777" w:rsidR="009E3981" w:rsidRPr="00FE436F" w:rsidRDefault="009E3981" w:rsidP="006E4B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436F">
              <w:rPr>
                <w:rFonts w:ascii="Times New Roman" w:hAnsi="Times New Roman" w:cs="Times New Roman"/>
                <w:sz w:val="20"/>
                <w:szCs w:val="20"/>
              </w:rPr>
              <w:t>pharmacists</w:t>
            </w:r>
          </w:p>
          <w:p w14:paraId="522E60DB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436F">
              <w:rPr>
                <w:rFonts w:ascii="Times New Roman" w:hAnsi="Times New Roman" w:cs="Times New Roman"/>
                <w:sz w:val="20"/>
                <w:szCs w:val="20"/>
              </w:rPr>
              <w:t>Version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GbCF</w:t>
            </w:r>
            <w:proofErr w:type="spellEnd"/>
          </w:p>
        </w:tc>
        <w:tc>
          <w:tcPr>
            <w:tcW w:w="1685" w:type="dxa"/>
            <w:gridSpan w:val="2"/>
            <w:shd w:val="clear" w:color="auto" w:fill="auto"/>
          </w:tcPr>
          <w:p w14:paraId="584684F4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FIP</w:t>
            </w:r>
          </w:p>
        </w:tc>
        <w:tc>
          <w:tcPr>
            <w:tcW w:w="1053" w:type="dxa"/>
            <w:shd w:val="clear" w:color="auto" w:fill="auto"/>
          </w:tcPr>
          <w:p w14:paraId="246764DA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2020</w:t>
            </w:r>
          </w:p>
        </w:tc>
        <w:tc>
          <w:tcPr>
            <w:tcW w:w="1843" w:type="dxa"/>
            <w:shd w:val="clear" w:color="auto" w:fill="auto"/>
          </w:tcPr>
          <w:p w14:paraId="2D94BB5D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International</w:t>
            </w:r>
          </w:p>
        </w:tc>
        <w:tc>
          <w:tcPr>
            <w:tcW w:w="2404" w:type="dxa"/>
            <w:shd w:val="clear" w:color="auto" w:fill="auto"/>
          </w:tcPr>
          <w:p w14:paraId="3DE4B328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Competency Framework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09B9CD3E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3803707B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Discuss and agree with patients the appropriate use of medicines, taking into account patients' preferences.</w:t>
            </w:r>
          </w:p>
        </w:tc>
      </w:tr>
      <w:tr w:rsidR="009E3981" w:rsidRPr="009643B0" w14:paraId="0519BF8D" w14:textId="77777777" w:rsidTr="006E4B62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2E79FF63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FIP Global Advanced Development Framework Handbook</w:t>
            </w:r>
          </w:p>
          <w:p w14:paraId="19474D1D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Supporting advancement of the profession</w:t>
            </w:r>
          </w:p>
          <w:p w14:paraId="5F660456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Version 1 - GADF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67C136EC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FIP</w:t>
            </w:r>
          </w:p>
        </w:tc>
        <w:tc>
          <w:tcPr>
            <w:tcW w:w="1053" w:type="dxa"/>
            <w:shd w:val="clear" w:color="auto" w:fill="auto"/>
          </w:tcPr>
          <w:p w14:paraId="7A64FA36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2020</w:t>
            </w:r>
          </w:p>
        </w:tc>
        <w:tc>
          <w:tcPr>
            <w:tcW w:w="1843" w:type="dxa"/>
            <w:shd w:val="clear" w:color="auto" w:fill="auto"/>
          </w:tcPr>
          <w:p w14:paraId="0EDFDAD6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International</w:t>
            </w:r>
          </w:p>
        </w:tc>
        <w:tc>
          <w:tcPr>
            <w:tcW w:w="2404" w:type="dxa"/>
            <w:shd w:val="clear" w:color="auto" w:fill="auto"/>
          </w:tcPr>
          <w:p w14:paraId="3CDB08E7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Framework, handbook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39F1527F" w14:textId="77777777" w:rsidR="009E3981" w:rsidRPr="00492D6E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79F69E09" w14:textId="77777777" w:rsidR="009E3981" w:rsidRPr="00492D6E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9643B0" w14:paraId="33D904B1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47D63680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FIP 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lobal</w:t>
            </w: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ction for </w:t>
            </w: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dvancing</w:t>
            </w: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 xml:space="preserve">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harmaceutical </w:t>
            </w: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ducation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7FF5A1C4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FIP</w:t>
            </w:r>
          </w:p>
        </w:tc>
        <w:tc>
          <w:tcPr>
            <w:tcW w:w="1053" w:type="dxa"/>
            <w:shd w:val="clear" w:color="auto" w:fill="auto"/>
          </w:tcPr>
          <w:p w14:paraId="0D4BD12B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2021</w:t>
            </w:r>
          </w:p>
        </w:tc>
        <w:tc>
          <w:tcPr>
            <w:tcW w:w="1843" w:type="dxa"/>
            <w:shd w:val="clear" w:color="auto" w:fill="auto"/>
          </w:tcPr>
          <w:p w14:paraId="30A426EE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International</w:t>
            </w:r>
          </w:p>
        </w:tc>
        <w:tc>
          <w:tcPr>
            <w:tcW w:w="2404" w:type="dxa"/>
            <w:shd w:val="clear" w:color="auto" w:fill="auto"/>
          </w:tcPr>
          <w:p w14:paraId="247636CE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Call to action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6621351B" w14:textId="77777777" w:rsidR="009E3981" w:rsidRPr="00492D6E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22FF3676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9643B0" w14:paraId="7252EF75" w14:textId="77777777" w:rsidTr="006E4B62">
        <w:trPr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2795BA24" w14:textId="77777777" w:rsidR="009E3981" w:rsidRPr="00F25232" w:rsidRDefault="009E3981" w:rsidP="006E4B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Patient safety </w:t>
            </w:r>
          </w:p>
          <w:p w14:paraId="3612C7A1" w14:textId="77777777" w:rsidR="009E3981" w:rsidRPr="00F25232" w:rsidRDefault="009E3981" w:rsidP="006E4B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Pharmacists’ role in </w:t>
            </w:r>
          </w:p>
          <w:p w14:paraId="09812915" w14:textId="77777777" w:rsidR="009E3981" w:rsidRPr="00F25232" w:rsidRDefault="009E3981" w:rsidP="006E4B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“Medication without </w:t>
            </w:r>
          </w:p>
          <w:p w14:paraId="3B11C9F2" w14:textId="77777777" w:rsidR="009E3981" w:rsidRPr="00F25232" w:rsidRDefault="009E3981" w:rsidP="006E4B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harm”</w:t>
            </w:r>
          </w:p>
          <w:p w14:paraId="347D0F0C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85" w:type="dxa"/>
            <w:gridSpan w:val="2"/>
            <w:shd w:val="clear" w:color="auto" w:fill="auto"/>
          </w:tcPr>
          <w:p w14:paraId="3CB719CC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FIP</w:t>
            </w:r>
          </w:p>
        </w:tc>
        <w:tc>
          <w:tcPr>
            <w:tcW w:w="1053" w:type="dxa"/>
            <w:shd w:val="clear" w:color="auto" w:fill="auto"/>
          </w:tcPr>
          <w:p w14:paraId="57658A2A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2020</w:t>
            </w:r>
          </w:p>
        </w:tc>
        <w:tc>
          <w:tcPr>
            <w:tcW w:w="1843" w:type="dxa"/>
            <w:shd w:val="clear" w:color="auto" w:fill="auto"/>
          </w:tcPr>
          <w:p w14:paraId="6D724C0A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International</w:t>
            </w:r>
          </w:p>
        </w:tc>
        <w:tc>
          <w:tcPr>
            <w:tcW w:w="2404" w:type="dxa"/>
            <w:shd w:val="clear" w:color="auto" w:fill="auto"/>
          </w:tcPr>
          <w:p w14:paraId="54DC1338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Reference document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19DA214A" w14:textId="77777777" w:rsidR="009E3981" w:rsidRPr="00492D6E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603BD478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6E4B62" w14:paraId="0DE0F72F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72B962F9" w14:textId="77777777" w:rsidR="009E3981" w:rsidRPr="00F25232" w:rsidRDefault="009E3981" w:rsidP="006E4B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Common Training Framework (CTF)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4D16D3E1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European Association of Hospital Pharmacists (EAHP)</w:t>
            </w:r>
          </w:p>
        </w:tc>
        <w:tc>
          <w:tcPr>
            <w:tcW w:w="1053" w:type="dxa"/>
            <w:shd w:val="clear" w:color="auto" w:fill="auto"/>
          </w:tcPr>
          <w:p w14:paraId="7FCB4E74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2017</w:t>
            </w:r>
          </w:p>
        </w:tc>
        <w:tc>
          <w:tcPr>
            <w:tcW w:w="1843" w:type="dxa"/>
            <w:shd w:val="clear" w:color="auto" w:fill="auto"/>
          </w:tcPr>
          <w:p w14:paraId="358DB1AD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Europe</w:t>
            </w:r>
          </w:p>
        </w:tc>
        <w:tc>
          <w:tcPr>
            <w:tcW w:w="2410" w:type="dxa"/>
            <w:gridSpan w:val="2"/>
            <w:shd w:val="clear" w:color="auto" w:fill="auto"/>
          </w:tcPr>
          <w:p w14:paraId="17E6054E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Competency framework</w:t>
            </w:r>
          </w:p>
        </w:tc>
        <w:tc>
          <w:tcPr>
            <w:tcW w:w="2108" w:type="dxa"/>
            <w:shd w:val="clear" w:color="auto" w:fill="auto"/>
          </w:tcPr>
          <w:p w14:paraId="6E663170" w14:textId="77777777" w:rsidR="009E3981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DE41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  <w:r w:rsidRPr="00DE41C8">
              <w:rPr>
                <w:rFonts w:ascii="Times New Roman" w:hAnsi="Times New Roman" w:cs="Times New Roman"/>
                <w:sz w:val="20"/>
                <w:szCs w:val="20"/>
              </w:rPr>
              <w:t xml:space="preserve"> applicability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6183870D" w14:textId="77777777" w:rsidR="009E3981" w:rsidRPr="00492D6E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Not applicable; u</w:t>
            </w: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sed as a basis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for national framework development</w:t>
            </w:r>
          </w:p>
        </w:tc>
      </w:tr>
      <w:tr w:rsidR="009E3981" w:rsidRPr="006E4B62" w14:paraId="106826B1" w14:textId="77777777" w:rsidTr="006E4B62">
        <w:trPr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0A778A6A" w14:textId="77777777" w:rsidR="009E3981" w:rsidRPr="00F25232" w:rsidRDefault="009E3981" w:rsidP="006E4B62">
            <w:pPr>
              <w:pStyle w:val="berschrift1"/>
              <w:outlineLvl w:val="0"/>
              <w:rPr>
                <w:b/>
                <w:bCs/>
                <w:sz w:val="20"/>
                <w:szCs w:val="20"/>
                <w:lang w:val="en-GB"/>
              </w:rPr>
            </w:pPr>
            <w:r w:rsidRPr="00F25232">
              <w:rPr>
                <w:b/>
                <w:bCs/>
                <w:sz w:val="20"/>
                <w:szCs w:val="20"/>
                <w:lang w:val="en-GB"/>
              </w:rPr>
              <w:t>C</w:t>
            </w:r>
            <w:r>
              <w:rPr>
                <w:b/>
                <w:bCs/>
                <w:sz w:val="20"/>
                <w:szCs w:val="20"/>
                <w:lang w:val="en-GB"/>
              </w:rPr>
              <w:t>ore</w:t>
            </w:r>
            <w:r w:rsidRPr="00F25232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val="en-GB"/>
              </w:rPr>
              <w:t>Competency</w:t>
            </w:r>
            <w:r w:rsidRPr="00F25232">
              <w:rPr>
                <w:b/>
                <w:bCs/>
                <w:sz w:val="20"/>
                <w:szCs w:val="20"/>
                <w:lang w:val="en-GB"/>
              </w:rPr>
              <w:t xml:space="preserve"> F</w:t>
            </w:r>
            <w:r>
              <w:rPr>
                <w:b/>
                <w:bCs/>
                <w:sz w:val="20"/>
                <w:szCs w:val="20"/>
                <w:lang w:val="en-GB"/>
              </w:rPr>
              <w:t>ramework</w:t>
            </w:r>
            <w:r w:rsidRPr="00F25232">
              <w:rPr>
                <w:b/>
                <w:bCs/>
                <w:sz w:val="20"/>
                <w:szCs w:val="20"/>
                <w:lang w:val="en-GB"/>
              </w:rPr>
              <w:t xml:space="preserve"> for Pharmacists</w:t>
            </w:r>
          </w:p>
          <w:p w14:paraId="2705AACC" w14:textId="77777777" w:rsidR="009E3981" w:rsidRPr="00F25232" w:rsidRDefault="009E3981" w:rsidP="006E4B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85" w:type="dxa"/>
            <w:gridSpan w:val="2"/>
            <w:shd w:val="clear" w:color="auto" w:fill="auto"/>
          </w:tcPr>
          <w:p w14:paraId="1F7626FB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Pharmaceutical Society of Ireland (PSI)</w:t>
            </w:r>
          </w:p>
        </w:tc>
        <w:tc>
          <w:tcPr>
            <w:tcW w:w="1053" w:type="dxa"/>
            <w:shd w:val="clear" w:color="auto" w:fill="auto"/>
          </w:tcPr>
          <w:p w14:paraId="12C240FB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2013</w:t>
            </w:r>
          </w:p>
        </w:tc>
        <w:tc>
          <w:tcPr>
            <w:tcW w:w="1843" w:type="dxa"/>
            <w:shd w:val="clear" w:color="auto" w:fill="auto"/>
          </w:tcPr>
          <w:p w14:paraId="41438FD6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Ireland</w:t>
            </w:r>
          </w:p>
        </w:tc>
        <w:tc>
          <w:tcPr>
            <w:tcW w:w="2404" w:type="dxa"/>
            <w:shd w:val="clear" w:color="auto" w:fill="auto"/>
          </w:tcPr>
          <w:p w14:paraId="57F1D67D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Competency framework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73BE59C4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6886A4AB" w14:textId="77777777" w:rsidR="009E3981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Advises patients when and what circumstances in which to seek further medical intervention.</w:t>
            </w:r>
          </w:p>
        </w:tc>
      </w:tr>
      <w:tr w:rsidR="009E3981" w:rsidRPr="006E4B62" w14:paraId="1789556C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06A0FD5E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85" w:type="dxa"/>
            <w:gridSpan w:val="2"/>
            <w:shd w:val="clear" w:color="auto" w:fill="auto"/>
          </w:tcPr>
          <w:p w14:paraId="6924A0F0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14:paraId="3D3F1451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14:paraId="37FB4E4E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14:paraId="3EF7C8DF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108" w:type="dxa"/>
            <w:shd w:val="clear" w:color="auto" w:fill="auto"/>
          </w:tcPr>
          <w:p w14:paraId="42E1F83D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43" w:type="dxa"/>
            <w:gridSpan w:val="2"/>
            <w:shd w:val="clear" w:color="auto" w:fill="auto"/>
          </w:tcPr>
          <w:p w14:paraId="71FD2535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Identifies opportunities to engage in health promotion.</w:t>
            </w: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</w:p>
        </w:tc>
      </w:tr>
      <w:tr w:rsidR="009E3981" w:rsidRPr="006E4B62" w14:paraId="4EBB4441" w14:textId="77777777" w:rsidTr="006E4B62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0A9ECAC2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85" w:type="dxa"/>
            <w:gridSpan w:val="2"/>
            <w:shd w:val="clear" w:color="auto" w:fill="auto"/>
          </w:tcPr>
          <w:p w14:paraId="08D522A3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14:paraId="739E767E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14:paraId="2134B138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404" w:type="dxa"/>
            <w:shd w:val="clear" w:color="auto" w:fill="auto"/>
          </w:tcPr>
          <w:p w14:paraId="7D7F651E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114" w:type="dxa"/>
            <w:gridSpan w:val="2"/>
            <w:shd w:val="clear" w:color="auto" w:fill="auto"/>
          </w:tcPr>
          <w:p w14:paraId="1B571D72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43" w:type="dxa"/>
            <w:gridSpan w:val="2"/>
            <w:shd w:val="clear" w:color="auto" w:fill="auto"/>
          </w:tcPr>
          <w:p w14:paraId="78116777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Discusses medication safety issues with other staff, identifies hazardous practices, contributes to the implementation of new procedures and practices to deal with medication safety risks or issues.</w:t>
            </w: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</w:p>
        </w:tc>
      </w:tr>
      <w:tr w:rsidR="009E3981" w:rsidRPr="006E4B62" w14:paraId="737B5F02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01364D8E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85" w:type="dxa"/>
            <w:gridSpan w:val="2"/>
            <w:shd w:val="clear" w:color="auto" w:fill="auto"/>
          </w:tcPr>
          <w:p w14:paraId="1B49EF32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14:paraId="7E6A03E3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14:paraId="4424260B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404" w:type="dxa"/>
            <w:shd w:val="clear" w:color="auto" w:fill="auto"/>
          </w:tcPr>
          <w:p w14:paraId="39D45EEB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114" w:type="dxa"/>
            <w:gridSpan w:val="2"/>
            <w:shd w:val="clear" w:color="auto" w:fill="auto"/>
          </w:tcPr>
          <w:p w14:paraId="234A3EEE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43" w:type="dxa"/>
            <w:gridSpan w:val="2"/>
            <w:shd w:val="clear" w:color="auto" w:fill="auto"/>
          </w:tcPr>
          <w:p w14:paraId="725CF6F7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Provides medicines information in response to queries in a manner appropriate to the recipient.</w:t>
            </w:r>
          </w:p>
        </w:tc>
      </w:tr>
      <w:tr w:rsidR="009E3981" w:rsidRPr="006E4B62" w14:paraId="6B49C1C5" w14:textId="77777777" w:rsidTr="006E4B62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5EF8C48A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85" w:type="dxa"/>
            <w:gridSpan w:val="2"/>
            <w:shd w:val="clear" w:color="auto" w:fill="auto"/>
          </w:tcPr>
          <w:p w14:paraId="0898C2DE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14:paraId="6778853B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14:paraId="159C0652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404" w:type="dxa"/>
            <w:shd w:val="clear" w:color="auto" w:fill="auto"/>
          </w:tcPr>
          <w:p w14:paraId="1DAB421F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114" w:type="dxa"/>
            <w:gridSpan w:val="2"/>
            <w:shd w:val="clear" w:color="auto" w:fill="auto"/>
          </w:tcPr>
          <w:p w14:paraId="4E1459EE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43" w:type="dxa"/>
            <w:gridSpan w:val="2"/>
            <w:shd w:val="clear" w:color="auto" w:fill="auto"/>
          </w:tcPr>
          <w:p w14:paraId="7DCAE1EA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Uses appropriate communication and questioning techniques to gather relevant patient information.</w:t>
            </w: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</w:p>
        </w:tc>
      </w:tr>
      <w:tr w:rsidR="009E3981" w:rsidRPr="006E4B62" w14:paraId="63D83B3C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079B94D6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85" w:type="dxa"/>
            <w:gridSpan w:val="2"/>
            <w:shd w:val="clear" w:color="auto" w:fill="auto"/>
          </w:tcPr>
          <w:p w14:paraId="76A9895D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14:paraId="6107BAC1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14:paraId="009475A1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404" w:type="dxa"/>
            <w:shd w:val="clear" w:color="auto" w:fill="auto"/>
          </w:tcPr>
          <w:p w14:paraId="5A714A19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114" w:type="dxa"/>
            <w:gridSpan w:val="2"/>
            <w:shd w:val="clear" w:color="auto" w:fill="auto"/>
          </w:tcPr>
          <w:p w14:paraId="47348C28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43" w:type="dxa"/>
            <w:gridSpan w:val="2"/>
            <w:shd w:val="clear" w:color="auto" w:fill="auto"/>
          </w:tcPr>
          <w:p w14:paraId="45F1AF20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Documents interventions and maintains appropriate records.</w:t>
            </w:r>
          </w:p>
        </w:tc>
      </w:tr>
      <w:tr w:rsidR="009E3981" w:rsidRPr="006E4B62" w14:paraId="49437719" w14:textId="77777777" w:rsidTr="006E4B62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79655A1D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85" w:type="dxa"/>
            <w:gridSpan w:val="2"/>
            <w:shd w:val="clear" w:color="auto" w:fill="auto"/>
          </w:tcPr>
          <w:p w14:paraId="403F0B43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14:paraId="4D9FE593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14:paraId="0A37293F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404" w:type="dxa"/>
            <w:shd w:val="clear" w:color="auto" w:fill="auto"/>
          </w:tcPr>
          <w:p w14:paraId="01361E7F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114" w:type="dxa"/>
            <w:gridSpan w:val="2"/>
            <w:shd w:val="clear" w:color="auto" w:fill="auto"/>
          </w:tcPr>
          <w:p w14:paraId="143CA1FD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43" w:type="dxa"/>
            <w:gridSpan w:val="2"/>
            <w:shd w:val="clear" w:color="auto" w:fill="auto"/>
          </w:tcPr>
          <w:p w14:paraId="751F350F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Applies first aid when required and acts to arrange follow-up care.</w:t>
            </w:r>
          </w:p>
        </w:tc>
      </w:tr>
      <w:tr w:rsidR="009E3981" w:rsidRPr="006E4B62" w14:paraId="2C1D4A60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3C3CD8DE" w14:textId="77777777" w:rsidR="009E3981" w:rsidRPr="00F25232" w:rsidRDefault="009E3981" w:rsidP="006E4B62">
            <w:pPr>
              <w:outlineLvl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Professional Standards </w:t>
            </w:r>
          </w:p>
          <w:p w14:paraId="05588DE0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for Hospital Pharmacy Services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314779F5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Royal Pharmaceutical Society (RPS)</w:t>
            </w:r>
          </w:p>
        </w:tc>
        <w:tc>
          <w:tcPr>
            <w:tcW w:w="1053" w:type="dxa"/>
            <w:shd w:val="clear" w:color="auto" w:fill="auto"/>
          </w:tcPr>
          <w:p w14:paraId="1E1E6C98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2017</w:t>
            </w:r>
          </w:p>
        </w:tc>
        <w:tc>
          <w:tcPr>
            <w:tcW w:w="1843" w:type="dxa"/>
            <w:shd w:val="clear" w:color="auto" w:fill="auto"/>
          </w:tcPr>
          <w:p w14:paraId="1038CCBA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UK</w:t>
            </w:r>
          </w:p>
        </w:tc>
        <w:tc>
          <w:tcPr>
            <w:tcW w:w="2404" w:type="dxa"/>
            <w:shd w:val="clear" w:color="auto" w:fill="auto"/>
          </w:tcPr>
          <w:p w14:paraId="6E12B650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Competency framework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5EE9047C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2C5DF8C4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Pharmacy team members are integrated into multidisciplinary teams across the </w:t>
            </w:r>
            <w:proofErr w:type="spellStart"/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organisation</w:t>
            </w:r>
            <w:proofErr w:type="spellEnd"/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provide patient facing clinical services to ensure safe and appropriate medicines use for all patients, whatever the setting.</w:t>
            </w:r>
          </w:p>
        </w:tc>
      </w:tr>
      <w:tr w:rsidR="009E3981" w:rsidRPr="006E4B62" w14:paraId="7906D792" w14:textId="77777777" w:rsidTr="006E4B62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7ABB102D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85" w:type="dxa"/>
            <w:gridSpan w:val="2"/>
            <w:shd w:val="clear" w:color="auto" w:fill="auto"/>
          </w:tcPr>
          <w:p w14:paraId="75687D3D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14:paraId="449986C5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14:paraId="50D405E9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404" w:type="dxa"/>
            <w:shd w:val="clear" w:color="auto" w:fill="auto"/>
          </w:tcPr>
          <w:p w14:paraId="70F3AD62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114" w:type="dxa"/>
            <w:gridSpan w:val="2"/>
            <w:shd w:val="clear" w:color="auto" w:fill="auto"/>
          </w:tcPr>
          <w:p w14:paraId="4F4F7E77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43" w:type="dxa"/>
            <w:gridSpan w:val="2"/>
            <w:shd w:val="clear" w:color="auto" w:fill="auto"/>
          </w:tcPr>
          <w:p w14:paraId="37B36A6E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Patients, medical and nursing teams have access to pharmacy expertise when needed. Specialist/advanced/ consultant level pharmacists work in clinical specialties to </w:t>
            </w:r>
            <w:proofErr w:type="spellStart"/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maximise</w:t>
            </w:r>
            <w:proofErr w:type="spellEnd"/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 availability of expert resource to other members of the multidisciplinary team for the benefit of patients receiving care in that area.</w:t>
            </w:r>
          </w:p>
        </w:tc>
      </w:tr>
      <w:tr w:rsidR="009E3981" w:rsidRPr="006E4B62" w14:paraId="5FFCD350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16890589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85" w:type="dxa"/>
            <w:gridSpan w:val="2"/>
            <w:shd w:val="clear" w:color="auto" w:fill="auto"/>
          </w:tcPr>
          <w:p w14:paraId="21A6183C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14:paraId="7BFC89DD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14:paraId="2241DBD9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404" w:type="dxa"/>
            <w:shd w:val="clear" w:color="auto" w:fill="auto"/>
          </w:tcPr>
          <w:p w14:paraId="539BD159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114" w:type="dxa"/>
            <w:gridSpan w:val="2"/>
            <w:shd w:val="clear" w:color="auto" w:fill="auto"/>
          </w:tcPr>
          <w:p w14:paraId="1BBB220B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43" w:type="dxa"/>
            <w:gridSpan w:val="2"/>
            <w:shd w:val="clear" w:color="auto" w:fill="auto"/>
          </w:tcPr>
          <w:p w14:paraId="7515CA3F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 part of a multidisciplinary team, the pharmacy team monitor patients' responses to their medicines. Appropriate action is taken where problems (potential and actual) are identified.</w:t>
            </w:r>
          </w:p>
        </w:tc>
      </w:tr>
      <w:tr w:rsidR="009E3981" w:rsidRPr="006E4B62" w14:paraId="59F05137" w14:textId="77777777" w:rsidTr="006E4B62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01438ACB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85" w:type="dxa"/>
            <w:gridSpan w:val="2"/>
            <w:shd w:val="clear" w:color="auto" w:fill="auto"/>
          </w:tcPr>
          <w:p w14:paraId="17304259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14:paraId="316E1771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14:paraId="6786177D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404" w:type="dxa"/>
            <w:shd w:val="clear" w:color="auto" w:fill="auto"/>
          </w:tcPr>
          <w:p w14:paraId="1E3FF8E8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114" w:type="dxa"/>
            <w:gridSpan w:val="2"/>
            <w:shd w:val="clear" w:color="auto" w:fill="auto"/>
          </w:tcPr>
          <w:p w14:paraId="173C9A06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43" w:type="dxa"/>
            <w:gridSpan w:val="2"/>
            <w:shd w:val="clear" w:color="auto" w:fill="auto"/>
          </w:tcPr>
          <w:p w14:paraId="0AEDA56F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Pharmacist prescribers are integrated into relevant care pathways and prescribing regularly.</w:t>
            </w:r>
          </w:p>
        </w:tc>
      </w:tr>
      <w:tr w:rsidR="009E3981" w:rsidRPr="006E4B62" w14:paraId="649A093F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7368862A" w14:textId="77777777" w:rsidR="009E3981" w:rsidRPr="00F25232" w:rsidRDefault="009E3981" w:rsidP="006E4B62">
            <w:pPr>
              <w:pStyle w:val="berschrift1"/>
              <w:outlineLvl w:val="0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685" w:type="dxa"/>
            <w:gridSpan w:val="2"/>
            <w:shd w:val="clear" w:color="auto" w:fill="auto"/>
          </w:tcPr>
          <w:p w14:paraId="0BEFFBA3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14:paraId="109551CB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14:paraId="4B6F875A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404" w:type="dxa"/>
            <w:shd w:val="clear" w:color="auto" w:fill="auto"/>
          </w:tcPr>
          <w:p w14:paraId="10A860CA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114" w:type="dxa"/>
            <w:gridSpan w:val="2"/>
            <w:shd w:val="clear" w:color="auto" w:fill="auto"/>
          </w:tcPr>
          <w:p w14:paraId="2695D7BD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43" w:type="dxa"/>
            <w:gridSpan w:val="2"/>
            <w:shd w:val="clear" w:color="auto" w:fill="auto"/>
          </w:tcPr>
          <w:p w14:paraId="5D822388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Ensure patients' medicines are available from the time that their next dose is needed </w:t>
            </w:r>
            <w:proofErr w:type="spellStart"/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minimising</w:t>
            </w:r>
            <w:proofErr w:type="spellEnd"/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missed doses of medicines.</w:t>
            </w:r>
          </w:p>
        </w:tc>
      </w:tr>
      <w:tr w:rsidR="009E3981" w:rsidRPr="0068167F" w14:paraId="15D643DF" w14:textId="77777777" w:rsidTr="006E4B62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0461A4DC" w14:textId="77777777" w:rsidR="009E3981" w:rsidRPr="00CE6DFE" w:rsidRDefault="009E3981" w:rsidP="006E4B62">
            <w:pPr>
              <w:pStyle w:val="berschrift1"/>
              <w:outlineLvl w:val="0"/>
              <w:rPr>
                <w:b/>
                <w:bCs/>
                <w:sz w:val="20"/>
                <w:szCs w:val="20"/>
                <w:lang w:val="en-US"/>
              </w:rPr>
            </w:pPr>
            <w:r w:rsidRPr="00CE6DFE">
              <w:rPr>
                <w:b/>
                <w:bCs/>
                <w:sz w:val="20"/>
                <w:szCs w:val="20"/>
                <w:lang w:val="en-US"/>
              </w:rPr>
              <w:t>The RPS Advanced Pharmacy Framework (APF)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30FE3FC6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Royal Pharmaceutical Society (RPS)</w:t>
            </w:r>
          </w:p>
        </w:tc>
        <w:tc>
          <w:tcPr>
            <w:tcW w:w="1053" w:type="dxa"/>
            <w:shd w:val="clear" w:color="auto" w:fill="auto"/>
          </w:tcPr>
          <w:p w14:paraId="24E15D15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2013</w:t>
            </w:r>
          </w:p>
        </w:tc>
        <w:tc>
          <w:tcPr>
            <w:tcW w:w="1843" w:type="dxa"/>
            <w:shd w:val="clear" w:color="auto" w:fill="auto"/>
          </w:tcPr>
          <w:p w14:paraId="74BCB369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UK</w:t>
            </w:r>
          </w:p>
        </w:tc>
        <w:tc>
          <w:tcPr>
            <w:tcW w:w="2404" w:type="dxa"/>
            <w:shd w:val="clear" w:color="auto" w:fill="auto"/>
          </w:tcPr>
          <w:p w14:paraId="063BB99C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Competency framework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3C4C4FE4" w14:textId="77777777" w:rsidR="009E3981" w:rsidRPr="00492D6E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56A1BCD6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9643B0" w14:paraId="61F9A7F9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57F68B97" w14:textId="77777777" w:rsidR="009E3981" w:rsidRPr="00F25232" w:rsidRDefault="009E3981" w:rsidP="006E4B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Competency development for pharmacy: Adopting and adapting the Global </w:t>
            </w:r>
            <w:r w:rsidRPr="00F2523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Competency Framework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285607EF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lastRenderedPageBreak/>
              <w:t>Asmaa</w:t>
            </w:r>
            <w:proofErr w:type="spellEnd"/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Al-</w:t>
            </w:r>
            <w:proofErr w:type="spellStart"/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Haqan</w:t>
            </w:r>
            <w:proofErr w:type="spellEnd"/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et al.; Research in Social and Administrative Pharmacy</w:t>
            </w:r>
          </w:p>
        </w:tc>
        <w:tc>
          <w:tcPr>
            <w:tcW w:w="1053" w:type="dxa"/>
            <w:shd w:val="clear" w:color="auto" w:fill="auto"/>
          </w:tcPr>
          <w:p w14:paraId="077B1AC5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2021</w:t>
            </w:r>
          </w:p>
        </w:tc>
        <w:tc>
          <w:tcPr>
            <w:tcW w:w="1843" w:type="dxa"/>
            <w:shd w:val="clear" w:color="auto" w:fill="auto"/>
          </w:tcPr>
          <w:p w14:paraId="18BE9ADC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UK</w:t>
            </w:r>
          </w:p>
        </w:tc>
        <w:tc>
          <w:tcPr>
            <w:tcW w:w="2404" w:type="dxa"/>
            <w:shd w:val="clear" w:color="auto" w:fill="auto"/>
          </w:tcPr>
          <w:p w14:paraId="6347B29A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Original study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related to competency framework development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509B9F20" w14:textId="77777777" w:rsidR="009E3981" w:rsidRPr="00492D6E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7D347F04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9643B0" w14:paraId="1664FA87" w14:textId="77777777" w:rsidTr="006E4B62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41ADEE79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RPS </w:t>
            </w:r>
          </w:p>
          <w:p w14:paraId="48A26AD4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Foundation Pharmacist </w:t>
            </w:r>
          </w:p>
          <w:p w14:paraId="19E91CD0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Framework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1F030A37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Royal Pharmaceutical Society (RPS)</w:t>
            </w:r>
          </w:p>
        </w:tc>
        <w:tc>
          <w:tcPr>
            <w:tcW w:w="1053" w:type="dxa"/>
            <w:shd w:val="clear" w:color="auto" w:fill="auto"/>
          </w:tcPr>
          <w:p w14:paraId="52ABB1BA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2019</w:t>
            </w:r>
          </w:p>
        </w:tc>
        <w:tc>
          <w:tcPr>
            <w:tcW w:w="1843" w:type="dxa"/>
            <w:shd w:val="clear" w:color="auto" w:fill="auto"/>
          </w:tcPr>
          <w:p w14:paraId="1FCE0CEE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UK</w:t>
            </w:r>
          </w:p>
        </w:tc>
        <w:tc>
          <w:tcPr>
            <w:tcW w:w="2404" w:type="dxa"/>
            <w:shd w:val="clear" w:color="auto" w:fill="auto"/>
          </w:tcPr>
          <w:p w14:paraId="3ED2D091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Competency framework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389816CE" w14:textId="77777777" w:rsidR="009E3981" w:rsidRPr="00492D6E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3DAFA54B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9643B0" w14:paraId="620AA6D0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3AEBBD13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ACCP Clinical Pharmacist Competencies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00C145F1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American College of Clinical Pharmacy (ACCP)</w:t>
            </w:r>
          </w:p>
        </w:tc>
        <w:tc>
          <w:tcPr>
            <w:tcW w:w="1053" w:type="dxa"/>
            <w:shd w:val="clear" w:color="auto" w:fill="auto"/>
          </w:tcPr>
          <w:p w14:paraId="11A4DF55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2017</w:t>
            </w:r>
          </w:p>
        </w:tc>
        <w:tc>
          <w:tcPr>
            <w:tcW w:w="1843" w:type="dxa"/>
            <w:shd w:val="clear" w:color="auto" w:fill="auto"/>
          </w:tcPr>
          <w:p w14:paraId="7D187CDE" w14:textId="77777777" w:rsidR="009E3981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USA</w:t>
            </w:r>
          </w:p>
        </w:tc>
        <w:tc>
          <w:tcPr>
            <w:tcW w:w="2404" w:type="dxa"/>
            <w:shd w:val="clear" w:color="auto" w:fill="auto"/>
          </w:tcPr>
          <w:p w14:paraId="2F7B56CF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Guideline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29BE12B3" w14:textId="77777777" w:rsidR="009E3981" w:rsidRPr="00492D6E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7BE02C26" w14:textId="77777777" w:rsidR="009E3981" w:rsidRPr="00492D6E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9643B0" w14:paraId="7B790403" w14:textId="77777777" w:rsidTr="006E4B62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4DAE60E3" w14:textId="77777777" w:rsidR="009E3981" w:rsidRPr="00F25232" w:rsidRDefault="009E3981" w:rsidP="006E4B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Chapter 1: Medication Reconciliation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35C7D0D0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Society of Hospital Pharmacists of Australia (SHPA)</w:t>
            </w:r>
          </w:p>
          <w:p w14:paraId="4DA28810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Journal of Pharmacy Practice and Research Volume 43, No. 2 (</w:t>
            </w:r>
            <w:proofErr w:type="spellStart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suppl</w:t>
            </w:r>
            <w:proofErr w:type="spellEnd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053" w:type="dxa"/>
            <w:shd w:val="clear" w:color="auto" w:fill="auto"/>
          </w:tcPr>
          <w:p w14:paraId="6F4AB91B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2013</w:t>
            </w:r>
          </w:p>
        </w:tc>
        <w:tc>
          <w:tcPr>
            <w:tcW w:w="1843" w:type="dxa"/>
            <w:shd w:val="clear" w:color="auto" w:fill="auto"/>
          </w:tcPr>
          <w:p w14:paraId="20AC4536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2404" w:type="dxa"/>
            <w:shd w:val="clear" w:color="auto" w:fill="auto"/>
          </w:tcPr>
          <w:p w14:paraId="0BE7DA99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Original study related to competency frameworks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58B9D8FA" w14:textId="77777777" w:rsidR="009E3981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6CC5CDE7" w14:textId="77777777" w:rsidR="009E3981" w:rsidRPr="00492D6E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9643B0" w14:paraId="6B601A23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6C9BD2E9" w14:textId="77777777" w:rsidR="009E3981" w:rsidRPr="00F25232" w:rsidRDefault="009E3981" w:rsidP="006E4B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Chapter 2: Assessment of Current Medication Management</w:t>
            </w:r>
          </w:p>
          <w:p w14:paraId="30F71D2C" w14:textId="77777777" w:rsidR="009E3981" w:rsidRPr="00F25232" w:rsidRDefault="009E3981" w:rsidP="006E4B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85" w:type="dxa"/>
            <w:gridSpan w:val="2"/>
            <w:shd w:val="clear" w:color="auto" w:fill="auto"/>
          </w:tcPr>
          <w:p w14:paraId="1326E373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Society of Hospital Pharmacists of Australia (SHPA)</w:t>
            </w:r>
          </w:p>
          <w:p w14:paraId="55F06AAC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Journal of Pharmacy Practice and Research Volume 43, No. 2 (</w:t>
            </w:r>
            <w:proofErr w:type="spellStart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suppl</w:t>
            </w:r>
            <w:proofErr w:type="spellEnd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053" w:type="dxa"/>
            <w:shd w:val="clear" w:color="auto" w:fill="auto"/>
          </w:tcPr>
          <w:p w14:paraId="033935A9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2013</w:t>
            </w:r>
          </w:p>
        </w:tc>
        <w:tc>
          <w:tcPr>
            <w:tcW w:w="1843" w:type="dxa"/>
            <w:shd w:val="clear" w:color="auto" w:fill="auto"/>
          </w:tcPr>
          <w:p w14:paraId="44CC3A75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2404" w:type="dxa"/>
            <w:shd w:val="clear" w:color="auto" w:fill="auto"/>
          </w:tcPr>
          <w:p w14:paraId="69EB7ED5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Original study related to competency frameworks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0A6DAA8B" w14:textId="77777777" w:rsidR="009E3981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2C343EF5" w14:textId="77777777" w:rsidR="009E3981" w:rsidRPr="00492D6E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9643B0" w14:paraId="5F159D13" w14:textId="77777777" w:rsidTr="006E4B62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60D7A873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Chapter 3: Clinical Review, Therapeutic Drug Monitoring and </w:t>
            </w:r>
          </w:p>
          <w:p w14:paraId="4C6627CE" w14:textId="77777777" w:rsidR="009E3981" w:rsidRPr="00F25232" w:rsidRDefault="009E3981" w:rsidP="006E4B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Adverse Drug Reaction Management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0611F67C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Society of Hospital Pharmacists of Australia (SHPA)</w:t>
            </w:r>
          </w:p>
          <w:p w14:paraId="7A29B50E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Journal of Pharmacy Practice and Research Volume 43, No. 2 (</w:t>
            </w:r>
            <w:proofErr w:type="spellStart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suppl</w:t>
            </w:r>
            <w:proofErr w:type="spellEnd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053" w:type="dxa"/>
            <w:shd w:val="clear" w:color="auto" w:fill="auto"/>
          </w:tcPr>
          <w:p w14:paraId="2D13DB44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2013</w:t>
            </w:r>
          </w:p>
        </w:tc>
        <w:tc>
          <w:tcPr>
            <w:tcW w:w="1843" w:type="dxa"/>
            <w:shd w:val="clear" w:color="auto" w:fill="auto"/>
          </w:tcPr>
          <w:p w14:paraId="6DCF78DF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2404" w:type="dxa"/>
            <w:shd w:val="clear" w:color="auto" w:fill="auto"/>
          </w:tcPr>
          <w:p w14:paraId="4B5CF38E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Original study related to competency frameworks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47F861D5" w14:textId="77777777" w:rsidR="009E3981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1ECDFAA7" w14:textId="77777777" w:rsidR="009E3981" w:rsidRPr="00492D6E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9643B0" w14:paraId="6D3B3E2F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5B37DBE2" w14:textId="77777777" w:rsidR="009E3981" w:rsidRPr="00F25232" w:rsidRDefault="009E3981" w:rsidP="006E4B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Chapter 4: Medication Management Plan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08FB6238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Society of Hospital Pharmacists of Australia (SHPA)</w:t>
            </w:r>
          </w:p>
          <w:p w14:paraId="2EF3AE26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Journal of Pharmacy Practice and Research Volume 43, No. 2 (</w:t>
            </w:r>
            <w:proofErr w:type="spellStart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suppl</w:t>
            </w:r>
            <w:proofErr w:type="spellEnd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053" w:type="dxa"/>
            <w:shd w:val="clear" w:color="auto" w:fill="auto"/>
          </w:tcPr>
          <w:p w14:paraId="556CBD4C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2013</w:t>
            </w:r>
          </w:p>
        </w:tc>
        <w:tc>
          <w:tcPr>
            <w:tcW w:w="1843" w:type="dxa"/>
            <w:shd w:val="clear" w:color="auto" w:fill="auto"/>
          </w:tcPr>
          <w:p w14:paraId="47A6F01D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2404" w:type="dxa"/>
            <w:shd w:val="clear" w:color="auto" w:fill="auto"/>
          </w:tcPr>
          <w:p w14:paraId="6A566AC4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Original study related to competency frameworks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104AC011" w14:textId="77777777" w:rsidR="009E3981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1EB6FE01" w14:textId="77777777" w:rsidR="009E3981" w:rsidRPr="00492D6E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9643B0" w14:paraId="433171F0" w14:textId="77777777" w:rsidTr="006E4B62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14CD7867" w14:textId="77777777" w:rsidR="009E3981" w:rsidRPr="00F25232" w:rsidRDefault="009E3981" w:rsidP="006E4B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Chapter 5: Providing Medicines Information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2990CD7A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Society of Hospital Pharmacists of Australia (SHPA)</w:t>
            </w:r>
          </w:p>
          <w:p w14:paraId="332794CB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Journal of Pharmacy Practice and Research Volume 43, No. 2 (</w:t>
            </w:r>
            <w:proofErr w:type="spellStart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suppl</w:t>
            </w:r>
            <w:proofErr w:type="spellEnd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053" w:type="dxa"/>
            <w:shd w:val="clear" w:color="auto" w:fill="auto"/>
          </w:tcPr>
          <w:p w14:paraId="1083F090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2013</w:t>
            </w:r>
          </w:p>
        </w:tc>
        <w:tc>
          <w:tcPr>
            <w:tcW w:w="1843" w:type="dxa"/>
            <w:shd w:val="clear" w:color="auto" w:fill="auto"/>
          </w:tcPr>
          <w:p w14:paraId="30B07C5C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2404" w:type="dxa"/>
            <w:shd w:val="clear" w:color="auto" w:fill="auto"/>
          </w:tcPr>
          <w:p w14:paraId="7D9FAA2A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Original study related to competency frameworks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714FF7CE" w14:textId="77777777" w:rsidR="009E3981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23E27F11" w14:textId="77777777" w:rsidR="009E3981" w:rsidRPr="00492D6E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9643B0" w14:paraId="44962AD1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5AECD7F5" w14:textId="77777777" w:rsidR="009E3981" w:rsidRPr="00F25232" w:rsidRDefault="009E3981" w:rsidP="006E4B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Chapter 6: Facilitating Continuity of Medication Management on Transition Between Care Settings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4B25AEB1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Society of Hospital Pharmacists of Australia (SHPA)</w:t>
            </w:r>
          </w:p>
          <w:p w14:paraId="7FAB8A39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Journal of Pharmacy Practice and Research Volume 43, No. 2 (</w:t>
            </w:r>
            <w:proofErr w:type="spellStart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suppl</w:t>
            </w:r>
            <w:proofErr w:type="spellEnd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053" w:type="dxa"/>
            <w:shd w:val="clear" w:color="auto" w:fill="auto"/>
          </w:tcPr>
          <w:p w14:paraId="72E2A94F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2013</w:t>
            </w:r>
          </w:p>
        </w:tc>
        <w:tc>
          <w:tcPr>
            <w:tcW w:w="1843" w:type="dxa"/>
            <w:shd w:val="clear" w:color="auto" w:fill="auto"/>
          </w:tcPr>
          <w:p w14:paraId="7C863E98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2404" w:type="dxa"/>
            <w:shd w:val="clear" w:color="auto" w:fill="auto"/>
          </w:tcPr>
          <w:p w14:paraId="451C5A02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Original study related to competency frameworks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6BB5E441" w14:textId="77777777" w:rsidR="009E3981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3C02702C" w14:textId="77777777" w:rsidR="009E3981" w:rsidRPr="00492D6E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9643B0" w14:paraId="6BDAF9C0" w14:textId="77777777" w:rsidTr="006E4B62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4FF55DCE" w14:textId="77777777" w:rsidR="009E3981" w:rsidRPr="00F25232" w:rsidRDefault="009E3981" w:rsidP="006E4B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Chapter 7: Participating in Interdisciplinary Care Planning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131C856D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Society of Hospital Pharmacists of Australia (SHPA)</w:t>
            </w:r>
          </w:p>
          <w:p w14:paraId="4837550E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Journal of Pharmacy Practice and Research Volume 43, No. 2 (</w:t>
            </w:r>
            <w:proofErr w:type="spellStart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suppl</w:t>
            </w:r>
            <w:proofErr w:type="spellEnd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053" w:type="dxa"/>
            <w:shd w:val="clear" w:color="auto" w:fill="auto"/>
          </w:tcPr>
          <w:p w14:paraId="0DC6C53E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2013</w:t>
            </w:r>
          </w:p>
        </w:tc>
        <w:tc>
          <w:tcPr>
            <w:tcW w:w="1843" w:type="dxa"/>
            <w:shd w:val="clear" w:color="auto" w:fill="auto"/>
          </w:tcPr>
          <w:p w14:paraId="1D89961F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2404" w:type="dxa"/>
            <w:shd w:val="clear" w:color="auto" w:fill="auto"/>
          </w:tcPr>
          <w:p w14:paraId="4250D863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Original study related to competency frameworks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328A1F7D" w14:textId="77777777" w:rsidR="009E3981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77E6C9DC" w14:textId="77777777" w:rsidR="009E3981" w:rsidRPr="00492D6E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9643B0" w14:paraId="6B7E4BF1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4AAC2C44" w14:textId="77777777" w:rsidR="009E3981" w:rsidRPr="00F25232" w:rsidRDefault="009E3981" w:rsidP="006E4B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Chapter 8: Prioritising Clinical Pharmacy Services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4A2B0DBC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Society of Hospital </w:t>
            </w: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lastRenderedPageBreak/>
              <w:t>Pharmacists of Australia (SHPA)</w:t>
            </w:r>
          </w:p>
          <w:p w14:paraId="70BAC7C0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Journal of Pharmacy Practice and Research Volume 43, No. 2 (</w:t>
            </w:r>
            <w:proofErr w:type="spellStart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suppl</w:t>
            </w:r>
            <w:proofErr w:type="spellEnd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053" w:type="dxa"/>
            <w:shd w:val="clear" w:color="auto" w:fill="auto"/>
          </w:tcPr>
          <w:p w14:paraId="488E0484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lastRenderedPageBreak/>
              <w:t>2013</w:t>
            </w:r>
          </w:p>
        </w:tc>
        <w:tc>
          <w:tcPr>
            <w:tcW w:w="1843" w:type="dxa"/>
            <w:shd w:val="clear" w:color="auto" w:fill="auto"/>
          </w:tcPr>
          <w:p w14:paraId="0B5007DC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2404" w:type="dxa"/>
            <w:shd w:val="clear" w:color="auto" w:fill="auto"/>
          </w:tcPr>
          <w:p w14:paraId="184A367A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Original study related to competency framework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72189898" w14:textId="77777777" w:rsidR="009E3981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34A2FADA" w14:textId="77777777" w:rsidR="009E3981" w:rsidRPr="00492D6E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9643B0" w14:paraId="0EAC4F8F" w14:textId="77777777" w:rsidTr="006E4B62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67345914" w14:textId="77777777" w:rsidR="009E3981" w:rsidRPr="00A93BE2" w:rsidRDefault="009E3981" w:rsidP="006E4B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93B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Chapter 9: Staffing Levels and Structure for the Provision of Clinical Pharmacy Services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5E4A5045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Society of Hospital Pharmacists of Australia (SHPA)</w:t>
            </w:r>
          </w:p>
          <w:p w14:paraId="63F65882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Journal of Pharmacy Practice and Research Volume 43, No. 2 (</w:t>
            </w:r>
            <w:proofErr w:type="spellStart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suppl</w:t>
            </w:r>
            <w:proofErr w:type="spellEnd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053" w:type="dxa"/>
            <w:shd w:val="clear" w:color="auto" w:fill="auto"/>
          </w:tcPr>
          <w:p w14:paraId="7CAE4D36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2013</w:t>
            </w:r>
          </w:p>
        </w:tc>
        <w:tc>
          <w:tcPr>
            <w:tcW w:w="1843" w:type="dxa"/>
            <w:shd w:val="clear" w:color="auto" w:fill="auto"/>
          </w:tcPr>
          <w:p w14:paraId="45D51697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2404" w:type="dxa"/>
            <w:shd w:val="clear" w:color="auto" w:fill="auto"/>
          </w:tcPr>
          <w:p w14:paraId="1AD07001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Original study related to competency frameworks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4965A556" w14:textId="77777777" w:rsidR="009E3981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5B84BF50" w14:textId="77777777" w:rsidR="009E3981" w:rsidRPr="00492D6E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9643B0" w14:paraId="6EE697DC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0374DF38" w14:textId="77777777" w:rsidR="009E3981" w:rsidRPr="00F25232" w:rsidRDefault="009E3981" w:rsidP="006E4B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Chapter 10: Training and Education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35A418A6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Society of Hospital Pharmacists of Australia (SHPA)</w:t>
            </w:r>
          </w:p>
          <w:p w14:paraId="73525FB5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Journal of Pharmacy Practice and Research Volume 43, No. 2 (</w:t>
            </w:r>
            <w:proofErr w:type="spellStart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suppl</w:t>
            </w:r>
            <w:proofErr w:type="spellEnd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053" w:type="dxa"/>
            <w:shd w:val="clear" w:color="auto" w:fill="auto"/>
          </w:tcPr>
          <w:p w14:paraId="3A2EA6EE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2013</w:t>
            </w:r>
          </w:p>
        </w:tc>
        <w:tc>
          <w:tcPr>
            <w:tcW w:w="1843" w:type="dxa"/>
            <w:shd w:val="clear" w:color="auto" w:fill="auto"/>
          </w:tcPr>
          <w:p w14:paraId="2AC6BBD3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2404" w:type="dxa"/>
            <w:shd w:val="clear" w:color="auto" w:fill="auto"/>
          </w:tcPr>
          <w:p w14:paraId="25204C72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Original study related to competency framework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63216D21" w14:textId="77777777" w:rsidR="009E3981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14648247" w14:textId="77777777" w:rsidR="009E3981" w:rsidRPr="00492D6E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9643B0" w14:paraId="3358DF0D" w14:textId="77777777" w:rsidTr="006E4B62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1F5CCA5C" w14:textId="77777777" w:rsidR="009E3981" w:rsidRPr="00F25232" w:rsidRDefault="009E3981" w:rsidP="006E4B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Chapter 11: Participating in Research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45CBF394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Society of Hospital Pharmacists of Australia (SHPA)</w:t>
            </w:r>
          </w:p>
          <w:p w14:paraId="3C4C4B88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Journal of Pharmacy Practice and Research Volume 43, No. 2 (</w:t>
            </w:r>
            <w:proofErr w:type="spellStart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suppl</w:t>
            </w:r>
            <w:proofErr w:type="spellEnd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053" w:type="dxa"/>
            <w:shd w:val="clear" w:color="auto" w:fill="auto"/>
          </w:tcPr>
          <w:p w14:paraId="55FA8748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2013</w:t>
            </w:r>
          </w:p>
        </w:tc>
        <w:tc>
          <w:tcPr>
            <w:tcW w:w="1843" w:type="dxa"/>
            <w:shd w:val="clear" w:color="auto" w:fill="auto"/>
          </w:tcPr>
          <w:p w14:paraId="0724BE0F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2404" w:type="dxa"/>
            <w:shd w:val="clear" w:color="auto" w:fill="auto"/>
          </w:tcPr>
          <w:p w14:paraId="279C0451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Original study related to competency frameworks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275E5A1D" w14:textId="77777777" w:rsidR="009E3981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69B3D756" w14:textId="77777777" w:rsidR="009E3981" w:rsidRPr="00492D6E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9643B0" w14:paraId="4F4E76A5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7371C345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Chapter 13: Documenting Clinical Activities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6E5D2E31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Society of Hospital Pharmacists of Australia (SHPA)</w:t>
            </w:r>
          </w:p>
          <w:p w14:paraId="07C1FF05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Journal of Pharmacy Practice and Research Volume 43, No. 2 (</w:t>
            </w:r>
            <w:proofErr w:type="spellStart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suppl</w:t>
            </w:r>
            <w:proofErr w:type="spellEnd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053" w:type="dxa"/>
            <w:shd w:val="clear" w:color="auto" w:fill="auto"/>
          </w:tcPr>
          <w:p w14:paraId="386127FA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lastRenderedPageBreak/>
              <w:t>2013</w:t>
            </w:r>
          </w:p>
        </w:tc>
        <w:tc>
          <w:tcPr>
            <w:tcW w:w="1843" w:type="dxa"/>
            <w:shd w:val="clear" w:color="auto" w:fill="auto"/>
          </w:tcPr>
          <w:p w14:paraId="02476E67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2404" w:type="dxa"/>
            <w:shd w:val="clear" w:color="auto" w:fill="auto"/>
          </w:tcPr>
          <w:p w14:paraId="09630AF6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Original study related to competency framework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37A832EC" w14:textId="77777777" w:rsidR="009E3981" w:rsidRPr="00492D6E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4AB65101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9643B0" w14:paraId="38F19502" w14:textId="77777777" w:rsidTr="006E4B62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102A6545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Chapter 14: Improving the Quality of Clinical Pharmacy Services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457BCCED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Society of Hospital Pharmacists of Australia (SHPA)</w:t>
            </w:r>
          </w:p>
          <w:p w14:paraId="3971772A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Journal of Pharmacy Practice and Research Volume 43, No. 2 (</w:t>
            </w:r>
            <w:proofErr w:type="spellStart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suppl</w:t>
            </w:r>
            <w:proofErr w:type="spellEnd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053" w:type="dxa"/>
            <w:shd w:val="clear" w:color="auto" w:fill="auto"/>
          </w:tcPr>
          <w:p w14:paraId="50F562A5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2013</w:t>
            </w:r>
          </w:p>
        </w:tc>
        <w:tc>
          <w:tcPr>
            <w:tcW w:w="1843" w:type="dxa"/>
            <w:shd w:val="clear" w:color="auto" w:fill="auto"/>
          </w:tcPr>
          <w:p w14:paraId="70D62C5B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2404" w:type="dxa"/>
            <w:shd w:val="clear" w:color="auto" w:fill="auto"/>
          </w:tcPr>
          <w:p w14:paraId="637085C9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Original study related to competency frameworks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6EC94B0E" w14:textId="77777777" w:rsidR="009E3981" w:rsidRPr="00492D6E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3B514C86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6E4B62" w14:paraId="6BD7CC78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26EE4FE2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Chapter 15: Clinical Competency Assessment Tool (</w:t>
            </w:r>
            <w:proofErr w:type="spellStart"/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shpaclinCAT</w:t>
            </w:r>
            <w:proofErr w:type="spellEnd"/>
            <w:r w:rsidRPr="00F25232">
              <w:rPr>
                <w:rFonts w:ascii="Times New Roman" w:hAnsi="Times New Roman" w:cs="Times New Roman"/>
                <w:sz w:val="20"/>
                <w:szCs w:val="20"/>
              </w:rPr>
              <w:t xml:space="preserve"> version 2)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1F7B68FF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Society of Hospital Pharmacists of Australia (SHPA)</w:t>
            </w:r>
          </w:p>
          <w:p w14:paraId="5C77B495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Journal of Pharmacy Practice and Research Volume 43, No. 2 (</w:t>
            </w:r>
            <w:proofErr w:type="spellStart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suppl</w:t>
            </w:r>
            <w:proofErr w:type="spellEnd"/>
            <w:r w:rsidRPr="00F2523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053" w:type="dxa"/>
            <w:shd w:val="clear" w:color="auto" w:fill="auto"/>
          </w:tcPr>
          <w:p w14:paraId="7757AFF0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2013</w:t>
            </w:r>
          </w:p>
        </w:tc>
        <w:tc>
          <w:tcPr>
            <w:tcW w:w="1843" w:type="dxa"/>
            <w:shd w:val="clear" w:color="auto" w:fill="auto"/>
          </w:tcPr>
          <w:p w14:paraId="7A057508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2404" w:type="dxa"/>
            <w:shd w:val="clear" w:color="auto" w:fill="auto"/>
          </w:tcPr>
          <w:p w14:paraId="3E67B502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Clinical Competency Assessment Tool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2B97E65E" w14:textId="77777777" w:rsidR="009E3981" w:rsidRPr="00BB5309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7D6D796A" w14:textId="77777777" w:rsidR="009E3981" w:rsidRPr="00BB5309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BB53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Determine who the most appropriate person is to discuss the patient's medicines with.</w:t>
            </w:r>
          </w:p>
        </w:tc>
      </w:tr>
      <w:tr w:rsidR="009E3981" w:rsidRPr="006E4B62" w14:paraId="43539912" w14:textId="77777777" w:rsidTr="006E4B62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50CC0643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5" w:type="dxa"/>
            <w:gridSpan w:val="2"/>
            <w:shd w:val="clear" w:color="auto" w:fill="auto"/>
          </w:tcPr>
          <w:p w14:paraId="3E191D1E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14:paraId="647EED80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14:paraId="746A2D06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404" w:type="dxa"/>
            <w:shd w:val="clear" w:color="auto" w:fill="auto"/>
          </w:tcPr>
          <w:p w14:paraId="284E441B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114" w:type="dxa"/>
            <w:gridSpan w:val="2"/>
            <w:shd w:val="clear" w:color="auto" w:fill="auto"/>
          </w:tcPr>
          <w:p w14:paraId="5D977C46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43" w:type="dxa"/>
            <w:gridSpan w:val="2"/>
            <w:shd w:val="clear" w:color="auto" w:fill="auto"/>
          </w:tcPr>
          <w:p w14:paraId="178779AD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Accurately and succinctly document the nature of the intervention in the patient's health record and/or medication management plan according to local policy.</w:t>
            </w:r>
          </w:p>
        </w:tc>
      </w:tr>
      <w:tr w:rsidR="009E3981" w:rsidRPr="006E4B62" w14:paraId="53A0B1CA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79241C5B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5" w:type="dxa"/>
            <w:gridSpan w:val="2"/>
            <w:shd w:val="clear" w:color="auto" w:fill="auto"/>
          </w:tcPr>
          <w:p w14:paraId="7960C092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14:paraId="0FC8A870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14:paraId="1FF28CDB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404" w:type="dxa"/>
            <w:shd w:val="clear" w:color="auto" w:fill="auto"/>
          </w:tcPr>
          <w:p w14:paraId="371281EE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114" w:type="dxa"/>
            <w:gridSpan w:val="2"/>
            <w:shd w:val="clear" w:color="auto" w:fill="auto"/>
          </w:tcPr>
          <w:p w14:paraId="5C0F4F2A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43" w:type="dxa"/>
            <w:gridSpan w:val="2"/>
            <w:shd w:val="clear" w:color="auto" w:fill="auto"/>
          </w:tcPr>
          <w:p w14:paraId="525CF7F1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Initiate reporting of medicines-related events or circumstances which could have, or did lead to unintended harm to a person, loss or damage, and/or a complaint, according to local policy.</w:t>
            </w:r>
          </w:p>
        </w:tc>
      </w:tr>
      <w:tr w:rsidR="009E3981" w:rsidRPr="006E4B62" w14:paraId="7A7C26EE" w14:textId="77777777" w:rsidTr="006E4B62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56D17909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5" w:type="dxa"/>
            <w:gridSpan w:val="2"/>
            <w:shd w:val="clear" w:color="auto" w:fill="auto"/>
          </w:tcPr>
          <w:p w14:paraId="3D1D2244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14:paraId="21B855EF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14:paraId="37C57363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404" w:type="dxa"/>
            <w:shd w:val="clear" w:color="auto" w:fill="auto"/>
          </w:tcPr>
          <w:p w14:paraId="2CE87455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114" w:type="dxa"/>
            <w:gridSpan w:val="2"/>
            <w:shd w:val="clear" w:color="auto" w:fill="auto"/>
          </w:tcPr>
          <w:p w14:paraId="6CC3B2C6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43" w:type="dxa"/>
            <w:gridSpan w:val="2"/>
            <w:shd w:val="clear" w:color="auto" w:fill="auto"/>
          </w:tcPr>
          <w:p w14:paraId="2AAE443A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Identification of patients most at risk of medication misadventure </w:t>
            </w: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Wingdings" w:char="F0E0"/>
            </w: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Identify if patient is at risk of medication misadventure.</w:t>
            </w:r>
          </w:p>
        </w:tc>
      </w:tr>
      <w:tr w:rsidR="009E3981" w:rsidRPr="00FE436F" w14:paraId="6A05599B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07EE6BB4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ational </w:t>
            </w: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ompetency</w:t>
            </w:r>
          </w:p>
          <w:p w14:paraId="60A699F4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tandards</w:t>
            </w: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ramework</w:t>
            </w:r>
          </w:p>
          <w:p w14:paraId="726CFD01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for</w:t>
            </w: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harmacists</w:t>
            </w:r>
          </w:p>
          <w:p w14:paraId="5A33079F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ustralia</w:t>
            </w: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NCSF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72B84D21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Pharmaceutical Society of Australia (PSA)</w:t>
            </w:r>
          </w:p>
        </w:tc>
        <w:tc>
          <w:tcPr>
            <w:tcW w:w="1053" w:type="dxa"/>
            <w:shd w:val="clear" w:color="auto" w:fill="auto"/>
          </w:tcPr>
          <w:p w14:paraId="2373DA2F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2016</w:t>
            </w:r>
          </w:p>
        </w:tc>
        <w:tc>
          <w:tcPr>
            <w:tcW w:w="1843" w:type="dxa"/>
            <w:shd w:val="clear" w:color="auto" w:fill="auto"/>
          </w:tcPr>
          <w:p w14:paraId="2E8605D5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2404" w:type="dxa"/>
            <w:shd w:val="clear" w:color="auto" w:fill="auto"/>
          </w:tcPr>
          <w:p w14:paraId="669A7E2A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Competency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</w:t>
            </w: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framework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4FE6FD87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6B990FF0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92D6E">
              <w:rPr>
                <w:rFonts w:ascii="Times New Roman" w:hAnsi="Times New Roman" w:cs="Times New Roman"/>
                <w:bCs/>
                <w:sz w:val="20"/>
                <w:szCs w:val="20"/>
              </w:rPr>
              <w:t>No competencies added</w:t>
            </w:r>
          </w:p>
        </w:tc>
      </w:tr>
      <w:tr w:rsidR="009E3981" w:rsidRPr="006E4B62" w14:paraId="0696B2C2" w14:textId="77777777" w:rsidTr="006E4B62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6A4B6D0B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afe</w:t>
            </w: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ffective</w:t>
            </w: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Pharmacy</w:t>
            </w: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ractice</w:t>
            </w:r>
          </w:p>
          <w:p w14:paraId="6AA321C0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ompetence</w:t>
            </w: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 xml:space="preserve"> 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tandards</w:t>
            </w: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for the</w:t>
            </w: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 xml:space="preserve">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harmacy</w:t>
            </w:r>
            <w:r w:rsidRPr="00F25232">
              <w:rPr>
                <w:rFonts w:ascii="Times New Roman" w:hAnsi="Times New Roman" w:cs="Times New Roman"/>
                <w:sz w:val="20"/>
                <w:szCs w:val="20"/>
              </w:rPr>
              <w:t xml:space="preserve">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rofession</w:t>
            </w:r>
          </w:p>
        </w:tc>
        <w:tc>
          <w:tcPr>
            <w:tcW w:w="1685" w:type="dxa"/>
            <w:gridSpan w:val="2"/>
            <w:shd w:val="clear" w:color="auto" w:fill="auto"/>
          </w:tcPr>
          <w:p w14:paraId="0F52AC07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Pharmacy Council of New Zealand</w:t>
            </w:r>
          </w:p>
        </w:tc>
        <w:tc>
          <w:tcPr>
            <w:tcW w:w="1053" w:type="dxa"/>
            <w:shd w:val="clear" w:color="auto" w:fill="auto"/>
          </w:tcPr>
          <w:p w14:paraId="719E43E2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2015</w:t>
            </w:r>
          </w:p>
        </w:tc>
        <w:tc>
          <w:tcPr>
            <w:tcW w:w="1843" w:type="dxa"/>
            <w:shd w:val="clear" w:color="auto" w:fill="auto"/>
          </w:tcPr>
          <w:p w14:paraId="5F9F2FE8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New Zealand</w:t>
            </w:r>
          </w:p>
        </w:tc>
        <w:tc>
          <w:tcPr>
            <w:tcW w:w="2404" w:type="dxa"/>
            <w:shd w:val="clear" w:color="auto" w:fill="auto"/>
          </w:tcPr>
          <w:p w14:paraId="78FDCC64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Competency framework</w:t>
            </w:r>
          </w:p>
        </w:tc>
        <w:tc>
          <w:tcPr>
            <w:tcW w:w="2114" w:type="dxa"/>
            <w:gridSpan w:val="2"/>
            <w:shd w:val="clear" w:color="auto" w:fill="auto"/>
          </w:tcPr>
          <w:p w14:paraId="3B9714DC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applicability to AGREE II Reporting Checklist</w:t>
            </w:r>
          </w:p>
        </w:tc>
        <w:tc>
          <w:tcPr>
            <w:tcW w:w="3243" w:type="dxa"/>
            <w:gridSpan w:val="2"/>
            <w:shd w:val="clear" w:color="auto" w:fill="auto"/>
          </w:tcPr>
          <w:p w14:paraId="2E081191" w14:textId="77777777" w:rsidR="009E3981" w:rsidRPr="00F25232" w:rsidRDefault="009E3981" w:rsidP="006E4B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Contributes to a national reporting system of pharmacovigilance, identifying, recording and reporting suspected or confirmed adverse drug reactions, sensitivities or allergies.</w:t>
            </w:r>
          </w:p>
        </w:tc>
      </w:tr>
      <w:tr w:rsidR="009E3981" w:rsidRPr="006E4B62" w14:paraId="49891945" w14:textId="77777777" w:rsidTr="006E4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5" w:type="dxa"/>
            <w:shd w:val="clear" w:color="auto" w:fill="auto"/>
          </w:tcPr>
          <w:p w14:paraId="5E54701A" w14:textId="77777777" w:rsidR="009E3981" w:rsidRPr="00F25232" w:rsidRDefault="009E3981" w:rsidP="006E4B6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85" w:type="dxa"/>
            <w:gridSpan w:val="2"/>
            <w:shd w:val="clear" w:color="auto" w:fill="auto"/>
          </w:tcPr>
          <w:p w14:paraId="685D750D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53" w:type="dxa"/>
            <w:shd w:val="clear" w:color="auto" w:fill="auto"/>
          </w:tcPr>
          <w:p w14:paraId="64606B3B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14:paraId="61FEABC5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404" w:type="dxa"/>
            <w:shd w:val="clear" w:color="auto" w:fill="auto"/>
          </w:tcPr>
          <w:p w14:paraId="02108FA5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114" w:type="dxa"/>
            <w:gridSpan w:val="2"/>
            <w:shd w:val="clear" w:color="auto" w:fill="auto"/>
          </w:tcPr>
          <w:p w14:paraId="50634FB5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43" w:type="dxa"/>
            <w:gridSpan w:val="2"/>
            <w:shd w:val="clear" w:color="auto" w:fill="auto"/>
          </w:tcPr>
          <w:p w14:paraId="0CF5B763" w14:textId="77777777" w:rsidR="009E3981" w:rsidRPr="00F25232" w:rsidRDefault="009E3981" w:rsidP="006E4B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52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Assesses the potential for inappropriate use, misuse or abuse of medicinal treatments.</w:t>
            </w:r>
          </w:p>
        </w:tc>
      </w:tr>
    </w:tbl>
    <w:p w14:paraId="4D3F40A5" w14:textId="77777777" w:rsidR="009E3981" w:rsidRPr="009266B8" w:rsidRDefault="009E3981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9E3981" w:rsidRPr="009266B8" w:rsidSect="00B9207C">
      <w:footerReference w:type="default" r:id="rId62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C21F4" w14:textId="77777777" w:rsidR="00D15160" w:rsidRDefault="00D15160" w:rsidP="005C0170">
      <w:pPr>
        <w:spacing w:after="0" w:line="240" w:lineRule="auto"/>
      </w:pPr>
      <w:r>
        <w:separator/>
      </w:r>
    </w:p>
  </w:endnote>
  <w:endnote w:type="continuationSeparator" w:id="0">
    <w:p w14:paraId="38EAA824" w14:textId="77777777" w:rsidR="00D15160" w:rsidRDefault="00D15160" w:rsidP="005C01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963450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16"/>
        <w:szCs w:val="16"/>
      </w:rPr>
    </w:sdtEndPr>
    <w:sdtContent>
      <w:p w14:paraId="2A0F6521" w14:textId="5255CF3B" w:rsidR="005C0170" w:rsidRPr="005C0170" w:rsidRDefault="005C0170">
        <w:pPr>
          <w:pStyle w:val="Fuzeile"/>
          <w:jc w:val="center"/>
          <w:rPr>
            <w:rFonts w:ascii="Times New Roman" w:hAnsi="Times New Roman" w:cs="Times New Roman"/>
            <w:sz w:val="16"/>
            <w:szCs w:val="16"/>
          </w:rPr>
        </w:pPr>
        <w:r w:rsidRPr="005C0170">
          <w:rPr>
            <w:rFonts w:ascii="Times New Roman" w:hAnsi="Times New Roman" w:cs="Times New Roman"/>
            <w:sz w:val="16"/>
            <w:szCs w:val="16"/>
          </w:rPr>
          <w:fldChar w:fldCharType="begin"/>
        </w:r>
        <w:r w:rsidRPr="005C0170">
          <w:rPr>
            <w:rFonts w:ascii="Times New Roman" w:hAnsi="Times New Roman" w:cs="Times New Roman"/>
            <w:sz w:val="16"/>
            <w:szCs w:val="16"/>
          </w:rPr>
          <w:instrText>PAGE   \* MERGEFORMAT</w:instrText>
        </w:r>
        <w:r w:rsidRPr="005C0170">
          <w:rPr>
            <w:rFonts w:ascii="Times New Roman" w:hAnsi="Times New Roman" w:cs="Times New Roman"/>
            <w:sz w:val="16"/>
            <w:szCs w:val="16"/>
          </w:rPr>
          <w:fldChar w:fldCharType="separate"/>
        </w:r>
        <w:r w:rsidRPr="005C0170">
          <w:rPr>
            <w:rFonts w:ascii="Times New Roman" w:hAnsi="Times New Roman" w:cs="Times New Roman"/>
            <w:sz w:val="16"/>
            <w:szCs w:val="16"/>
            <w:lang w:val="de-DE"/>
          </w:rPr>
          <w:t>2</w:t>
        </w:r>
        <w:r w:rsidRPr="005C0170">
          <w:rPr>
            <w:rFonts w:ascii="Times New Roman" w:hAnsi="Times New Roman" w:cs="Times New Roman"/>
            <w:sz w:val="16"/>
            <w:szCs w:val="16"/>
          </w:rPr>
          <w:fldChar w:fldCharType="end"/>
        </w:r>
      </w:p>
    </w:sdtContent>
  </w:sdt>
  <w:p w14:paraId="080D96CB" w14:textId="77777777" w:rsidR="005C0170" w:rsidRDefault="005C017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39A7BF" w14:textId="77777777" w:rsidR="00D15160" w:rsidRDefault="00D15160" w:rsidP="005C0170">
      <w:pPr>
        <w:spacing w:after="0" w:line="240" w:lineRule="auto"/>
      </w:pPr>
      <w:r>
        <w:separator/>
      </w:r>
    </w:p>
  </w:footnote>
  <w:footnote w:type="continuationSeparator" w:id="0">
    <w:p w14:paraId="16BCD5F8" w14:textId="77777777" w:rsidR="00D15160" w:rsidRDefault="00D15160" w:rsidP="005C01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273A6"/>
    <w:multiLevelType w:val="hybridMultilevel"/>
    <w:tmpl w:val="A5B24420"/>
    <w:lvl w:ilvl="0" w:tplc="6B04D06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0101DD"/>
    <w:multiLevelType w:val="hybridMultilevel"/>
    <w:tmpl w:val="EC1CABD0"/>
    <w:lvl w:ilvl="0" w:tplc="E78C95D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FA5C28"/>
    <w:multiLevelType w:val="hybridMultilevel"/>
    <w:tmpl w:val="3E6E6C5C"/>
    <w:lvl w:ilvl="0" w:tplc="2C9A8614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1423B3"/>
    <w:multiLevelType w:val="hybridMultilevel"/>
    <w:tmpl w:val="2B5A6A00"/>
    <w:lvl w:ilvl="0" w:tplc="E6A614B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FE524A"/>
    <w:multiLevelType w:val="hybridMultilevel"/>
    <w:tmpl w:val="2BF02270"/>
    <w:lvl w:ilvl="0" w:tplc="F8742B4A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BBA"/>
    <w:rsid w:val="000566D4"/>
    <w:rsid w:val="000701CB"/>
    <w:rsid w:val="00090915"/>
    <w:rsid w:val="000B0B59"/>
    <w:rsid w:val="000B36AD"/>
    <w:rsid w:val="000C4BCF"/>
    <w:rsid w:val="00151778"/>
    <w:rsid w:val="00194776"/>
    <w:rsid w:val="001A1362"/>
    <w:rsid w:val="001A47E3"/>
    <w:rsid w:val="00221FCE"/>
    <w:rsid w:val="00236DBF"/>
    <w:rsid w:val="002A3CB1"/>
    <w:rsid w:val="002B3616"/>
    <w:rsid w:val="0032713C"/>
    <w:rsid w:val="003670D3"/>
    <w:rsid w:val="003744D2"/>
    <w:rsid w:val="0040160E"/>
    <w:rsid w:val="00460544"/>
    <w:rsid w:val="004A3C16"/>
    <w:rsid w:val="004F7B49"/>
    <w:rsid w:val="00512BE6"/>
    <w:rsid w:val="005351DE"/>
    <w:rsid w:val="00575CC0"/>
    <w:rsid w:val="005C0170"/>
    <w:rsid w:val="005F1275"/>
    <w:rsid w:val="00657E44"/>
    <w:rsid w:val="00663A7C"/>
    <w:rsid w:val="0068167F"/>
    <w:rsid w:val="006C4BBA"/>
    <w:rsid w:val="006C6D07"/>
    <w:rsid w:val="007250FA"/>
    <w:rsid w:val="007406F7"/>
    <w:rsid w:val="00801D40"/>
    <w:rsid w:val="008A215D"/>
    <w:rsid w:val="008B29D0"/>
    <w:rsid w:val="008B4A02"/>
    <w:rsid w:val="008E45FE"/>
    <w:rsid w:val="009266B8"/>
    <w:rsid w:val="00926C4D"/>
    <w:rsid w:val="00933DFA"/>
    <w:rsid w:val="0097412C"/>
    <w:rsid w:val="00987AF0"/>
    <w:rsid w:val="009A1108"/>
    <w:rsid w:val="009E2AFC"/>
    <w:rsid w:val="009E3981"/>
    <w:rsid w:val="00A375BE"/>
    <w:rsid w:val="00A92FB6"/>
    <w:rsid w:val="00A93BE2"/>
    <w:rsid w:val="00A966AC"/>
    <w:rsid w:val="00AF0360"/>
    <w:rsid w:val="00B31541"/>
    <w:rsid w:val="00B42FF5"/>
    <w:rsid w:val="00B65B40"/>
    <w:rsid w:val="00B70967"/>
    <w:rsid w:val="00B9207C"/>
    <w:rsid w:val="00BE7055"/>
    <w:rsid w:val="00C213FB"/>
    <w:rsid w:val="00C36771"/>
    <w:rsid w:val="00C4058B"/>
    <w:rsid w:val="00CC4619"/>
    <w:rsid w:val="00CE6DFE"/>
    <w:rsid w:val="00D15160"/>
    <w:rsid w:val="00E35C60"/>
    <w:rsid w:val="00E43157"/>
    <w:rsid w:val="00E6247B"/>
    <w:rsid w:val="00EF345F"/>
    <w:rsid w:val="00F104BF"/>
    <w:rsid w:val="00F25C8C"/>
    <w:rsid w:val="00F3722D"/>
    <w:rsid w:val="00F5163D"/>
    <w:rsid w:val="00F9076F"/>
    <w:rsid w:val="00FE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357E7"/>
  <w15:chartTrackingRefBased/>
  <w15:docId w15:val="{63D64449-E59A-4D69-9605-99402F243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9741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4016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0160E"/>
    <w:rPr>
      <w:color w:val="0563C1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0160E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32713C"/>
    <w:pPr>
      <w:ind w:left="720"/>
      <w:contextualSpacing/>
    </w:pPr>
  </w:style>
  <w:style w:type="paragraph" w:styleId="Beschriftung">
    <w:name w:val="caption"/>
    <w:basedOn w:val="Standard"/>
    <w:next w:val="Standard"/>
    <w:uiPriority w:val="35"/>
    <w:unhideWhenUsed/>
    <w:qFormat/>
    <w:rsid w:val="00987AF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104B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104B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104BF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104B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104BF"/>
    <w:rPr>
      <w:b/>
      <w:bCs/>
      <w:sz w:val="20"/>
      <w:szCs w:val="2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97412C"/>
    <w:rPr>
      <w:rFonts w:ascii="Times New Roman" w:eastAsia="Times New Roman" w:hAnsi="Times New Roman" w:cs="Times New Roman"/>
      <w:b/>
      <w:bCs/>
      <w:kern w:val="36"/>
      <w:sz w:val="48"/>
      <w:szCs w:val="48"/>
      <w:lang w:val="de-DE" w:eastAsia="de-DE"/>
    </w:rPr>
  </w:style>
  <w:style w:type="table" w:styleId="Gitternetztabelle4Akzent1">
    <w:name w:val="Grid Table 4 Accent 1"/>
    <w:basedOn w:val="NormaleTabelle"/>
    <w:uiPriority w:val="49"/>
    <w:rsid w:val="0097412C"/>
    <w:pPr>
      <w:spacing w:after="0" w:line="240" w:lineRule="auto"/>
    </w:pPr>
    <w:rPr>
      <w:rFonts w:ascii="Verdana" w:hAnsi="Verdana"/>
      <w:lang w:val="en-GB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BesuchterLink">
    <w:name w:val="FollowedHyperlink"/>
    <w:basedOn w:val="Absatz-Standardschriftart"/>
    <w:uiPriority w:val="99"/>
    <w:semiHidden/>
    <w:unhideWhenUsed/>
    <w:rsid w:val="000566D4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F3722D"/>
    <w:pPr>
      <w:spacing w:after="0" w:line="240" w:lineRule="auto"/>
    </w:pPr>
  </w:style>
  <w:style w:type="table" w:styleId="Listentabelle3Akzent3">
    <w:name w:val="List Table 3 Accent 3"/>
    <w:basedOn w:val="NormaleTabelle"/>
    <w:uiPriority w:val="48"/>
    <w:rsid w:val="00F25C8C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paragraph" w:styleId="Kopfzeile">
    <w:name w:val="header"/>
    <w:basedOn w:val="Standard"/>
    <w:link w:val="KopfzeileZchn"/>
    <w:uiPriority w:val="99"/>
    <w:unhideWhenUsed/>
    <w:rsid w:val="005C01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C0170"/>
  </w:style>
  <w:style w:type="paragraph" w:styleId="Fuzeile">
    <w:name w:val="footer"/>
    <w:basedOn w:val="Standard"/>
    <w:link w:val="FuzeileZchn"/>
    <w:uiPriority w:val="99"/>
    <w:unhideWhenUsed/>
    <w:rsid w:val="005C01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C01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69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3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scpweb.org/" TargetMode="External"/><Relationship Id="rId18" Type="http://schemas.openxmlformats.org/officeDocument/2006/relationships/hyperlink" Target="http://www.ordre.pharmacien.fr/" TargetMode="External"/><Relationship Id="rId26" Type="http://schemas.openxmlformats.org/officeDocument/2006/relationships/hyperlink" Target="https://www.psni.org.uk/" TargetMode="External"/><Relationship Id="rId39" Type="http://schemas.openxmlformats.org/officeDocument/2006/relationships/hyperlink" Target="https://www.amcp.org/" TargetMode="External"/><Relationship Id="rId21" Type="http://schemas.openxmlformats.org/officeDocument/2006/relationships/hyperlink" Target="https://www.thepsi.ie/gns/home.aspx" TargetMode="External"/><Relationship Id="rId34" Type="http://schemas.openxmlformats.org/officeDocument/2006/relationships/hyperlink" Target="https://www.pharmacist.com/" TargetMode="External"/><Relationship Id="rId42" Type="http://schemas.openxmlformats.org/officeDocument/2006/relationships/hyperlink" Target="https://www.ncpharmacists.org/" TargetMode="External"/><Relationship Id="rId47" Type="http://schemas.openxmlformats.org/officeDocument/2006/relationships/hyperlink" Target="https://www.bcpharmacists.org/" TargetMode="External"/><Relationship Id="rId50" Type="http://schemas.openxmlformats.org/officeDocument/2006/relationships/hyperlink" Target="https://www.pharmacy.org.il/" TargetMode="External"/><Relationship Id="rId55" Type="http://schemas.openxmlformats.org/officeDocument/2006/relationships/hyperlink" Target="https://www.psnz.org.nz/" TargetMode="External"/><Relationship Id="rId63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www.apb.be/fr/corp/Pages/default.aspx" TargetMode="External"/><Relationship Id="rId29" Type="http://schemas.openxmlformats.org/officeDocument/2006/relationships/hyperlink" Target="https://www.bshp.org/" TargetMode="External"/><Relationship Id="rId11" Type="http://schemas.openxmlformats.org/officeDocument/2006/relationships/hyperlink" Target="https://www.pgeu.eu/" TargetMode="External"/><Relationship Id="rId24" Type="http://schemas.openxmlformats.org/officeDocument/2006/relationships/hyperlink" Target="https://www.infarmed.pt/" TargetMode="External"/><Relationship Id="rId32" Type="http://schemas.openxmlformats.org/officeDocument/2006/relationships/hyperlink" Target="https://ukclinicalpharmacy.org/" TargetMode="External"/><Relationship Id="rId37" Type="http://schemas.openxmlformats.org/officeDocument/2006/relationships/hyperlink" Target="https://www.accp.com/" TargetMode="External"/><Relationship Id="rId40" Type="http://schemas.openxmlformats.org/officeDocument/2006/relationships/hyperlink" Target="https://www.medsafetyofficer.org/" TargetMode="External"/><Relationship Id="rId45" Type="http://schemas.openxmlformats.org/officeDocument/2006/relationships/hyperlink" Target="https://www.cshp.ca/" TargetMode="External"/><Relationship Id="rId53" Type="http://schemas.openxmlformats.org/officeDocument/2006/relationships/hyperlink" Target="https://www.guild.org.au/" TargetMode="External"/><Relationship Id="rId58" Type="http://schemas.openxmlformats.org/officeDocument/2006/relationships/hyperlink" Target="https://www.sciencedirect.com/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tools.ovid.com/ovidtools/cochrane.html" TargetMode="External"/><Relationship Id="rId19" Type="http://schemas.openxmlformats.org/officeDocument/2006/relationships/hyperlink" Target="https://www.abda.de/" TargetMode="External"/><Relationship Id="rId14" Type="http://schemas.openxmlformats.org/officeDocument/2006/relationships/hyperlink" Target="https://www.aahp.at/" TargetMode="External"/><Relationship Id="rId22" Type="http://schemas.openxmlformats.org/officeDocument/2006/relationships/hyperlink" Target="http://www.apotek.no/" TargetMode="External"/><Relationship Id="rId27" Type="http://schemas.openxmlformats.org/officeDocument/2006/relationships/hyperlink" Target="https://www.rpharms.com/" TargetMode="External"/><Relationship Id="rId30" Type="http://schemas.openxmlformats.org/officeDocument/2006/relationships/hyperlink" Target="https://www.cppe.ac.uk/" TargetMode="External"/><Relationship Id="rId35" Type="http://schemas.openxmlformats.org/officeDocument/2006/relationships/hyperlink" Target="https://www.ascp.com/default.aspx" TargetMode="External"/><Relationship Id="rId43" Type="http://schemas.openxmlformats.org/officeDocument/2006/relationships/hyperlink" Target="https://www.napra.ca/" TargetMode="External"/><Relationship Id="rId48" Type="http://schemas.openxmlformats.org/officeDocument/2006/relationships/hyperlink" Target="https://www.ocpinfo.com/" TargetMode="External"/><Relationship Id="rId56" Type="http://schemas.openxmlformats.org/officeDocument/2006/relationships/hyperlink" Target="https://www.guidelinecentral.com/" TargetMode="External"/><Relationship Id="rId64" Type="http://schemas.openxmlformats.org/officeDocument/2006/relationships/theme" Target="theme/theme1.xml"/><Relationship Id="rId8" Type="http://schemas.openxmlformats.org/officeDocument/2006/relationships/hyperlink" Target="https://www.fip.org/" TargetMode="External"/><Relationship Id="rId51" Type="http://schemas.openxmlformats.org/officeDocument/2006/relationships/hyperlink" Target="https://www.acp.edu.au/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eahp.eu/" TargetMode="External"/><Relationship Id="rId17" Type="http://schemas.openxmlformats.org/officeDocument/2006/relationships/hyperlink" Target="https://pharmadanmark.dk/en/vacancies-pharmacy-sector" TargetMode="External"/><Relationship Id="rId25" Type="http://schemas.openxmlformats.org/officeDocument/2006/relationships/hyperlink" Target="https://www.ordemfarmaceuticos.pt/pt/" TargetMode="External"/><Relationship Id="rId33" Type="http://schemas.openxmlformats.org/officeDocument/2006/relationships/hyperlink" Target="https://www.nice.org.uk/" TargetMode="External"/><Relationship Id="rId38" Type="http://schemas.openxmlformats.org/officeDocument/2006/relationships/hyperlink" Target="https://cpnp.org/" TargetMode="External"/><Relationship Id="rId46" Type="http://schemas.openxmlformats.org/officeDocument/2006/relationships/hyperlink" Target="https://www.bcpharmacy.ca/" TargetMode="External"/><Relationship Id="rId59" Type="http://schemas.openxmlformats.org/officeDocument/2006/relationships/hyperlink" Target="https://www.webofscience.com/wos/woscc/basic-search" TargetMode="External"/><Relationship Id="rId20" Type="http://schemas.openxmlformats.org/officeDocument/2006/relationships/hyperlink" Target="https://www.adka.de/en/" TargetMode="External"/><Relationship Id="rId41" Type="http://schemas.openxmlformats.org/officeDocument/2006/relationships/hyperlink" Target="https://nationalpharmaceuticalassociation.org/" TargetMode="External"/><Relationship Id="rId54" Type="http://schemas.openxmlformats.org/officeDocument/2006/relationships/hyperlink" Target="https://www.shpa.org.au/" TargetMode="External"/><Relationship Id="rId62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apothekerkammer.at/" TargetMode="External"/><Relationship Id="rId23" Type="http://schemas.openxmlformats.org/officeDocument/2006/relationships/hyperlink" Target="https://www.grupoanf.pt/?msclkid=a733afbdd04111ec9883ec4f6df4c435" TargetMode="External"/><Relationship Id="rId28" Type="http://schemas.openxmlformats.org/officeDocument/2006/relationships/hyperlink" Target="https://www.apsgb.co.uk/" TargetMode="External"/><Relationship Id="rId36" Type="http://schemas.openxmlformats.org/officeDocument/2006/relationships/hyperlink" Target="https://www.ashp.org/?login" TargetMode="External"/><Relationship Id="rId49" Type="http://schemas.openxmlformats.org/officeDocument/2006/relationships/hyperlink" Target="https://www.opq.org/" TargetMode="External"/><Relationship Id="rId57" Type="http://schemas.openxmlformats.org/officeDocument/2006/relationships/hyperlink" Target="https://pubmed.ncbi.nlm.nih.gov/" TargetMode="External"/><Relationship Id="rId10" Type="http://schemas.openxmlformats.org/officeDocument/2006/relationships/hyperlink" Target="https://www.who.int/" TargetMode="External"/><Relationship Id="rId31" Type="http://schemas.openxmlformats.org/officeDocument/2006/relationships/hyperlink" Target="https://www.ghp.org.uk/" TargetMode="External"/><Relationship Id="rId44" Type="http://schemas.openxmlformats.org/officeDocument/2006/relationships/hyperlink" Target="https://www.pharmacists.ca/" TargetMode="External"/><Relationship Id="rId52" Type="http://schemas.openxmlformats.org/officeDocument/2006/relationships/hyperlink" Target="https://www.psa.org.au/" TargetMode="External"/><Relationship Id="rId60" Type="http://schemas.openxmlformats.org/officeDocument/2006/relationships/hyperlink" Target="https://www.pubpharm.de/d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histpharm.org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A60C00-9070-42DC-883A-89967AC24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2754</Words>
  <Characters>17352</Characters>
  <Application>Microsoft Office Word</Application>
  <DocSecurity>0</DocSecurity>
  <Lines>144</Lines>
  <Paragraphs>40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Stoll, Jasmin Theresa</dc:creator>
  <cp:keywords/>
  <dc:description/>
  <cp:lastModifiedBy>Stoll, Jasmin Theresa</cp:lastModifiedBy>
  <cp:revision>2</cp:revision>
  <dcterms:created xsi:type="dcterms:W3CDTF">2024-03-11T10:37:00Z</dcterms:created>
  <dcterms:modified xsi:type="dcterms:W3CDTF">2024-03-11T10:37:00Z</dcterms:modified>
</cp:coreProperties>
</file>