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945FE" w14:textId="121ED102" w:rsidR="00513282" w:rsidRDefault="002D6735">
      <w:pPr>
        <w:rPr>
          <w:rFonts w:ascii="Times New Roman" w:hAnsi="Times New Roman" w:cs="Times New Roman"/>
          <w:sz w:val="28"/>
          <w:szCs w:val="28"/>
          <w:lang w:val="en-US"/>
        </w:rPr>
      </w:pPr>
      <w:r w:rsidRPr="00E420ED">
        <w:rPr>
          <w:rFonts w:ascii="Times New Roman" w:hAnsi="Times New Roman" w:cs="Times New Roman"/>
          <w:b/>
          <w:bCs/>
          <w:sz w:val="28"/>
          <w:szCs w:val="28"/>
          <w:lang w:val="en-US"/>
        </w:rPr>
        <w:t xml:space="preserve">Additional File </w:t>
      </w:r>
      <w:r w:rsidR="004C4921">
        <w:rPr>
          <w:rFonts w:ascii="Times New Roman" w:hAnsi="Times New Roman" w:cs="Times New Roman"/>
          <w:b/>
          <w:bCs/>
          <w:sz w:val="28"/>
          <w:szCs w:val="28"/>
          <w:lang w:val="en-US"/>
        </w:rPr>
        <w:t>2</w:t>
      </w:r>
      <w:r w:rsidRPr="00E420ED">
        <w:rPr>
          <w:rFonts w:ascii="Times New Roman" w:hAnsi="Times New Roman" w:cs="Times New Roman"/>
          <w:b/>
          <w:bCs/>
          <w:sz w:val="28"/>
          <w:szCs w:val="28"/>
          <w:lang w:val="en-US"/>
        </w:rPr>
        <w:t xml:space="preserve">: </w:t>
      </w:r>
      <w:r w:rsidR="004C4921">
        <w:rPr>
          <w:rFonts w:ascii="Times New Roman" w:hAnsi="Times New Roman" w:cs="Times New Roman"/>
          <w:sz w:val="28"/>
          <w:szCs w:val="28"/>
          <w:lang w:val="en-US"/>
        </w:rPr>
        <w:t>Implementation hypotheses</w:t>
      </w:r>
    </w:p>
    <w:p w14:paraId="77DF6647" w14:textId="168DBDCD" w:rsidR="004C4921" w:rsidRDefault="004C4921">
      <w:pPr>
        <w:rPr>
          <w:rFonts w:ascii="Times New Roman" w:hAnsi="Times New Roman" w:cs="Times New Roman"/>
          <w:sz w:val="28"/>
          <w:szCs w:val="28"/>
          <w:lang w:val="en-US"/>
        </w:rPr>
      </w:pPr>
    </w:p>
    <w:tbl>
      <w:tblPr>
        <w:tblStyle w:val="TableGrid"/>
        <w:tblW w:w="87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552"/>
        <w:gridCol w:w="2894"/>
        <w:gridCol w:w="2757"/>
      </w:tblGrid>
      <w:tr w:rsidR="004C4921" w:rsidRPr="00513282" w14:paraId="57AE30D3" w14:textId="77777777" w:rsidTr="00893929">
        <w:trPr>
          <w:jc w:val="center"/>
        </w:trPr>
        <w:tc>
          <w:tcPr>
            <w:tcW w:w="8770" w:type="dxa"/>
            <w:gridSpan w:val="4"/>
            <w:tcBorders>
              <w:top w:val="nil"/>
              <w:left w:val="nil"/>
              <w:bottom w:val="double" w:sz="4" w:space="0" w:color="auto"/>
              <w:right w:val="nil"/>
            </w:tcBorders>
            <w:hideMark/>
          </w:tcPr>
          <w:p w14:paraId="1A234F84" w14:textId="77777777" w:rsidR="004C4921" w:rsidRDefault="004C4921" w:rsidP="00893929">
            <w:pPr>
              <w:pStyle w:val="Default"/>
              <w:spacing w:line="276" w:lineRule="auto"/>
              <w:rPr>
                <w:sz w:val="18"/>
                <w:szCs w:val="18"/>
                <w:lang w:val="en-GB"/>
              </w:rPr>
            </w:pPr>
            <w:r>
              <w:rPr>
                <w:b/>
                <w:bCs/>
                <w:sz w:val="18"/>
                <w:szCs w:val="18"/>
                <w:lang w:val="en-GB"/>
              </w:rPr>
              <w:t xml:space="preserve">Table 1. </w:t>
            </w:r>
            <w:r>
              <w:rPr>
                <w:sz w:val="18"/>
                <w:szCs w:val="18"/>
                <w:lang w:val="en-GB"/>
              </w:rPr>
              <w:t>Implementation hypotheses assessed during this study</w:t>
            </w:r>
          </w:p>
        </w:tc>
      </w:tr>
      <w:tr w:rsidR="004C4921" w14:paraId="7D4215EB" w14:textId="77777777" w:rsidTr="002D7D57">
        <w:trPr>
          <w:jc w:val="center"/>
        </w:trPr>
        <w:tc>
          <w:tcPr>
            <w:tcW w:w="567" w:type="dxa"/>
            <w:tcBorders>
              <w:top w:val="double" w:sz="4" w:space="0" w:color="auto"/>
              <w:left w:val="nil"/>
              <w:bottom w:val="single" w:sz="4" w:space="0" w:color="auto"/>
              <w:right w:val="nil"/>
            </w:tcBorders>
          </w:tcPr>
          <w:p w14:paraId="5093FF7E" w14:textId="77777777" w:rsidR="004C4921" w:rsidRDefault="004C4921" w:rsidP="00893929">
            <w:pPr>
              <w:pStyle w:val="Default"/>
              <w:tabs>
                <w:tab w:val="left" w:pos="284"/>
                <w:tab w:val="left" w:pos="1701"/>
              </w:tabs>
              <w:spacing w:line="276" w:lineRule="auto"/>
              <w:rPr>
                <w:b/>
                <w:bCs/>
                <w:sz w:val="18"/>
                <w:szCs w:val="18"/>
                <w:lang w:val="en-GB"/>
              </w:rPr>
            </w:pPr>
          </w:p>
        </w:tc>
        <w:tc>
          <w:tcPr>
            <w:tcW w:w="2552" w:type="dxa"/>
            <w:tcBorders>
              <w:top w:val="double" w:sz="4" w:space="0" w:color="auto"/>
              <w:left w:val="nil"/>
              <w:bottom w:val="single" w:sz="4" w:space="0" w:color="auto"/>
              <w:right w:val="nil"/>
            </w:tcBorders>
            <w:hideMark/>
          </w:tcPr>
          <w:p w14:paraId="58BD73BE" w14:textId="77777777" w:rsidR="004C4921" w:rsidRDefault="004C4921" w:rsidP="00893929">
            <w:pPr>
              <w:pStyle w:val="Default"/>
              <w:spacing w:line="276" w:lineRule="auto"/>
              <w:rPr>
                <w:b/>
                <w:bCs/>
                <w:sz w:val="18"/>
                <w:szCs w:val="18"/>
                <w:lang w:val="en-GB"/>
              </w:rPr>
            </w:pPr>
            <w:r>
              <w:rPr>
                <w:b/>
                <w:bCs/>
                <w:sz w:val="18"/>
                <w:szCs w:val="18"/>
                <w:lang w:val="en-GB"/>
              </w:rPr>
              <w:t>Determinant</w:t>
            </w:r>
          </w:p>
        </w:tc>
        <w:tc>
          <w:tcPr>
            <w:tcW w:w="2894" w:type="dxa"/>
            <w:tcBorders>
              <w:top w:val="double" w:sz="4" w:space="0" w:color="auto"/>
              <w:left w:val="nil"/>
              <w:bottom w:val="single" w:sz="4" w:space="0" w:color="auto"/>
              <w:right w:val="nil"/>
            </w:tcBorders>
            <w:hideMark/>
          </w:tcPr>
          <w:p w14:paraId="770E1A3C" w14:textId="1B57C1D3" w:rsidR="004C4921" w:rsidRDefault="002D7D57" w:rsidP="00893929">
            <w:pPr>
              <w:pStyle w:val="Default"/>
              <w:spacing w:line="276" w:lineRule="auto"/>
              <w:rPr>
                <w:b/>
                <w:bCs/>
                <w:sz w:val="18"/>
                <w:szCs w:val="18"/>
                <w:lang w:val="en-GB"/>
              </w:rPr>
            </w:pPr>
            <w:r>
              <w:rPr>
                <w:b/>
                <w:bCs/>
                <w:sz w:val="18"/>
                <w:szCs w:val="18"/>
                <w:lang w:val="en-GB"/>
              </w:rPr>
              <w:t>Behaviour</w:t>
            </w:r>
            <w:r w:rsidR="004C4921">
              <w:rPr>
                <w:b/>
                <w:bCs/>
                <w:sz w:val="18"/>
                <w:szCs w:val="18"/>
                <w:lang w:val="en-GB"/>
              </w:rPr>
              <w:t xml:space="preserve"> Change Technique</w:t>
            </w:r>
          </w:p>
        </w:tc>
        <w:tc>
          <w:tcPr>
            <w:tcW w:w="2757" w:type="dxa"/>
            <w:tcBorders>
              <w:top w:val="double" w:sz="4" w:space="0" w:color="auto"/>
              <w:left w:val="nil"/>
              <w:bottom w:val="single" w:sz="4" w:space="0" w:color="auto"/>
              <w:right w:val="nil"/>
            </w:tcBorders>
            <w:hideMark/>
          </w:tcPr>
          <w:p w14:paraId="7311644F" w14:textId="77777777" w:rsidR="004C4921" w:rsidRDefault="004C4921" w:rsidP="00893929">
            <w:pPr>
              <w:pStyle w:val="Default"/>
              <w:spacing w:line="276" w:lineRule="auto"/>
              <w:rPr>
                <w:b/>
                <w:bCs/>
                <w:sz w:val="18"/>
                <w:szCs w:val="18"/>
                <w:lang w:val="en-GB"/>
              </w:rPr>
            </w:pPr>
            <w:r>
              <w:rPr>
                <w:b/>
                <w:bCs/>
                <w:sz w:val="18"/>
                <w:szCs w:val="18"/>
                <w:lang w:val="en-GB"/>
              </w:rPr>
              <w:t>Strategy</w:t>
            </w:r>
          </w:p>
        </w:tc>
      </w:tr>
      <w:tr w:rsidR="004C4921" w14:paraId="5F0627DD" w14:textId="77777777" w:rsidTr="002D7D57">
        <w:trPr>
          <w:jc w:val="center"/>
        </w:trPr>
        <w:tc>
          <w:tcPr>
            <w:tcW w:w="567" w:type="dxa"/>
            <w:vMerge w:val="restart"/>
            <w:tcBorders>
              <w:top w:val="single" w:sz="4" w:space="0" w:color="auto"/>
              <w:left w:val="nil"/>
              <w:bottom w:val="single" w:sz="4" w:space="0" w:color="auto"/>
              <w:right w:val="nil"/>
            </w:tcBorders>
            <w:textDirection w:val="tbRl"/>
            <w:vAlign w:val="center"/>
            <w:hideMark/>
          </w:tcPr>
          <w:p w14:paraId="6B4FD5E0" w14:textId="77777777" w:rsidR="004C4921" w:rsidRDefault="004C4921" w:rsidP="002D7D57">
            <w:pPr>
              <w:pStyle w:val="Default"/>
              <w:spacing w:line="276" w:lineRule="auto"/>
              <w:ind w:left="113" w:right="113"/>
              <w:jc w:val="center"/>
              <w:rPr>
                <w:b/>
                <w:bCs/>
                <w:sz w:val="18"/>
                <w:szCs w:val="18"/>
                <w:lang w:val="en-GB"/>
              </w:rPr>
            </w:pPr>
            <w:r>
              <w:rPr>
                <w:b/>
                <w:bCs/>
                <w:sz w:val="18"/>
                <w:szCs w:val="18"/>
                <w:lang w:val="en-GB"/>
              </w:rPr>
              <w:t>PROCESS OF IMPLEMENTATION</w:t>
            </w:r>
          </w:p>
        </w:tc>
        <w:tc>
          <w:tcPr>
            <w:tcW w:w="2552" w:type="dxa"/>
            <w:tcBorders>
              <w:top w:val="single" w:sz="4" w:space="0" w:color="auto"/>
              <w:left w:val="nil"/>
              <w:bottom w:val="nil"/>
              <w:right w:val="nil"/>
            </w:tcBorders>
          </w:tcPr>
          <w:p w14:paraId="70CCD5CD" w14:textId="77777777" w:rsidR="004C4921" w:rsidRDefault="004C4921" w:rsidP="00893929">
            <w:pPr>
              <w:pStyle w:val="Default"/>
              <w:spacing w:line="276" w:lineRule="auto"/>
              <w:rPr>
                <w:sz w:val="18"/>
                <w:szCs w:val="18"/>
                <w:lang w:val="en-GB"/>
              </w:rPr>
            </w:pPr>
            <w:r>
              <w:rPr>
                <w:sz w:val="18"/>
                <w:szCs w:val="18"/>
                <w:lang w:val="en-GB"/>
              </w:rPr>
              <w:t>Guideline promotion</w:t>
            </w:r>
          </w:p>
          <w:p w14:paraId="7D331B2C" w14:textId="77777777" w:rsidR="004C4921" w:rsidRDefault="004C4921" w:rsidP="00893929">
            <w:pPr>
              <w:pStyle w:val="Default"/>
              <w:tabs>
                <w:tab w:val="left" w:pos="284"/>
                <w:tab w:val="left" w:pos="1701"/>
              </w:tabs>
              <w:spacing w:line="276" w:lineRule="auto"/>
              <w:rPr>
                <w:sz w:val="18"/>
                <w:szCs w:val="18"/>
                <w:lang w:val="en-GB"/>
              </w:rPr>
            </w:pPr>
          </w:p>
        </w:tc>
        <w:tc>
          <w:tcPr>
            <w:tcW w:w="2894" w:type="dxa"/>
            <w:tcBorders>
              <w:top w:val="single" w:sz="4" w:space="0" w:color="auto"/>
              <w:left w:val="nil"/>
              <w:bottom w:val="nil"/>
              <w:right w:val="nil"/>
            </w:tcBorders>
          </w:tcPr>
          <w:p w14:paraId="2CA65102" w14:textId="77777777" w:rsidR="004C4921" w:rsidRDefault="004C4921" w:rsidP="00893929">
            <w:pPr>
              <w:pStyle w:val="Default"/>
              <w:spacing w:line="276" w:lineRule="auto"/>
              <w:rPr>
                <w:sz w:val="18"/>
                <w:szCs w:val="18"/>
                <w:lang w:val="en-GB"/>
              </w:rPr>
            </w:pPr>
            <w:r>
              <w:rPr>
                <w:sz w:val="18"/>
                <w:szCs w:val="18"/>
                <w:lang w:val="en-GB"/>
              </w:rPr>
              <w:t>Action planning</w:t>
            </w:r>
          </w:p>
          <w:p w14:paraId="037E9478" w14:textId="77777777" w:rsidR="004C4921" w:rsidRDefault="004C4921" w:rsidP="00893929">
            <w:pPr>
              <w:pStyle w:val="Default"/>
              <w:tabs>
                <w:tab w:val="left" w:pos="284"/>
                <w:tab w:val="left" w:pos="1701"/>
              </w:tabs>
              <w:spacing w:line="276" w:lineRule="auto"/>
              <w:rPr>
                <w:sz w:val="18"/>
                <w:szCs w:val="18"/>
                <w:lang w:val="en-GB"/>
              </w:rPr>
            </w:pPr>
          </w:p>
        </w:tc>
        <w:tc>
          <w:tcPr>
            <w:tcW w:w="2757" w:type="dxa"/>
            <w:tcBorders>
              <w:top w:val="single" w:sz="4" w:space="0" w:color="auto"/>
              <w:left w:val="nil"/>
              <w:bottom w:val="nil"/>
              <w:right w:val="nil"/>
            </w:tcBorders>
          </w:tcPr>
          <w:p w14:paraId="2A1271CC" w14:textId="77777777" w:rsidR="004C4921" w:rsidRDefault="004C4921" w:rsidP="00893929">
            <w:pPr>
              <w:pStyle w:val="Default"/>
              <w:spacing w:line="276" w:lineRule="auto"/>
              <w:rPr>
                <w:sz w:val="18"/>
                <w:szCs w:val="18"/>
                <w:lang w:val="en-GB"/>
              </w:rPr>
            </w:pPr>
            <w:r>
              <w:rPr>
                <w:sz w:val="18"/>
                <w:szCs w:val="18"/>
                <w:lang w:val="en-GB"/>
              </w:rPr>
              <w:t>Create a learning collaborative</w:t>
            </w:r>
          </w:p>
          <w:p w14:paraId="05F804B6" w14:textId="77777777" w:rsidR="004C4921" w:rsidRDefault="004C4921" w:rsidP="00893929">
            <w:pPr>
              <w:pStyle w:val="Default"/>
              <w:tabs>
                <w:tab w:val="left" w:pos="284"/>
                <w:tab w:val="left" w:pos="1701"/>
              </w:tabs>
              <w:spacing w:line="276" w:lineRule="auto"/>
              <w:rPr>
                <w:sz w:val="18"/>
                <w:szCs w:val="18"/>
                <w:lang w:val="en-GB"/>
              </w:rPr>
            </w:pPr>
          </w:p>
          <w:p w14:paraId="20A46D69" w14:textId="1A353326" w:rsidR="002D7D57" w:rsidRDefault="002D7D57" w:rsidP="00893929">
            <w:pPr>
              <w:pStyle w:val="Default"/>
              <w:tabs>
                <w:tab w:val="left" w:pos="284"/>
                <w:tab w:val="left" w:pos="1701"/>
              </w:tabs>
              <w:spacing w:line="276" w:lineRule="auto"/>
              <w:rPr>
                <w:sz w:val="18"/>
                <w:szCs w:val="18"/>
                <w:lang w:val="en-GB"/>
              </w:rPr>
            </w:pPr>
          </w:p>
        </w:tc>
      </w:tr>
      <w:tr w:rsidR="004C4921" w14:paraId="37BB69DB" w14:textId="77777777" w:rsidTr="002D7D57">
        <w:trPr>
          <w:jc w:val="center"/>
        </w:trPr>
        <w:tc>
          <w:tcPr>
            <w:tcW w:w="567" w:type="dxa"/>
            <w:vMerge/>
            <w:tcBorders>
              <w:top w:val="single" w:sz="4" w:space="0" w:color="auto"/>
              <w:left w:val="nil"/>
              <w:bottom w:val="single" w:sz="4" w:space="0" w:color="auto"/>
              <w:right w:val="nil"/>
            </w:tcBorders>
            <w:vAlign w:val="center"/>
            <w:hideMark/>
          </w:tcPr>
          <w:p w14:paraId="0A343782" w14:textId="77777777" w:rsidR="004C4921" w:rsidRDefault="004C4921" w:rsidP="002D7D57">
            <w:pPr>
              <w:jc w:val="center"/>
              <w:rPr>
                <w:rFonts w:ascii="Arial" w:hAnsi="Arial" w:cs="Arial"/>
                <w:b/>
                <w:bCs/>
                <w:color w:val="000000"/>
                <w:sz w:val="18"/>
                <w:szCs w:val="18"/>
                <w:lang w:val="en-GB"/>
              </w:rPr>
            </w:pPr>
          </w:p>
        </w:tc>
        <w:tc>
          <w:tcPr>
            <w:tcW w:w="2552" w:type="dxa"/>
            <w:tcBorders>
              <w:top w:val="nil"/>
              <w:left w:val="nil"/>
              <w:bottom w:val="single" w:sz="4" w:space="0" w:color="auto"/>
              <w:right w:val="nil"/>
            </w:tcBorders>
          </w:tcPr>
          <w:p w14:paraId="10423120" w14:textId="77777777" w:rsidR="004C4921" w:rsidRDefault="004C4921" w:rsidP="00893929">
            <w:pPr>
              <w:pStyle w:val="Default"/>
              <w:tabs>
                <w:tab w:val="left" w:pos="284"/>
                <w:tab w:val="left" w:pos="1701"/>
              </w:tabs>
              <w:spacing w:line="276" w:lineRule="auto"/>
              <w:rPr>
                <w:sz w:val="18"/>
                <w:szCs w:val="18"/>
                <w:lang w:val="en-GB"/>
              </w:rPr>
            </w:pPr>
          </w:p>
          <w:p w14:paraId="56634342" w14:textId="77777777" w:rsidR="004C4921" w:rsidRDefault="004C4921" w:rsidP="00893929">
            <w:pPr>
              <w:pStyle w:val="Default"/>
              <w:tabs>
                <w:tab w:val="left" w:pos="284"/>
                <w:tab w:val="left" w:pos="1701"/>
              </w:tabs>
              <w:spacing w:line="276" w:lineRule="auto"/>
              <w:rPr>
                <w:sz w:val="18"/>
                <w:szCs w:val="18"/>
                <w:lang w:val="en-GB"/>
              </w:rPr>
            </w:pPr>
          </w:p>
        </w:tc>
        <w:tc>
          <w:tcPr>
            <w:tcW w:w="2894" w:type="dxa"/>
            <w:tcBorders>
              <w:top w:val="nil"/>
              <w:left w:val="nil"/>
              <w:bottom w:val="single" w:sz="4" w:space="0" w:color="auto"/>
              <w:right w:val="nil"/>
            </w:tcBorders>
          </w:tcPr>
          <w:p w14:paraId="39182261" w14:textId="39D89E99" w:rsidR="004C4921" w:rsidRDefault="004C4921" w:rsidP="00893929">
            <w:pPr>
              <w:pStyle w:val="Default"/>
              <w:spacing w:line="276" w:lineRule="auto"/>
              <w:rPr>
                <w:sz w:val="18"/>
                <w:szCs w:val="18"/>
                <w:lang w:val="en-GB"/>
              </w:rPr>
            </w:pPr>
            <w:r>
              <w:rPr>
                <w:sz w:val="18"/>
                <w:szCs w:val="18"/>
                <w:lang w:val="en-GB"/>
              </w:rPr>
              <w:t>Promp</w:t>
            </w:r>
            <w:r w:rsidR="002D7D57">
              <w:rPr>
                <w:sz w:val="18"/>
                <w:szCs w:val="18"/>
                <w:lang w:val="en-GB"/>
              </w:rPr>
              <w:t>t</w:t>
            </w:r>
            <w:r>
              <w:rPr>
                <w:sz w:val="18"/>
                <w:szCs w:val="18"/>
                <w:lang w:val="en-GB"/>
              </w:rPr>
              <w:t>s/cues</w:t>
            </w:r>
          </w:p>
          <w:p w14:paraId="6DEBB030" w14:textId="77777777" w:rsidR="004C4921" w:rsidRDefault="004C4921" w:rsidP="00893929">
            <w:pPr>
              <w:pStyle w:val="Default"/>
              <w:tabs>
                <w:tab w:val="left" w:pos="284"/>
                <w:tab w:val="left" w:pos="1701"/>
              </w:tabs>
              <w:spacing w:line="276" w:lineRule="auto"/>
              <w:rPr>
                <w:sz w:val="18"/>
                <w:szCs w:val="18"/>
                <w:lang w:val="en-GB"/>
              </w:rPr>
            </w:pPr>
          </w:p>
        </w:tc>
        <w:tc>
          <w:tcPr>
            <w:tcW w:w="2757" w:type="dxa"/>
            <w:tcBorders>
              <w:top w:val="nil"/>
              <w:left w:val="nil"/>
              <w:bottom w:val="single" w:sz="4" w:space="0" w:color="auto"/>
              <w:right w:val="nil"/>
            </w:tcBorders>
          </w:tcPr>
          <w:p w14:paraId="05D3102F" w14:textId="77777777" w:rsidR="004C4921" w:rsidRDefault="004C4921" w:rsidP="00893929">
            <w:pPr>
              <w:pStyle w:val="Default"/>
              <w:spacing w:line="276" w:lineRule="auto"/>
              <w:rPr>
                <w:sz w:val="18"/>
                <w:szCs w:val="18"/>
                <w:lang w:val="en-GB"/>
              </w:rPr>
            </w:pPr>
            <w:r>
              <w:rPr>
                <w:sz w:val="18"/>
                <w:szCs w:val="18"/>
                <w:lang w:val="en-GB"/>
              </w:rPr>
              <w:t>Conduct educational meetings</w:t>
            </w:r>
          </w:p>
          <w:p w14:paraId="2E5111C3" w14:textId="77777777" w:rsidR="004C4921" w:rsidRDefault="004C4921" w:rsidP="00893929">
            <w:pPr>
              <w:pStyle w:val="Default"/>
              <w:tabs>
                <w:tab w:val="left" w:pos="284"/>
                <w:tab w:val="left" w:pos="1701"/>
              </w:tabs>
              <w:spacing w:line="276" w:lineRule="auto"/>
              <w:rPr>
                <w:sz w:val="18"/>
                <w:szCs w:val="18"/>
                <w:lang w:val="en-GB"/>
              </w:rPr>
            </w:pPr>
          </w:p>
          <w:p w14:paraId="0D20A089" w14:textId="16D96DAC" w:rsidR="002D7D57" w:rsidRDefault="002D7D57" w:rsidP="00893929">
            <w:pPr>
              <w:pStyle w:val="Default"/>
              <w:tabs>
                <w:tab w:val="left" w:pos="284"/>
                <w:tab w:val="left" w:pos="1701"/>
              </w:tabs>
              <w:spacing w:line="276" w:lineRule="auto"/>
              <w:rPr>
                <w:sz w:val="18"/>
                <w:szCs w:val="18"/>
                <w:lang w:val="en-GB"/>
              </w:rPr>
            </w:pPr>
          </w:p>
        </w:tc>
      </w:tr>
      <w:tr w:rsidR="004C4921" w:rsidRPr="00513282" w14:paraId="7D77863A" w14:textId="77777777" w:rsidTr="002D7D57">
        <w:trPr>
          <w:jc w:val="center"/>
        </w:trPr>
        <w:tc>
          <w:tcPr>
            <w:tcW w:w="567" w:type="dxa"/>
            <w:vMerge/>
            <w:tcBorders>
              <w:top w:val="single" w:sz="4" w:space="0" w:color="auto"/>
              <w:left w:val="nil"/>
              <w:bottom w:val="single" w:sz="4" w:space="0" w:color="auto"/>
              <w:right w:val="nil"/>
            </w:tcBorders>
            <w:vAlign w:val="center"/>
            <w:hideMark/>
          </w:tcPr>
          <w:p w14:paraId="2BD8D857" w14:textId="77777777" w:rsidR="004C4921" w:rsidRDefault="004C4921" w:rsidP="002D7D57">
            <w:pPr>
              <w:jc w:val="center"/>
              <w:rPr>
                <w:rFonts w:ascii="Arial" w:hAnsi="Arial" w:cs="Arial"/>
                <w:b/>
                <w:bCs/>
                <w:color w:val="000000"/>
                <w:sz w:val="18"/>
                <w:szCs w:val="18"/>
                <w:lang w:val="en-GB"/>
              </w:rPr>
            </w:pPr>
          </w:p>
        </w:tc>
        <w:tc>
          <w:tcPr>
            <w:tcW w:w="2552" w:type="dxa"/>
            <w:tcBorders>
              <w:top w:val="single" w:sz="4" w:space="0" w:color="auto"/>
              <w:left w:val="nil"/>
              <w:bottom w:val="nil"/>
              <w:right w:val="nil"/>
            </w:tcBorders>
          </w:tcPr>
          <w:p w14:paraId="38F05D05" w14:textId="77777777" w:rsidR="004C4921" w:rsidRDefault="004C4921" w:rsidP="00893929">
            <w:pPr>
              <w:pStyle w:val="Default"/>
              <w:spacing w:line="276" w:lineRule="auto"/>
              <w:rPr>
                <w:sz w:val="18"/>
                <w:szCs w:val="18"/>
                <w:lang w:val="en-GB"/>
              </w:rPr>
            </w:pPr>
            <w:r>
              <w:rPr>
                <w:sz w:val="18"/>
                <w:szCs w:val="18"/>
                <w:lang w:val="en-GB"/>
              </w:rPr>
              <w:t>Mandatory education</w:t>
            </w:r>
          </w:p>
          <w:p w14:paraId="782D535E" w14:textId="77777777" w:rsidR="004C4921" w:rsidRDefault="004C4921" w:rsidP="00893929">
            <w:pPr>
              <w:pStyle w:val="Default"/>
              <w:tabs>
                <w:tab w:val="left" w:pos="284"/>
                <w:tab w:val="left" w:pos="1701"/>
              </w:tabs>
              <w:spacing w:line="276" w:lineRule="auto"/>
              <w:rPr>
                <w:sz w:val="18"/>
                <w:szCs w:val="18"/>
                <w:lang w:val="en-GB"/>
              </w:rPr>
            </w:pPr>
          </w:p>
        </w:tc>
        <w:tc>
          <w:tcPr>
            <w:tcW w:w="2894" w:type="dxa"/>
            <w:tcBorders>
              <w:top w:val="single" w:sz="4" w:space="0" w:color="auto"/>
              <w:left w:val="nil"/>
              <w:bottom w:val="nil"/>
              <w:right w:val="nil"/>
            </w:tcBorders>
          </w:tcPr>
          <w:p w14:paraId="7DE43315" w14:textId="77777777" w:rsidR="004C4921" w:rsidRDefault="004C4921" w:rsidP="00893929">
            <w:pPr>
              <w:pStyle w:val="Default"/>
              <w:spacing w:line="276" w:lineRule="auto"/>
              <w:rPr>
                <w:sz w:val="18"/>
                <w:szCs w:val="18"/>
                <w:lang w:val="en-GB"/>
              </w:rPr>
            </w:pPr>
            <w:r>
              <w:rPr>
                <w:sz w:val="18"/>
                <w:szCs w:val="18"/>
                <w:lang w:val="en-GB"/>
              </w:rPr>
              <w:t>Action planning</w:t>
            </w:r>
          </w:p>
          <w:p w14:paraId="3688A93C" w14:textId="77777777" w:rsidR="004C4921" w:rsidRDefault="004C4921" w:rsidP="00893929">
            <w:pPr>
              <w:pStyle w:val="Default"/>
              <w:tabs>
                <w:tab w:val="left" w:pos="284"/>
                <w:tab w:val="left" w:pos="1701"/>
              </w:tabs>
              <w:spacing w:line="276" w:lineRule="auto"/>
              <w:rPr>
                <w:sz w:val="18"/>
                <w:szCs w:val="18"/>
                <w:lang w:val="en-GB"/>
              </w:rPr>
            </w:pPr>
          </w:p>
        </w:tc>
        <w:tc>
          <w:tcPr>
            <w:tcW w:w="2757" w:type="dxa"/>
            <w:tcBorders>
              <w:top w:val="single" w:sz="4" w:space="0" w:color="auto"/>
              <w:left w:val="nil"/>
              <w:bottom w:val="nil"/>
              <w:right w:val="nil"/>
            </w:tcBorders>
            <w:hideMark/>
          </w:tcPr>
          <w:p w14:paraId="1D9F6FC6" w14:textId="77777777" w:rsidR="004C4921" w:rsidRDefault="004C4921" w:rsidP="00893929">
            <w:pPr>
              <w:pStyle w:val="Default"/>
              <w:spacing w:line="276" w:lineRule="auto"/>
              <w:rPr>
                <w:sz w:val="18"/>
                <w:szCs w:val="18"/>
                <w:lang w:val="en-GB"/>
              </w:rPr>
            </w:pPr>
            <w:r>
              <w:rPr>
                <w:sz w:val="18"/>
                <w:szCs w:val="18"/>
                <w:lang w:val="en-GB"/>
              </w:rPr>
              <w:t>Assess for readiness and identify barriers and facilitators</w:t>
            </w:r>
          </w:p>
          <w:p w14:paraId="33D13F56" w14:textId="77233B1B" w:rsidR="002D7D57" w:rsidRDefault="002D7D57" w:rsidP="00893929">
            <w:pPr>
              <w:pStyle w:val="Default"/>
              <w:spacing w:line="276" w:lineRule="auto"/>
              <w:rPr>
                <w:sz w:val="18"/>
                <w:szCs w:val="18"/>
                <w:lang w:val="en-GB"/>
              </w:rPr>
            </w:pPr>
          </w:p>
        </w:tc>
      </w:tr>
      <w:tr w:rsidR="004C4921" w14:paraId="65EE7C70" w14:textId="77777777" w:rsidTr="002D7D57">
        <w:trPr>
          <w:jc w:val="center"/>
        </w:trPr>
        <w:tc>
          <w:tcPr>
            <w:tcW w:w="567" w:type="dxa"/>
            <w:vMerge/>
            <w:tcBorders>
              <w:top w:val="single" w:sz="4" w:space="0" w:color="auto"/>
              <w:left w:val="nil"/>
              <w:bottom w:val="single" w:sz="4" w:space="0" w:color="auto"/>
              <w:right w:val="nil"/>
            </w:tcBorders>
            <w:vAlign w:val="center"/>
            <w:hideMark/>
          </w:tcPr>
          <w:p w14:paraId="6D6563EA" w14:textId="77777777" w:rsidR="004C4921" w:rsidRDefault="004C4921" w:rsidP="002D7D57">
            <w:pPr>
              <w:jc w:val="center"/>
              <w:rPr>
                <w:rFonts w:ascii="Arial" w:hAnsi="Arial" w:cs="Arial"/>
                <w:b/>
                <w:bCs/>
                <w:color w:val="000000"/>
                <w:sz w:val="18"/>
                <w:szCs w:val="18"/>
                <w:lang w:val="en-GB"/>
              </w:rPr>
            </w:pPr>
          </w:p>
        </w:tc>
        <w:tc>
          <w:tcPr>
            <w:tcW w:w="2552" w:type="dxa"/>
            <w:tcBorders>
              <w:top w:val="nil"/>
              <w:left w:val="nil"/>
              <w:bottom w:val="single" w:sz="4" w:space="0" w:color="auto"/>
              <w:right w:val="nil"/>
            </w:tcBorders>
          </w:tcPr>
          <w:p w14:paraId="65B70A28" w14:textId="77777777" w:rsidR="004C4921" w:rsidRDefault="004C4921" w:rsidP="00893929">
            <w:pPr>
              <w:pStyle w:val="Default"/>
              <w:tabs>
                <w:tab w:val="left" w:pos="284"/>
                <w:tab w:val="left" w:pos="1701"/>
              </w:tabs>
              <w:spacing w:line="276" w:lineRule="auto"/>
              <w:rPr>
                <w:sz w:val="18"/>
                <w:szCs w:val="18"/>
                <w:lang w:val="en-GB"/>
              </w:rPr>
            </w:pPr>
          </w:p>
          <w:p w14:paraId="3A0D8E01" w14:textId="77777777" w:rsidR="004C4921" w:rsidRDefault="004C4921" w:rsidP="00893929">
            <w:pPr>
              <w:pStyle w:val="Default"/>
              <w:tabs>
                <w:tab w:val="left" w:pos="284"/>
                <w:tab w:val="left" w:pos="1701"/>
              </w:tabs>
              <w:spacing w:line="276" w:lineRule="auto"/>
              <w:rPr>
                <w:sz w:val="18"/>
                <w:szCs w:val="18"/>
                <w:lang w:val="en-GB"/>
              </w:rPr>
            </w:pPr>
          </w:p>
        </w:tc>
        <w:tc>
          <w:tcPr>
            <w:tcW w:w="2894" w:type="dxa"/>
            <w:tcBorders>
              <w:top w:val="nil"/>
              <w:left w:val="nil"/>
              <w:bottom w:val="single" w:sz="4" w:space="0" w:color="auto"/>
              <w:right w:val="nil"/>
            </w:tcBorders>
          </w:tcPr>
          <w:p w14:paraId="350D7E4D" w14:textId="77777777" w:rsidR="004C4921" w:rsidRDefault="004C4921" w:rsidP="00893929">
            <w:pPr>
              <w:pStyle w:val="Default"/>
              <w:spacing w:line="276" w:lineRule="auto"/>
              <w:rPr>
                <w:sz w:val="18"/>
                <w:szCs w:val="18"/>
                <w:lang w:val="en-GB"/>
              </w:rPr>
            </w:pPr>
            <w:r>
              <w:rPr>
                <w:sz w:val="18"/>
                <w:szCs w:val="18"/>
                <w:lang w:val="en-GB"/>
              </w:rPr>
              <w:t>Action planning</w:t>
            </w:r>
          </w:p>
          <w:p w14:paraId="61B323D1" w14:textId="77777777" w:rsidR="004C4921" w:rsidRDefault="004C4921" w:rsidP="00893929">
            <w:pPr>
              <w:pStyle w:val="Default"/>
              <w:tabs>
                <w:tab w:val="left" w:pos="284"/>
                <w:tab w:val="left" w:pos="1701"/>
              </w:tabs>
              <w:spacing w:line="276" w:lineRule="auto"/>
              <w:rPr>
                <w:sz w:val="18"/>
                <w:szCs w:val="18"/>
                <w:lang w:val="en-GB"/>
              </w:rPr>
            </w:pPr>
          </w:p>
        </w:tc>
        <w:tc>
          <w:tcPr>
            <w:tcW w:w="2757" w:type="dxa"/>
            <w:tcBorders>
              <w:top w:val="nil"/>
              <w:left w:val="nil"/>
              <w:bottom w:val="single" w:sz="4" w:space="0" w:color="auto"/>
              <w:right w:val="nil"/>
            </w:tcBorders>
          </w:tcPr>
          <w:p w14:paraId="0EDB2D81" w14:textId="77777777" w:rsidR="004C4921" w:rsidRDefault="004C4921" w:rsidP="00893929">
            <w:pPr>
              <w:pStyle w:val="Default"/>
              <w:spacing w:line="276" w:lineRule="auto"/>
              <w:rPr>
                <w:sz w:val="18"/>
                <w:szCs w:val="18"/>
                <w:lang w:val="en-GB"/>
              </w:rPr>
            </w:pPr>
            <w:r>
              <w:rPr>
                <w:sz w:val="18"/>
                <w:szCs w:val="18"/>
                <w:lang w:val="en-GB"/>
              </w:rPr>
              <w:t>Conduct local needs assessment</w:t>
            </w:r>
          </w:p>
          <w:p w14:paraId="1D8DD9F0" w14:textId="088FC73D" w:rsidR="002D7D57" w:rsidRDefault="002D7D57" w:rsidP="00893929">
            <w:pPr>
              <w:pStyle w:val="Default"/>
              <w:spacing w:line="276" w:lineRule="auto"/>
              <w:rPr>
                <w:sz w:val="18"/>
                <w:szCs w:val="18"/>
                <w:lang w:val="en-GB"/>
              </w:rPr>
            </w:pPr>
          </w:p>
        </w:tc>
      </w:tr>
      <w:tr w:rsidR="004C4921" w14:paraId="469060DC" w14:textId="77777777" w:rsidTr="002D7D57">
        <w:trPr>
          <w:jc w:val="center"/>
        </w:trPr>
        <w:tc>
          <w:tcPr>
            <w:tcW w:w="567" w:type="dxa"/>
            <w:vMerge/>
            <w:tcBorders>
              <w:top w:val="single" w:sz="4" w:space="0" w:color="auto"/>
              <w:left w:val="nil"/>
              <w:bottom w:val="single" w:sz="4" w:space="0" w:color="auto"/>
              <w:right w:val="nil"/>
            </w:tcBorders>
            <w:vAlign w:val="center"/>
            <w:hideMark/>
          </w:tcPr>
          <w:p w14:paraId="0928D3FF" w14:textId="77777777" w:rsidR="004C4921" w:rsidRDefault="004C4921" w:rsidP="002D7D57">
            <w:pPr>
              <w:jc w:val="center"/>
              <w:rPr>
                <w:rFonts w:ascii="Arial" w:hAnsi="Arial" w:cs="Arial"/>
                <w:b/>
                <w:bCs/>
                <w:color w:val="000000"/>
                <w:sz w:val="18"/>
                <w:szCs w:val="18"/>
                <w:lang w:val="en-GB"/>
              </w:rPr>
            </w:pPr>
          </w:p>
        </w:tc>
        <w:tc>
          <w:tcPr>
            <w:tcW w:w="2552" w:type="dxa"/>
            <w:tcBorders>
              <w:top w:val="single" w:sz="4" w:space="0" w:color="auto"/>
              <w:left w:val="nil"/>
              <w:bottom w:val="nil"/>
              <w:right w:val="nil"/>
            </w:tcBorders>
            <w:hideMark/>
          </w:tcPr>
          <w:p w14:paraId="7E59820C" w14:textId="77777777" w:rsidR="004C4921" w:rsidRDefault="004C4921" w:rsidP="00893929">
            <w:pPr>
              <w:pStyle w:val="Default"/>
              <w:spacing w:line="276" w:lineRule="auto"/>
              <w:rPr>
                <w:sz w:val="18"/>
                <w:szCs w:val="18"/>
                <w:lang w:val="en-GB"/>
              </w:rPr>
            </w:pPr>
            <w:r>
              <w:rPr>
                <w:sz w:val="18"/>
                <w:szCs w:val="18"/>
                <w:lang w:val="en-GB"/>
              </w:rPr>
              <w:t>Presence of a motivated implementation leader</w:t>
            </w:r>
          </w:p>
        </w:tc>
        <w:tc>
          <w:tcPr>
            <w:tcW w:w="2894" w:type="dxa"/>
            <w:tcBorders>
              <w:top w:val="single" w:sz="4" w:space="0" w:color="auto"/>
              <w:left w:val="nil"/>
              <w:bottom w:val="nil"/>
              <w:right w:val="nil"/>
            </w:tcBorders>
          </w:tcPr>
          <w:p w14:paraId="4ADF1133" w14:textId="77777777" w:rsidR="004C4921" w:rsidRDefault="004C4921" w:rsidP="00893929">
            <w:pPr>
              <w:pStyle w:val="Default"/>
              <w:spacing w:line="276" w:lineRule="auto"/>
              <w:rPr>
                <w:sz w:val="18"/>
                <w:szCs w:val="18"/>
                <w:lang w:val="en-GB"/>
              </w:rPr>
            </w:pPr>
            <w:r>
              <w:rPr>
                <w:sz w:val="18"/>
                <w:szCs w:val="18"/>
                <w:lang w:val="en-GB"/>
              </w:rPr>
              <w:t>Social support (practical)</w:t>
            </w:r>
          </w:p>
          <w:p w14:paraId="6AA3C1B1" w14:textId="77777777" w:rsidR="004C4921" w:rsidRDefault="004C4921" w:rsidP="00893929">
            <w:pPr>
              <w:pStyle w:val="Default"/>
              <w:tabs>
                <w:tab w:val="left" w:pos="284"/>
                <w:tab w:val="left" w:pos="1701"/>
              </w:tabs>
              <w:spacing w:line="276" w:lineRule="auto"/>
              <w:rPr>
                <w:sz w:val="18"/>
                <w:szCs w:val="18"/>
                <w:lang w:val="en-GB"/>
              </w:rPr>
            </w:pPr>
          </w:p>
        </w:tc>
        <w:tc>
          <w:tcPr>
            <w:tcW w:w="2757" w:type="dxa"/>
            <w:tcBorders>
              <w:top w:val="single" w:sz="4" w:space="0" w:color="auto"/>
              <w:left w:val="nil"/>
              <w:bottom w:val="nil"/>
              <w:right w:val="nil"/>
            </w:tcBorders>
          </w:tcPr>
          <w:p w14:paraId="274AA048" w14:textId="77777777" w:rsidR="004C4921" w:rsidRDefault="004C4921" w:rsidP="00893929">
            <w:pPr>
              <w:pStyle w:val="Default"/>
              <w:spacing w:line="276" w:lineRule="auto"/>
              <w:rPr>
                <w:sz w:val="18"/>
                <w:szCs w:val="18"/>
                <w:lang w:val="en-GB"/>
              </w:rPr>
            </w:pPr>
            <w:r>
              <w:rPr>
                <w:sz w:val="18"/>
                <w:szCs w:val="18"/>
                <w:lang w:val="en-GB"/>
              </w:rPr>
              <w:t>Provide ongoing consultation</w:t>
            </w:r>
          </w:p>
          <w:p w14:paraId="44F41000" w14:textId="77777777" w:rsidR="004C4921" w:rsidRDefault="004C4921" w:rsidP="00893929">
            <w:pPr>
              <w:pStyle w:val="Default"/>
              <w:tabs>
                <w:tab w:val="left" w:pos="284"/>
                <w:tab w:val="left" w:pos="1701"/>
              </w:tabs>
              <w:spacing w:line="276" w:lineRule="auto"/>
              <w:rPr>
                <w:sz w:val="18"/>
                <w:szCs w:val="18"/>
                <w:lang w:val="en-GB"/>
              </w:rPr>
            </w:pPr>
          </w:p>
          <w:p w14:paraId="74F3C318" w14:textId="096D6623" w:rsidR="002D7D57" w:rsidRDefault="002D7D57" w:rsidP="00893929">
            <w:pPr>
              <w:pStyle w:val="Default"/>
              <w:tabs>
                <w:tab w:val="left" w:pos="284"/>
                <w:tab w:val="left" w:pos="1701"/>
              </w:tabs>
              <w:spacing w:line="276" w:lineRule="auto"/>
              <w:rPr>
                <w:sz w:val="18"/>
                <w:szCs w:val="18"/>
                <w:lang w:val="en-GB"/>
              </w:rPr>
            </w:pPr>
          </w:p>
        </w:tc>
      </w:tr>
      <w:tr w:rsidR="004C4921" w:rsidRPr="00513282" w14:paraId="1F90F413" w14:textId="77777777" w:rsidTr="002D7D57">
        <w:trPr>
          <w:jc w:val="center"/>
        </w:trPr>
        <w:tc>
          <w:tcPr>
            <w:tcW w:w="567" w:type="dxa"/>
            <w:vMerge/>
            <w:tcBorders>
              <w:top w:val="single" w:sz="4" w:space="0" w:color="auto"/>
              <w:left w:val="nil"/>
              <w:bottom w:val="single" w:sz="4" w:space="0" w:color="auto"/>
              <w:right w:val="nil"/>
            </w:tcBorders>
            <w:vAlign w:val="center"/>
            <w:hideMark/>
          </w:tcPr>
          <w:p w14:paraId="2BE0BC8D" w14:textId="77777777" w:rsidR="004C4921" w:rsidRDefault="004C4921" w:rsidP="002D7D57">
            <w:pPr>
              <w:jc w:val="center"/>
              <w:rPr>
                <w:rFonts w:ascii="Arial" w:hAnsi="Arial" w:cs="Arial"/>
                <w:b/>
                <w:bCs/>
                <w:color w:val="000000"/>
                <w:sz w:val="18"/>
                <w:szCs w:val="18"/>
                <w:lang w:val="en-GB"/>
              </w:rPr>
            </w:pPr>
          </w:p>
        </w:tc>
        <w:tc>
          <w:tcPr>
            <w:tcW w:w="2552" w:type="dxa"/>
            <w:tcBorders>
              <w:top w:val="nil"/>
              <w:left w:val="nil"/>
              <w:bottom w:val="single" w:sz="4" w:space="0" w:color="auto"/>
              <w:right w:val="nil"/>
            </w:tcBorders>
          </w:tcPr>
          <w:p w14:paraId="67AE44E3" w14:textId="77777777" w:rsidR="004C4921" w:rsidRDefault="004C4921" w:rsidP="00893929">
            <w:pPr>
              <w:pStyle w:val="Default"/>
              <w:tabs>
                <w:tab w:val="left" w:pos="284"/>
                <w:tab w:val="left" w:pos="1701"/>
              </w:tabs>
              <w:spacing w:line="276" w:lineRule="auto"/>
              <w:rPr>
                <w:sz w:val="18"/>
                <w:szCs w:val="18"/>
                <w:lang w:val="en-GB"/>
              </w:rPr>
            </w:pPr>
          </w:p>
          <w:p w14:paraId="2395A63D" w14:textId="77777777" w:rsidR="004C4921" w:rsidRDefault="004C4921" w:rsidP="00893929">
            <w:pPr>
              <w:pStyle w:val="Default"/>
              <w:tabs>
                <w:tab w:val="left" w:pos="284"/>
                <w:tab w:val="left" w:pos="1701"/>
              </w:tabs>
              <w:spacing w:line="276" w:lineRule="auto"/>
              <w:rPr>
                <w:sz w:val="18"/>
                <w:szCs w:val="18"/>
                <w:lang w:val="en-GB"/>
              </w:rPr>
            </w:pPr>
          </w:p>
        </w:tc>
        <w:tc>
          <w:tcPr>
            <w:tcW w:w="2894" w:type="dxa"/>
            <w:tcBorders>
              <w:top w:val="nil"/>
              <w:left w:val="nil"/>
              <w:bottom w:val="single" w:sz="4" w:space="0" w:color="auto"/>
              <w:right w:val="nil"/>
            </w:tcBorders>
          </w:tcPr>
          <w:p w14:paraId="3F17299C" w14:textId="77777777" w:rsidR="004C4921" w:rsidRDefault="004C4921" w:rsidP="00893929">
            <w:pPr>
              <w:pStyle w:val="Default"/>
              <w:spacing w:line="276" w:lineRule="auto"/>
              <w:rPr>
                <w:sz w:val="18"/>
                <w:szCs w:val="18"/>
                <w:lang w:val="en-GB"/>
              </w:rPr>
            </w:pPr>
            <w:r>
              <w:rPr>
                <w:sz w:val="18"/>
                <w:szCs w:val="18"/>
                <w:lang w:val="en-GB"/>
              </w:rPr>
              <w:t>Social comparison</w:t>
            </w:r>
          </w:p>
          <w:p w14:paraId="76A40908" w14:textId="77777777" w:rsidR="004C4921" w:rsidRDefault="004C4921" w:rsidP="00893929">
            <w:pPr>
              <w:pStyle w:val="Default"/>
              <w:tabs>
                <w:tab w:val="left" w:pos="284"/>
                <w:tab w:val="left" w:pos="1701"/>
              </w:tabs>
              <w:spacing w:line="276" w:lineRule="auto"/>
              <w:rPr>
                <w:sz w:val="18"/>
                <w:szCs w:val="18"/>
                <w:lang w:val="en-GB"/>
              </w:rPr>
            </w:pPr>
          </w:p>
        </w:tc>
        <w:tc>
          <w:tcPr>
            <w:tcW w:w="2757" w:type="dxa"/>
            <w:tcBorders>
              <w:top w:val="nil"/>
              <w:left w:val="nil"/>
              <w:bottom w:val="single" w:sz="4" w:space="0" w:color="auto"/>
              <w:right w:val="nil"/>
            </w:tcBorders>
          </w:tcPr>
          <w:p w14:paraId="1B252747" w14:textId="46DB42FD" w:rsidR="004C4921" w:rsidRDefault="004C4921" w:rsidP="00893929">
            <w:pPr>
              <w:pStyle w:val="Default"/>
              <w:spacing w:line="276" w:lineRule="auto"/>
              <w:rPr>
                <w:sz w:val="18"/>
                <w:szCs w:val="18"/>
                <w:lang w:val="en-GB"/>
              </w:rPr>
            </w:pPr>
            <w:r>
              <w:rPr>
                <w:sz w:val="18"/>
                <w:szCs w:val="18"/>
                <w:lang w:val="en-GB"/>
              </w:rPr>
              <w:t>Recruit, desi</w:t>
            </w:r>
            <w:r w:rsidR="002D7D57">
              <w:rPr>
                <w:sz w:val="18"/>
                <w:szCs w:val="18"/>
                <w:lang w:val="en-GB"/>
              </w:rPr>
              <w:t>gn</w:t>
            </w:r>
            <w:r>
              <w:rPr>
                <w:sz w:val="18"/>
                <w:szCs w:val="18"/>
                <w:lang w:val="en-GB"/>
              </w:rPr>
              <w:t>ate and train for leadership</w:t>
            </w:r>
          </w:p>
          <w:p w14:paraId="7F2DEAAD" w14:textId="6216AE2F" w:rsidR="002D7D57" w:rsidRDefault="002D7D57" w:rsidP="00893929">
            <w:pPr>
              <w:pStyle w:val="Default"/>
              <w:spacing w:line="276" w:lineRule="auto"/>
              <w:rPr>
                <w:sz w:val="18"/>
                <w:szCs w:val="18"/>
                <w:lang w:val="en-GB"/>
              </w:rPr>
            </w:pPr>
          </w:p>
        </w:tc>
      </w:tr>
      <w:tr w:rsidR="004C4921" w14:paraId="36D891E7" w14:textId="77777777" w:rsidTr="002D7D57">
        <w:trPr>
          <w:jc w:val="center"/>
        </w:trPr>
        <w:tc>
          <w:tcPr>
            <w:tcW w:w="567" w:type="dxa"/>
            <w:vMerge/>
            <w:tcBorders>
              <w:top w:val="single" w:sz="4" w:space="0" w:color="auto"/>
              <w:left w:val="nil"/>
              <w:bottom w:val="single" w:sz="4" w:space="0" w:color="auto"/>
              <w:right w:val="nil"/>
            </w:tcBorders>
            <w:vAlign w:val="center"/>
            <w:hideMark/>
          </w:tcPr>
          <w:p w14:paraId="16F02EE2" w14:textId="77777777" w:rsidR="004C4921" w:rsidRDefault="004C4921" w:rsidP="002D7D57">
            <w:pPr>
              <w:jc w:val="center"/>
              <w:rPr>
                <w:rFonts w:ascii="Arial" w:hAnsi="Arial" w:cs="Arial"/>
                <w:b/>
                <w:bCs/>
                <w:color w:val="000000"/>
                <w:sz w:val="18"/>
                <w:szCs w:val="18"/>
                <w:lang w:val="en-GB"/>
              </w:rPr>
            </w:pPr>
          </w:p>
        </w:tc>
        <w:tc>
          <w:tcPr>
            <w:tcW w:w="2552" w:type="dxa"/>
            <w:tcBorders>
              <w:top w:val="single" w:sz="4" w:space="0" w:color="auto"/>
              <w:left w:val="nil"/>
              <w:bottom w:val="nil"/>
              <w:right w:val="nil"/>
            </w:tcBorders>
          </w:tcPr>
          <w:p w14:paraId="17434D80" w14:textId="77777777" w:rsidR="004C4921" w:rsidRDefault="004C4921" w:rsidP="00893929">
            <w:pPr>
              <w:pStyle w:val="Default"/>
              <w:spacing w:line="276" w:lineRule="auto"/>
              <w:rPr>
                <w:sz w:val="18"/>
                <w:szCs w:val="18"/>
                <w:lang w:val="en-GB"/>
              </w:rPr>
            </w:pPr>
            <w:r>
              <w:rPr>
                <w:sz w:val="18"/>
                <w:szCs w:val="18"/>
                <w:lang w:val="en-GB"/>
              </w:rPr>
              <w:t>Management support</w:t>
            </w:r>
          </w:p>
          <w:p w14:paraId="0C00E039" w14:textId="77777777" w:rsidR="004C4921" w:rsidRDefault="004C4921" w:rsidP="00893929">
            <w:pPr>
              <w:pStyle w:val="Default"/>
              <w:tabs>
                <w:tab w:val="left" w:pos="284"/>
                <w:tab w:val="left" w:pos="1701"/>
              </w:tabs>
              <w:spacing w:line="276" w:lineRule="auto"/>
              <w:rPr>
                <w:sz w:val="18"/>
                <w:szCs w:val="18"/>
                <w:lang w:val="en-GB"/>
              </w:rPr>
            </w:pPr>
          </w:p>
        </w:tc>
        <w:tc>
          <w:tcPr>
            <w:tcW w:w="2894" w:type="dxa"/>
            <w:tcBorders>
              <w:top w:val="single" w:sz="4" w:space="0" w:color="auto"/>
              <w:left w:val="nil"/>
              <w:bottom w:val="nil"/>
              <w:right w:val="nil"/>
            </w:tcBorders>
          </w:tcPr>
          <w:p w14:paraId="18A6B171" w14:textId="77777777" w:rsidR="004C4921" w:rsidRDefault="004C4921" w:rsidP="00893929">
            <w:pPr>
              <w:pStyle w:val="Default"/>
              <w:spacing w:line="276" w:lineRule="auto"/>
              <w:rPr>
                <w:sz w:val="18"/>
                <w:szCs w:val="18"/>
                <w:lang w:val="en-GB"/>
              </w:rPr>
            </w:pPr>
            <w:r>
              <w:rPr>
                <w:sz w:val="18"/>
                <w:szCs w:val="18"/>
                <w:lang w:val="en-GB"/>
              </w:rPr>
              <w:t>Social support (practical)</w:t>
            </w:r>
          </w:p>
          <w:p w14:paraId="4DF20182" w14:textId="77777777" w:rsidR="004C4921" w:rsidRDefault="004C4921" w:rsidP="00893929">
            <w:pPr>
              <w:pStyle w:val="Default"/>
              <w:tabs>
                <w:tab w:val="left" w:pos="284"/>
                <w:tab w:val="left" w:pos="1701"/>
              </w:tabs>
              <w:spacing w:line="276" w:lineRule="auto"/>
              <w:rPr>
                <w:sz w:val="18"/>
                <w:szCs w:val="18"/>
                <w:lang w:val="en-GB"/>
              </w:rPr>
            </w:pPr>
          </w:p>
        </w:tc>
        <w:tc>
          <w:tcPr>
            <w:tcW w:w="2757" w:type="dxa"/>
            <w:tcBorders>
              <w:top w:val="single" w:sz="4" w:space="0" w:color="auto"/>
              <w:left w:val="nil"/>
              <w:bottom w:val="nil"/>
              <w:right w:val="nil"/>
            </w:tcBorders>
          </w:tcPr>
          <w:p w14:paraId="5830C0AD" w14:textId="64A5BBA6" w:rsidR="004C4921" w:rsidRDefault="004C4921" w:rsidP="00893929">
            <w:pPr>
              <w:pStyle w:val="Default"/>
              <w:spacing w:line="276" w:lineRule="auto"/>
              <w:rPr>
                <w:sz w:val="18"/>
                <w:szCs w:val="18"/>
                <w:lang w:val="en-GB"/>
              </w:rPr>
            </w:pPr>
            <w:r>
              <w:rPr>
                <w:sz w:val="18"/>
                <w:szCs w:val="18"/>
                <w:lang w:val="en-GB"/>
              </w:rPr>
              <w:t>Obtain formal commitments</w:t>
            </w:r>
          </w:p>
          <w:p w14:paraId="451CC40B" w14:textId="77777777" w:rsidR="002D7D57" w:rsidRDefault="002D7D57" w:rsidP="00893929">
            <w:pPr>
              <w:pStyle w:val="Default"/>
              <w:spacing w:line="276" w:lineRule="auto"/>
              <w:rPr>
                <w:sz w:val="18"/>
                <w:szCs w:val="18"/>
                <w:lang w:val="en-GB"/>
              </w:rPr>
            </w:pPr>
          </w:p>
          <w:p w14:paraId="615C8EA1" w14:textId="77777777" w:rsidR="004C4921" w:rsidRDefault="004C4921" w:rsidP="00893929">
            <w:pPr>
              <w:pStyle w:val="Default"/>
              <w:tabs>
                <w:tab w:val="left" w:pos="284"/>
                <w:tab w:val="left" w:pos="1701"/>
              </w:tabs>
              <w:spacing w:line="276" w:lineRule="auto"/>
              <w:rPr>
                <w:sz w:val="18"/>
                <w:szCs w:val="18"/>
                <w:lang w:val="en-GB"/>
              </w:rPr>
            </w:pPr>
          </w:p>
        </w:tc>
      </w:tr>
      <w:tr w:rsidR="004C4921" w14:paraId="7ED74301" w14:textId="77777777" w:rsidTr="002D7D57">
        <w:trPr>
          <w:jc w:val="center"/>
        </w:trPr>
        <w:tc>
          <w:tcPr>
            <w:tcW w:w="567" w:type="dxa"/>
            <w:vMerge/>
            <w:tcBorders>
              <w:top w:val="single" w:sz="4" w:space="0" w:color="auto"/>
              <w:left w:val="nil"/>
              <w:bottom w:val="single" w:sz="4" w:space="0" w:color="auto"/>
              <w:right w:val="nil"/>
            </w:tcBorders>
            <w:vAlign w:val="center"/>
            <w:hideMark/>
          </w:tcPr>
          <w:p w14:paraId="2D621579" w14:textId="77777777" w:rsidR="004C4921" w:rsidRDefault="004C4921" w:rsidP="002D7D57">
            <w:pPr>
              <w:jc w:val="center"/>
              <w:rPr>
                <w:rFonts w:ascii="Arial" w:hAnsi="Arial" w:cs="Arial"/>
                <w:b/>
                <w:bCs/>
                <w:color w:val="000000"/>
                <w:sz w:val="18"/>
                <w:szCs w:val="18"/>
                <w:lang w:val="en-GB"/>
              </w:rPr>
            </w:pPr>
          </w:p>
        </w:tc>
        <w:tc>
          <w:tcPr>
            <w:tcW w:w="2552" w:type="dxa"/>
            <w:tcBorders>
              <w:top w:val="nil"/>
              <w:left w:val="nil"/>
              <w:bottom w:val="single" w:sz="4" w:space="0" w:color="auto"/>
              <w:right w:val="nil"/>
            </w:tcBorders>
          </w:tcPr>
          <w:p w14:paraId="26DE9288" w14:textId="77777777" w:rsidR="004C4921" w:rsidRDefault="004C4921" w:rsidP="00893929">
            <w:pPr>
              <w:pStyle w:val="Default"/>
              <w:tabs>
                <w:tab w:val="left" w:pos="284"/>
                <w:tab w:val="left" w:pos="1701"/>
              </w:tabs>
              <w:spacing w:line="276" w:lineRule="auto"/>
              <w:rPr>
                <w:sz w:val="18"/>
                <w:szCs w:val="18"/>
                <w:lang w:val="en-GB"/>
              </w:rPr>
            </w:pPr>
          </w:p>
          <w:p w14:paraId="43A84180" w14:textId="77777777" w:rsidR="004C4921" w:rsidRDefault="004C4921" w:rsidP="00893929">
            <w:pPr>
              <w:pStyle w:val="Default"/>
              <w:tabs>
                <w:tab w:val="left" w:pos="284"/>
                <w:tab w:val="left" w:pos="1701"/>
              </w:tabs>
              <w:spacing w:line="276" w:lineRule="auto"/>
              <w:rPr>
                <w:sz w:val="18"/>
                <w:szCs w:val="18"/>
                <w:lang w:val="en-GB"/>
              </w:rPr>
            </w:pPr>
          </w:p>
        </w:tc>
        <w:tc>
          <w:tcPr>
            <w:tcW w:w="2894" w:type="dxa"/>
            <w:tcBorders>
              <w:top w:val="nil"/>
              <w:left w:val="nil"/>
              <w:bottom w:val="single" w:sz="4" w:space="0" w:color="auto"/>
              <w:right w:val="nil"/>
            </w:tcBorders>
          </w:tcPr>
          <w:p w14:paraId="28E59A07" w14:textId="77777777" w:rsidR="004C4921" w:rsidRDefault="004C4921" w:rsidP="00893929">
            <w:pPr>
              <w:pStyle w:val="Default"/>
              <w:spacing w:line="276" w:lineRule="auto"/>
              <w:rPr>
                <w:sz w:val="18"/>
                <w:szCs w:val="18"/>
                <w:lang w:val="en-GB"/>
              </w:rPr>
            </w:pPr>
            <w:r>
              <w:rPr>
                <w:sz w:val="18"/>
                <w:szCs w:val="18"/>
                <w:lang w:val="en-GB"/>
              </w:rPr>
              <w:t>Social support (practical)</w:t>
            </w:r>
          </w:p>
          <w:p w14:paraId="0B52BFCF" w14:textId="77777777" w:rsidR="004C4921" w:rsidRDefault="004C4921" w:rsidP="00893929">
            <w:pPr>
              <w:pStyle w:val="Default"/>
              <w:tabs>
                <w:tab w:val="left" w:pos="284"/>
                <w:tab w:val="left" w:pos="1701"/>
              </w:tabs>
              <w:spacing w:line="276" w:lineRule="auto"/>
              <w:rPr>
                <w:sz w:val="18"/>
                <w:szCs w:val="18"/>
                <w:lang w:val="en-GB"/>
              </w:rPr>
            </w:pPr>
          </w:p>
        </w:tc>
        <w:tc>
          <w:tcPr>
            <w:tcW w:w="2757" w:type="dxa"/>
            <w:tcBorders>
              <w:top w:val="nil"/>
              <w:left w:val="nil"/>
              <w:bottom w:val="single" w:sz="4" w:space="0" w:color="auto"/>
              <w:right w:val="nil"/>
            </w:tcBorders>
          </w:tcPr>
          <w:p w14:paraId="528F2AAC" w14:textId="77777777" w:rsidR="004C4921" w:rsidRDefault="004C4921" w:rsidP="00893929">
            <w:pPr>
              <w:pStyle w:val="Default"/>
              <w:spacing w:line="276" w:lineRule="auto"/>
              <w:rPr>
                <w:sz w:val="18"/>
                <w:szCs w:val="18"/>
                <w:lang w:val="en-GB"/>
              </w:rPr>
            </w:pPr>
            <w:r>
              <w:rPr>
                <w:sz w:val="18"/>
                <w:szCs w:val="18"/>
                <w:lang w:val="en-GB"/>
              </w:rPr>
              <w:t>Conduct local consensus discussions</w:t>
            </w:r>
          </w:p>
          <w:p w14:paraId="74871FAE" w14:textId="0F764E61" w:rsidR="002D7D57" w:rsidRDefault="002D7D57" w:rsidP="00893929">
            <w:pPr>
              <w:pStyle w:val="Default"/>
              <w:spacing w:line="276" w:lineRule="auto"/>
              <w:rPr>
                <w:sz w:val="18"/>
                <w:szCs w:val="18"/>
                <w:lang w:val="en-GB"/>
              </w:rPr>
            </w:pPr>
          </w:p>
        </w:tc>
      </w:tr>
      <w:tr w:rsidR="004C4921" w14:paraId="1E4EA9B2" w14:textId="77777777" w:rsidTr="002D7D57">
        <w:trPr>
          <w:jc w:val="center"/>
        </w:trPr>
        <w:tc>
          <w:tcPr>
            <w:tcW w:w="567" w:type="dxa"/>
            <w:vMerge w:val="restart"/>
            <w:tcBorders>
              <w:top w:val="single" w:sz="4" w:space="0" w:color="auto"/>
              <w:left w:val="nil"/>
              <w:bottom w:val="nil"/>
              <w:right w:val="nil"/>
            </w:tcBorders>
            <w:textDirection w:val="tbRl"/>
            <w:vAlign w:val="center"/>
            <w:hideMark/>
          </w:tcPr>
          <w:p w14:paraId="63473293" w14:textId="690C2442" w:rsidR="004C4921" w:rsidRDefault="004C4921" w:rsidP="002D7D57">
            <w:pPr>
              <w:pStyle w:val="Default"/>
              <w:spacing w:line="276" w:lineRule="auto"/>
              <w:ind w:left="113" w:right="113"/>
              <w:jc w:val="center"/>
              <w:rPr>
                <w:b/>
                <w:bCs/>
                <w:sz w:val="18"/>
                <w:szCs w:val="18"/>
                <w:lang w:val="en-GB"/>
              </w:rPr>
            </w:pPr>
            <w:r>
              <w:rPr>
                <w:b/>
                <w:bCs/>
                <w:sz w:val="18"/>
                <w:szCs w:val="18"/>
                <w:lang w:val="en-GB"/>
              </w:rPr>
              <w:t>KNOWLEDGE</w:t>
            </w:r>
            <w:r w:rsidR="002D7D57">
              <w:rPr>
                <w:b/>
                <w:bCs/>
                <w:sz w:val="18"/>
                <w:szCs w:val="18"/>
                <w:lang w:val="en-GB"/>
              </w:rPr>
              <w:t xml:space="preserve"> </w:t>
            </w:r>
            <w:r>
              <w:rPr>
                <w:b/>
                <w:bCs/>
                <w:sz w:val="18"/>
                <w:szCs w:val="18"/>
                <w:lang w:val="en-GB"/>
              </w:rPr>
              <w:t>AND SKILLS</w:t>
            </w:r>
          </w:p>
        </w:tc>
        <w:tc>
          <w:tcPr>
            <w:tcW w:w="2552" w:type="dxa"/>
            <w:tcBorders>
              <w:top w:val="single" w:sz="4" w:space="0" w:color="auto"/>
              <w:left w:val="nil"/>
              <w:bottom w:val="nil"/>
              <w:right w:val="nil"/>
            </w:tcBorders>
          </w:tcPr>
          <w:p w14:paraId="3D6C2A30" w14:textId="77777777" w:rsidR="004C4921" w:rsidRDefault="004C4921" w:rsidP="00893929">
            <w:pPr>
              <w:pStyle w:val="Default"/>
              <w:spacing w:line="276" w:lineRule="auto"/>
              <w:rPr>
                <w:sz w:val="18"/>
                <w:szCs w:val="18"/>
                <w:lang w:val="en-GB"/>
              </w:rPr>
            </w:pPr>
            <w:r>
              <w:rPr>
                <w:sz w:val="18"/>
                <w:szCs w:val="18"/>
                <w:lang w:val="en-GB"/>
              </w:rPr>
              <w:t>Knowledge on guideline use</w:t>
            </w:r>
          </w:p>
          <w:p w14:paraId="799B45C8" w14:textId="77777777" w:rsidR="004C4921" w:rsidRDefault="004C4921" w:rsidP="00893929">
            <w:pPr>
              <w:pStyle w:val="Default"/>
              <w:tabs>
                <w:tab w:val="left" w:pos="284"/>
                <w:tab w:val="left" w:pos="1701"/>
              </w:tabs>
              <w:spacing w:line="276" w:lineRule="auto"/>
              <w:rPr>
                <w:sz w:val="18"/>
                <w:szCs w:val="18"/>
                <w:lang w:val="en-GB"/>
              </w:rPr>
            </w:pPr>
          </w:p>
        </w:tc>
        <w:tc>
          <w:tcPr>
            <w:tcW w:w="2894" w:type="dxa"/>
            <w:tcBorders>
              <w:top w:val="single" w:sz="4" w:space="0" w:color="auto"/>
              <w:left w:val="nil"/>
              <w:bottom w:val="nil"/>
              <w:right w:val="nil"/>
            </w:tcBorders>
            <w:hideMark/>
          </w:tcPr>
          <w:p w14:paraId="54D0FB65" w14:textId="29417E52" w:rsidR="004C4921" w:rsidRDefault="004C4921" w:rsidP="00893929">
            <w:pPr>
              <w:pStyle w:val="Default"/>
              <w:spacing w:line="276" w:lineRule="auto"/>
              <w:rPr>
                <w:sz w:val="18"/>
                <w:szCs w:val="18"/>
                <w:lang w:val="en-GB"/>
              </w:rPr>
            </w:pPr>
            <w:r>
              <w:rPr>
                <w:sz w:val="18"/>
                <w:szCs w:val="18"/>
                <w:lang w:val="en-GB"/>
              </w:rPr>
              <w:t xml:space="preserve">Instructions on how to perform a </w:t>
            </w:r>
            <w:r w:rsidR="002D7D57">
              <w:rPr>
                <w:sz w:val="18"/>
                <w:szCs w:val="18"/>
                <w:lang w:val="en-GB"/>
              </w:rPr>
              <w:t>behaviour</w:t>
            </w:r>
          </w:p>
        </w:tc>
        <w:tc>
          <w:tcPr>
            <w:tcW w:w="2757" w:type="dxa"/>
            <w:tcBorders>
              <w:top w:val="single" w:sz="4" w:space="0" w:color="auto"/>
              <w:left w:val="nil"/>
              <w:bottom w:val="nil"/>
              <w:right w:val="nil"/>
            </w:tcBorders>
          </w:tcPr>
          <w:p w14:paraId="704947B3" w14:textId="77777777" w:rsidR="004C4921" w:rsidRDefault="004C4921" w:rsidP="00893929">
            <w:pPr>
              <w:pStyle w:val="Default"/>
              <w:spacing w:line="276" w:lineRule="auto"/>
              <w:rPr>
                <w:sz w:val="18"/>
                <w:szCs w:val="18"/>
                <w:lang w:val="en-GB"/>
              </w:rPr>
            </w:pPr>
            <w:r>
              <w:rPr>
                <w:sz w:val="18"/>
                <w:szCs w:val="18"/>
                <w:lang w:val="en-GB"/>
              </w:rPr>
              <w:t>Create a learning collaborative</w:t>
            </w:r>
          </w:p>
          <w:p w14:paraId="2B60144F" w14:textId="77777777" w:rsidR="004C4921" w:rsidRDefault="004C4921" w:rsidP="00893929">
            <w:pPr>
              <w:pStyle w:val="Default"/>
              <w:tabs>
                <w:tab w:val="left" w:pos="284"/>
                <w:tab w:val="left" w:pos="1701"/>
              </w:tabs>
              <w:spacing w:line="276" w:lineRule="auto"/>
              <w:rPr>
                <w:sz w:val="18"/>
                <w:szCs w:val="18"/>
                <w:lang w:val="en-GB"/>
              </w:rPr>
            </w:pPr>
          </w:p>
          <w:p w14:paraId="4650A174" w14:textId="48A98BAC" w:rsidR="002D7D57" w:rsidRDefault="002D7D57" w:rsidP="00893929">
            <w:pPr>
              <w:pStyle w:val="Default"/>
              <w:tabs>
                <w:tab w:val="left" w:pos="284"/>
                <w:tab w:val="left" w:pos="1701"/>
              </w:tabs>
              <w:spacing w:line="276" w:lineRule="auto"/>
              <w:rPr>
                <w:sz w:val="18"/>
                <w:szCs w:val="18"/>
                <w:lang w:val="en-GB"/>
              </w:rPr>
            </w:pPr>
          </w:p>
        </w:tc>
      </w:tr>
      <w:tr w:rsidR="004C4921" w14:paraId="017D02B0" w14:textId="77777777" w:rsidTr="002D7D57">
        <w:trPr>
          <w:jc w:val="center"/>
        </w:trPr>
        <w:tc>
          <w:tcPr>
            <w:tcW w:w="567" w:type="dxa"/>
            <w:vMerge/>
            <w:tcBorders>
              <w:top w:val="single" w:sz="4" w:space="0" w:color="auto"/>
              <w:left w:val="nil"/>
              <w:bottom w:val="nil"/>
              <w:right w:val="nil"/>
            </w:tcBorders>
            <w:hideMark/>
          </w:tcPr>
          <w:p w14:paraId="4AD0E13D" w14:textId="77777777" w:rsidR="004C4921" w:rsidRDefault="004C4921" w:rsidP="00893929">
            <w:pPr>
              <w:rPr>
                <w:rFonts w:ascii="Arial" w:hAnsi="Arial" w:cs="Arial"/>
                <w:b/>
                <w:bCs/>
                <w:color w:val="000000"/>
                <w:sz w:val="18"/>
                <w:szCs w:val="18"/>
                <w:lang w:val="en-GB"/>
              </w:rPr>
            </w:pPr>
          </w:p>
        </w:tc>
        <w:tc>
          <w:tcPr>
            <w:tcW w:w="2552" w:type="dxa"/>
            <w:tcBorders>
              <w:top w:val="nil"/>
              <w:left w:val="nil"/>
              <w:bottom w:val="single" w:sz="4" w:space="0" w:color="auto"/>
              <w:right w:val="nil"/>
            </w:tcBorders>
          </w:tcPr>
          <w:p w14:paraId="4A5DB741" w14:textId="77777777" w:rsidR="004C4921" w:rsidRDefault="004C4921" w:rsidP="00893929">
            <w:pPr>
              <w:pStyle w:val="Default"/>
              <w:tabs>
                <w:tab w:val="left" w:pos="284"/>
                <w:tab w:val="left" w:pos="1701"/>
              </w:tabs>
              <w:spacing w:line="276" w:lineRule="auto"/>
              <w:rPr>
                <w:sz w:val="18"/>
                <w:szCs w:val="18"/>
                <w:lang w:val="en-GB"/>
              </w:rPr>
            </w:pPr>
          </w:p>
          <w:p w14:paraId="084C0724" w14:textId="77777777" w:rsidR="004C4921" w:rsidRDefault="004C4921" w:rsidP="00893929">
            <w:pPr>
              <w:pStyle w:val="Default"/>
              <w:tabs>
                <w:tab w:val="left" w:pos="284"/>
                <w:tab w:val="left" w:pos="1701"/>
              </w:tabs>
              <w:spacing w:line="276" w:lineRule="auto"/>
              <w:rPr>
                <w:sz w:val="18"/>
                <w:szCs w:val="18"/>
                <w:lang w:val="en-GB"/>
              </w:rPr>
            </w:pPr>
          </w:p>
        </w:tc>
        <w:tc>
          <w:tcPr>
            <w:tcW w:w="2894" w:type="dxa"/>
            <w:tcBorders>
              <w:top w:val="nil"/>
              <w:left w:val="nil"/>
              <w:bottom w:val="single" w:sz="4" w:space="0" w:color="auto"/>
              <w:right w:val="nil"/>
            </w:tcBorders>
            <w:hideMark/>
          </w:tcPr>
          <w:p w14:paraId="67BAB157" w14:textId="0037C343" w:rsidR="004C4921" w:rsidRDefault="004C4921" w:rsidP="00893929">
            <w:pPr>
              <w:pStyle w:val="Default"/>
              <w:spacing w:line="276" w:lineRule="auto"/>
              <w:rPr>
                <w:sz w:val="18"/>
                <w:szCs w:val="18"/>
                <w:lang w:val="en-GB"/>
              </w:rPr>
            </w:pPr>
            <w:r>
              <w:rPr>
                <w:sz w:val="18"/>
                <w:szCs w:val="18"/>
                <w:lang w:val="en-GB"/>
              </w:rPr>
              <w:t xml:space="preserve">Instructions on how to perform a </w:t>
            </w:r>
            <w:r w:rsidR="002D7D57">
              <w:rPr>
                <w:sz w:val="18"/>
                <w:szCs w:val="18"/>
                <w:lang w:val="en-GB"/>
              </w:rPr>
              <w:t>behaviour</w:t>
            </w:r>
          </w:p>
        </w:tc>
        <w:tc>
          <w:tcPr>
            <w:tcW w:w="2757" w:type="dxa"/>
            <w:tcBorders>
              <w:top w:val="nil"/>
              <w:left w:val="nil"/>
              <w:bottom w:val="single" w:sz="4" w:space="0" w:color="auto"/>
              <w:right w:val="nil"/>
            </w:tcBorders>
          </w:tcPr>
          <w:p w14:paraId="00323877" w14:textId="77777777" w:rsidR="004C4921" w:rsidRDefault="004C4921" w:rsidP="00893929">
            <w:pPr>
              <w:pStyle w:val="Default"/>
              <w:spacing w:line="276" w:lineRule="auto"/>
              <w:rPr>
                <w:sz w:val="18"/>
                <w:szCs w:val="18"/>
                <w:lang w:val="en-GB"/>
              </w:rPr>
            </w:pPr>
            <w:r>
              <w:rPr>
                <w:sz w:val="18"/>
                <w:szCs w:val="18"/>
                <w:lang w:val="en-GB"/>
              </w:rPr>
              <w:t>Conduct educational meetings</w:t>
            </w:r>
          </w:p>
          <w:p w14:paraId="06EB9E1E" w14:textId="77777777" w:rsidR="004C4921" w:rsidRDefault="004C4921" w:rsidP="00893929">
            <w:pPr>
              <w:pStyle w:val="Default"/>
              <w:tabs>
                <w:tab w:val="left" w:pos="284"/>
                <w:tab w:val="left" w:pos="1701"/>
              </w:tabs>
              <w:spacing w:line="276" w:lineRule="auto"/>
              <w:rPr>
                <w:sz w:val="18"/>
                <w:szCs w:val="18"/>
                <w:lang w:val="en-GB"/>
              </w:rPr>
            </w:pPr>
          </w:p>
          <w:p w14:paraId="21ACE940" w14:textId="1FF7F7D6" w:rsidR="002D7D57" w:rsidRDefault="002D7D57" w:rsidP="00893929">
            <w:pPr>
              <w:pStyle w:val="Default"/>
              <w:tabs>
                <w:tab w:val="left" w:pos="284"/>
                <w:tab w:val="left" w:pos="1701"/>
              </w:tabs>
              <w:spacing w:line="276" w:lineRule="auto"/>
              <w:rPr>
                <w:sz w:val="18"/>
                <w:szCs w:val="18"/>
                <w:lang w:val="en-GB"/>
              </w:rPr>
            </w:pPr>
          </w:p>
        </w:tc>
      </w:tr>
      <w:tr w:rsidR="004C4921" w14:paraId="71BECE62" w14:textId="77777777" w:rsidTr="002D7D57">
        <w:trPr>
          <w:jc w:val="center"/>
        </w:trPr>
        <w:tc>
          <w:tcPr>
            <w:tcW w:w="567" w:type="dxa"/>
            <w:vMerge/>
            <w:tcBorders>
              <w:top w:val="single" w:sz="4" w:space="0" w:color="auto"/>
              <w:left w:val="nil"/>
              <w:bottom w:val="nil"/>
              <w:right w:val="nil"/>
            </w:tcBorders>
            <w:hideMark/>
          </w:tcPr>
          <w:p w14:paraId="33DCD1E9" w14:textId="77777777" w:rsidR="004C4921" w:rsidRDefault="004C4921" w:rsidP="00893929">
            <w:pPr>
              <w:rPr>
                <w:rFonts w:ascii="Arial" w:hAnsi="Arial" w:cs="Arial"/>
                <w:b/>
                <w:bCs/>
                <w:color w:val="000000"/>
                <w:sz w:val="18"/>
                <w:szCs w:val="18"/>
                <w:lang w:val="en-GB"/>
              </w:rPr>
            </w:pPr>
          </w:p>
        </w:tc>
        <w:tc>
          <w:tcPr>
            <w:tcW w:w="2552" w:type="dxa"/>
            <w:tcBorders>
              <w:top w:val="single" w:sz="4" w:space="0" w:color="auto"/>
              <w:left w:val="nil"/>
              <w:bottom w:val="nil"/>
              <w:right w:val="nil"/>
            </w:tcBorders>
          </w:tcPr>
          <w:p w14:paraId="396DA56C" w14:textId="77777777" w:rsidR="004C4921" w:rsidRDefault="004C4921" w:rsidP="00893929">
            <w:pPr>
              <w:pStyle w:val="Default"/>
              <w:spacing w:line="276" w:lineRule="auto"/>
              <w:rPr>
                <w:sz w:val="18"/>
                <w:szCs w:val="18"/>
                <w:lang w:val="en-GB"/>
              </w:rPr>
            </w:pPr>
            <w:r>
              <w:rPr>
                <w:sz w:val="18"/>
                <w:szCs w:val="18"/>
                <w:lang w:val="en-GB"/>
              </w:rPr>
              <w:t>Communication skills</w:t>
            </w:r>
          </w:p>
          <w:p w14:paraId="3E6FF40B" w14:textId="77777777" w:rsidR="004C4921" w:rsidRDefault="004C4921" w:rsidP="00893929">
            <w:pPr>
              <w:pStyle w:val="Default"/>
              <w:tabs>
                <w:tab w:val="left" w:pos="284"/>
                <w:tab w:val="left" w:pos="1701"/>
              </w:tabs>
              <w:spacing w:line="276" w:lineRule="auto"/>
              <w:rPr>
                <w:sz w:val="18"/>
                <w:szCs w:val="18"/>
                <w:lang w:val="en-GB"/>
              </w:rPr>
            </w:pPr>
          </w:p>
        </w:tc>
        <w:tc>
          <w:tcPr>
            <w:tcW w:w="2894" w:type="dxa"/>
            <w:tcBorders>
              <w:top w:val="single" w:sz="4" w:space="0" w:color="auto"/>
              <w:left w:val="nil"/>
              <w:bottom w:val="nil"/>
              <w:right w:val="nil"/>
            </w:tcBorders>
          </w:tcPr>
          <w:p w14:paraId="67F21705" w14:textId="2A938D39" w:rsidR="004C4921" w:rsidRDefault="002D7D57" w:rsidP="00893929">
            <w:pPr>
              <w:pStyle w:val="Default"/>
              <w:spacing w:line="276" w:lineRule="auto"/>
              <w:rPr>
                <w:sz w:val="18"/>
                <w:szCs w:val="18"/>
                <w:lang w:val="en-GB"/>
              </w:rPr>
            </w:pPr>
            <w:r>
              <w:rPr>
                <w:sz w:val="18"/>
                <w:szCs w:val="18"/>
                <w:lang w:val="en-GB"/>
              </w:rPr>
              <w:t>Behavioural</w:t>
            </w:r>
            <w:r w:rsidR="004C4921">
              <w:rPr>
                <w:sz w:val="18"/>
                <w:szCs w:val="18"/>
                <w:lang w:val="en-GB"/>
              </w:rPr>
              <w:t xml:space="preserve"> practice/rehearsal</w:t>
            </w:r>
          </w:p>
          <w:p w14:paraId="4D6A1087" w14:textId="77777777" w:rsidR="004C4921" w:rsidRDefault="004C4921" w:rsidP="00893929">
            <w:pPr>
              <w:pStyle w:val="Default"/>
              <w:tabs>
                <w:tab w:val="left" w:pos="284"/>
                <w:tab w:val="left" w:pos="1701"/>
              </w:tabs>
              <w:spacing w:line="276" w:lineRule="auto"/>
              <w:rPr>
                <w:sz w:val="18"/>
                <w:szCs w:val="18"/>
                <w:lang w:val="en-GB"/>
              </w:rPr>
            </w:pPr>
          </w:p>
        </w:tc>
        <w:tc>
          <w:tcPr>
            <w:tcW w:w="2757" w:type="dxa"/>
            <w:tcBorders>
              <w:top w:val="single" w:sz="4" w:space="0" w:color="auto"/>
              <w:left w:val="nil"/>
              <w:bottom w:val="nil"/>
              <w:right w:val="nil"/>
            </w:tcBorders>
          </w:tcPr>
          <w:p w14:paraId="7908F297" w14:textId="77777777" w:rsidR="004C4921" w:rsidRDefault="004C4921" w:rsidP="00893929">
            <w:pPr>
              <w:pStyle w:val="Default"/>
              <w:spacing w:line="276" w:lineRule="auto"/>
              <w:rPr>
                <w:sz w:val="18"/>
                <w:szCs w:val="18"/>
                <w:lang w:val="en-GB"/>
              </w:rPr>
            </w:pPr>
            <w:r>
              <w:rPr>
                <w:sz w:val="18"/>
                <w:szCs w:val="18"/>
                <w:lang w:val="en-GB"/>
              </w:rPr>
              <w:t>Conduct ongoing training</w:t>
            </w:r>
          </w:p>
          <w:p w14:paraId="43EC9B38" w14:textId="77777777" w:rsidR="004C4921" w:rsidRDefault="004C4921" w:rsidP="00893929">
            <w:pPr>
              <w:pStyle w:val="Default"/>
              <w:tabs>
                <w:tab w:val="left" w:pos="284"/>
                <w:tab w:val="left" w:pos="1701"/>
              </w:tabs>
              <w:spacing w:line="276" w:lineRule="auto"/>
              <w:rPr>
                <w:sz w:val="18"/>
                <w:szCs w:val="18"/>
                <w:lang w:val="en-GB"/>
              </w:rPr>
            </w:pPr>
          </w:p>
          <w:p w14:paraId="674F8C1B" w14:textId="181DA26B" w:rsidR="002D7D57" w:rsidRDefault="002D7D57" w:rsidP="00893929">
            <w:pPr>
              <w:pStyle w:val="Default"/>
              <w:tabs>
                <w:tab w:val="left" w:pos="284"/>
                <w:tab w:val="left" w:pos="1701"/>
              </w:tabs>
              <w:spacing w:line="276" w:lineRule="auto"/>
              <w:rPr>
                <w:sz w:val="18"/>
                <w:szCs w:val="18"/>
                <w:lang w:val="en-GB"/>
              </w:rPr>
            </w:pPr>
          </w:p>
        </w:tc>
      </w:tr>
      <w:tr w:rsidR="004C4921" w14:paraId="5459BF5B" w14:textId="77777777" w:rsidTr="002D7D57">
        <w:trPr>
          <w:jc w:val="center"/>
        </w:trPr>
        <w:tc>
          <w:tcPr>
            <w:tcW w:w="567" w:type="dxa"/>
            <w:vMerge/>
            <w:tcBorders>
              <w:top w:val="single" w:sz="4" w:space="0" w:color="auto"/>
              <w:left w:val="nil"/>
              <w:bottom w:val="nil"/>
              <w:right w:val="nil"/>
            </w:tcBorders>
            <w:hideMark/>
          </w:tcPr>
          <w:p w14:paraId="400078FE" w14:textId="77777777" w:rsidR="004C4921" w:rsidRDefault="004C4921" w:rsidP="00893929">
            <w:pPr>
              <w:rPr>
                <w:rFonts w:ascii="Arial" w:hAnsi="Arial" w:cs="Arial"/>
                <w:b/>
                <w:bCs/>
                <w:color w:val="000000"/>
                <w:sz w:val="18"/>
                <w:szCs w:val="18"/>
                <w:lang w:val="en-GB"/>
              </w:rPr>
            </w:pPr>
          </w:p>
        </w:tc>
        <w:tc>
          <w:tcPr>
            <w:tcW w:w="2552" w:type="dxa"/>
          </w:tcPr>
          <w:p w14:paraId="6D2E779F" w14:textId="77777777" w:rsidR="004C4921" w:rsidRDefault="004C4921" w:rsidP="00893929">
            <w:pPr>
              <w:pStyle w:val="Default"/>
              <w:tabs>
                <w:tab w:val="left" w:pos="284"/>
                <w:tab w:val="left" w:pos="1701"/>
              </w:tabs>
              <w:spacing w:line="276" w:lineRule="auto"/>
              <w:rPr>
                <w:sz w:val="18"/>
                <w:szCs w:val="18"/>
                <w:lang w:val="en-GB"/>
              </w:rPr>
            </w:pPr>
          </w:p>
          <w:p w14:paraId="2AAFF650" w14:textId="77777777" w:rsidR="004C4921" w:rsidRDefault="004C4921" w:rsidP="00893929">
            <w:pPr>
              <w:pStyle w:val="Default"/>
              <w:tabs>
                <w:tab w:val="left" w:pos="284"/>
                <w:tab w:val="left" w:pos="1701"/>
              </w:tabs>
              <w:spacing w:line="276" w:lineRule="auto"/>
              <w:rPr>
                <w:sz w:val="18"/>
                <w:szCs w:val="18"/>
                <w:lang w:val="en-GB"/>
              </w:rPr>
            </w:pPr>
          </w:p>
        </w:tc>
        <w:tc>
          <w:tcPr>
            <w:tcW w:w="2894" w:type="dxa"/>
            <w:hideMark/>
          </w:tcPr>
          <w:p w14:paraId="3B89361A" w14:textId="2C865E33" w:rsidR="004C4921" w:rsidRDefault="002D7D57" w:rsidP="00893929">
            <w:pPr>
              <w:pStyle w:val="Default"/>
              <w:spacing w:line="276" w:lineRule="auto"/>
              <w:rPr>
                <w:sz w:val="18"/>
                <w:szCs w:val="18"/>
                <w:lang w:val="en-GB"/>
              </w:rPr>
            </w:pPr>
            <w:r>
              <w:rPr>
                <w:sz w:val="18"/>
                <w:szCs w:val="18"/>
                <w:lang w:val="en-GB"/>
              </w:rPr>
              <w:t>Behavioural</w:t>
            </w:r>
            <w:r w:rsidR="004C4921">
              <w:rPr>
                <w:sz w:val="18"/>
                <w:szCs w:val="18"/>
                <w:lang w:val="en-GB"/>
              </w:rPr>
              <w:t xml:space="preserve"> practice/rehearsal</w:t>
            </w:r>
          </w:p>
        </w:tc>
        <w:tc>
          <w:tcPr>
            <w:tcW w:w="2757" w:type="dxa"/>
          </w:tcPr>
          <w:p w14:paraId="3EDE30A5" w14:textId="77777777" w:rsidR="004C4921" w:rsidRDefault="004C4921" w:rsidP="00893929">
            <w:pPr>
              <w:pStyle w:val="Default"/>
              <w:spacing w:line="276" w:lineRule="auto"/>
              <w:rPr>
                <w:sz w:val="18"/>
                <w:szCs w:val="18"/>
                <w:lang w:val="en-GB"/>
              </w:rPr>
            </w:pPr>
            <w:r>
              <w:rPr>
                <w:sz w:val="18"/>
                <w:szCs w:val="18"/>
                <w:lang w:val="en-GB"/>
              </w:rPr>
              <w:t>Conduct educational outreach visits</w:t>
            </w:r>
          </w:p>
          <w:p w14:paraId="405D3F7F" w14:textId="670B7D98" w:rsidR="002D7D57" w:rsidRDefault="002D7D57" w:rsidP="00893929">
            <w:pPr>
              <w:pStyle w:val="Default"/>
              <w:spacing w:line="276" w:lineRule="auto"/>
              <w:rPr>
                <w:sz w:val="18"/>
                <w:szCs w:val="18"/>
                <w:lang w:val="en-GB"/>
              </w:rPr>
            </w:pPr>
          </w:p>
        </w:tc>
      </w:tr>
    </w:tbl>
    <w:p w14:paraId="56B71732" w14:textId="4901BC12" w:rsidR="004C4921" w:rsidRDefault="004C4921">
      <w:pPr>
        <w:rPr>
          <w:rFonts w:ascii="Times New Roman" w:hAnsi="Times New Roman" w:cs="Times New Roman"/>
          <w:sz w:val="28"/>
          <w:szCs w:val="28"/>
          <w:lang w:val="en-US"/>
        </w:rPr>
      </w:pPr>
    </w:p>
    <w:p w14:paraId="6298CF63" w14:textId="77777777" w:rsidR="004C4921" w:rsidRDefault="004C4921">
      <w:pPr>
        <w:rPr>
          <w:rFonts w:ascii="Times New Roman" w:hAnsi="Times New Roman" w:cs="Times New Roman"/>
          <w:sz w:val="28"/>
          <w:szCs w:val="28"/>
          <w:lang w:val="en-US"/>
        </w:rPr>
      </w:pPr>
    </w:p>
    <w:p w14:paraId="59D366EB" w14:textId="77777777" w:rsidR="004C4921" w:rsidRDefault="004C4921">
      <w:pPr>
        <w:rPr>
          <w:rFonts w:ascii="Times New Roman" w:hAnsi="Times New Roman" w:cs="Times New Roman"/>
          <w:sz w:val="24"/>
          <w:szCs w:val="24"/>
          <w:u w:val="single"/>
          <w:lang w:val="en-US"/>
        </w:rPr>
      </w:pPr>
      <w:r>
        <w:rPr>
          <w:rFonts w:ascii="Times New Roman" w:hAnsi="Times New Roman" w:cs="Times New Roman"/>
          <w:sz w:val="24"/>
          <w:szCs w:val="24"/>
          <w:u w:val="single"/>
          <w:lang w:val="en-US"/>
        </w:rPr>
        <w:br w:type="page"/>
      </w:r>
    </w:p>
    <w:p w14:paraId="644FDCD9" w14:textId="05C10B19" w:rsidR="004C4921" w:rsidRPr="004C4921" w:rsidRDefault="004C4921" w:rsidP="004C4921">
      <w:pPr>
        <w:pStyle w:val="NoSpacing"/>
        <w:spacing w:line="480" w:lineRule="auto"/>
        <w:jc w:val="both"/>
        <w:rPr>
          <w:rFonts w:ascii="Times New Roman" w:hAnsi="Times New Roman" w:cs="Times New Roman"/>
          <w:b/>
          <w:bCs/>
          <w:sz w:val="24"/>
          <w:szCs w:val="24"/>
          <w:lang w:val="en-US"/>
        </w:rPr>
      </w:pPr>
      <w:r w:rsidRPr="004C4921">
        <w:rPr>
          <w:rFonts w:ascii="Times New Roman" w:hAnsi="Times New Roman" w:cs="Times New Roman"/>
          <w:b/>
          <w:bCs/>
          <w:sz w:val="24"/>
          <w:szCs w:val="24"/>
          <w:lang w:val="en-US"/>
        </w:rPr>
        <w:lastRenderedPageBreak/>
        <w:t>Type A hypotheses</w:t>
      </w:r>
    </w:p>
    <w:p w14:paraId="6B85B946" w14:textId="77777777" w:rsidR="004C4921" w:rsidRDefault="004C4921" w:rsidP="004C4921">
      <w:pPr>
        <w:pStyle w:val="NoSpacing"/>
        <w:spacing w:line="480" w:lineRule="auto"/>
        <w:jc w:val="both"/>
        <w:rPr>
          <w:rFonts w:ascii="Times New Roman" w:hAnsi="Times New Roman" w:cs="Times New Roman"/>
          <w:sz w:val="24"/>
          <w:szCs w:val="24"/>
          <w:u w:val="single"/>
          <w:lang w:val="en-US"/>
        </w:rPr>
      </w:pPr>
    </w:p>
    <w:p w14:paraId="3CCD170C" w14:textId="2B3BCF69" w:rsidR="004C4921" w:rsidRDefault="004C4921" w:rsidP="004C4921">
      <w:pPr>
        <w:pStyle w:val="NoSpacing"/>
        <w:spacing w:line="480" w:lineRule="auto"/>
        <w:jc w:val="both"/>
        <w:rPr>
          <w:rFonts w:ascii="Times New Roman" w:hAnsi="Times New Roman" w:cs="Times New Roman"/>
          <w:sz w:val="24"/>
          <w:szCs w:val="24"/>
          <w:lang w:val="en-US"/>
        </w:rPr>
      </w:pPr>
      <w:r w:rsidRPr="004C4921">
        <w:rPr>
          <w:rFonts w:ascii="Times New Roman" w:hAnsi="Times New Roman" w:cs="Times New Roman"/>
          <w:sz w:val="24"/>
          <w:szCs w:val="24"/>
          <w:u w:val="single"/>
          <w:lang w:val="en-US"/>
        </w:rPr>
        <w:t>Promotion of the guideline</w:t>
      </w:r>
    </w:p>
    <w:p w14:paraId="66D85443" w14:textId="40F13860" w:rsidR="004C4921" w:rsidRDefault="004C4921" w:rsidP="004C4921">
      <w:pPr>
        <w:pStyle w:val="NoSpacing"/>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To promote the guideline among professionals, experts considered the following  hypotheses as most effective and feasible: </w:t>
      </w:r>
      <w:r>
        <w:rPr>
          <w:rFonts w:ascii="Times New Roman" w:hAnsi="Times New Roman" w:cs="Times New Roman"/>
          <w:i/>
          <w:iCs/>
          <w:sz w:val="24"/>
          <w:szCs w:val="24"/>
          <w:lang w:val="en-US"/>
        </w:rPr>
        <w:t>1) Create a learning collaborative – Action planning</w:t>
      </w:r>
      <w:r>
        <w:rPr>
          <w:rFonts w:ascii="Times New Roman" w:hAnsi="Times New Roman" w:cs="Times New Roman"/>
          <w:sz w:val="24"/>
          <w:szCs w:val="24"/>
          <w:lang w:val="en-US"/>
        </w:rPr>
        <w:t xml:space="preserve">. With this hypothesis experts assumed that promotion of the guideline is facilitated by the formulation of an action plan. This plan provides the management information on when and how to promote the guideline among professionals. Collaborative learnings are recommended to formulate, discuss, and improve the content of this plan. 2) </w:t>
      </w:r>
      <w:r>
        <w:rPr>
          <w:rFonts w:ascii="Times New Roman" w:hAnsi="Times New Roman" w:cs="Times New Roman"/>
          <w:i/>
          <w:iCs/>
          <w:sz w:val="24"/>
          <w:szCs w:val="24"/>
          <w:lang w:val="en-US"/>
        </w:rPr>
        <w:t>Educational meetings – Prompts/Cues</w:t>
      </w:r>
      <w:r>
        <w:rPr>
          <w:rFonts w:ascii="Times New Roman" w:hAnsi="Times New Roman" w:cs="Times New Roman"/>
          <w:sz w:val="24"/>
          <w:szCs w:val="24"/>
          <w:lang w:val="en-US"/>
        </w:rPr>
        <w:t>. Experts hypothesized that prompts and cues, received during educational meetings, facilitate the management to promote the guideline among professionals.</w:t>
      </w:r>
    </w:p>
    <w:p w14:paraId="1C056038" w14:textId="77777777" w:rsidR="004C4921" w:rsidRDefault="004C4921" w:rsidP="004C4921">
      <w:pPr>
        <w:pStyle w:val="NoSpacing"/>
        <w:spacing w:line="480" w:lineRule="auto"/>
        <w:jc w:val="both"/>
        <w:rPr>
          <w:rFonts w:ascii="Times New Roman" w:hAnsi="Times New Roman" w:cs="Times New Roman"/>
          <w:sz w:val="24"/>
          <w:szCs w:val="24"/>
          <w:lang w:val="en-US"/>
        </w:rPr>
      </w:pPr>
    </w:p>
    <w:p w14:paraId="68B1F2F0" w14:textId="178F5C27" w:rsidR="004C4921" w:rsidRDefault="004C4921" w:rsidP="004C4921">
      <w:pPr>
        <w:pStyle w:val="NoSpacing"/>
        <w:spacing w:line="480" w:lineRule="auto"/>
        <w:jc w:val="both"/>
        <w:rPr>
          <w:rFonts w:ascii="Times New Roman" w:hAnsi="Times New Roman" w:cs="Times New Roman"/>
          <w:sz w:val="24"/>
          <w:szCs w:val="24"/>
          <w:lang w:val="en-US"/>
        </w:rPr>
      </w:pPr>
      <w:r>
        <w:rPr>
          <w:rFonts w:ascii="Times New Roman" w:hAnsi="Times New Roman" w:cs="Times New Roman"/>
          <w:sz w:val="24"/>
          <w:szCs w:val="24"/>
          <w:u w:val="single"/>
          <w:lang w:val="en-US"/>
        </w:rPr>
        <w:t>M</w:t>
      </w:r>
      <w:r w:rsidRPr="004C4921">
        <w:rPr>
          <w:rFonts w:ascii="Times New Roman" w:hAnsi="Times New Roman" w:cs="Times New Roman"/>
          <w:sz w:val="24"/>
          <w:szCs w:val="24"/>
          <w:u w:val="single"/>
          <w:lang w:val="en-US"/>
        </w:rPr>
        <w:t>andatory education</w:t>
      </w:r>
    </w:p>
    <w:p w14:paraId="1425699B" w14:textId="687EEF5F" w:rsidR="004C4921" w:rsidRDefault="004C4921" w:rsidP="004C4921">
      <w:pPr>
        <w:pStyle w:val="NoSpacing"/>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Experts considered the following hypotheses as most effective and feasible to  facilitate the organization of mandatory education. 1) </w:t>
      </w:r>
      <w:r>
        <w:rPr>
          <w:rFonts w:ascii="Times New Roman" w:hAnsi="Times New Roman" w:cs="Times New Roman"/>
          <w:i/>
          <w:iCs/>
          <w:sz w:val="24"/>
          <w:szCs w:val="24"/>
          <w:lang w:val="en-US"/>
        </w:rPr>
        <w:t>Conduct local needs assessments – Action planning</w:t>
      </w:r>
      <w:r>
        <w:rPr>
          <w:rFonts w:ascii="Times New Roman" w:hAnsi="Times New Roman" w:cs="Times New Roman"/>
          <w:sz w:val="24"/>
          <w:szCs w:val="24"/>
          <w:lang w:val="en-US"/>
        </w:rPr>
        <w:t xml:space="preserve"> and 2) </w:t>
      </w:r>
      <w:r>
        <w:rPr>
          <w:rFonts w:ascii="Times New Roman" w:hAnsi="Times New Roman" w:cs="Times New Roman"/>
          <w:i/>
          <w:iCs/>
          <w:sz w:val="24"/>
          <w:szCs w:val="24"/>
          <w:lang w:val="en-US"/>
        </w:rPr>
        <w:t>Assess readiness and identify barriers and facilitators – Action planning</w:t>
      </w:r>
      <w:r>
        <w:rPr>
          <w:rFonts w:ascii="Times New Roman" w:hAnsi="Times New Roman" w:cs="Times New Roman"/>
          <w:sz w:val="24"/>
          <w:szCs w:val="24"/>
          <w:lang w:val="en-US"/>
        </w:rPr>
        <w:t>. Experts hypothesized that the organization of mandatory education is facilitated by the formulation of an action plan. Prior to the formulation of this plan, experts recommended to assess what is needed to organize mandatory education and whether professionals are willing to attend mandatory education. Furthermore, barriers and facilitators to the organization of mandatory education need to be identified to facilitate the formulation of an action plan.</w:t>
      </w:r>
    </w:p>
    <w:p w14:paraId="6227288A" w14:textId="77777777" w:rsidR="004C4921" w:rsidRDefault="004C4921" w:rsidP="004C4921">
      <w:pPr>
        <w:pStyle w:val="NoSpacing"/>
        <w:spacing w:line="480" w:lineRule="auto"/>
        <w:jc w:val="both"/>
        <w:rPr>
          <w:rFonts w:ascii="Times New Roman" w:hAnsi="Times New Roman" w:cs="Times New Roman"/>
          <w:sz w:val="24"/>
          <w:szCs w:val="24"/>
          <w:u w:val="single"/>
          <w:lang w:val="en-US"/>
        </w:rPr>
      </w:pPr>
    </w:p>
    <w:p w14:paraId="70EE05CD" w14:textId="77777777" w:rsidR="004C4921" w:rsidRDefault="004C4921" w:rsidP="004C4921">
      <w:pPr>
        <w:pStyle w:val="NoSpacing"/>
        <w:spacing w:line="480" w:lineRule="auto"/>
        <w:jc w:val="both"/>
        <w:rPr>
          <w:rFonts w:ascii="Times New Roman" w:hAnsi="Times New Roman" w:cs="Times New Roman"/>
          <w:sz w:val="24"/>
          <w:szCs w:val="24"/>
          <w:u w:val="single"/>
          <w:lang w:val="en-US"/>
        </w:rPr>
      </w:pPr>
      <w:r w:rsidRPr="004C4921">
        <w:rPr>
          <w:rFonts w:ascii="Times New Roman" w:hAnsi="Times New Roman" w:cs="Times New Roman"/>
          <w:sz w:val="24"/>
          <w:szCs w:val="24"/>
          <w:u w:val="single"/>
          <w:lang w:val="en-US"/>
        </w:rPr>
        <w:t>Motivated implementation leader</w:t>
      </w:r>
    </w:p>
    <w:p w14:paraId="7A511BEC" w14:textId="19BC895A" w:rsidR="004C4921" w:rsidRDefault="004C4921" w:rsidP="004C4921">
      <w:pPr>
        <w:pStyle w:val="NoSpacing"/>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To enhance the presence of a motivated implementation leader, the following hypotheses were considered as most effective and feasible: 1) </w:t>
      </w:r>
      <w:r>
        <w:rPr>
          <w:rFonts w:ascii="Times New Roman" w:hAnsi="Times New Roman" w:cs="Times New Roman"/>
          <w:i/>
          <w:iCs/>
          <w:sz w:val="24"/>
          <w:szCs w:val="24"/>
          <w:lang w:val="en-US"/>
        </w:rPr>
        <w:t xml:space="preserve">Provide ongoing consultation – Social support </w:t>
      </w:r>
      <w:r>
        <w:rPr>
          <w:rFonts w:ascii="Times New Roman" w:hAnsi="Times New Roman" w:cs="Times New Roman"/>
          <w:i/>
          <w:iCs/>
          <w:sz w:val="24"/>
          <w:szCs w:val="24"/>
          <w:lang w:val="en-US"/>
        </w:rPr>
        <w:lastRenderedPageBreak/>
        <w:t>(practical).</w:t>
      </w:r>
      <w:r>
        <w:rPr>
          <w:rFonts w:ascii="Times New Roman" w:hAnsi="Times New Roman" w:cs="Times New Roman"/>
          <w:sz w:val="24"/>
          <w:szCs w:val="24"/>
          <w:lang w:val="en-US"/>
        </w:rPr>
        <w:t xml:space="preserve"> With this hypothesis, experts assumed that the management needs to support implementation leaders by providing them ongoing consultations and guidance on how to perform their task. 2) </w:t>
      </w:r>
      <w:r>
        <w:rPr>
          <w:rFonts w:ascii="Times New Roman" w:hAnsi="Times New Roman" w:cs="Times New Roman"/>
          <w:i/>
          <w:iCs/>
          <w:sz w:val="24"/>
          <w:szCs w:val="24"/>
          <w:lang w:val="en-US"/>
        </w:rPr>
        <w:t>Recruit, designate, and train for leadership – Social comparison</w:t>
      </w:r>
      <w:r>
        <w:rPr>
          <w:rFonts w:ascii="Times New Roman" w:hAnsi="Times New Roman" w:cs="Times New Roman"/>
          <w:sz w:val="24"/>
          <w:szCs w:val="24"/>
          <w:lang w:val="en-US"/>
        </w:rPr>
        <w:t xml:space="preserve">. Experts assumed that the assignment of an implementation leader who is motivated in performing his/her task, is facilitated by recruiting and training eligible employees. The management is advised to consider the expertise and experience from other organizations to aid them during this process. </w:t>
      </w:r>
    </w:p>
    <w:p w14:paraId="6E78FFFB" w14:textId="77777777" w:rsidR="004C4921" w:rsidRDefault="004C4921" w:rsidP="004C4921">
      <w:pPr>
        <w:pStyle w:val="NoSpacing"/>
        <w:spacing w:line="480" w:lineRule="auto"/>
        <w:jc w:val="both"/>
        <w:rPr>
          <w:rFonts w:ascii="Times New Roman" w:hAnsi="Times New Roman" w:cs="Times New Roman"/>
          <w:i/>
          <w:iCs/>
          <w:sz w:val="24"/>
          <w:szCs w:val="24"/>
          <w:lang w:val="en-US"/>
        </w:rPr>
      </w:pPr>
    </w:p>
    <w:p w14:paraId="3A693F87" w14:textId="72B6EB97" w:rsidR="004C4921" w:rsidRPr="004C4921" w:rsidRDefault="004C4921" w:rsidP="004C4921">
      <w:pPr>
        <w:pStyle w:val="NoSpacing"/>
        <w:spacing w:line="480" w:lineRule="auto"/>
        <w:jc w:val="both"/>
        <w:rPr>
          <w:rFonts w:ascii="Times New Roman" w:hAnsi="Times New Roman" w:cs="Times New Roman"/>
          <w:sz w:val="24"/>
          <w:szCs w:val="24"/>
          <w:u w:val="single"/>
          <w:lang w:val="en-US"/>
        </w:rPr>
      </w:pPr>
      <w:r w:rsidRPr="004C4921">
        <w:rPr>
          <w:rFonts w:ascii="Times New Roman" w:hAnsi="Times New Roman" w:cs="Times New Roman"/>
          <w:sz w:val="24"/>
          <w:szCs w:val="24"/>
          <w:u w:val="single"/>
          <w:lang w:val="en-US"/>
        </w:rPr>
        <w:t>Management support</w:t>
      </w:r>
    </w:p>
    <w:p w14:paraId="14A92AEB" w14:textId="28E37E19" w:rsidR="004C4921" w:rsidRDefault="004C4921" w:rsidP="004C4921">
      <w:pPr>
        <w:pStyle w:val="NoSpacing"/>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following hypotheses were considered by experts as most effective and feasible to enhance management support: 1) </w:t>
      </w:r>
      <w:r>
        <w:rPr>
          <w:rFonts w:ascii="Times New Roman" w:hAnsi="Times New Roman" w:cs="Times New Roman"/>
          <w:i/>
          <w:iCs/>
          <w:sz w:val="24"/>
          <w:szCs w:val="24"/>
          <w:lang w:val="en-US"/>
        </w:rPr>
        <w:t>Conduct local consensus discussions – Social support (practical)</w:t>
      </w:r>
      <w:r>
        <w:rPr>
          <w:rFonts w:ascii="Times New Roman" w:hAnsi="Times New Roman" w:cs="Times New Roman"/>
          <w:sz w:val="24"/>
          <w:szCs w:val="24"/>
          <w:lang w:val="en-US"/>
        </w:rPr>
        <w:t xml:space="preserve"> and 2) </w:t>
      </w:r>
      <w:r>
        <w:rPr>
          <w:rFonts w:ascii="Times New Roman" w:hAnsi="Times New Roman" w:cs="Times New Roman"/>
          <w:i/>
          <w:iCs/>
          <w:sz w:val="24"/>
          <w:szCs w:val="24"/>
          <w:lang w:val="en-US"/>
        </w:rPr>
        <w:t>Obtain formal commitments – Social support (practical)</w:t>
      </w:r>
      <w:r>
        <w:rPr>
          <w:rFonts w:ascii="Times New Roman" w:hAnsi="Times New Roman" w:cs="Times New Roman"/>
          <w:sz w:val="24"/>
          <w:szCs w:val="24"/>
          <w:lang w:val="en-US"/>
        </w:rPr>
        <w:t xml:space="preserve">. With these hypotheses, experts assumed that professionals will benefit most when practical help is offered. Experts recommended that the management needs to plan consensus discussions about when and how the guideline should be used by professionals, which will aid the management in supporting professionals with their guideline use. Furthermore, experts assumed that formal commitments from the management that state when and how the guideline should be used by professionals and what they will do to support professionals, facilitate actual support. </w:t>
      </w:r>
    </w:p>
    <w:p w14:paraId="38E0285A" w14:textId="77777777" w:rsidR="004C4921" w:rsidRDefault="004C4921" w:rsidP="004C4921">
      <w:pPr>
        <w:pStyle w:val="NoSpacing"/>
        <w:spacing w:line="480" w:lineRule="auto"/>
        <w:jc w:val="both"/>
        <w:rPr>
          <w:rFonts w:ascii="Times New Roman" w:hAnsi="Times New Roman" w:cs="Times New Roman"/>
          <w:sz w:val="24"/>
          <w:szCs w:val="24"/>
          <w:lang w:val="en-US"/>
        </w:rPr>
      </w:pPr>
    </w:p>
    <w:p w14:paraId="5FC196DF" w14:textId="77777777" w:rsidR="004C4921" w:rsidRDefault="004C4921">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0A78DA44" w14:textId="20365758" w:rsidR="004C4921" w:rsidRDefault="004C4921" w:rsidP="004C4921">
      <w:pPr>
        <w:pStyle w:val="NoSpacing"/>
        <w:spacing w:line="480" w:lineRule="auto"/>
        <w:jc w:val="both"/>
        <w:rPr>
          <w:rFonts w:ascii="Times New Roman" w:hAnsi="Times New Roman" w:cs="Times New Roman"/>
          <w:b/>
          <w:bCs/>
          <w:sz w:val="24"/>
          <w:szCs w:val="24"/>
          <w:lang w:val="en-US"/>
        </w:rPr>
      </w:pPr>
      <w:r w:rsidRPr="004C4921">
        <w:rPr>
          <w:rFonts w:ascii="Times New Roman" w:hAnsi="Times New Roman" w:cs="Times New Roman"/>
          <w:b/>
          <w:bCs/>
          <w:sz w:val="24"/>
          <w:szCs w:val="24"/>
          <w:lang w:val="en-US"/>
        </w:rPr>
        <w:lastRenderedPageBreak/>
        <w:t>Type B hypotheses</w:t>
      </w:r>
    </w:p>
    <w:p w14:paraId="733FD28F" w14:textId="77777777" w:rsidR="004C4921" w:rsidRDefault="004C4921" w:rsidP="004C4921">
      <w:pPr>
        <w:pStyle w:val="NoSpacing"/>
        <w:spacing w:line="480" w:lineRule="auto"/>
        <w:jc w:val="both"/>
        <w:rPr>
          <w:rFonts w:ascii="Times New Roman" w:hAnsi="Times New Roman" w:cs="Times New Roman"/>
          <w:sz w:val="24"/>
          <w:szCs w:val="24"/>
          <w:u w:val="single"/>
          <w:lang w:val="en-US"/>
        </w:rPr>
      </w:pPr>
    </w:p>
    <w:p w14:paraId="736FAC4B" w14:textId="1E31B029" w:rsidR="004C4921" w:rsidRDefault="004C4921" w:rsidP="004C4921">
      <w:pPr>
        <w:pStyle w:val="NoSpacing"/>
        <w:spacing w:line="480" w:lineRule="auto"/>
        <w:jc w:val="both"/>
        <w:rPr>
          <w:rFonts w:ascii="Times New Roman" w:hAnsi="Times New Roman" w:cs="Times New Roman"/>
          <w:sz w:val="24"/>
          <w:szCs w:val="24"/>
          <w:u w:val="single"/>
          <w:lang w:val="en-US"/>
        </w:rPr>
      </w:pPr>
      <w:r w:rsidRPr="004C4921">
        <w:rPr>
          <w:rFonts w:ascii="Times New Roman" w:hAnsi="Times New Roman" w:cs="Times New Roman"/>
          <w:sz w:val="24"/>
          <w:szCs w:val="24"/>
          <w:u w:val="single"/>
          <w:lang w:val="en-US"/>
        </w:rPr>
        <w:t>Knowledge about the guideline and its use</w:t>
      </w:r>
    </w:p>
    <w:p w14:paraId="595A26D0" w14:textId="5B615A43" w:rsidR="004C4921" w:rsidRDefault="004C4921" w:rsidP="004C4921">
      <w:pPr>
        <w:pStyle w:val="NoSpacing"/>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analyzed the following hypotheses that experts considered as most effective and feasible to enhance knowledge about guideline use: 1) </w:t>
      </w:r>
      <w:r>
        <w:rPr>
          <w:rFonts w:ascii="Times New Roman" w:hAnsi="Times New Roman" w:cs="Times New Roman"/>
          <w:i/>
          <w:iCs/>
          <w:sz w:val="24"/>
          <w:szCs w:val="24"/>
          <w:lang w:val="en-US"/>
        </w:rPr>
        <w:t xml:space="preserve">Instructions on how to perform the behavior – Create a learning collaborative </w:t>
      </w:r>
      <w:r>
        <w:rPr>
          <w:rFonts w:ascii="Times New Roman" w:hAnsi="Times New Roman" w:cs="Times New Roman"/>
          <w:sz w:val="24"/>
          <w:szCs w:val="24"/>
          <w:lang w:val="en-US"/>
        </w:rPr>
        <w:t xml:space="preserve">and 2) </w:t>
      </w:r>
      <w:r>
        <w:rPr>
          <w:rFonts w:ascii="Times New Roman" w:hAnsi="Times New Roman" w:cs="Times New Roman"/>
          <w:i/>
          <w:iCs/>
          <w:sz w:val="24"/>
          <w:szCs w:val="24"/>
          <w:lang w:val="en-US"/>
        </w:rPr>
        <w:t xml:space="preserve">Instructions on how to perform the behavior – Conduct educational meetings. </w:t>
      </w:r>
      <w:r>
        <w:rPr>
          <w:rFonts w:ascii="Times New Roman" w:hAnsi="Times New Roman" w:cs="Times New Roman"/>
          <w:sz w:val="24"/>
          <w:szCs w:val="24"/>
          <w:lang w:val="en-US"/>
        </w:rPr>
        <w:t xml:space="preserve">Experts hypothesized that professionals’ knowledge will be increased by providing them information and instructions on the guideline. Collaborative learnings and educational meetings were assumed to facilitate teaching professionals about the guideline. </w:t>
      </w:r>
    </w:p>
    <w:p w14:paraId="00C9DD79" w14:textId="77777777" w:rsidR="004C4921" w:rsidRDefault="004C4921" w:rsidP="004C4921">
      <w:pPr>
        <w:pStyle w:val="NoSpacing"/>
        <w:spacing w:line="480" w:lineRule="auto"/>
        <w:jc w:val="both"/>
        <w:rPr>
          <w:rFonts w:ascii="Times New Roman" w:hAnsi="Times New Roman" w:cs="Times New Roman"/>
          <w:sz w:val="24"/>
          <w:szCs w:val="24"/>
          <w:u w:val="single"/>
          <w:lang w:val="en-US"/>
        </w:rPr>
      </w:pPr>
    </w:p>
    <w:p w14:paraId="66673B17" w14:textId="2152CE87" w:rsidR="004C4921" w:rsidRDefault="004C4921" w:rsidP="004C4921">
      <w:pPr>
        <w:pStyle w:val="NoSpacing"/>
        <w:spacing w:line="480" w:lineRule="auto"/>
        <w:jc w:val="both"/>
        <w:rPr>
          <w:rFonts w:ascii="Times New Roman" w:hAnsi="Times New Roman" w:cs="Times New Roman"/>
          <w:sz w:val="24"/>
          <w:szCs w:val="24"/>
          <w:u w:val="single"/>
          <w:lang w:val="en-US"/>
        </w:rPr>
      </w:pPr>
      <w:r w:rsidRPr="004C4921">
        <w:rPr>
          <w:rFonts w:ascii="Times New Roman" w:hAnsi="Times New Roman" w:cs="Times New Roman"/>
          <w:sz w:val="24"/>
          <w:szCs w:val="24"/>
          <w:u w:val="single"/>
          <w:lang w:val="en-US"/>
        </w:rPr>
        <w:t>Communication skills</w:t>
      </w:r>
    </w:p>
    <w:p w14:paraId="728FD7AB" w14:textId="70082669" w:rsidR="004C4921" w:rsidRDefault="004C4921" w:rsidP="004C4921">
      <w:pPr>
        <w:pStyle w:val="NoSpacing"/>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analyzed the following hypotheses that experts considered as most effective and feasible to enhance professionals’ communications skills: 1) </w:t>
      </w:r>
      <w:r>
        <w:rPr>
          <w:rFonts w:ascii="Times New Roman" w:hAnsi="Times New Roman" w:cs="Times New Roman"/>
          <w:i/>
          <w:iCs/>
          <w:sz w:val="24"/>
          <w:szCs w:val="24"/>
          <w:lang w:val="en-US"/>
        </w:rPr>
        <w:t xml:space="preserve">Behavioral practice/rehearsal – Conduct ongoing training </w:t>
      </w:r>
      <w:r>
        <w:rPr>
          <w:rFonts w:ascii="Times New Roman" w:hAnsi="Times New Roman" w:cs="Times New Roman"/>
          <w:sz w:val="24"/>
          <w:szCs w:val="24"/>
          <w:lang w:val="en-US"/>
        </w:rPr>
        <w:t xml:space="preserve">and 2) </w:t>
      </w:r>
      <w:r>
        <w:rPr>
          <w:rFonts w:ascii="Times New Roman" w:hAnsi="Times New Roman" w:cs="Times New Roman"/>
          <w:i/>
          <w:iCs/>
          <w:sz w:val="24"/>
          <w:szCs w:val="24"/>
          <w:lang w:val="en-US"/>
        </w:rPr>
        <w:t xml:space="preserve">Behavioral practice/rehearsal – Conduct educational outreach visits. </w:t>
      </w:r>
      <w:r>
        <w:rPr>
          <w:rFonts w:ascii="Times New Roman" w:hAnsi="Times New Roman" w:cs="Times New Roman"/>
          <w:sz w:val="24"/>
          <w:szCs w:val="24"/>
          <w:lang w:val="en-US"/>
        </w:rPr>
        <w:t>Experts hypothesized that professionals will develop communication skills by practice and rehearsal</w:t>
      </w:r>
      <w:r w:rsidR="00B03D8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To facilitate this process, experts recommend to organize and conduct educational outreach visits. Furthermore, experts recommended to provide training in an ongoing way. </w:t>
      </w:r>
    </w:p>
    <w:p w14:paraId="1C7C6C47" w14:textId="77777777" w:rsidR="004C4921" w:rsidRDefault="004C4921">
      <w:pPr>
        <w:rPr>
          <w:lang w:val="en-US"/>
        </w:rPr>
      </w:pPr>
    </w:p>
    <w:p w14:paraId="32CCF59C" w14:textId="22543B47" w:rsidR="00DC069E" w:rsidRPr="004C4921" w:rsidRDefault="00DC069E">
      <w:pPr>
        <w:rPr>
          <w:lang w:val="en-US"/>
        </w:rPr>
      </w:pPr>
      <w:r w:rsidRPr="00513282">
        <w:rPr>
          <w:lang w:val="en-US"/>
        </w:rPr>
        <w:t xml:space="preserve"> </w:t>
      </w:r>
    </w:p>
    <w:sectPr w:rsidR="00DC069E" w:rsidRPr="004C49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3B051" w14:textId="77777777" w:rsidR="00871346" w:rsidRDefault="00871346" w:rsidP="00871346">
      <w:pPr>
        <w:spacing w:after="0" w:line="240" w:lineRule="auto"/>
      </w:pPr>
      <w:r>
        <w:separator/>
      </w:r>
    </w:p>
  </w:endnote>
  <w:endnote w:type="continuationSeparator" w:id="0">
    <w:p w14:paraId="7CA6FFF5" w14:textId="77777777" w:rsidR="00871346" w:rsidRDefault="00871346" w:rsidP="00871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6A097" w14:textId="77777777" w:rsidR="00871346" w:rsidRDefault="00871346" w:rsidP="00871346">
      <w:pPr>
        <w:spacing w:after="0" w:line="240" w:lineRule="auto"/>
      </w:pPr>
      <w:r>
        <w:separator/>
      </w:r>
    </w:p>
  </w:footnote>
  <w:footnote w:type="continuationSeparator" w:id="0">
    <w:p w14:paraId="5477DD43" w14:textId="77777777" w:rsidR="00871346" w:rsidRDefault="00871346" w:rsidP="008713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D11"/>
    <w:rsid w:val="00033453"/>
    <w:rsid w:val="0003708C"/>
    <w:rsid w:val="00060D07"/>
    <w:rsid w:val="0013387F"/>
    <w:rsid w:val="00185EEB"/>
    <w:rsid w:val="002D6735"/>
    <w:rsid w:val="002D7D57"/>
    <w:rsid w:val="00310FE1"/>
    <w:rsid w:val="00314194"/>
    <w:rsid w:val="00314D11"/>
    <w:rsid w:val="0035485A"/>
    <w:rsid w:val="00371734"/>
    <w:rsid w:val="00410161"/>
    <w:rsid w:val="00452EAA"/>
    <w:rsid w:val="00465353"/>
    <w:rsid w:val="004C4921"/>
    <w:rsid w:val="004E29A8"/>
    <w:rsid w:val="004F06CC"/>
    <w:rsid w:val="00502C5F"/>
    <w:rsid w:val="00513282"/>
    <w:rsid w:val="005373FD"/>
    <w:rsid w:val="00561C7E"/>
    <w:rsid w:val="00562B75"/>
    <w:rsid w:val="00731705"/>
    <w:rsid w:val="00743E5B"/>
    <w:rsid w:val="00781671"/>
    <w:rsid w:val="00801EDB"/>
    <w:rsid w:val="00871346"/>
    <w:rsid w:val="00893929"/>
    <w:rsid w:val="008C54ED"/>
    <w:rsid w:val="009459DB"/>
    <w:rsid w:val="009748D2"/>
    <w:rsid w:val="009C51CC"/>
    <w:rsid w:val="009E0574"/>
    <w:rsid w:val="009E13B2"/>
    <w:rsid w:val="00B03D81"/>
    <w:rsid w:val="00B65343"/>
    <w:rsid w:val="00B65D8F"/>
    <w:rsid w:val="00C95993"/>
    <w:rsid w:val="00DA2538"/>
    <w:rsid w:val="00DA3679"/>
    <w:rsid w:val="00DC069E"/>
    <w:rsid w:val="00E22931"/>
    <w:rsid w:val="00E401F3"/>
    <w:rsid w:val="00EC0E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91715"/>
  <w15:chartTrackingRefBased/>
  <w15:docId w15:val="{E0CAA5CA-3270-44DD-96EE-BAE112C63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7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4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14D11"/>
    <w:pPr>
      <w:spacing w:after="0" w:line="240" w:lineRule="auto"/>
    </w:pPr>
  </w:style>
  <w:style w:type="character" w:customStyle="1" w:styleId="NoSpacingChar">
    <w:name w:val="No Spacing Char"/>
    <w:basedOn w:val="DefaultParagraphFont"/>
    <w:link w:val="NoSpacing"/>
    <w:uiPriority w:val="1"/>
    <w:rsid w:val="00314D11"/>
  </w:style>
  <w:style w:type="paragraph" w:styleId="Header">
    <w:name w:val="header"/>
    <w:basedOn w:val="Normal"/>
    <w:link w:val="HeaderChar"/>
    <w:uiPriority w:val="99"/>
    <w:unhideWhenUsed/>
    <w:rsid w:val="008713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346"/>
  </w:style>
  <w:style w:type="paragraph" w:styleId="Footer">
    <w:name w:val="footer"/>
    <w:basedOn w:val="Normal"/>
    <w:link w:val="FooterChar"/>
    <w:uiPriority w:val="99"/>
    <w:unhideWhenUsed/>
    <w:rsid w:val="008713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346"/>
  </w:style>
  <w:style w:type="character" w:customStyle="1" w:styleId="DefaultChar">
    <w:name w:val="Default Char"/>
    <w:basedOn w:val="DefaultParagraphFont"/>
    <w:link w:val="Default"/>
    <w:locked/>
    <w:rsid w:val="004C4921"/>
    <w:rPr>
      <w:rFonts w:ascii="Arial" w:hAnsi="Arial" w:cs="Arial"/>
      <w:color w:val="000000"/>
      <w:sz w:val="24"/>
      <w:szCs w:val="24"/>
      <w:lang w:val="en-US"/>
    </w:rPr>
  </w:style>
  <w:style w:type="paragraph" w:customStyle="1" w:styleId="Default">
    <w:name w:val="Default"/>
    <w:link w:val="DefaultChar"/>
    <w:rsid w:val="004C4921"/>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217352">
      <w:bodyDiv w:val="1"/>
      <w:marLeft w:val="0"/>
      <w:marRight w:val="0"/>
      <w:marTop w:val="0"/>
      <w:marBottom w:val="0"/>
      <w:divBdr>
        <w:top w:val="none" w:sz="0" w:space="0" w:color="auto"/>
        <w:left w:val="none" w:sz="0" w:space="0" w:color="auto"/>
        <w:bottom w:val="none" w:sz="0" w:space="0" w:color="auto"/>
        <w:right w:val="none" w:sz="0" w:space="0" w:color="auto"/>
      </w:divBdr>
    </w:div>
    <w:div w:id="165946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809</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Dubbeldeman, E.M. (PHEG)</dc:creator>
  <cp:keywords/>
  <dc:description/>
  <cp:lastModifiedBy>Dubbeldeman, E.M. (PHEG)</cp:lastModifiedBy>
  <cp:revision>6</cp:revision>
  <dcterms:created xsi:type="dcterms:W3CDTF">2022-11-24T09:02:00Z</dcterms:created>
  <dcterms:modified xsi:type="dcterms:W3CDTF">2023-07-05T12:34:00Z</dcterms:modified>
</cp:coreProperties>
</file>