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8FB7" w14:textId="77777777" w:rsidR="00F92D1D" w:rsidRPr="00F92D1D" w:rsidRDefault="00F92D1D" w:rsidP="00F92D1D">
      <w:pPr>
        <w:jc w:val="left"/>
        <w:rPr>
          <w:rFonts w:ascii="Times New Roman" w:hAnsi="Times New Roman" w:cs="Times New Roman"/>
          <w:b/>
          <w:bCs/>
          <w:color w:val="FF0000"/>
        </w:rPr>
      </w:pPr>
      <w:r w:rsidRPr="00F92D1D">
        <w:rPr>
          <w:rFonts w:ascii="Times New Roman" w:hAnsi="Times New Roman" w:cs="Times New Roman"/>
          <w:b/>
          <w:bCs/>
          <w:color w:val="000000" w:themeColor="text1"/>
        </w:rPr>
        <w:t>Table 2. List of immunosignificantly associated DEGs significantly associated GO biological processes and KEGG signaling pathways.</w:t>
      </w:r>
    </w:p>
    <w:tbl>
      <w:tblPr>
        <w:tblW w:w="5938" w:type="dxa"/>
        <w:tblInd w:w="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5048"/>
        <w:gridCol w:w="697"/>
        <w:gridCol w:w="881"/>
      </w:tblGrid>
      <w:tr w:rsidR="00F92D1D" w:rsidRPr="006918AC" w14:paraId="1FDC841B" w14:textId="77777777" w:rsidTr="00CD130E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0E29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1AF5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Term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D73B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F569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PValue</w:t>
            </w:r>
          </w:p>
        </w:tc>
      </w:tr>
      <w:tr w:rsidR="00F92D1D" w:rsidRPr="006918AC" w14:paraId="3212EFE1" w14:textId="77777777" w:rsidTr="00CD130E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B3CE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Biology Process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E849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GO:0043065~positive regulation of apoptotic process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1B6D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572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2.35E-04</w:t>
            </w:r>
          </w:p>
        </w:tc>
      </w:tr>
      <w:tr w:rsidR="00F92D1D" w:rsidRPr="006918AC" w14:paraId="0482DD0A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895FEF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21B76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5423DC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065EC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2.64E-04</w:t>
            </w:r>
          </w:p>
        </w:tc>
      </w:tr>
      <w:tr w:rsidR="00F92D1D" w:rsidRPr="006918AC" w14:paraId="06BEF982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6674FE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A2FC22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GO:0050900~leukocyte migration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AF5F3F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E5C4E3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5.94E-04</w:t>
            </w:r>
          </w:p>
        </w:tc>
      </w:tr>
      <w:tr w:rsidR="00F92D1D" w:rsidRPr="006918AC" w14:paraId="107CAD30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7696D0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84984E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GO:0043066~negative regulation of apoptotic process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D3D402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792B3E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7.00E-04</w:t>
            </w:r>
          </w:p>
        </w:tc>
      </w:tr>
      <w:tr w:rsidR="00F92D1D" w:rsidRPr="006918AC" w14:paraId="704DC1CB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CBEBD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FE2A41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GO:0015992~proton transport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A7F866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F13366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9.05E-04</w:t>
            </w:r>
          </w:p>
        </w:tc>
      </w:tr>
      <w:tr w:rsidR="00F92D1D" w:rsidRPr="006918AC" w14:paraId="32F111F1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07EC1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DBB59C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GO:0006928~movement of cell or subcellular component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3197B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56E9B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2.09E-03</w:t>
            </w:r>
          </w:p>
        </w:tc>
      </w:tr>
      <w:tr w:rsidR="00F92D1D" w:rsidRPr="006918AC" w14:paraId="05F647D4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4A181A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B7735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GO:0055114~oxidation-reduction process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91D53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96B04D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4.72E-03</w:t>
            </w:r>
          </w:p>
        </w:tc>
      </w:tr>
      <w:tr w:rsidR="00F92D1D" w:rsidRPr="006918AC" w14:paraId="4F6A7B89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2E38ED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4ABCAF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GO:0031295~T cell costimulation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353E39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A0D078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6.99E-03</w:t>
            </w:r>
          </w:p>
        </w:tc>
      </w:tr>
      <w:tr w:rsidR="00F92D1D" w:rsidRPr="006918AC" w14:paraId="13A27A2B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21ED8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3629C6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GO:0008286~insulin receptor signaling pathway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ED5A96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B8F52C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6.99E-03</w:t>
            </w:r>
          </w:p>
        </w:tc>
      </w:tr>
      <w:tr w:rsidR="00F92D1D" w:rsidRPr="006918AC" w14:paraId="2CA2D341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358DA6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8804D4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GO:0030307~positive regulation of cell growth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2E0597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996420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9.50E-03</w:t>
            </w:r>
          </w:p>
        </w:tc>
      </w:tr>
      <w:tr w:rsidR="00F92D1D" w:rsidRPr="006918AC" w14:paraId="57E24BA6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8F1DDB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795211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4E4B97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B6AB9D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1.35E-02</w:t>
            </w:r>
          </w:p>
        </w:tc>
      </w:tr>
      <w:tr w:rsidR="00F92D1D" w:rsidRPr="006918AC" w14:paraId="304CDBEA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D0031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7D1CF6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GO:0032496~response to lipopolysaccharide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CCD5F1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870D2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1.35E-02</w:t>
            </w:r>
          </w:p>
        </w:tc>
      </w:tr>
      <w:tr w:rsidR="00F92D1D" w:rsidRPr="006918AC" w14:paraId="39EBDF45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9D7F9F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35A18C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GO:0008584~male gonad development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8346D6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14474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1.49E-02</w:t>
            </w:r>
          </w:p>
        </w:tc>
      </w:tr>
      <w:tr w:rsidR="00F92D1D" w:rsidRPr="006918AC" w14:paraId="078B2C3E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E13EB2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2F0A54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GO:0030036~actin cytoskeleton organization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AC2648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459C55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1.52E-02</w:t>
            </w:r>
          </w:p>
        </w:tc>
      </w:tr>
      <w:tr w:rsidR="00F92D1D" w:rsidRPr="006918AC" w14:paraId="59393DA1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2D0551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31B025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3F4C5E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6177AE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1.59E-02</w:t>
            </w:r>
          </w:p>
        </w:tc>
      </w:tr>
      <w:tr w:rsidR="00F92D1D" w:rsidRPr="006918AC" w14:paraId="7031B176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FE273A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339876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GO:0002223~stimulatory C-type lectin receptor signaling pathway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6CD023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79D6C9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2.30E-02</w:t>
            </w:r>
          </w:p>
        </w:tc>
      </w:tr>
      <w:tr w:rsidR="00F92D1D" w:rsidRPr="006918AC" w14:paraId="0D099DE6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71F0E8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3C3A1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GO:0098609~cell-cell adhesion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E4DF09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D5D86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2.47E-02</w:t>
            </w:r>
          </w:p>
        </w:tc>
      </w:tr>
      <w:tr w:rsidR="00F92D1D" w:rsidRPr="006918AC" w14:paraId="5AEEE4DF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FB2738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C5EB1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GO:0000187~activation of MAPK activity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6993DA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9ED3B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2.47E-02</w:t>
            </w:r>
          </w:p>
        </w:tc>
      </w:tr>
      <w:tr w:rsidR="00F92D1D" w:rsidRPr="006918AC" w14:paraId="1D9D1656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CF2358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8BA2C3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EFEABC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0CE43F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3.42E-02</w:t>
            </w:r>
          </w:p>
        </w:tc>
      </w:tr>
      <w:tr w:rsidR="00F92D1D" w:rsidRPr="006918AC" w14:paraId="1A10B9AE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6EA5BA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D8AB28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2B0E86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D90139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4.01E-02</w:t>
            </w:r>
          </w:p>
        </w:tc>
      </w:tr>
      <w:tr w:rsidR="00F92D1D" w:rsidRPr="006918AC" w14:paraId="34388270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B0171D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737147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GO:0000165~MAPK cascade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D7E0C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95041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4.99E-02</w:t>
            </w:r>
          </w:p>
        </w:tc>
      </w:tr>
      <w:tr w:rsidR="00F92D1D" w:rsidRPr="006918AC" w14:paraId="4E917981" w14:textId="77777777" w:rsidTr="00CD130E">
        <w:trPr>
          <w:trHeight w:val="24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DEB2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54F8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GO:0001666~response to hypoxia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5CC6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F7FD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4.99E-02</w:t>
            </w:r>
          </w:p>
        </w:tc>
      </w:tr>
      <w:tr w:rsidR="00F92D1D" w:rsidRPr="006918AC" w14:paraId="0DAD014F" w14:textId="77777777" w:rsidTr="00CD130E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EF267A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KEGG Pathway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AA3DD48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hsa04145:Phagosome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B6CC729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721259E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2.05E-10</w:t>
            </w:r>
          </w:p>
        </w:tc>
      </w:tr>
      <w:tr w:rsidR="00F92D1D" w:rsidRPr="006918AC" w14:paraId="7B963127" w14:textId="77777777" w:rsidTr="00CD130E">
        <w:trPr>
          <w:trHeight w:val="249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17DE2F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B38A8A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hsa04966:Collecting duct acid secretion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D6A554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914F25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2.22E-03</w:t>
            </w:r>
          </w:p>
        </w:tc>
      </w:tr>
      <w:tr w:rsidR="00F92D1D" w:rsidRPr="006918AC" w14:paraId="354CB501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E8A8E4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A41942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hsa04142:Lysosome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9B811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C73BC4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3.73E-03</w:t>
            </w:r>
          </w:p>
        </w:tc>
      </w:tr>
      <w:tr w:rsidR="00F92D1D" w:rsidRPr="006918AC" w14:paraId="7050D200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C8C94B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DF2B98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hsa04010:MAPK signaling pathway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984EE6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177785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6.58E-03</w:t>
            </w:r>
          </w:p>
        </w:tc>
      </w:tr>
      <w:tr w:rsidR="00F92D1D" w:rsidRPr="006918AC" w14:paraId="246A6ED1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953C0A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2D3727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hsa04064:NF-kappa B signaling pathway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A9C61B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21EC14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9.54E-03</w:t>
            </w:r>
          </w:p>
        </w:tc>
      </w:tr>
      <w:tr w:rsidR="00F92D1D" w:rsidRPr="006918AC" w14:paraId="08C245D0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2A2091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302FF2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hsa04662:B cell receptor signaling pathway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AC2583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28012F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1.44E-02</w:t>
            </w:r>
          </w:p>
        </w:tc>
      </w:tr>
      <w:tr w:rsidR="00F92D1D" w:rsidRPr="006918AC" w14:paraId="0D6C69C7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FCF8F5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E791EA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hsa04612:Antigen processing and presentation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59FB7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5D03EC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2.11E-02</w:t>
            </w:r>
          </w:p>
        </w:tc>
      </w:tr>
      <w:tr w:rsidR="00F92D1D" w:rsidRPr="006918AC" w14:paraId="383F8622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2A022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65EB9B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hsa04620:Toll-like receptor signaling pathway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0C5614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4EFCA7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2.34E-02</w:t>
            </w:r>
          </w:p>
        </w:tc>
      </w:tr>
      <w:tr w:rsidR="00F92D1D" w:rsidRPr="006918AC" w14:paraId="055D1ABB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099CBE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CF0F6C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hsa05205:Proteoglycans in cancer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8F7960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03B3A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2.41E-02</w:t>
            </w:r>
          </w:p>
        </w:tc>
      </w:tr>
      <w:tr w:rsidR="00F92D1D" w:rsidRPr="006918AC" w14:paraId="06EBBE1B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D738BF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A8D5CB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hsa04062:Chemokine signaling pathway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1EC7DB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5E0BE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4.10E-02</w:t>
            </w:r>
          </w:p>
        </w:tc>
      </w:tr>
      <w:tr w:rsidR="00F92D1D" w:rsidRPr="006918AC" w14:paraId="780C0B91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E8C690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1630FF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hsa04650:Natural killer cell mediated cytotoxicity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26055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16717A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4.24E-02</w:t>
            </w:r>
          </w:p>
        </w:tc>
      </w:tr>
      <w:tr w:rsidR="00F92D1D" w:rsidRPr="006918AC" w14:paraId="71AD9697" w14:textId="77777777" w:rsidTr="00CD130E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24A700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276CB6" w14:textId="77777777" w:rsidR="00F92D1D" w:rsidRPr="006918AC" w:rsidRDefault="00F92D1D" w:rsidP="00CD130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hsa04014:Ras signaling pathway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82676B" w14:textId="77777777" w:rsidR="00F92D1D" w:rsidRPr="006918AC" w:rsidRDefault="00F92D1D" w:rsidP="00CD130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C66F6D" w14:textId="77777777" w:rsidR="00F92D1D" w:rsidRPr="006918AC" w:rsidRDefault="00F92D1D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918A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4.71E-02</w:t>
            </w:r>
          </w:p>
        </w:tc>
      </w:tr>
    </w:tbl>
    <w:p w14:paraId="0A650231" w14:textId="77777777" w:rsidR="00C85267" w:rsidRDefault="00C85267"/>
    <w:sectPr w:rsidR="00C85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7C"/>
    <w:rsid w:val="0011247C"/>
    <w:rsid w:val="00C85267"/>
    <w:rsid w:val="00F9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CE7CD-0CFF-4182-9A15-129040D7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D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4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4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4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4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4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4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4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4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4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24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4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4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4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4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4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24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PAN</dc:creator>
  <cp:keywords/>
  <dc:description/>
  <cp:lastModifiedBy>DU PAN</cp:lastModifiedBy>
  <cp:revision>2</cp:revision>
  <dcterms:created xsi:type="dcterms:W3CDTF">2024-01-18T14:02:00Z</dcterms:created>
  <dcterms:modified xsi:type="dcterms:W3CDTF">2024-01-18T14:03:00Z</dcterms:modified>
</cp:coreProperties>
</file>