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FCBF1" w14:textId="4364506C" w:rsidR="00FE0FEF" w:rsidRPr="00FE0FEF" w:rsidRDefault="00FE0FEF" w:rsidP="00FE0FEF">
      <w:pPr>
        <w:pStyle w:val="Heading2"/>
        <w:rPr>
          <w:rFonts w:ascii="Arial" w:hAnsi="Arial" w:cs="Arial"/>
          <w:lang w:val="en-US" w:eastAsia="en-GB"/>
        </w:rPr>
      </w:pPr>
      <w:r w:rsidRPr="00FE0FEF">
        <w:rPr>
          <w:rFonts w:ascii="Arial" w:hAnsi="Arial" w:cs="Arial"/>
          <w:lang w:eastAsia="en-GB"/>
        </w:rPr>
        <w:t>APPENDIX:</w:t>
      </w:r>
      <w:r w:rsidRPr="00FE0FEF">
        <w:rPr>
          <w:rFonts w:ascii="Arial" w:hAnsi="Arial" w:cs="Arial"/>
          <w:lang w:val="en-US" w:eastAsia="en-GB"/>
        </w:rPr>
        <w:t xml:space="preserve"> </w:t>
      </w:r>
      <w:r>
        <w:rPr>
          <w:rFonts w:ascii="Arial" w:hAnsi="Arial" w:cs="Arial"/>
          <w:lang w:val="en-US" w:eastAsia="en-GB"/>
        </w:rPr>
        <w:t xml:space="preserve">VITAL Post operative complications </w:t>
      </w:r>
      <w:r w:rsidRPr="00FE0FEF">
        <w:rPr>
          <w:rFonts w:ascii="Arial" w:hAnsi="Arial" w:cs="Arial"/>
          <w:lang w:val="en-US" w:eastAsia="en-GB"/>
        </w:rPr>
        <w:t xml:space="preserve">outcome definitions </w:t>
      </w:r>
    </w:p>
    <w:p w14:paraId="5CBFC05B" w14:textId="77777777" w:rsidR="00FE0FEF" w:rsidRPr="00FE0FEF" w:rsidRDefault="00FE0FEF" w:rsidP="00FE0FEF">
      <w:pPr>
        <w:spacing w:after="0" w:line="360" w:lineRule="auto"/>
        <w:rPr>
          <w:rFonts w:ascii="Arial" w:hAnsi="Arial" w:cs="Arial"/>
          <w:b/>
          <w:bCs/>
          <w:sz w:val="22"/>
          <w:szCs w:val="24"/>
          <w:lang w:val="en-US"/>
        </w:rPr>
      </w:pPr>
    </w:p>
    <w:p w14:paraId="43433ACD" w14:textId="77777777" w:rsidR="00FE0FEF" w:rsidRPr="00FE0FEF" w:rsidRDefault="00FE0FEF" w:rsidP="00FE0FEF">
      <w:pPr>
        <w:spacing w:after="0" w:line="360" w:lineRule="auto"/>
        <w:rPr>
          <w:rFonts w:ascii="Arial" w:hAnsi="Arial" w:cs="Arial"/>
          <w:b/>
          <w:bCs/>
          <w:sz w:val="22"/>
          <w:szCs w:val="24"/>
          <w:lang w:val="en-US"/>
        </w:rPr>
      </w:pPr>
      <w:r w:rsidRPr="00FE0FEF">
        <w:rPr>
          <w:rFonts w:ascii="Arial" w:hAnsi="Arial" w:cs="Arial"/>
          <w:b/>
          <w:bCs/>
          <w:sz w:val="22"/>
          <w:szCs w:val="24"/>
          <w:lang w:val="en-US"/>
        </w:rPr>
        <w:t>1. Acute Cardiac events</w:t>
      </w:r>
    </w:p>
    <w:p w14:paraId="053398DA" w14:textId="77777777" w:rsidR="00FE0FEF" w:rsidRPr="00FE0FEF" w:rsidRDefault="00FE0FEF" w:rsidP="00FE0FEF">
      <w:pPr>
        <w:spacing w:after="0" w:line="360" w:lineRule="auto"/>
        <w:rPr>
          <w:rFonts w:ascii="Arial" w:hAnsi="Arial" w:cs="Arial"/>
          <w:sz w:val="22"/>
          <w:szCs w:val="24"/>
          <w:lang w:val="en-US"/>
        </w:rPr>
      </w:pPr>
    </w:p>
    <w:p w14:paraId="277B9686"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Myocardial infarction*</w:t>
      </w:r>
    </w:p>
    <w:p w14:paraId="4B4A566A" w14:textId="77777777" w:rsidR="00FE0FEF" w:rsidRPr="00FE0FEF" w:rsidRDefault="00FE0FEF" w:rsidP="00FE0FEF">
      <w:pPr>
        <w:spacing w:after="0" w:line="360" w:lineRule="auto"/>
        <w:rPr>
          <w:rFonts w:ascii="Arial" w:hAnsi="Arial" w:cs="Arial"/>
          <w:sz w:val="22"/>
          <w:szCs w:val="24"/>
        </w:rPr>
      </w:pPr>
      <w:r w:rsidRPr="00FE0FEF">
        <w:rPr>
          <w:rFonts w:ascii="Arial" w:hAnsi="Arial" w:cs="Arial"/>
          <w:sz w:val="22"/>
          <w:szCs w:val="24"/>
        </w:rPr>
        <w:t xml:space="preserve">Acute myocardial injury with clinical evidence of acute myocardial ischaemia and with detection of an increase or decrease in cardiac Troponin values with at least one value above the 99th percentile Upper Reference Limit and at least one of the following: </w:t>
      </w:r>
    </w:p>
    <w:p w14:paraId="7DE20223" w14:textId="77777777" w:rsidR="00FE0FEF" w:rsidRPr="00FE0FEF" w:rsidRDefault="00FE0FEF" w:rsidP="00FE0FEF">
      <w:pPr>
        <w:pStyle w:val="ListParagraph"/>
        <w:numPr>
          <w:ilvl w:val="2"/>
          <w:numId w:val="3"/>
        </w:numPr>
        <w:spacing w:after="0" w:line="360" w:lineRule="auto"/>
        <w:ind w:left="851" w:hanging="567"/>
        <w:rPr>
          <w:rFonts w:ascii="Arial" w:hAnsi="Arial" w:cs="Arial"/>
          <w:szCs w:val="24"/>
        </w:rPr>
      </w:pPr>
      <w:r w:rsidRPr="00FE0FEF">
        <w:rPr>
          <w:rFonts w:ascii="Arial" w:hAnsi="Arial" w:cs="Arial"/>
          <w:szCs w:val="24"/>
        </w:rPr>
        <w:t xml:space="preserve">Symptoms of myocardial ischaemia </w:t>
      </w:r>
    </w:p>
    <w:p w14:paraId="6278EC8D" w14:textId="77777777" w:rsidR="00FE0FEF" w:rsidRPr="00FE0FEF" w:rsidRDefault="00FE0FEF" w:rsidP="00FE0FEF">
      <w:pPr>
        <w:pStyle w:val="ListParagraph"/>
        <w:numPr>
          <w:ilvl w:val="2"/>
          <w:numId w:val="3"/>
        </w:numPr>
        <w:spacing w:after="0" w:line="360" w:lineRule="auto"/>
        <w:ind w:left="851" w:hanging="567"/>
        <w:rPr>
          <w:rFonts w:ascii="Arial" w:hAnsi="Arial" w:cs="Arial"/>
          <w:szCs w:val="24"/>
        </w:rPr>
      </w:pPr>
      <w:r w:rsidRPr="00FE0FEF">
        <w:rPr>
          <w:rFonts w:ascii="Arial" w:hAnsi="Arial" w:cs="Arial"/>
          <w:szCs w:val="24"/>
        </w:rPr>
        <w:t xml:space="preserve">New ischaemic ECG changes </w:t>
      </w:r>
    </w:p>
    <w:p w14:paraId="5417D688" w14:textId="77777777" w:rsidR="00FE0FEF" w:rsidRPr="00FE0FEF" w:rsidRDefault="00FE0FEF" w:rsidP="00FE0FEF">
      <w:pPr>
        <w:pStyle w:val="ListParagraph"/>
        <w:numPr>
          <w:ilvl w:val="2"/>
          <w:numId w:val="3"/>
        </w:numPr>
        <w:spacing w:after="0" w:line="360" w:lineRule="auto"/>
        <w:ind w:left="851" w:hanging="567"/>
        <w:rPr>
          <w:rFonts w:ascii="Arial" w:hAnsi="Arial" w:cs="Arial"/>
          <w:szCs w:val="24"/>
        </w:rPr>
      </w:pPr>
      <w:r w:rsidRPr="00FE0FEF">
        <w:rPr>
          <w:rFonts w:ascii="Arial" w:hAnsi="Arial" w:cs="Arial"/>
          <w:szCs w:val="24"/>
        </w:rPr>
        <w:t xml:space="preserve">Development of pathological Q waves </w:t>
      </w:r>
    </w:p>
    <w:p w14:paraId="318DFC2B" w14:textId="77777777" w:rsidR="00FE0FEF" w:rsidRPr="00FE0FEF" w:rsidRDefault="00FE0FEF" w:rsidP="00FE0FEF">
      <w:pPr>
        <w:pStyle w:val="ListParagraph"/>
        <w:numPr>
          <w:ilvl w:val="2"/>
          <w:numId w:val="3"/>
        </w:numPr>
        <w:spacing w:after="0" w:line="360" w:lineRule="auto"/>
        <w:ind w:left="851" w:hanging="567"/>
        <w:rPr>
          <w:rFonts w:ascii="Arial" w:hAnsi="Arial" w:cs="Arial"/>
          <w:szCs w:val="24"/>
        </w:rPr>
      </w:pPr>
      <w:r w:rsidRPr="00FE0FEF">
        <w:rPr>
          <w:rFonts w:ascii="Arial" w:hAnsi="Arial" w:cs="Arial"/>
          <w:szCs w:val="24"/>
        </w:rPr>
        <w:t xml:space="preserve">Imaging evidence of new loss of viable myocardium or new regional wall motion abnormality in a pattern consistent with an ischaemic aetiology </w:t>
      </w:r>
    </w:p>
    <w:p w14:paraId="2F0FD284" w14:textId="77777777" w:rsidR="00FE0FEF" w:rsidRPr="00FE0FEF" w:rsidRDefault="00FE0FEF" w:rsidP="00FE0FEF">
      <w:pPr>
        <w:pStyle w:val="ListParagraph"/>
        <w:numPr>
          <w:ilvl w:val="2"/>
          <w:numId w:val="3"/>
        </w:numPr>
        <w:spacing w:after="0" w:line="360" w:lineRule="auto"/>
        <w:ind w:left="851" w:hanging="567"/>
        <w:rPr>
          <w:rFonts w:ascii="Arial" w:hAnsi="Arial" w:cs="Arial"/>
          <w:szCs w:val="24"/>
          <w:lang w:val="en-US"/>
        </w:rPr>
      </w:pPr>
      <w:r w:rsidRPr="00FE0FEF">
        <w:rPr>
          <w:rFonts w:ascii="Arial" w:hAnsi="Arial" w:cs="Arial"/>
          <w:szCs w:val="24"/>
        </w:rPr>
        <w:t>Identification of a coronary thrombus by angiography or autopsy</w:t>
      </w:r>
    </w:p>
    <w:p w14:paraId="0D0BE414" w14:textId="77777777" w:rsidR="00FE0FEF" w:rsidRPr="00FE0FEF" w:rsidRDefault="00FE0FEF" w:rsidP="00FE0FEF">
      <w:pPr>
        <w:spacing w:after="0" w:line="360" w:lineRule="auto"/>
        <w:rPr>
          <w:rFonts w:ascii="Arial" w:hAnsi="Arial" w:cs="Arial"/>
          <w:i/>
          <w:iCs/>
          <w:sz w:val="22"/>
          <w:szCs w:val="24"/>
          <w:lang w:val="en-US"/>
        </w:rPr>
      </w:pPr>
    </w:p>
    <w:p w14:paraId="1C3989BE"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Non-fatal cardiac arrest*</w:t>
      </w:r>
    </w:p>
    <w:p w14:paraId="6665F385" w14:textId="77777777" w:rsidR="00FE0FEF" w:rsidRPr="00FE0FEF" w:rsidRDefault="00FE0FEF" w:rsidP="00FE0FEF">
      <w:pPr>
        <w:spacing w:after="0" w:line="360" w:lineRule="auto"/>
        <w:rPr>
          <w:rFonts w:ascii="Arial" w:hAnsi="Arial" w:cs="Arial"/>
          <w:sz w:val="22"/>
          <w:szCs w:val="24"/>
        </w:rPr>
      </w:pPr>
      <w:r w:rsidRPr="00FE0FEF">
        <w:rPr>
          <w:rFonts w:ascii="Arial" w:hAnsi="Arial" w:cs="Arial"/>
          <w:sz w:val="22"/>
          <w:szCs w:val="24"/>
        </w:rPr>
        <w:t xml:space="preserve">Successful resuscitation from either documented or presumed ventricular fibrillation, sustained ventricular tachycardia, asystole, or pulseless electrical </w:t>
      </w:r>
      <w:proofErr w:type="gramStart"/>
      <w:r w:rsidRPr="00FE0FEF">
        <w:rPr>
          <w:rFonts w:ascii="Arial" w:hAnsi="Arial" w:cs="Arial"/>
          <w:sz w:val="22"/>
          <w:szCs w:val="24"/>
        </w:rPr>
        <w:t>activity</w:t>
      </w:r>
      <w:proofErr w:type="gramEnd"/>
    </w:p>
    <w:p w14:paraId="703C29AD"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rPr>
        <w:t xml:space="preserve">requiring cardiopulmonary resuscitation, pharmacological therapy, or cardiac defibrillation </w:t>
      </w:r>
    </w:p>
    <w:p w14:paraId="4F17D56C" w14:textId="77777777" w:rsidR="00FE0FEF" w:rsidRPr="00FE0FEF" w:rsidRDefault="00FE0FEF" w:rsidP="00FE0FEF">
      <w:pPr>
        <w:spacing w:after="0" w:line="360" w:lineRule="auto"/>
        <w:rPr>
          <w:rFonts w:ascii="Arial" w:hAnsi="Arial" w:cs="Arial"/>
          <w:sz w:val="22"/>
          <w:szCs w:val="24"/>
          <w:lang w:val="en-US"/>
        </w:rPr>
      </w:pPr>
    </w:p>
    <w:p w14:paraId="60636893"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Cardiac death*</w:t>
      </w:r>
    </w:p>
    <w:p w14:paraId="60AFAF29"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 xml:space="preserve">Death with a vascular cause and includes deaths after a myocardial infarction, cardiac arrest and cardiac revascularization </w:t>
      </w:r>
      <w:proofErr w:type="gramStart"/>
      <w:r w:rsidRPr="00FE0FEF">
        <w:rPr>
          <w:rFonts w:ascii="Arial" w:hAnsi="Arial" w:cs="Arial"/>
          <w:sz w:val="22"/>
          <w:szCs w:val="24"/>
          <w:lang w:val="en-US"/>
        </w:rPr>
        <w:t>procedure</w:t>
      </w:r>
      <w:proofErr w:type="gramEnd"/>
    </w:p>
    <w:p w14:paraId="4EDF96FA" w14:textId="77777777" w:rsidR="00FE0FEF" w:rsidRPr="00FE0FEF" w:rsidRDefault="00FE0FEF" w:rsidP="00FE0FEF">
      <w:pPr>
        <w:spacing w:after="0" w:line="360" w:lineRule="auto"/>
        <w:rPr>
          <w:rFonts w:ascii="Arial" w:hAnsi="Arial" w:cs="Arial"/>
          <w:sz w:val="22"/>
          <w:szCs w:val="24"/>
          <w:lang w:val="en-US"/>
        </w:rPr>
      </w:pPr>
    </w:p>
    <w:p w14:paraId="72AFE1EA"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Coronary revascularization*</w:t>
      </w:r>
    </w:p>
    <w:p w14:paraId="607AB9D4"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 xml:space="preserve">Cardiac </w:t>
      </w:r>
      <w:proofErr w:type="spellStart"/>
      <w:r w:rsidRPr="00FE0FEF">
        <w:rPr>
          <w:rFonts w:ascii="Arial" w:hAnsi="Arial" w:cs="Arial"/>
          <w:sz w:val="22"/>
          <w:szCs w:val="24"/>
          <w:lang w:val="en-US"/>
        </w:rPr>
        <w:t>revascularisation</w:t>
      </w:r>
      <w:proofErr w:type="spellEnd"/>
      <w:r w:rsidRPr="00FE0FEF">
        <w:rPr>
          <w:rFonts w:ascii="Arial" w:hAnsi="Arial" w:cs="Arial"/>
          <w:sz w:val="22"/>
          <w:szCs w:val="24"/>
          <w:lang w:val="en-US"/>
        </w:rPr>
        <w:t xml:space="preserve"> procedure including percutaneous coronary intervention or coronary artery bypass graft surgery within 30 days of the index </w:t>
      </w:r>
      <w:proofErr w:type="gramStart"/>
      <w:r w:rsidRPr="00FE0FEF">
        <w:rPr>
          <w:rFonts w:ascii="Arial" w:hAnsi="Arial" w:cs="Arial"/>
          <w:sz w:val="22"/>
          <w:szCs w:val="24"/>
          <w:lang w:val="en-US"/>
        </w:rPr>
        <w:t>surgery</w:t>
      </w:r>
      <w:proofErr w:type="gramEnd"/>
    </w:p>
    <w:p w14:paraId="5F37E28A"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 Any of these outcomes will also count as Major adverse cardiac event (MACE)</w:t>
      </w:r>
    </w:p>
    <w:p w14:paraId="7DFAB0E1" w14:textId="77777777" w:rsidR="00FE0FEF" w:rsidRPr="00FE0FEF" w:rsidRDefault="00FE0FEF" w:rsidP="00FE0FEF">
      <w:pPr>
        <w:spacing w:after="0" w:line="360" w:lineRule="auto"/>
        <w:rPr>
          <w:rFonts w:ascii="Arial" w:hAnsi="Arial" w:cs="Arial"/>
          <w:i/>
          <w:iCs/>
          <w:sz w:val="22"/>
          <w:szCs w:val="24"/>
          <w:lang w:val="en-US"/>
        </w:rPr>
      </w:pPr>
    </w:p>
    <w:p w14:paraId="1560A565"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Atrial fibrillation</w:t>
      </w:r>
    </w:p>
    <w:p w14:paraId="37B5DEB2" w14:textId="77777777" w:rsidR="00FE0FEF" w:rsidRPr="00FE0FEF" w:rsidRDefault="00FE0FEF" w:rsidP="00FE0FEF">
      <w:pPr>
        <w:spacing w:after="0" w:line="360" w:lineRule="auto"/>
        <w:rPr>
          <w:rFonts w:ascii="Arial" w:hAnsi="Arial" w:cs="Arial"/>
          <w:sz w:val="22"/>
          <w:szCs w:val="24"/>
          <w:lang w:eastAsia="en-GB"/>
        </w:rPr>
      </w:pPr>
      <w:r w:rsidRPr="00FE0FEF">
        <w:rPr>
          <w:rFonts w:ascii="Arial" w:hAnsi="Arial" w:cs="Arial"/>
          <w:sz w:val="22"/>
          <w:szCs w:val="24"/>
          <w:lang w:eastAsia="en-GB"/>
        </w:rPr>
        <w:t>New onset of irregularly irregular heart rate in the absence of P waves lasting at least 30 s or for the duration of the ECG recording (if &lt;30 seconds)</w:t>
      </w:r>
    </w:p>
    <w:p w14:paraId="572D25AF" w14:textId="77777777" w:rsidR="00FE0FEF" w:rsidRPr="00FE0FEF" w:rsidRDefault="00FE0FEF" w:rsidP="00FE0FEF">
      <w:pPr>
        <w:spacing w:after="0" w:line="360" w:lineRule="auto"/>
        <w:rPr>
          <w:rFonts w:ascii="Arial" w:hAnsi="Arial" w:cs="Arial"/>
          <w:sz w:val="22"/>
          <w:szCs w:val="24"/>
          <w:lang w:val="en-US"/>
        </w:rPr>
      </w:pPr>
    </w:p>
    <w:p w14:paraId="7A0B8E4D"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Use of vasopressor/inotropic support by infusion post-surgery</w:t>
      </w:r>
    </w:p>
    <w:p w14:paraId="285F171C" w14:textId="77777777" w:rsidR="00FE0FEF" w:rsidRPr="00FE0FEF" w:rsidRDefault="00FE0FEF" w:rsidP="00FE0FEF">
      <w:pPr>
        <w:spacing w:after="0" w:line="360" w:lineRule="auto"/>
        <w:rPr>
          <w:rFonts w:ascii="Arial" w:hAnsi="Arial" w:cs="Arial"/>
          <w:i/>
          <w:iCs/>
          <w:sz w:val="22"/>
          <w:szCs w:val="24"/>
          <w:lang w:val="en-US"/>
        </w:rPr>
      </w:pPr>
    </w:p>
    <w:p w14:paraId="63065FD1"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Deep venous thrombosis</w:t>
      </w:r>
    </w:p>
    <w:p w14:paraId="0696BC2E" w14:textId="77777777" w:rsidR="00FE0FEF" w:rsidRPr="00FE0FEF" w:rsidRDefault="00FE0FEF" w:rsidP="00FE0FEF">
      <w:pPr>
        <w:spacing w:after="0" w:line="360" w:lineRule="auto"/>
        <w:rPr>
          <w:rFonts w:ascii="Arial" w:hAnsi="Arial" w:cs="Arial"/>
          <w:sz w:val="22"/>
          <w:szCs w:val="24"/>
          <w:lang w:eastAsia="en-GB"/>
        </w:rPr>
      </w:pPr>
      <w:r w:rsidRPr="00FE0FEF">
        <w:rPr>
          <w:rFonts w:ascii="Arial" w:hAnsi="Arial" w:cs="Arial"/>
          <w:sz w:val="22"/>
          <w:szCs w:val="24"/>
          <w:lang w:eastAsia="en-GB"/>
        </w:rPr>
        <w:t xml:space="preserve">Diagnosis of deep venous thrombosis required any one of the following: </w:t>
      </w:r>
    </w:p>
    <w:p w14:paraId="5FBDEFB9" w14:textId="77777777" w:rsidR="00FE0FEF" w:rsidRPr="00FE0FEF" w:rsidRDefault="00FE0FEF" w:rsidP="00FE0FEF">
      <w:pPr>
        <w:pStyle w:val="ListParagraph"/>
        <w:numPr>
          <w:ilvl w:val="2"/>
          <w:numId w:val="2"/>
        </w:numPr>
        <w:spacing w:after="0" w:line="360" w:lineRule="auto"/>
        <w:ind w:left="851" w:hanging="567"/>
        <w:rPr>
          <w:rFonts w:ascii="Arial" w:hAnsi="Arial" w:cs="Arial"/>
          <w:szCs w:val="24"/>
          <w:lang w:eastAsia="en-GB"/>
        </w:rPr>
      </w:pPr>
      <w:r w:rsidRPr="00FE0FEF">
        <w:rPr>
          <w:rFonts w:ascii="Arial" w:hAnsi="Arial" w:cs="Arial"/>
          <w:szCs w:val="24"/>
          <w:lang w:eastAsia="en-GB"/>
        </w:rPr>
        <w:t xml:space="preserve">A persistent intraluminal filling defect on contrast venography </w:t>
      </w:r>
    </w:p>
    <w:p w14:paraId="14A28332" w14:textId="77777777" w:rsidR="00FE0FEF" w:rsidRPr="00FE0FEF" w:rsidRDefault="00FE0FEF" w:rsidP="00FE0FEF">
      <w:pPr>
        <w:pStyle w:val="ListParagraph"/>
        <w:numPr>
          <w:ilvl w:val="2"/>
          <w:numId w:val="2"/>
        </w:numPr>
        <w:spacing w:after="0" w:line="360" w:lineRule="auto"/>
        <w:ind w:left="851" w:hanging="567"/>
        <w:rPr>
          <w:rFonts w:ascii="Arial" w:hAnsi="Arial" w:cs="Arial"/>
          <w:szCs w:val="24"/>
          <w:lang w:eastAsia="en-GB"/>
        </w:rPr>
      </w:pPr>
      <w:r w:rsidRPr="00FE0FEF">
        <w:rPr>
          <w:rFonts w:ascii="Arial" w:hAnsi="Arial" w:cs="Arial"/>
          <w:szCs w:val="24"/>
          <w:lang w:eastAsia="en-GB"/>
        </w:rPr>
        <w:t xml:space="preserve">Non-compressibility of one or more venous segments on B mode compression ultrasonography </w:t>
      </w:r>
    </w:p>
    <w:p w14:paraId="398FD9B9" w14:textId="77777777" w:rsidR="00FE0FEF" w:rsidRPr="00FE0FEF" w:rsidRDefault="00FE0FEF" w:rsidP="00FE0FEF">
      <w:pPr>
        <w:pStyle w:val="ListParagraph"/>
        <w:numPr>
          <w:ilvl w:val="2"/>
          <w:numId w:val="2"/>
        </w:numPr>
        <w:spacing w:after="0" w:line="360" w:lineRule="auto"/>
        <w:ind w:left="851" w:hanging="567"/>
        <w:rPr>
          <w:rFonts w:ascii="Arial" w:hAnsi="Arial" w:cs="Arial"/>
          <w:i/>
          <w:iCs/>
          <w:szCs w:val="24"/>
          <w:lang w:val="en-US"/>
        </w:rPr>
      </w:pPr>
      <w:r w:rsidRPr="00FE0FEF">
        <w:rPr>
          <w:rFonts w:ascii="Arial" w:hAnsi="Arial" w:cs="Arial"/>
          <w:szCs w:val="24"/>
          <w:lang w:eastAsia="en-GB"/>
        </w:rPr>
        <w:t xml:space="preserve">A clearly defined intraluminal filling defect on contrast enhanced </w:t>
      </w:r>
      <w:proofErr w:type="gramStart"/>
      <w:r w:rsidRPr="00FE0FEF">
        <w:rPr>
          <w:rFonts w:ascii="Arial" w:hAnsi="Arial" w:cs="Arial"/>
          <w:szCs w:val="24"/>
          <w:lang w:eastAsia="en-GB"/>
        </w:rPr>
        <w:t>CT</w:t>
      </w:r>
      <w:proofErr w:type="gramEnd"/>
    </w:p>
    <w:p w14:paraId="5EA06FC3" w14:textId="77777777" w:rsidR="00FE0FEF" w:rsidRPr="00FE0FEF" w:rsidRDefault="00FE0FEF" w:rsidP="00FE0FEF">
      <w:pPr>
        <w:spacing w:after="0" w:line="360" w:lineRule="auto"/>
        <w:rPr>
          <w:rFonts w:ascii="Arial" w:hAnsi="Arial" w:cs="Arial"/>
          <w:i/>
          <w:iCs/>
          <w:sz w:val="22"/>
          <w:szCs w:val="24"/>
          <w:lang w:val="en-US"/>
        </w:rPr>
      </w:pPr>
    </w:p>
    <w:p w14:paraId="4BEC78B6"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Pulmonary embolism</w:t>
      </w:r>
    </w:p>
    <w:p w14:paraId="49DFB509" w14:textId="77777777" w:rsidR="00FE0FEF" w:rsidRPr="00FE0FEF" w:rsidRDefault="00FE0FEF" w:rsidP="00FE0FEF">
      <w:pPr>
        <w:spacing w:after="0" w:line="360" w:lineRule="auto"/>
        <w:rPr>
          <w:rFonts w:ascii="Arial" w:hAnsi="Arial" w:cs="Arial"/>
          <w:sz w:val="22"/>
          <w:szCs w:val="24"/>
          <w:lang w:eastAsia="en-GB"/>
        </w:rPr>
      </w:pPr>
      <w:r w:rsidRPr="00FE0FEF">
        <w:rPr>
          <w:rFonts w:ascii="Arial" w:hAnsi="Arial" w:cs="Arial"/>
          <w:sz w:val="22"/>
          <w:szCs w:val="24"/>
          <w:lang w:eastAsia="en-GB"/>
        </w:rPr>
        <w:t xml:space="preserve">Diagnosis of pulmonary embolism requires any one of the following: </w:t>
      </w:r>
    </w:p>
    <w:p w14:paraId="2630E8B9" w14:textId="77777777" w:rsidR="00FE0FEF" w:rsidRPr="00FE0FEF" w:rsidRDefault="00FE0FEF" w:rsidP="00FE0FEF">
      <w:pPr>
        <w:pStyle w:val="ListParagraph"/>
        <w:numPr>
          <w:ilvl w:val="0"/>
          <w:numId w:val="6"/>
        </w:numPr>
        <w:spacing w:after="0" w:line="360" w:lineRule="auto"/>
        <w:ind w:left="851" w:hanging="567"/>
        <w:rPr>
          <w:rFonts w:ascii="Arial" w:hAnsi="Arial" w:cs="Arial"/>
          <w:szCs w:val="24"/>
          <w:lang w:eastAsia="en-GB"/>
        </w:rPr>
      </w:pPr>
      <w:r w:rsidRPr="00FE0FEF">
        <w:rPr>
          <w:rFonts w:ascii="Arial" w:hAnsi="Arial" w:cs="Arial"/>
          <w:szCs w:val="24"/>
          <w:lang w:eastAsia="en-GB"/>
        </w:rPr>
        <w:t xml:space="preserve">A high probability ventilation/ perfusion lung scan </w:t>
      </w:r>
    </w:p>
    <w:p w14:paraId="3D5CBB80" w14:textId="77777777" w:rsidR="00FE0FEF" w:rsidRPr="00FE0FEF" w:rsidRDefault="00FE0FEF" w:rsidP="00FE0FEF">
      <w:pPr>
        <w:pStyle w:val="ListParagraph"/>
        <w:numPr>
          <w:ilvl w:val="0"/>
          <w:numId w:val="6"/>
        </w:numPr>
        <w:spacing w:after="0" w:line="360" w:lineRule="auto"/>
        <w:ind w:left="851" w:hanging="567"/>
        <w:rPr>
          <w:rFonts w:ascii="Arial" w:hAnsi="Arial" w:cs="Arial"/>
          <w:szCs w:val="24"/>
          <w:lang w:eastAsia="en-GB"/>
        </w:rPr>
      </w:pPr>
      <w:r w:rsidRPr="00FE0FEF">
        <w:rPr>
          <w:rFonts w:ascii="Arial" w:hAnsi="Arial" w:cs="Arial"/>
          <w:szCs w:val="24"/>
          <w:lang w:eastAsia="en-GB"/>
        </w:rPr>
        <w:t xml:space="preserve">An intraluminal filling defect of segmental or larger artery on a helical CT scan </w:t>
      </w:r>
    </w:p>
    <w:p w14:paraId="2992037B" w14:textId="77777777" w:rsidR="00FE0FEF" w:rsidRPr="00FE0FEF" w:rsidRDefault="00FE0FEF" w:rsidP="00FE0FEF">
      <w:pPr>
        <w:pStyle w:val="ListParagraph"/>
        <w:numPr>
          <w:ilvl w:val="0"/>
          <w:numId w:val="6"/>
        </w:numPr>
        <w:spacing w:after="0" w:line="360" w:lineRule="auto"/>
        <w:ind w:left="851" w:hanging="567"/>
        <w:rPr>
          <w:rFonts w:ascii="Arial" w:hAnsi="Arial" w:cs="Arial"/>
          <w:szCs w:val="24"/>
          <w:lang w:eastAsia="en-GB"/>
        </w:rPr>
      </w:pPr>
      <w:r w:rsidRPr="00FE0FEF">
        <w:rPr>
          <w:rFonts w:ascii="Arial" w:hAnsi="Arial" w:cs="Arial"/>
          <w:szCs w:val="24"/>
          <w:lang w:eastAsia="en-GB"/>
        </w:rPr>
        <w:t xml:space="preserve">An intraluminal filling defect on pulmonary angiography </w:t>
      </w:r>
    </w:p>
    <w:p w14:paraId="619C4153" w14:textId="77777777" w:rsidR="00FE0FEF" w:rsidRPr="00FE0FEF" w:rsidRDefault="00FE0FEF" w:rsidP="00FE0FEF">
      <w:pPr>
        <w:pStyle w:val="ListParagraph"/>
        <w:numPr>
          <w:ilvl w:val="0"/>
          <w:numId w:val="6"/>
        </w:numPr>
        <w:spacing w:after="0" w:line="360" w:lineRule="auto"/>
        <w:ind w:left="851" w:hanging="567"/>
        <w:rPr>
          <w:rFonts w:ascii="Arial" w:hAnsi="Arial" w:cs="Arial"/>
          <w:szCs w:val="24"/>
          <w:lang w:eastAsia="en-GB"/>
        </w:rPr>
      </w:pPr>
      <w:r w:rsidRPr="00FE0FEF">
        <w:rPr>
          <w:rFonts w:ascii="Arial" w:hAnsi="Arial" w:cs="Arial"/>
          <w:szCs w:val="24"/>
          <w:lang w:eastAsia="en-GB"/>
        </w:rPr>
        <w:t xml:space="preserve">A positive diagnostic test for deep venous thrombosis (e.g. positive compression ultrasound) and one of the following: </w:t>
      </w:r>
    </w:p>
    <w:p w14:paraId="4282FD78" w14:textId="77777777" w:rsidR="00FE0FEF" w:rsidRPr="00FE0FEF" w:rsidRDefault="00FE0FEF" w:rsidP="00FE0FEF">
      <w:pPr>
        <w:pStyle w:val="ListParagraph"/>
        <w:numPr>
          <w:ilvl w:val="1"/>
          <w:numId w:val="1"/>
        </w:numPr>
        <w:spacing w:after="0" w:line="360" w:lineRule="auto"/>
        <w:ind w:left="851" w:firstLine="142"/>
        <w:rPr>
          <w:rFonts w:ascii="Arial" w:hAnsi="Arial" w:cs="Arial"/>
          <w:szCs w:val="24"/>
          <w:lang w:eastAsia="en-GB"/>
        </w:rPr>
      </w:pPr>
      <w:r w:rsidRPr="00FE0FEF">
        <w:rPr>
          <w:rFonts w:ascii="Arial" w:hAnsi="Arial" w:cs="Arial"/>
          <w:szCs w:val="24"/>
          <w:lang w:eastAsia="en-GB"/>
        </w:rPr>
        <w:t xml:space="preserve">Non-diagnostic (i.e. low or intermediate probability) ventilation/perfusion lung scan </w:t>
      </w:r>
    </w:p>
    <w:p w14:paraId="3642C926" w14:textId="77777777" w:rsidR="00FE0FEF" w:rsidRPr="00FE0FEF" w:rsidRDefault="00FE0FEF" w:rsidP="00FE0FEF">
      <w:pPr>
        <w:pStyle w:val="ListParagraph"/>
        <w:numPr>
          <w:ilvl w:val="1"/>
          <w:numId w:val="1"/>
        </w:numPr>
        <w:spacing w:after="0" w:line="360" w:lineRule="auto"/>
        <w:ind w:left="1418" w:hanging="425"/>
        <w:rPr>
          <w:rFonts w:ascii="Arial" w:hAnsi="Arial" w:cs="Arial"/>
          <w:i/>
          <w:iCs/>
          <w:szCs w:val="24"/>
          <w:lang w:val="en-US"/>
        </w:rPr>
      </w:pPr>
      <w:r w:rsidRPr="00FE0FEF">
        <w:rPr>
          <w:rFonts w:ascii="Arial" w:hAnsi="Arial" w:cs="Arial"/>
          <w:szCs w:val="24"/>
          <w:lang w:eastAsia="en-GB"/>
        </w:rPr>
        <w:t>Non-diagnostic (i.e. subsegmental defects or technically inadequate study) helical CT scan</w:t>
      </w:r>
    </w:p>
    <w:p w14:paraId="3B2B8781" w14:textId="77777777" w:rsidR="00FE0FEF" w:rsidRPr="00FE0FEF" w:rsidRDefault="00FE0FEF" w:rsidP="00FE0FEF">
      <w:pPr>
        <w:spacing w:after="0" w:line="360" w:lineRule="auto"/>
        <w:rPr>
          <w:rFonts w:ascii="Arial" w:hAnsi="Arial" w:cs="Arial"/>
          <w:sz w:val="22"/>
          <w:szCs w:val="24"/>
          <w:lang w:val="en-US"/>
        </w:rPr>
      </w:pPr>
    </w:p>
    <w:p w14:paraId="0FFA2B65" w14:textId="77777777" w:rsidR="00FE0FEF" w:rsidRPr="00FE0FEF" w:rsidRDefault="00FE0FEF" w:rsidP="00FE0FEF">
      <w:pPr>
        <w:spacing w:after="0" w:line="360" w:lineRule="auto"/>
        <w:rPr>
          <w:rFonts w:ascii="Arial" w:hAnsi="Arial" w:cs="Arial"/>
          <w:b/>
          <w:bCs/>
          <w:sz w:val="22"/>
          <w:szCs w:val="24"/>
          <w:lang w:val="en-US"/>
        </w:rPr>
      </w:pPr>
      <w:r w:rsidRPr="00FE0FEF">
        <w:rPr>
          <w:rFonts w:ascii="Arial" w:hAnsi="Arial" w:cs="Arial"/>
          <w:b/>
          <w:bCs/>
          <w:sz w:val="22"/>
          <w:szCs w:val="24"/>
          <w:lang w:val="en-US"/>
        </w:rPr>
        <w:t>2. Acute Kidney Injury Stage 3</w:t>
      </w:r>
    </w:p>
    <w:p w14:paraId="0B5F78C4" w14:textId="77777777" w:rsidR="00FE0FEF" w:rsidRPr="00FE0FEF" w:rsidRDefault="00FE0FEF" w:rsidP="00FE0FEF">
      <w:pPr>
        <w:spacing w:after="0" w:line="360" w:lineRule="auto"/>
        <w:rPr>
          <w:rFonts w:ascii="Arial" w:hAnsi="Arial" w:cs="Arial"/>
          <w:sz w:val="22"/>
          <w:szCs w:val="24"/>
          <w:lang w:val="en-US"/>
        </w:rPr>
      </w:pPr>
    </w:p>
    <w:p w14:paraId="68A8BE15"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 xml:space="preserve">According to the KIDGO consensus definition of acute kidney injury (2012): Serum Creatinine 3.0 times baseline OR </w:t>
      </w:r>
      <w:r w:rsidRPr="00FE0FEF">
        <w:rPr>
          <w:rFonts w:ascii="Arial" w:hAnsi="Arial" w:cs="Arial"/>
          <w:sz w:val="22"/>
          <w:szCs w:val="24"/>
          <w:lang w:eastAsia="en-GB"/>
        </w:rPr>
        <w:t xml:space="preserve">≥4.0 mg/dl (≥353.6 mmol/l) increase OR Initiation of renal replacement therapy AND/OR Urine Output </w:t>
      </w:r>
      <w:r w:rsidRPr="00FE0FEF">
        <w:rPr>
          <w:rFonts w:ascii="Arial" w:hAnsi="Arial" w:cs="Arial"/>
          <w:sz w:val="22"/>
          <w:szCs w:val="24"/>
          <w:lang w:val="en-US"/>
        </w:rPr>
        <w:t>&lt;0.3ml/kg/</w:t>
      </w:r>
      <w:proofErr w:type="spellStart"/>
      <w:r w:rsidRPr="00FE0FEF">
        <w:rPr>
          <w:rFonts w:ascii="Arial" w:hAnsi="Arial" w:cs="Arial"/>
          <w:sz w:val="22"/>
          <w:szCs w:val="24"/>
          <w:lang w:val="en-US"/>
        </w:rPr>
        <w:t>hr</w:t>
      </w:r>
      <w:proofErr w:type="spellEnd"/>
      <w:r w:rsidRPr="00FE0FEF">
        <w:rPr>
          <w:rFonts w:ascii="Arial" w:hAnsi="Arial" w:cs="Arial"/>
          <w:sz w:val="22"/>
          <w:szCs w:val="24"/>
          <w:lang w:val="en-US"/>
        </w:rPr>
        <w:t xml:space="preserve"> for ≥ 24 hours OR No urine output ≥ 12 </w:t>
      </w:r>
      <w:proofErr w:type="gramStart"/>
      <w:r w:rsidRPr="00FE0FEF">
        <w:rPr>
          <w:rFonts w:ascii="Arial" w:hAnsi="Arial" w:cs="Arial"/>
          <w:sz w:val="22"/>
          <w:szCs w:val="24"/>
          <w:lang w:val="en-US"/>
        </w:rPr>
        <w:t>hours</w:t>
      </w:r>
      <w:proofErr w:type="gramEnd"/>
    </w:p>
    <w:p w14:paraId="2C912564" w14:textId="77777777" w:rsidR="00FE0FEF" w:rsidRPr="00FE0FEF" w:rsidRDefault="00FE0FEF" w:rsidP="00FE0FEF">
      <w:pPr>
        <w:spacing w:after="0" w:line="360" w:lineRule="auto"/>
        <w:rPr>
          <w:rFonts w:ascii="Arial" w:hAnsi="Arial" w:cs="Arial"/>
          <w:sz w:val="22"/>
          <w:szCs w:val="24"/>
          <w:lang w:val="en-US"/>
        </w:rPr>
      </w:pPr>
    </w:p>
    <w:p w14:paraId="5754272C" w14:textId="77777777" w:rsidR="00FE0FEF" w:rsidRPr="00FE0FEF" w:rsidRDefault="00FE0FEF" w:rsidP="00FE0FEF">
      <w:pPr>
        <w:spacing w:after="0" w:line="360" w:lineRule="auto"/>
        <w:rPr>
          <w:rFonts w:ascii="Arial" w:hAnsi="Arial" w:cs="Arial"/>
          <w:b/>
          <w:bCs/>
          <w:sz w:val="22"/>
          <w:szCs w:val="24"/>
          <w:lang w:val="en-US"/>
        </w:rPr>
      </w:pPr>
      <w:r w:rsidRPr="00FE0FEF">
        <w:rPr>
          <w:rFonts w:ascii="Arial" w:hAnsi="Arial" w:cs="Arial"/>
          <w:b/>
          <w:bCs/>
          <w:sz w:val="22"/>
          <w:szCs w:val="24"/>
          <w:lang w:val="en-US"/>
        </w:rPr>
        <w:t>3. Infective complications</w:t>
      </w:r>
    </w:p>
    <w:p w14:paraId="526FA584" w14:textId="77777777" w:rsidR="00FE0FEF" w:rsidRPr="00FE0FEF" w:rsidRDefault="00FE0FEF" w:rsidP="00FE0FEF">
      <w:pPr>
        <w:spacing w:after="0" w:line="360" w:lineRule="auto"/>
        <w:rPr>
          <w:rFonts w:ascii="Arial" w:hAnsi="Arial" w:cs="Arial"/>
          <w:i/>
          <w:iCs/>
          <w:sz w:val="22"/>
          <w:szCs w:val="24"/>
          <w:lang w:eastAsia="en-GB"/>
        </w:rPr>
      </w:pPr>
      <w:r w:rsidRPr="00FE0FEF">
        <w:rPr>
          <w:rFonts w:ascii="Arial" w:hAnsi="Arial" w:cs="Arial"/>
          <w:i/>
          <w:iCs/>
          <w:sz w:val="22"/>
          <w:szCs w:val="24"/>
          <w:lang w:eastAsia="en-GB"/>
        </w:rPr>
        <w:t xml:space="preserve">Fever </w:t>
      </w:r>
    </w:p>
    <w:p w14:paraId="202D8D53" w14:textId="77777777" w:rsidR="00FE0FEF" w:rsidRPr="00FE0FEF" w:rsidRDefault="00FE0FEF" w:rsidP="00FE0FEF">
      <w:pPr>
        <w:spacing w:after="0" w:line="360" w:lineRule="auto"/>
        <w:rPr>
          <w:rFonts w:ascii="Arial" w:hAnsi="Arial" w:cs="Arial"/>
          <w:sz w:val="22"/>
          <w:szCs w:val="24"/>
          <w:lang w:eastAsia="en-GB"/>
        </w:rPr>
      </w:pPr>
      <w:r w:rsidRPr="00FE0FEF">
        <w:rPr>
          <w:rFonts w:ascii="Arial" w:hAnsi="Arial" w:cs="Arial"/>
          <w:sz w:val="22"/>
          <w:szCs w:val="24"/>
          <w:lang w:eastAsia="en-GB"/>
        </w:rPr>
        <w:t xml:space="preserve">Core body temperature &gt;38.5 more than 24 hours following surgery with two readings within a 12-hour </w:t>
      </w:r>
      <w:proofErr w:type="gramStart"/>
      <w:r w:rsidRPr="00FE0FEF">
        <w:rPr>
          <w:rFonts w:ascii="Arial" w:hAnsi="Arial" w:cs="Arial"/>
          <w:sz w:val="22"/>
          <w:szCs w:val="24"/>
          <w:lang w:eastAsia="en-GB"/>
        </w:rPr>
        <w:t>period</w:t>
      </w:r>
      <w:proofErr w:type="gramEnd"/>
      <w:r w:rsidRPr="00FE0FEF">
        <w:rPr>
          <w:rFonts w:ascii="Arial" w:hAnsi="Arial" w:cs="Arial"/>
          <w:sz w:val="22"/>
          <w:szCs w:val="24"/>
          <w:lang w:eastAsia="en-GB"/>
        </w:rPr>
        <w:t xml:space="preserve">  </w:t>
      </w:r>
    </w:p>
    <w:p w14:paraId="0E9370DD" w14:textId="77777777" w:rsidR="00FE0FEF" w:rsidRPr="00FE0FEF" w:rsidRDefault="00FE0FEF" w:rsidP="00FE0FEF">
      <w:pPr>
        <w:spacing w:after="0" w:line="360" w:lineRule="auto"/>
        <w:rPr>
          <w:rFonts w:ascii="Arial" w:hAnsi="Arial" w:cs="Arial"/>
          <w:sz w:val="22"/>
          <w:szCs w:val="24"/>
          <w:lang w:eastAsia="en-GB"/>
        </w:rPr>
      </w:pPr>
    </w:p>
    <w:p w14:paraId="495D7B3E"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 xml:space="preserve">Clinical suspicion of infection and antibiotic use other than prophylaxis </w:t>
      </w:r>
    </w:p>
    <w:p w14:paraId="224DD2C4"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Suspected site: Chest/Urinary/Blood/Wound/Other</w:t>
      </w:r>
    </w:p>
    <w:p w14:paraId="1E9B697E" w14:textId="77777777" w:rsidR="00FE0FEF" w:rsidRPr="00FE0FEF" w:rsidRDefault="00FE0FEF" w:rsidP="00FE0FEF">
      <w:pPr>
        <w:spacing w:after="0" w:line="360" w:lineRule="auto"/>
        <w:rPr>
          <w:rFonts w:ascii="Arial" w:hAnsi="Arial" w:cs="Arial"/>
          <w:i/>
          <w:iCs/>
          <w:sz w:val="22"/>
          <w:szCs w:val="24"/>
          <w:lang w:val="en-US"/>
        </w:rPr>
      </w:pPr>
    </w:p>
    <w:p w14:paraId="4B2ADAC5" w14:textId="77777777" w:rsidR="00FE0FEF" w:rsidRPr="00FE0FEF" w:rsidRDefault="00FE0FEF" w:rsidP="00FE0FEF">
      <w:pPr>
        <w:spacing w:after="0" w:line="360" w:lineRule="auto"/>
        <w:rPr>
          <w:rFonts w:ascii="Arial" w:hAnsi="Arial" w:cs="Arial"/>
          <w:b/>
          <w:bCs/>
          <w:sz w:val="22"/>
          <w:szCs w:val="24"/>
          <w:lang w:val="en-US"/>
        </w:rPr>
      </w:pPr>
      <w:r w:rsidRPr="00FE0FEF">
        <w:rPr>
          <w:rFonts w:ascii="Arial" w:hAnsi="Arial" w:cs="Arial"/>
          <w:b/>
          <w:bCs/>
          <w:sz w:val="22"/>
          <w:szCs w:val="24"/>
          <w:lang w:val="en-US"/>
        </w:rPr>
        <w:t>4. Post-operative Pulmonary complications</w:t>
      </w:r>
    </w:p>
    <w:p w14:paraId="461782CB"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 xml:space="preserve">** Any of the outcomes will also count as </w:t>
      </w:r>
      <w:proofErr w:type="gramStart"/>
      <w:r w:rsidRPr="00FE0FEF">
        <w:rPr>
          <w:rFonts w:ascii="Arial" w:hAnsi="Arial" w:cs="Arial"/>
          <w:i/>
          <w:iCs/>
          <w:sz w:val="22"/>
          <w:szCs w:val="24"/>
          <w:lang w:val="en-US"/>
        </w:rPr>
        <w:t>Post-operative</w:t>
      </w:r>
      <w:proofErr w:type="gramEnd"/>
      <w:r w:rsidRPr="00FE0FEF">
        <w:rPr>
          <w:rFonts w:ascii="Arial" w:hAnsi="Arial" w:cs="Arial"/>
          <w:i/>
          <w:iCs/>
          <w:sz w:val="22"/>
          <w:szCs w:val="24"/>
          <w:lang w:val="en-US"/>
        </w:rPr>
        <w:t xml:space="preserve"> pulmonary complications</w:t>
      </w:r>
    </w:p>
    <w:p w14:paraId="0F018DAD" w14:textId="77777777" w:rsidR="00FE0FEF" w:rsidRPr="00FE0FEF" w:rsidRDefault="00FE0FEF" w:rsidP="00FE0FEF">
      <w:pPr>
        <w:spacing w:after="0" w:line="360" w:lineRule="auto"/>
        <w:rPr>
          <w:rFonts w:ascii="Arial" w:hAnsi="Arial" w:cs="Arial"/>
          <w:sz w:val="22"/>
          <w:szCs w:val="24"/>
          <w:lang w:eastAsia="en-GB"/>
        </w:rPr>
      </w:pPr>
      <w:r w:rsidRPr="00FE0FEF">
        <w:rPr>
          <w:rFonts w:ascii="Arial" w:hAnsi="Arial" w:cs="Arial"/>
          <w:sz w:val="22"/>
          <w:szCs w:val="24"/>
          <w:lang w:eastAsia="en-GB"/>
        </w:rPr>
        <w:t xml:space="preserve">Exclusions: pulmonary embolism, pleural effusion, cardiogenic pulmonary oedema, </w:t>
      </w:r>
      <w:proofErr w:type="gramStart"/>
      <w:r w:rsidRPr="00FE0FEF">
        <w:rPr>
          <w:rFonts w:ascii="Arial" w:hAnsi="Arial" w:cs="Arial"/>
          <w:sz w:val="22"/>
          <w:szCs w:val="24"/>
          <w:lang w:eastAsia="en-GB"/>
        </w:rPr>
        <w:t>pneumothorax</w:t>
      </w:r>
      <w:proofErr w:type="gramEnd"/>
      <w:r w:rsidRPr="00FE0FEF">
        <w:rPr>
          <w:rFonts w:ascii="Arial" w:hAnsi="Arial" w:cs="Arial"/>
          <w:sz w:val="22"/>
          <w:szCs w:val="24"/>
          <w:lang w:eastAsia="en-GB"/>
        </w:rPr>
        <w:t xml:space="preserve"> and bronchospasm.</w:t>
      </w:r>
    </w:p>
    <w:p w14:paraId="49A4D6DA" w14:textId="77777777" w:rsidR="00FE0FEF" w:rsidRPr="00FE0FEF" w:rsidRDefault="00FE0FEF" w:rsidP="00FE0FEF">
      <w:pPr>
        <w:spacing w:after="0" w:line="360" w:lineRule="auto"/>
        <w:rPr>
          <w:rFonts w:ascii="Arial" w:hAnsi="Arial" w:cs="Arial"/>
          <w:i/>
          <w:iCs/>
          <w:sz w:val="22"/>
          <w:szCs w:val="24"/>
          <w:lang w:eastAsia="en-GB"/>
        </w:rPr>
      </w:pPr>
      <w:r w:rsidRPr="00FE0FEF">
        <w:rPr>
          <w:rFonts w:ascii="Arial" w:hAnsi="Arial" w:cs="Arial"/>
          <w:i/>
          <w:iCs/>
          <w:sz w:val="22"/>
          <w:szCs w:val="24"/>
          <w:lang w:eastAsia="en-GB"/>
        </w:rPr>
        <w:t xml:space="preserve">Atelectasis** </w:t>
      </w:r>
    </w:p>
    <w:p w14:paraId="53D33B17" w14:textId="77777777" w:rsidR="00FE0FEF" w:rsidRPr="00FE0FEF" w:rsidRDefault="00FE0FEF" w:rsidP="00FE0FEF">
      <w:pPr>
        <w:spacing w:after="0" w:line="360" w:lineRule="auto"/>
        <w:rPr>
          <w:rFonts w:ascii="Arial" w:hAnsi="Arial" w:cs="Arial"/>
          <w:sz w:val="22"/>
          <w:szCs w:val="24"/>
          <w:lang w:eastAsia="en-GB"/>
        </w:rPr>
      </w:pPr>
      <w:r w:rsidRPr="00FE0FEF">
        <w:rPr>
          <w:rFonts w:ascii="Arial" w:hAnsi="Arial" w:cs="Arial"/>
          <w:sz w:val="22"/>
          <w:szCs w:val="24"/>
          <w:lang w:eastAsia="en-GB"/>
        </w:rPr>
        <w:t xml:space="preserve">Diagnosis on computed tomography or chest radiograph </w:t>
      </w:r>
    </w:p>
    <w:p w14:paraId="698ECFA6" w14:textId="77777777" w:rsidR="00FE0FEF" w:rsidRPr="00FE0FEF" w:rsidRDefault="00FE0FEF" w:rsidP="00FE0FEF">
      <w:pPr>
        <w:spacing w:after="0" w:line="360" w:lineRule="auto"/>
        <w:rPr>
          <w:rFonts w:ascii="Arial" w:hAnsi="Arial" w:cs="Arial"/>
          <w:i/>
          <w:iCs/>
          <w:sz w:val="22"/>
          <w:szCs w:val="24"/>
          <w:lang w:val="en-US"/>
        </w:rPr>
      </w:pPr>
    </w:p>
    <w:p w14:paraId="26C0FB88"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Pneumonia**</w:t>
      </w:r>
    </w:p>
    <w:p w14:paraId="547E5D48"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Two or more serial chest radiographs with at least one of the following features (one</w:t>
      </w:r>
    </w:p>
    <w:p w14:paraId="0ECD7AEF"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radiograph is sufficient for patients with no underlying pulmonary or cardiac disease):</w:t>
      </w:r>
    </w:p>
    <w:p w14:paraId="7BF1EC40" w14:textId="77777777" w:rsidR="00FE0FEF" w:rsidRPr="00FE0FEF" w:rsidRDefault="00FE0FEF" w:rsidP="00FE0FEF">
      <w:pPr>
        <w:pStyle w:val="ListParagraph"/>
        <w:numPr>
          <w:ilvl w:val="4"/>
          <w:numId w:val="0"/>
        </w:numPr>
        <w:tabs>
          <w:tab w:val="num" w:pos="851"/>
        </w:tabs>
        <w:spacing w:after="0" w:line="360" w:lineRule="auto"/>
        <w:ind w:left="851" w:hanging="567"/>
        <w:rPr>
          <w:rFonts w:ascii="Arial" w:hAnsi="Arial" w:cs="Arial"/>
          <w:szCs w:val="24"/>
          <w:lang w:val="en-US"/>
        </w:rPr>
      </w:pPr>
      <w:r w:rsidRPr="00FE0FEF">
        <w:rPr>
          <w:rFonts w:ascii="Arial" w:hAnsi="Arial" w:cs="Arial"/>
          <w:szCs w:val="24"/>
          <w:lang w:val="en-US"/>
        </w:rPr>
        <w:t>new or progressive and persistent infiltrate</w:t>
      </w:r>
    </w:p>
    <w:p w14:paraId="0B0153C1" w14:textId="77777777" w:rsidR="00FE0FEF" w:rsidRPr="00FE0FEF" w:rsidRDefault="00FE0FEF" w:rsidP="00FE0FEF">
      <w:pPr>
        <w:pStyle w:val="ListParagraph"/>
        <w:numPr>
          <w:ilvl w:val="4"/>
          <w:numId w:val="0"/>
        </w:numPr>
        <w:tabs>
          <w:tab w:val="num" w:pos="851"/>
        </w:tabs>
        <w:spacing w:after="0" w:line="360" w:lineRule="auto"/>
        <w:ind w:left="851" w:hanging="567"/>
        <w:rPr>
          <w:rFonts w:ascii="Arial" w:hAnsi="Arial" w:cs="Arial"/>
          <w:szCs w:val="24"/>
          <w:lang w:val="en-US"/>
        </w:rPr>
      </w:pPr>
      <w:r w:rsidRPr="00FE0FEF">
        <w:rPr>
          <w:rFonts w:ascii="Arial" w:hAnsi="Arial" w:cs="Arial"/>
          <w:szCs w:val="24"/>
          <w:lang w:val="en-US"/>
        </w:rPr>
        <w:t>consolidation</w:t>
      </w:r>
    </w:p>
    <w:p w14:paraId="4CF6DA5F" w14:textId="77777777" w:rsidR="00FE0FEF" w:rsidRPr="00FE0FEF" w:rsidRDefault="00FE0FEF" w:rsidP="00FE0FEF">
      <w:pPr>
        <w:pStyle w:val="ListParagraph"/>
        <w:numPr>
          <w:ilvl w:val="4"/>
          <w:numId w:val="0"/>
        </w:numPr>
        <w:tabs>
          <w:tab w:val="num" w:pos="851"/>
        </w:tabs>
        <w:spacing w:after="0" w:line="360" w:lineRule="auto"/>
        <w:ind w:left="851" w:hanging="567"/>
        <w:rPr>
          <w:rFonts w:ascii="Arial" w:hAnsi="Arial" w:cs="Arial"/>
          <w:szCs w:val="24"/>
          <w:lang w:val="en-US"/>
        </w:rPr>
      </w:pPr>
      <w:r w:rsidRPr="00FE0FEF">
        <w:rPr>
          <w:rFonts w:ascii="Arial" w:hAnsi="Arial" w:cs="Arial"/>
          <w:szCs w:val="24"/>
          <w:lang w:val="en-US"/>
        </w:rPr>
        <w:t>cavitation</w:t>
      </w:r>
    </w:p>
    <w:p w14:paraId="35243E63"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AND at least one of the following:</w:t>
      </w:r>
    </w:p>
    <w:p w14:paraId="4A7A2791" w14:textId="77777777" w:rsidR="00FE0FEF" w:rsidRPr="00FE0FEF" w:rsidRDefault="00FE0FEF" w:rsidP="00FE0FEF">
      <w:pPr>
        <w:pStyle w:val="ListParagraph"/>
        <w:numPr>
          <w:ilvl w:val="0"/>
          <w:numId w:val="7"/>
        </w:numPr>
        <w:spacing w:after="0" w:line="360" w:lineRule="auto"/>
        <w:ind w:left="851" w:hanging="567"/>
        <w:rPr>
          <w:rFonts w:ascii="Arial" w:hAnsi="Arial" w:cs="Arial"/>
          <w:szCs w:val="24"/>
          <w:lang w:val="en-US"/>
        </w:rPr>
      </w:pPr>
      <w:r w:rsidRPr="00FE0FEF">
        <w:rPr>
          <w:rFonts w:ascii="Arial" w:hAnsi="Arial" w:cs="Arial"/>
          <w:szCs w:val="24"/>
          <w:lang w:val="en-US"/>
        </w:rPr>
        <w:t xml:space="preserve">fever (&gt;38°C) with no other </w:t>
      </w:r>
      <w:proofErr w:type="spellStart"/>
      <w:r w:rsidRPr="00FE0FEF">
        <w:rPr>
          <w:rFonts w:ascii="Arial" w:hAnsi="Arial" w:cs="Arial"/>
          <w:szCs w:val="24"/>
          <w:lang w:val="en-US"/>
        </w:rPr>
        <w:t>recognised</w:t>
      </w:r>
      <w:proofErr w:type="spellEnd"/>
      <w:r w:rsidRPr="00FE0FEF">
        <w:rPr>
          <w:rFonts w:ascii="Arial" w:hAnsi="Arial" w:cs="Arial"/>
          <w:szCs w:val="24"/>
          <w:lang w:val="en-US"/>
        </w:rPr>
        <w:t xml:space="preserve"> cause</w:t>
      </w:r>
    </w:p>
    <w:p w14:paraId="4B4CCA14" w14:textId="77777777" w:rsidR="00FE0FEF" w:rsidRPr="00FE0FEF" w:rsidRDefault="00FE0FEF" w:rsidP="00FE0FEF">
      <w:pPr>
        <w:pStyle w:val="ListParagraph"/>
        <w:numPr>
          <w:ilvl w:val="0"/>
          <w:numId w:val="7"/>
        </w:numPr>
        <w:spacing w:after="0" w:line="360" w:lineRule="auto"/>
        <w:ind w:left="851" w:hanging="567"/>
        <w:rPr>
          <w:rFonts w:ascii="Arial" w:hAnsi="Arial" w:cs="Arial"/>
          <w:szCs w:val="24"/>
          <w:lang w:val="en-US"/>
        </w:rPr>
      </w:pPr>
      <w:proofErr w:type="spellStart"/>
      <w:r w:rsidRPr="00FE0FEF">
        <w:rPr>
          <w:rFonts w:ascii="Arial" w:hAnsi="Arial" w:cs="Arial"/>
          <w:szCs w:val="24"/>
          <w:lang w:val="en-US"/>
        </w:rPr>
        <w:t>leucopaenia</w:t>
      </w:r>
      <w:proofErr w:type="spellEnd"/>
      <w:r w:rsidRPr="00FE0FEF">
        <w:rPr>
          <w:rFonts w:ascii="Arial" w:hAnsi="Arial" w:cs="Arial"/>
          <w:szCs w:val="24"/>
          <w:lang w:val="en-US"/>
        </w:rPr>
        <w:t xml:space="preserve"> (&lt; 4 x 109/L) or </w:t>
      </w:r>
      <w:proofErr w:type="spellStart"/>
      <w:r w:rsidRPr="00FE0FEF">
        <w:rPr>
          <w:rFonts w:ascii="Arial" w:hAnsi="Arial" w:cs="Arial"/>
          <w:szCs w:val="24"/>
          <w:lang w:val="en-US"/>
        </w:rPr>
        <w:t>leucocytosis</w:t>
      </w:r>
      <w:proofErr w:type="spellEnd"/>
      <w:r w:rsidRPr="00FE0FEF">
        <w:rPr>
          <w:rFonts w:ascii="Arial" w:hAnsi="Arial" w:cs="Arial"/>
          <w:szCs w:val="24"/>
          <w:lang w:val="en-US"/>
        </w:rPr>
        <w:t xml:space="preserve"> (&gt;12 x 109/L)</w:t>
      </w:r>
    </w:p>
    <w:p w14:paraId="5BF14A63" w14:textId="77777777" w:rsidR="00FE0FEF" w:rsidRPr="00FE0FEF" w:rsidRDefault="00FE0FEF" w:rsidP="00FE0FEF">
      <w:pPr>
        <w:pStyle w:val="ListParagraph"/>
        <w:numPr>
          <w:ilvl w:val="0"/>
          <w:numId w:val="7"/>
        </w:numPr>
        <w:spacing w:after="0" w:line="360" w:lineRule="auto"/>
        <w:ind w:left="851" w:hanging="567"/>
        <w:rPr>
          <w:rFonts w:ascii="Arial" w:hAnsi="Arial" w:cs="Arial"/>
          <w:szCs w:val="24"/>
          <w:lang w:val="en-US"/>
        </w:rPr>
      </w:pPr>
      <w:r w:rsidRPr="00FE0FEF">
        <w:rPr>
          <w:rFonts w:ascii="Arial" w:hAnsi="Arial" w:cs="Arial"/>
          <w:szCs w:val="24"/>
          <w:lang w:val="en-US"/>
        </w:rPr>
        <w:t>for adults &gt;70 years old altered mental status with no other cause</w:t>
      </w:r>
    </w:p>
    <w:p w14:paraId="52BFB219"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AND at least two of the following:</w:t>
      </w:r>
    </w:p>
    <w:p w14:paraId="1F2045C5" w14:textId="77777777" w:rsidR="00FE0FEF" w:rsidRPr="00FE0FEF" w:rsidRDefault="00FE0FEF" w:rsidP="00FE0FEF">
      <w:pPr>
        <w:pStyle w:val="ListParagraph"/>
        <w:numPr>
          <w:ilvl w:val="0"/>
          <w:numId w:val="8"/>
        </w:numPr>
        <w:spacing w:after="0" w:line="360" w:lineRule="auto"/>
        <w:ind w:left="851" w:hanging="567"/>
        <w:rPr>
          <w:rFonts w:ascii="Arial" w:hAnsi="Arial" w:cs="Arial"/>
          <w:szCs w:val="24"/>
          <w:lang w:val="en-US"/>
        </w:rPr>
      </w:pPr>
      <w:r w:rsidRPr="00FE0FEF">
        <w:rPr>
          <w:rFonts w:ascii="Arial" w:hAnsi="Arial" w:cs="Arial"/>
          <w:szCs w:val="24"/>
          <w:lang w:val="en-US"/>
        </w:rPr>
        <w:t xml:space="preserve">new onset of purulent sputum or change in character of sputum or increased respiratory secretions or increased suctioning </w:t>
      </w:r>
      <w:proofErr w:type="gramStart"/>
      <w:r w:rsidRPr="00FE0FEF">
        <w:rPr>
          <w:rFonts w:ascii="Arial" w:hAnsi="Arial" w:cs="Arial"/>
          <w:szCs w:val="24"/>
          <w:lang w:val="en-US"/>
        </w:rPr>
        <w:t>requirements</w:t>
      </w:r>
      <w:proofErr w:type="gramEnd"/>
    </w:p>
    <w:p w14:paraId="3421647E" w14:textId="77777777" w:rsidR="00FE0FEF" w:rsidRPr="00FE0FEF" w:rsidRDefault="00FE0FEF" w:rsidP="00FE0FEF">
      <w:pPr>
        <w:pStyle w:val="ListParagraph"/>
        <w:numPr>
          <w:ilvl w:val="0"/>
          <w:numId w:val="8"/>
        </w:numPr>
        <w:spacing w:after="0" w:line="360" w:lineRule="auto"/>
        <w:ind w:left="851" w:hanging="567"/>
        <w:rPr>
          <w:rFonts w:ascii="Arial" w:hAnsi="Arial" w:cs="Arial"/>
          <w:szCs w:val="24"/>
          <w:lang w:val="en-US"/>
        </w:rPr>
      </w:pPr>
      <w:r w:rsidRPr="00FE0FEF">
        <w:rPr>
          <w:rFonts w:ascii="Arial" w:hAnsi="Arial" w:cs="Arial"/>
          <w:szCs w:val="24"/>
          <w:lang w:val="en-US"/>
        </w:rPr>
        <w:t xml:space="preserve">new onset or worsening cough or </w:t>
      </w:r>
      <w:proofErr w:type="spellStart"/>
      <w:r w:rsidRPr="00FE0FEF">
        <w:rPr>
          <w:rFonts w:ascii="Arial" w:hAnsi="Arial" w:cs="Arial"/>
          <w:szCs w:val="24"/>
          <w:lang w:val="en-US"/>
        </w:rPr>
        <w:t>dyspnoea</w:t>
      </w:r>
      <w:proofErr w:type="spellEnd"/>
      <w:r w:rsidRPr="00FE0FEF">
        <w:rPr>
          <w:rFonts w:ascii="Arial" w:hAnsi="Arial" w:cs="Arial"/>
          <w:szCs w:val="24"/>
          <w:lang w:val="en-US"/>
        </w:rPr>
        <w:t>, or tachypnoea</w:t>
      </w:r>
    </w:p>
    <w:p w14:paraId="00190C05" w14:textId="77777777" w:rsidR="00FE0FEF" w:rsidRPr="00FE0FEF" w:rsidRDefault="00FE0FEF" w:rsidP="00FE0FEF">
      <w:pPr>
        <w:pStyle w:val="ListParagraph"/>
        <w:numPr>
          <w:ilvl w:val="0"/>
          <w:numId w:val="8"/>
        </w:numPr>
        <w:spacing w:after="0" w:line="360" w:lineRule="auto"/>
        <w:ind w:left="851" w:hanging="567"/>
        <w:rPr>
          <w:rFonts w:ascii="Arial" w:hAnsi="Arial" w:cs="Arial"/>
          <w:szCs w:val="24"/>
          <w:lang w:val="en-US"/>
        </w:rPr>
      </w:pPr>
      <w:r w:rsidRPr="00FE0FEF">
        <w:rPr>
          <w:rFonts w:ascii="Arial" w:hAnsi="Arial" w:cs="Arial"/>
          <w:szCs w:val="24"/>
          <w:lang w:val="en-US"/>
        </w:rPr>
        <w:t>rales or bronchial breath sounds</w:t>
      </w:r>
    </w:p>
    <w:p w14:paraId="5BEED1EA" w14:textId="77777777" w:rsidR="00FE0FEF" w:rsidRPr="00FE0FEF" w:rsidRDefault="00FE0FEF" w:rsidP="00FE0FEF">
      <w:pPr>
        <w:pStyle w:val="ListParagraph"/>
        <w:numPr>
          <w:ilvl w:val="0"/>
          <w:numId w:val="8"/>
        </w:numPr>
        <w:spacing w:after="0" w:line="360" w:lineRule="auto"/>
        <w:ind w:left="851" w:hanging="567"/>
        <w:rPr>
          <w:rFonts w:ascii="Arial" w:hAnsi="Arial" w:cs="Arial"/>
          <w:szCs w:val="24"/>
          <w:lang w:val="en-US"/>
        </w:rPr>
      </w:pPr>
      <w:r w:rsidRPr="00FE0FEF">
        <w:rPr>
          <w:rFonts w:ascii="Arial" w:hAnsi="Arial" w:cs="Arial"/>
          <w:szCs w:val="24"/>
          <w:lang w:val="en-US"/>
        </w:rPr>
        <w:t>worsening gas exchange (hypoxia, increased oxygen requirement, increased ventilator demand)</w:t>
      </w:r>
    </w:p>
    <w:p w14:paraId="73F7DD64" w14:textId="77777777" w:rsidR="00FE0FEF" w:rsidRPr="00FE0FEF" w:rsidRDefault="00FE0FEF" w:rsidP="00FE0FEF">
      <w:pPr>
        <w:spacing w:after="0" w:line="360" w:lineRule="auto"/>
        <w:rPr>
          <w:rFonts w:ascii="Arial" w:hAnsi="Arial" w:cs="Arial"/>
          <w:sz w:val="22"/>
          <w:szCs w:val="24"/>
          <w:lang w:val="en-US"/>
        </w:rPr>
      </w:pPr>
    </w:p>
    <w:p w14:paraId="06F53593" w14:textId="77777777" w:rsidR="00FE0FEF" w:rsidRPr="00FE0FEF" w:rsidRDefault="00FE0FEF" w:rsidP="00FE0FEF">
      <w:pPr>
        <w:spacing w:after="0" w:line="360" w:lineRule="auto"/>
        <w:rPr>
          <w:rFonts w:ascii="Arial" w:hAnsi="Arial" w:cs="Arial"/>
          <w:i/>
          <w:iCs/>
          <w:sz w:val="22"/>
          <w:szCs w:val="24"/>
          <w:lang w:val="en-US"/>
        </w:rPr>
      </w:pPr>
      <w:r w:rsidRPr="00FE0FEF">
        <w:rPr>
          <w:rFonts w:ascii="Arial" w:hAnsi="Arial" w:cs="Arial"/>
          <w:i/>
          <w:iCs/>
          <w:sz w:val="22"/>
          <w:szCs w:val="24"/>
          <w:lang w:val="en-US"/>
        </w:rPr>
        <w:t>Acute respiratory distress syndrome**</w:t>
      </w:r>
    </w:p>
    <w:p w14:paraId="0814FFC7" w14:textId="77777777" w:rsidR="00FE0FEF" w:rsidRPr="00FE0FEF" w:rsidRDefault="00FE0FEF" w:rsidP="00FE0FEF">
      <w:pPr>
        <w:spacing w:after="0" w:line="360" w:lineRule="auto"/>
        <w:rPr>
          <w:rFonts w:ascii="Arial" w:hAnsi="Arial" w:cs="Arial"/>
          <w:sz w:val="22"/>
          <w:szCs w:val="24"/>
          <w:lang w:val="en-US"/>
        </w:rPr>
      </w:pPr>
      <w:r w:rsidRPr="00FE0FEF">
        <w:rPr>
          <w:rFonts w:ascii="Arial" w:hAnsi="Arial" w:cs="Arial"/>
          <w:sz w:val="22"/>
          <w:szCs w:val="24"/>
          <w:lang w:val="en-US"/>
        </w:rPr>
        <w:t>According to the Berlin consensus criteria (2012):</w:t>
      </w:r>
    </w:p>
    <w:p w14:paraId="28A531B0" w14:textId="77777777" w:rsidR="00FE0FEF" w:rsidRPr="00FE0FEF" w:rsidRDefault="00FE0FEF" w:rsidP="00FE0FEF">
      <w:pPr>
        <w:pStyle w:val="ListParagraph"/>
        <w:numPr>
          <w:ilvl w:val="0"/>
          <w:numId w:val="9"/>
        </w:numPr>
        <w:spacing w:after="0" w:line="360" w:lineRule="auto"/>
        <w:ind w:left="851" w:hanging="567"/>
        <w:rPr>
          <w:rFonts w:ascii="Arial" w:hAnsi="Arial" w:cs="Arial"/>
          <w:szCs w:val="24"/>
          <w:lang w:val="en-US"/>
        </w:rPr>
      </w:pPr>
      <w:r w:rsidRPr="00FE0FEF">
        <w:rPr>
          <w:rFonts w:ascii="Arial" w:hAnsi="Arial" w:cs="Arial"/>
          <w:szCs w:val="24"/>
          <w:lang w:val="en-US"/>
        </w:rPr>
        <w:t>Within one week of a known clinical insult or new worsening respiratory symptoms</w:t>
      </w:r>
    </w:p>
    <w:p w14:paraId="646FEFD9" w14:textId="77777777" w:rsidR="00FE0FEF" w:rsidRPr="00FE0FEF" w:rsidRDefault="00FE0FEF" w:rsidP="00FE0FEF">
      <w:pPr>
        <w:pStyle w:val="ListParagraph"/>
        <w:numPr>
          <w:ilvl w:val="0"/>
          <w:numId w:val="9"/>
        </w:numPr>
        <w:spacing w:after="0" w:line="360" w:lineRule="auto"/>
        <w:ind w:left="851" w:hanging="567"/>
        <w:rPr>
          <w:rFonts w:ascii="Arial" w:hAnsi="Arial" w:cs="Arial"/>
          <w:szCs w:val="24"/>
          <w:lang w:val="en-US"/>
        </w:rPr>
      </w:pPr>
      <w:r w:rsidRPr="00FE0FEF">
        <w:rPr>
          <w:rFonts w:ascii="Arial" w:hAnsi="Arial" w:cs="Arial"/>
          <w:szCs w:val="24"/>
          <w:lang w:val="en-US"/>
        </w:rPr>
        <w:t xml:space="preserve">AND bilateral opacities on chest imaging, not fully explained by effusions, lobar/lung collapse, or </w:t>
      </w:r>
      <w:proofErr w:type="gramStart"/>
      <w:r w:rsidRPr="00FE0FEF">
        <w:rPr>
          <w:rFonts w:ascii="Arial" w:hAnsi="Arial" w:cs="Arial"/>
          <w:szCs w:val="24"/>
          <w:lang w:val="en-US"/>
        </w:rPr>
        <w:t>nodules</w:t>
      </w:r>
      <w:proofErr w:type="gramEnd"/>
    </w:p>
    <w:p w14:paraId="3551398A" w14:textId="77777777" w:rsidR="00FE0FEF" w:rsidRPr="00FE0FEF" w:rsidRDefault="00FE0FEF" w:rsidP="00FE0FEF">
      <w:pPr>
        <w:pStyle w:val="ListParagraph"/>
        <w:numPr>
          <w:ilvl w:val="0"/>
          <w:numId w:val="9"/>
        </w:numPr>
        <w:spacing w:after="0" w:line="360" w:lineRule="auto"/>
        <w:ind w:left="851" w:hanging="567"/>
        <w:rPr>
          <w:rFonts w:ascii="Arial" w:hAnsi="Arial" w:cs="Arial"/>
          <w:szCs w:val="24"/>
          <w:lang w:val="en-US"/>
        </w:rPr>
      </w:pPr>
      <w:r w:rsidRPr="00FE0FEF">
        <w:rPr>
          <w:rFonts w:ascii="Arial" w:hAnsi="Arial" w:cs="Arial"/>
          <w:szCs w:val="24"/>
          <w:lang w:val="en-US"/>
        </w:rPr>
        <w:t>AND respiratory failure not explained by cardiac failure or fluid overload (requires objective assessment e.g. echocardiogram to exclude hydrostatic oedema if no risk factors are present)</w:t>
      </w:r>
    </w:p>
    <w:p w14:paraId="08193795" w14:textId="77777777" w:rsidR="00FE0FEF" w:rsidRPr="00FE0FEF" w:rsidRDefault="00FE0FEF" w:rsidP="00FE0FEF">
      <w:pPr>
        <w:pStyle w:val="ListParagraph"/>
        <w:numPr>
          <w:ilvl w:val="0"/>
          <w:numId w:val="9"/>
        </w:numPr>
        <w:spacing w:after="0" w:line="360" w:lineRule="auto"/>
        <w:ind w:left="851" w:hanging="567"/>
        <w:rPr>
          <w:rFonts w:ascii="Arial" w:hAnsi="Arial" w:cs="Arial"/>
          <w:szCs w:val="24"/>
          <w:lang w:val="en-US"/>
        </w:rPr>
      </w:pPr>
      <w:r w:rsidRPr="00FE0FEF">
        <w:rPr>
          <w:rFonts w:ascii="Arial" w:hAnsi="Arial" w:cs="Arial"/>
          <w:szCs w:val="24"/>
          <w:lang w:val="en-US"/>
        </w:rPr>
        <w:lastRenderedPageBreak/>
        <w:t>AND supplemental oxygenation (requires correcting if altitude &gt;1000m):</w:t>
      </w:r>
    </w:p>
    <w:p w14:paraId="4A75F771" w14:textId="77777777" w:rsidR="00FE0FEF" w:rsidRPr="00FE0FEF" w:rsidRDefault="00FE0FEF" w:rsidP="00FE0FEF">
      <w:pPr>
        <w:pStyle w:val="ListParagraph"/>
        <w:numPr>
          <w:ilvl w:val="0"/>
          <w:numId w:val="4"/>
        </w:numPr>
        <w:spacing w:after="0" w:line="360" w:lineRule="auto"/>
        <w:ind w:left="1560" w:hanging="284"/>
        <w:rPr>
          <w:rFonts w:ascii="Arial" w:hAnsi="Arial" w:cs="Arial"/>
          <w:szCs w:val="24"/>
          <w:lang w:val="en-US"/>
        </w:rPr>
      </w:pPr>
      <w:r w:rsidRPr="00FE0FEF">
        <w:rPr>
          <w:rFonts w:ascii="Arial" w:hAnsi="Arial" w:cs="Arial"/>
          <w:szCs w:val="24"/>
          <w:lang w:val="en-US"/>
        </w:rPr>
        <w:t>Mild: PaO2:FiO2 26.7-40.0 kPa with PEEP or CPAP ≥ 5cmH2O</w:t>
      </w:r>
    </w:p>
    <w:p w14:paraId="2AA27940" w14:textId="77777777" w:rsidR="00FE0FEF" w:rsidRPr="00FE0FEF" w:rsidRDefault="00FE0FEF" w:rsidP="00FE0FEF">
      <w:pPr>
        <w:pStyle w:val="ListParagraph"/>
        <w:numPr>
          <w:ilvl w:val="0"/>
          <w:numId w:val="4"/>
        </w:numPr>
        <w:spacing w:after="0" w:line="360" w:lineRule="auto"/>
        <w:ind w:left="1560" w:hanging="284"/>
        <w:rPr>
          <w:rFonts w:ascii="Arial" w:hAnsi="Arial" w:cs="Arial"/>
          <w:szCs w:val="24"/>
          <w:lang w:val="en-US"/>
        </w:rPr>
      </w:pPr>
      <w:r w:rsidRPr="00FE0FEF">
        <w:rPr>
          <w:rFonts w:ascii="Arial" w:hAnsi="Arial" w:cs="Arial"/>
          <w:szCs w:val="24"/>
          <w:lang w:val="en-US"/>
        </w:rPr>
        <w:t>Moderate: PaO2:FiO2 13.3-26.6 kPa with PEEP ≥ 5cmH2O</w:t>
      </w:r>
    </w:p>
    <w:p w14:paraId="361265DD" w14:textId="77777777" w:rsidR="00FE0FEF" w:rsidRPr="00FE0FEF" w:rsidRDefault="00FE0FEF" w:rsidP="00FE0FEF">
      <w:pPr>
        <w:pStyle w:val="ListParagraph"/>
        <w:numPr>
          <w:ilvl w:val="0"/>
          <w:numId w:val="4"/>
        </w:numPr>
        <w:spacing w:after="0" w:line="360" w:lineRule="auto"/>
        <w:ind w:left="1560" w:hanging="284"/>
        <w:rPr>
          <w:rFonts w:ascii="Arial" w:hAnsi="Arial" w:cs="Arial"/>
          <w:szCs w:val="24"/>
          <w:lang w:val="en-US"/>
        </w:rPr>
      </w:pPr>
      <w:r w:rsidRPr="00FE0FEF">
        <w:rPr>
          <w:rFonts w:ascii="Arial" w:hAnsi="Arial" w:cs="Arial"/>
          <w:szCs w:val="24"/>
          <w:lang w:val="en-US"/>
        </w:rPr>
        <w:t>Severe: PaO2:FiO2 ≤ 13.3 kPa with PEEP ≥ 5cmH2O</w:t>
      </w:r>
    </w:p>
    <w:p w14:paraId="7ADAB269" w14:textId="77777777" w:rsidR="00FE0FEF" w:rsidRPr="00FE0FEF" w:rsidRDefault="00FE0FEF" w:rsidP="00FE0FEF">
      <w:pPr>
        <w:spacing w:after="0" w:line="360" w:lineRule="auto"/>
        <w:rPr>
          <w:rFonts w:ascii="Arial" w:hAnsi="Arial" w:cs="Arial"/>
          <w:sz w:val="22"/>
          <w:szCs w:val="24"/>
          <w:lang w:val="en-US"/>
        </w:rPr>
      </w:pPr>
    </w:p>
    <w:p w14:paraId="32FB7243" w14:textId="77777777" w:rsidR="00FE0FEF" w:rsidRPr="00FE0FEF" w:rsidRDefault="00FE0FEF" w:rsidP="00FE0FEF">
      <w:pPr>
        <w:spacing w:after="0" w:line="360" w:lineRule="auto"/>
        <w:rPr>
          <w:rFonts w:ascii="Arial" w:hAnsi="Arial" w:cs="Arial"/>
          <w:i/>
          <w:iCs/>
          <w:sz w:val="22"/>
          <w:szCs w:val="24"/>
          <w:lang w:eastAsia="en-GB"/>
        </w:rPr>
      </w:pPr>
      <w:r w:rsidRPr="00FE0FEF">
        <w:rPr>
          <w:rFonts w:ascii="Arial" w:hAnsi="Arial" w:cs="Arial"/>
          <w:i/>
          <w:iCs/>
          <w:sz w:val="22"/>
          <w:szCs w:val="24"/>
          <w:lang w:eastAsia="en-GB"/>
        </w:rPr>
        <w:t xml:space="preserve">Pulmonary aspiration** </w:t>
      </w:r>
    </w:p>
    <w:p w14:paraId="735B4197" w14:textId="77777777" w:rsidR="00FE0FEF" w:rsidRPr="00FE0FEF" w:rsidRDefault="00FE0FEF" w:rsidP="00FE0FEF">
      <w:pPr>
        <w:spacing w:after="0" w:line="360" w:lineRule="auto"/>
        <w:rPr>
          <w:rFonts w:ascii="Arial" w:hAnsi="Arial" w:cs="Arial"/>
          <w:sz w:val="22"/>
          <w:szCs w:val="24"/>
          <w:lang w:eastAsia="en-GB"/>
        </w:rPr>
      </w:pPr>
      <w:r w:rsidRPr="00FE0FEF">
        <w:rPr>
          <w:rFonts w:ascii="Arial" w:hAnsi="Arial" w:cs="Arial"/>
          <w:sz w:val="22"/>
          <w:szCs w:val="24"/>
          <w:lang w:eastAsia="en-GB"/>
        </w:rPr>
        <w:t>Diagnosis by clear clinical history AND radiological evidence</w:t>
      </w:r>
    </w:p>
    <w:p w14:paraId="0EF0221D" w14:textId="77777777" w:rsidR="00FE0FEF" w:rsidRPr="00FE0FEF" w:rsidRDefault="00FE0FEF" w:rsidP="00FE0FEF">
      <w:pPr>
        <w:spacing w:after="160" w:line="259" w:lineRule="auto"/>
        <w:rPr>
          <w:rFonts w:ascii="Arial" w:hAnsi="Arial" w:cs="Arial"/>
          <w:sz w:val="22"/>
          <w:szCs w:val="24"/>
          <w:lang w:eastAsia="en-GB"/>
        </w:rPr>
      </w:pPr>
    </w:p>
    <w:p w14:paraId="2D596783" w14:textId="77777777" w:rsidR="00FE0FEF" w:rsidRPr="00FE0FEF" w:rsidRDefault="00FE0FEF" w:rsidP="00FE0FEF">
      <w:pPr>
        <w:spacing w:after="160" w:line="259" w:lineRule="auto"/>
        <w:rPr>
          <w:rFonts w:ascii="Arial" w:hAnsi="Arial" w:cs="Arial"/>
          <w:sz w:val="22"/>
          <w:szCs w:val="24"/>
          <w:lang w:eastAsia="en-GB"/>
        </w:rPr>
      </w:pPr>
      <w:r w:rsidRPr="00FE0FEF">
        <w:rPr>
          <w:rFonts w:ascii="Arial" w:hAnsi="Arial" w:cs="Arial"/>
          <w:sz w:val="22"/>
          <w:szCs w:val="24"/>
          <w:lang w:eastAsia="en-GB"/>
        </w:rPr>
        <w:t>Severity:</w:t>
      </w:r>
    </w:p>
    <w:p w14:paraId="59E4D02D" w14:textId="77777777" w:rsidR="00FE0FEF" w:rsidRPr="00FE0FEF" w:rsidRDefault="00FE0FEF" w:rsidP="00FE0FEF">
      <w:pPr>
        <w:numPr>
          <w:ilvl w:val="0"/>
          <w:numId w:val="5"/>
        </w:numPr>
        <w:spacing w:after="0" w:line="360" w:lineRule="auto"/>
        <w:contextualSpacing/>
        <w:rPr>
          <w:rFonts w:ascii="Arial" w:hAnsi="Arial" w:cs="Arial"/>
          <w:sz w:val="22"/>
          <w:szCs w:val="24"/>
          <w:lang w:eastAsia="en-GB"/>
        </w:rPr>
      </w:pPr>
      <w:r w:rsidRPr="00FE0FEF">
        <w:rPr>
          <w:rFonts w:ascii="Arial" w:hAnsi="Arial" w:cs="Arial"/>
          <w:sz w:val="22"/>
          <w:szCs w:val="24"/>
          <w:lang w:eastAsia="en-GB"/>
        </w:rPr>
        <w:t>Mild: therapeutic supplemental oxygen &lt;0.6 FiO2</w:t>
      </w:r>
    </w:p>
    <w:p w14:paraId="3A13220B" w14:textId="77777777" w:rsidR="00FE0FEF" w:rsidRPr="00FE0FEF" w:rsidRDefault="00FE0FEF" w:rsidP="00FE0FEF">
      <w:pPr>
        <w:numPr>
          <w:ilvl w:val="0"/>
          <w:numId w:val="5"/>
        </w:numPr>
        <w:spacing w:after="0" w:line="360" w:lineRule="auto"/>
        <w:contextualSpacing/>
        <w:rPr>
          <w:rFonts w:ascii="Arial" w:hAnsi="Arial" w:cs="Arial"/>
          <w:sz w:val="22"/>
          <w:szCs w:val="24"/>
          <w:lang w:eastAsia="en-GB"/>
        </w:rPr>
      </w:pPr>
      <w:r w:rsidRPr="00FE0FEF">
        <w:rPr>
          <w:rFonts w:ascii="Arial" w:hAnsi="Arial" w:cs="Arial"/>
          <w:sz w:val="22"/>
          <w:szCs w:val="24"/>
          <w:lang w:eastAsia="en-GB"/>
        </w:rPr>
        <w:t xml:space="preserve">Moderate: therapeutic supplemental oxygen &lt;0.6 FiO2, requirement for high-flow nasal oxygen, or both </w:t>
      </w:r>
    </w:p>
    <w:p w14:paraId="0B0DD5B8" w14:textId="77777777" w:rsidR="00FE0FEF" w:rsidRPr="00FE0FEF" w:rsidRDefault="00FE0FEF" w:rsidP="00FE0FEF">
      <w:pPr>
        <w:numPr>
          <w:ilvl w:val="0"/>
          <w:numId w:val="5"/>
        </w:numPr>
        <w:spacing w:after="0" w:line="360" w:lineRule="auto"/>
        <w:contextualSpacing/>
        <w:rPr>
          <w:rFonts w:ascii="Arial" w:hAnsi="Arial" w:cs="Arial"/>
          <w:sz w:val="22"/>
          <w:szCs w:val="24"/>
          <w:lang w:eastAsia="en-GB"/>
        </w:rPr>
      </w:pPr>
      <w:r w:rsidRPr="00FE0FEF">
        <w:rPr>
          <w:rFonts w:ascii="Arial" w:hAnsi="Arial" w:cs="Arial"/>
          <w:sz w:val="22"/>
          <w:szCs w:val="24"/>
          <w:lang w:eastAsia="en-GB"/>
        </w:rPr>
        <w:t xml:space="preserve">Severe: unplanned non-invasive mechanical ventilation, CPAP, or invasive mechanical ventilation requiring tracheal intubation </w:t>
      </w:r>
    </w:p>
    <w:p w14:paraId="2CCC9F87" w14:textId="77777777" w:rsidR="00FE0FEF" w:rsidRPr="00FE0FEF" w:rsidRDefault="00FE0FEF" w:rsidP="00FE0FEF">
      <w:pPr>
        <w:spacing w:after="0" w:line="360" w:lineRule="auto"/>
        <w:rPr>
          <w:rFonts w:ascii="Arial" w:hAnsi="Arial" w:cs="Arial"/>
          <w:sz w:val="22"/>
          <w:szCs w:val="24"/>
          <w:lang w:eastAsia="en-GB"/>
        </w:rPr>
      </w:pPr>
    </w:p>
    <w:p w14:paraId="4110D3E9" w14:textId="77777777" w:rsidR="00FE0FEF" w:rsidRPr="00FE0FEF" w:rsidRDefault="00FE0FEF" w:rsidP="00FE0FEF">
      <w:pPr>
        <w:spacing w:after="0" w:line="360" w:lineRule="auto"/>
        <w:rPr>
          <w:rFonts w:ascii="Arial" w:hAnsi="Arial" w:cs="Arial"/>
          <w:sz w:val="22"/>
          <w:szCs w:val="24"/>
          <w:lang w:val="en-US"/>
        </w:rPr>
      </w:pPr>
    </w:p>
    <w:p w14:paraId="3D9E71A1" w14:textId="77777777" w:rsidR="00FE0FEF" w:rsidRPr="00FE0FEF" w:rsidRDefault="00FE0FEF" w:rsidP="00FE0FEF">
      <w:pPr>
        <w:spacing w:after="0" w:line="360" w:lineRule="auto"/>
        <w:rPr>
          <w:rFonts w:ascii="Arial" w:hAnsi="Arial" w:cs="Arial"/>
          <w:b/>
          <w:bCs/>
          <w:sz w:val="22"/>
          <w:szCs w:val="24"/>
          <w:lang w:val="en-US"/>
        </w:rPr>
      </w:pPr>
      <w:r w:rsidRPr="00FE0FEF">
        <w:rPr>
          <w:rFonts w:ascii="Arial" w:hAnsi="Arial" w:cs="Arial"/>
          <w:b/>
          <w:bCs/>
          <w:sz w:val="22"/>
          <w:szCs w:val="24"/>
          <w:lang w:val="en-US"/>
        </w:rPr>
        <w:t>6. Stroke</w:t>
      </w:r>
    </w:p>
    <w:p w14:paraId="0279FB1E" w14:textId="77777777" w:rsidR="00FE0FEF" w:rsidRPr="00FE0FEF" w:rsidRDefault="00FE0FEF" w:rsidP="00FE0FEF">
      <w:pPr>
        <w:spacing w:after="0" w:line="360" w:lineRule="auto"/>
        <w:rPr>
          <w:rFonts w:ascii="Arial" w:hAnsi="Arial" w:cs="Arial"/>
          <w:szCs w:val="24"/>
          <w:lang w:eastAsia="en-AU"/>
        </w:rPr>
      </w:pPr>
      <w:r w:rsidRPr="00FE0FEF">
        <w:rPr>
          <w:rFonts w:ascii="Arial" w:hAnsi="Arial" w:cs="Arial"/>
          <w:szCs w:val="24"/>
          <w:lang w:eastAsia="en-AU"/>
        </w:rPr>
        <w:t>Cerebral infarction or intracerebral haemorrhage on computed tomography or magnetic resonance imaging scan, or new neurological signs (paralysis, weakness, or speech difficulties) lasting &gt;24 hours or leading to earlier death.</w:t>
      </w:r>
    </w:p>
    <w:p w14:paraId="43E3E5A7" w14:textId="3AFD5323" w:rsidR="00F727AF" w:rsidRPr="00FE0FEF" w:rsidRDefault="00F727AF" w:rsidP="007A5658">
      <w:pPr>
        <w:spacing w:after="160" w:line="259" w:lineRule="auto"/>
        <w:rPr>
          <w:rFonts w:ascii="Arial" w:hAnsi="Arial" w:cs="Arial"/>
        </w:rPr>
      </w:pPr>
    </w:p>
    <w:sectPr w:rsidR="00F727AF" w:rsidRPr="00FE0F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D413B"/>
    <w:multiLevelType w:val="hybridMultilevel"/>
    <w:tmpl w:val="5D785712"/>
    <w:lvl w:ilvl="0" w:tplc="3C4A639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F35D4C"/>
    <w:multiLevelType w:val="hybridMultilevel"/>
    <w:tmpl w:val="FA4CC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4121AA"/>
    <w:multiLevelType w:val="hybridMultilevel"/>
    <w:tmpl w:val="A4222A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BE3D1A"/>
    <w:multiLevelType w:val="hybridMultilevel"/>
    <w:tmpl w:val="F0742BB8"/>
    <w:lvl w:ilvl="0" w:tplc="0409000F">
      <w:start w:val="1"/>
      <w:numFmt w:val="decimal"/>
      <w:lvlText w:val="%1."/>
      <w:lvlJc w:val="left"/>
      <w:pPr>
        <w:ind w:left="720" w:hanging="360"/>
      </w:pPr>
      <w:rPr>
        <w:rFonts w:hint="default"/>
      </w:rPr>
    </w:lvl>
    <w:lvl w:ilvl="1" w:tplc="9CF854D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322918"/>
    <w:multiLevelType w:val="hybridMultilevel"/>
    <w:tmpl w:val="23ACF23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245AE09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DF1A61"/>
    <w:multiLevelType w:val="hybridMultilevel"/>
    <w:tmpl w:val="D43A5E4A"/>
    <w:lvl w:ilvl="0" w:tplc="B76408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FF73B5"/>
    <w:multiLevelType w:val="hybridMultilevel"/>
    <w:tmpl w:val="60B2FFA4"/>
    <w:lvl w:ilvl="0" w:tplc="354C02C4">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6B4A28"/>
    <w:multiLevelType w:val="hybridMultilevel"/>
    <w:tmpl w:val="4C142D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8BDC143E">
      <w:start w:val="1"/>
      <w:numFmt w:val="lowerRoman"/>
      <w:lvlText w:val="(%3)"/>
      <w:lvlJc w:val="left"/>
      <w:pPr>
        <w:ind w:left="2700" w:hanging="720"/>
      </w:pPr>
      <w:rPr>
        <w:rFonts w:hint="default"/>
        <w:i w:val="0"/>
        <w:iCs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1240E7"/>
    <w:multiLevelType w:val="hybridMultilevel"/>
    <w:tmpl w:val="9E2690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0982335">
    <w:abstractNumId w:val="3"/>
  </w:num>
  <w:num w:numId="2" w16cid:durableId="868682713">
    <w:abstractNumId w:val="7"/>
  </w:num>
  <w:num w:numId="3" w16cid:durableId="343173087">
    <w:abstractNumId w:val="4"/>
  </w:num>
  <w:num w:numId="4" w16cid:durableId="281346670">
    <w:abstractNumId w:val="6"/>
  </w:num>
  <w:num w:numId="5" w16cid:durableId="1150514261">
    <w:abstractNumId w:val="0"/>
  </w:num>
  <w:num w:numId="6" w16cid:durableId="574361449">
    <w:abstractNumId w:val="5"/>
  </w:num>
  <w:num w:numId="7" w16cid:durableId="1291785509">
    <w:abstractNumId w:val="8"/>
  </w:num>
  <w:num w:numId="8" w16cid:durableId="1672369849">
    <w:abstractNumId w:val="2"/>
  </w:num>
  <w:num w:numId="9" w16cid:durableId="1131824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FEF"/>
    <w:rsid w:val="001431D1"/>
    <w:rsid w:val="002A1263"/>
    <w:rsid w:val="003E31E5"/>
    <w:rsid w:val="0041020D"/>
    <w:rsid w:val="00487BB3"/>
    <w:rsid w:val="007A5658"/>
    <w:rsid w:val="007E3158"/>
    <w:rsid w:val="00824C08"/>
    <w:rsid w:val="00963236"/>
    <w:rsid w:val="00A77C13"/>
    <w:rsid w:val="00D30CCC"/>
    <w:rsid w:val="00E17F14"/>
    <w:rsid w:val="00F727AF"/>
    <w:rsid w:val="00FE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6313"/>
  <w15:chartTrackingRefBased/>
  <w15:docId w15:val="{2439010C-DB5E-4EB8-97A6-A817525C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FEF"/>
    <w:pPr>
      <w:spacing w:after="240" w:line="280" w:lineRule="atLeast"/>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FE0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E0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E0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E0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E0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FEF"/>
    <w:rPr>
      <w:rFonts w:eastAsiaTheme="majorEastAsia" w:cstheme="majorBidi"/>
      <w:color w:val="272727" w:themeColor="text1" w:themeTint="D8"/>
    </w:rPr>
  </w:style>
  <w:style w:type="paragraph" w:styleId="Title">
    <w:name w:val="Title"/>
    <w:basedOn w:val="Normal"/>
    <w:next w:val="Normal"/>
    <w:link w:val="TitleChar"/>
    <w:uiPriority w:val="10"/>
    <w:qFormat/>
    <w:rsid w:val="00FE0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FEF"/>
    <w:pPr>
      <w:spacing w:before="160"/>
      <w:jc w:val="center"/>
    </w:pPr>
    <w:rPr>
      <w:i/>
      <w:iCs/>
      <w:color w:val="404040" w:themeColor="text1" w:themeTint="BF"/>
    </w:rPr>
  </w:style>
  <w:style w:type="character" w:customStyle="1" w:styleId="QuoteChar">
    <w:name w:val="Quote Char"/>
    <w:basedOn w:val="DefaultParagraphFont"/>
    <w:link w:val="Quote"/>
    <w:uiPriority w:val="29"/>
    <w:rsid w:val="00FE0FEF"/>
    <w:rPr>
      <w:i/>
      <w:iCs/>
      <w:color w:val="404040" w:themeColor="text1" w:themeTint="BF"/>
    </w:rPr>
  </w:style>
  <w:style w:type="paragraph" w:styleId="ListParagraph">
    <w:name w:val="List Paragraph"/>
    <w:basedOn w:val="Normal"/>
    <w:uiPriority w:val="34"/>
    <w:qFormat/>
    <w:rsid w:val="00FE0FEF"/>
    <w:pPr>
      <w:ind w:left="720"/>
      <w:contextualSpacing/>
    </w:pPr>
  </w:style>
  <w:style w:type="character" w:styleId="IntenseEmphasis">
    <w:name w:val="Intense Emphasis"/>
    <w:basedOn w:val="DefaultParagraphFont"/>
    <w:uiPriority w:val="21"/>
    <w:qFormat/>
    <w:rsid w:val="00FE0FEF"/>
    <w:rPr>
      <w:i/>
      <w:iCs/>
      <w:color w:val="0F4761" w:themeColor="accent1" w:themeShade="BF"/>
    </w:rPr>
  </w:style>
  <w:style w:type="paragraph" w:styleId="IntenseQuote">
    <w:name w:val="Intense Quote"/>
    <w:basedOn w:val="Normal"/>
    <w:next w:val="Normal"/>
    <w:link w:val="IntenseQuoteChar"/>
    <w:uiPriority w:val="30"/>
    <w:qFormat/>
    <w:rsid w:val="00FE0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FEF"/>
    <w:rPr>
      <w:i/>
      <w:iCs/>
      <w:color w:val="0F4761" w:themeColor="accent1" w:themeShade="BF"/>
    </w:rPr>
  </w:style>
  <w:style w:type="character" w:styleId="IntenseReference">
    <w:name w:val="Intense Reference"/>
    <w:basedOn w:val="DefaultParagraphFont"/>
    <w:uiPriority w:val="32"/>
    <w:qFormat/>
    <w:rsid w:val="00FE0F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822</Words>
  <Characters>4688</Characters>
  <Application>Microsoft Office Word</Application>
  <DocSecurity>0</DocSecurity>
  <Lines>39</Lines>
  <Paragraphs>10</Paragraphs>
  <ScaleCrop>false</ScaleCrop>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Yeung, Joyce</dc:creator>
  <cp:keywords/>
  <dc:description/>
  <cp:lastModifiedBy>Yeung, Joyce</cp:lastModifiedBy>
  <cp:revision>2</cp:revision>
  <dcterms:created xsi:type="dcterms:W3CDTF">2024-02-12T13:11:00Z</dcterms:created>
  <dcterms:modified xsi:type="dcterms:W3CDTF">2024-02-12T13:13:00Z</dcterms:modified>
</cp:coreProperties>
</file>