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2C94A" w14:textId="58BF58E4" w:rsidR="0034068A" w:rsidRPr="00D76A58" w:rsidRDefault="0034068A" w:rsidP="004E5294">
      <w:pPr>
        <w:rPr>
          <w:rFonts w:ascii="Times New Roman" w:eastAsia="等线" w:hAnsi="Times New Roman" w:cs="Times New Roman"/>
          <w:b/>
          <w:bCs/>
          <w:szCs w:val="21"/>
          <w:vertAlign w:val="subscript"/>
        </w:rPr>
      </w:pPr>
      <w:bookmarkStart w:id="0" w:name="_Hlk153743421"/>
      <w:r w:rsidRPr="00D76A58">
        <w:rPr>
          <w:rFonts w:ascii="Times New Roman" w:eastAsia="等线" w:hAnsi="Times New Roman" w:cs="Times New Roman"/>
          <w:b/>
          <w:bCs/>
          <w:szCs w:val="21"/>
        </w:rPr>
        <w:t>Double-Layer Superhydrophobic Coating: Enhanced Anti-Corrosion and Anti-Fouling Resistance through Star Cross-linking of FPI/POSS@POA/F-SiO</w:t>
      </w:r>
      <w:r w:rsidRPr="00D76A58">
        <w:rPr>
          <w:rFonts w:ascii="Times New Roman" w:eastAsia="等线" w:hAnsi="Times New Roman" w:cs="Times New Roman"/>
          <w:b/>
          <w:bCs/>
          <w:szCs w:val="21"/>
          <w:vertAlign w:val="subscript"/>
        </w:rPr>
        <w:t>2</w:t>
      </w:r>
      <w:bookmarkEnd w:id="0"/>
      <w:r w:rsidRPr="00D76A58">
        <w:rPr>
          <w:rFonts w:ascii="Times New Roman" w:eastAsia="等线" w:hAnsi="Times New Roman" w:cs="Times New Roman"/>
          <w:b/>
          <w:bCs/>
          <w:szCs w:val="21"/>
          <w:vertAlign w:val="subscript"/>
        </w:rPr>
        <w:t xml:space="preserve">   </w:t>
      </w:r>
    </w:p>
    <w:p w14:paraId="0F82C3BF" w14:textId="77777777" w:rsidR="004E5294" w:rsidRDefault="004E5294" w:rsidP="004E5294">
      <w:pPr>
        <w:rPr>
          <w:rFonts w:ascii="Times New Roman" w:eastAsia="等线" w:hAnsi="Times New Roman" w:cs="Times New Roman"/>
          <w:b/>
          <w:bCs/>
          <w:sz w:val="24"/>
          <w:szCs w:val="28"/>
          <w:vertAlign w:val="subscript"/>
        </w:rPr>
      </w:pPr>
    </w:p>
    <w:p w14:paraId="3E787D6C" w14:textId="77777777" w:rsidR="009E313C" w:rsidRPr="00E92DA6" w:rsidRDefault="009E313C" w:rsidP="009E313C">
      <w:pPr>
        <w:spacing w:line="360" w:lineRule="auto"/>
        <w:rPr>
          <w:rFonts w:ascii="Times New Roman" w:hAnsi="Times New Roman" w:cs="Times New Roman"/>
          <w:noProof/>
          <w:szCs w:val="21"/>
        </w:rPr>
      </w:pPr>
      <w:r w:rsidRPr="00E92DA6">
        <w:rPr>
          <w:rFonts w:ascii="Times New Roman" w:hAnsi="Times New Roman" w:cs="Times New Roman"/>
          <w:noProof/>
          <w:szCs w:val="21"/>
        </w:rPr>
        <w:t xml:space="preserve">Lijian Liu </w:t>
      </w:r>
      <w:r w:rsidRPr="00E92DA6">
        <w:rPr>
          <w:rFonts w:ascii="Times New Roman" w:hAnsi="Times New Roman" w:cs="Times New Roman"/>
          <w:noProof/>
          <w:szCs w:val="21"/>
          <w:vertAlign w:val="superscript"/>
        </w:rPr>
        <w:t>a</w:t>
      </w:r>
      <w:r>
        <w:rPr>
          <w:rFonts w:ascii="Times New Roman" w:hAnsi="Times New Roman" w:cs="Times New Roman"/>
          <w:noProof/>
          <w:szCs w:val="21"/>
          <w:vertAlign w:val="superscript"/>
        </w:rPr>
        <w:t>,b</w:t>
      </w:r>
      <w:r w:rsidRPr="00E92DA6">
        <w:rPr>
          <w:rFonts w:ascii="Times New Roman" w:hAnsi="Times New Roman" w:cs="Times New Roman"/>
          <w:noProof/>
          <w:szCs w:val="21"/>
        </w:rPr>
        <w:t>,</w:t>
      </w:r>
      <w:r w:rsidRPr="005A4AAA">
        <w:rPr>
          <w:rFonts w:ascii="Times New Roman" w:hAnsi="Times New Roman" w:cs="Times New Roman"/>
          <w:noProof/>
          <w:szCs w:val="21"/>
        </w:rPr>
        <w:t xml:space="preserve"> </w:t>
      </w:r>
      <w:r w:rsidRPr="00E92DA6">
        <w:rPr>
          <w:rFonts w:ascii="Times New Roman" w:hAnsi="Times New Roman" w:cs="Times New Roman"/>
          <w:noProof/>
          <w:szCs w:val="21"/>
        </w:rPr>
        <w:t>Haihua Wang</w:t>
      </w:r>
      <w:r>
        <w:rPr>
          <w:rFonts w:ascii="Times New Roman" w:hAnsi="Times New Roman" w:cs="Times New Roman"/>
          <w:noProof/>
          <w:szCs w:val="21"/>
          <w:vertAlign w:val="superscript"/>
        </w:rPr>
        <w:t xml:space="preserve"> a,b</w:t>
      </w:r>
      <w:r w:rsidRPr="00E92DA6">
        <w:rPr>
          <w:rFonts w:ascii="Times New Roman" w:hAnsi="Times New Roman" w:cs="Times New Roman"/>
          <w:noProof/>
          <w:szCs w:val="21"/>
        </w:rPr>
        <w:t>* ,</w:t>
      </w:r>
      <w:r w:rsidRPr="00490E9C">
        <w:rPr>
          <w:rFonts w:ascii="Times New Roman" w:hAnsi="Times New Roman" w:cs="Times New Roman"/>
          <w:noProof/>
          <w:szCs w:val="21"/>
        </w:rPr>
        <w:t xml:space="preserve"> </w:t>
      </w:r>
      <w:r w:rsidRPr="00E92DA6">
        <w:rPr>
          <w:rFonts w:ascii="Times New Roman" w:hAnsi="Times New Roman" w:cs="Times New Roman"/>
          <w:noProof/>
          <w:szCs w:val="21"/>
        </w:rPr>
        <w:t>Xixi Hao</w:t>
      </w:r>
      <w:r w:rsidRPr="00E92DA6">
        <w:rPr>
          <w:rFonts w:ascii="Times New Roman" w:hAnsi="Times New Roman" w:cs="Times New Roman"/>
          <w:noProof/>
          <w:szCs w:val="21"/>
          <w:vertAlign w:val="superscript"/>
        </w:rPr>
        <w:t>a</w:t>
      </w:r>
      <w:r w:rsidRPr="00E92DA6">
        <w:rPr>
          <w:rFonts w:ascii="Times New Roman" w:hAnsi="Times New Roman" w:cs="Times New Roman"/>
          <w:noProof/>
          <w:szCs w:val="21"/>
        </w:rPr>
        <w:t xml:space="preserve"> </w:t>
      </w:r>
      <w:r w:rsidRPr="001A5E9B">
        <w:rPr>
          <w:rFonts w:ascii="Times New Roman" w:hAnsi="Times New Roman" w:cs="Times New Roman"/>
          <w:noProof/>
          <w:szCs w:val="21"/>
        </w:rPr>
        <w:t>,</w:t>
      </w:r>
      <w:bookmarkStart w:id="1" w:name="_Hlk156962596"/>
      <w:r w:rsidRPr="001A5E9B">
        <w:rPr>
          <w:rFonts w:ascii="Times New Roman" w:hAnsi="Times New Roman" w:cs="Times New Roman"/>
          <w:noProof/>
          <w:szCs w:val="21"/>
        </w:rPr>
        <w:t xml:space="preserve"> </w:t>
      </w:r>
      <w:r w:rsidRPr="001A5E9B">
        <w:rPr>
          <w:rFonts w:ascii="Times New Roman" w:hAnsi="Times New Roman" w:cs="Times New Roman" w:hint="eastAsia"/>
          <w:noProof/>
          <w:szCs w:val="21"/>
        </w:rPr>
        <w:t>Qinghua Zhang</w:t>
      </w:r>
      <w:bookmarkEnd w:id="1"/>
      <w:r w:rsidRPr="001A5E9B">
        <w:rPr>
          <w:rFonts w:ascii="Times New Roman" w:hAnsi="Times New Roman" w:cs="Times New Roman" w:hint="eastAsia"/>
          <w:noProof/>
          <w:szCs w:val="21"/>
          <w:vertAlign w:val="superscript"/>
        </w:rPr>
        <w:t>c</w:t>
      </w:r>
      <w:r w:rsidRPr="001A5E9B">
        <w:rPr>
          <w:rFonts w:ascii="Times New Roman" w:hAnsi="Times New Roman" w:cs="Times New Roman" w:hint="eastAsia"/>
          <w:noProof/>
          <w:szCs w:val="21"/>
        </w:rPr>
        <w:t xml:space="preserve">, </w:t>
      </w:r>
      <w:r w:rsidRPr="001A5E9B">
        <w:rPr>
          <w:rFonts w:ascii="Times New Roman" w:hAnsi="Times New Roman" w:cs="Times New Roman"/>
          <w:noProof/>
          <w:szCs w:val="21"/>
        </w:rPr>
        <w:t>G</w:t>
      </w:r>
      <w:r w:rsidRPr="00E92DA6">
        <w:rPr>
          <w:rFonts w:ascii="Times New Roman" w:hAnsi="Times New Roman" w:cs="Times New Roman"/>
          <w:noProof/>
          <w:szCs w:val="21"/>
        </w:rPr>
        <w:t>uiqiang Fei</w:t>
      </w:r>
      <w:r w:rsidRPr="00E92DA6">
        <w:rPr>
          <w:rFonts w:ascii="Times New Roman" w:hAnsi="Times New Roman" w:cs="Times New Roman"/>
          <w:noProof/>
          <w:szCs w:val="21"/>
          <w:vertAlign w:val="superscript"/>
        </w:rPr>
        <w:t xml:space="preserve"> a</w:t>
      </w:r>
      <w:r w:rsidRPr="00E92DA6">
        <w:rPr>
          <w:rFonts w:ascii="Times New Roman" w:hAnsi="Times New Roman" w:cs="Times New Roman"/>
          <w:noProof/>
          <w:szCs w:val="21"/>
        </w:rPr>
        <w:t>, Yihao Duan</w:t>
      </w:r>
      <w:r w:rsidRPr="00E92DA6">
        <w:rPr>
          <w:rFonts w:ascii="Times New Roman" w:hAnsi="Times New Roman" w:cs="Times New Roman"/>
          <w:noProof/>
          <w:szCs w:val="21"/>
          <w:vertAlign w:val="superscript"/>
        </w:rPr>
        <w:t xml:space="preserve"> a</w:t>
      </w:r>
      <w:r w:rsidRPr="00E92DA6">
        <w:rPr>
          <w:rFonts w:ascii="Times New Roman" w:hAnsi="Times New Roman" w:cs="Times New Roman"/>
          <w:noProof/>
          <w:szCs w:val="21"/>
        </w:rPr>
        <w:t xml:space="preserve">, Liyu Sun </w:t>
      </w:r>
      <w:r w:rsidRPr="00E92DA6">
        <w:rPr>
          <w:rFonts w:ascii="Times New Roman" w:hAnsi="Times New Roman" w:cs="Times New Roman"/>
          <w:noProof/>
          <w:szCs w:val="21"/>
          <w:vertAlign w:val="superscript"/>
        </w:rPr>
        <w:t>a</w:t>
      </w:r>
      <w:r w:rsidRPr="00E92DA6">
        <w:rPr>
          <w:rFonts w:ascii="Times New Roman" w:hAnsi="Times New Roman" w:cs="Times New Roman"/>
          <w:noProof/>
          <w:szCs w:val="21"/>
        </w:rPr>
        <w:t xml:space="preserve"> </w:t>
      </w:r>
    </w:p>
    <w:p w14:paraId="2F706F14" w14:textId="77777777" w:rsidR="009E313C" w:rsidRPr="00E92DA6" w:rsidRDefault="009E313C" w:rsidP="009E313C">
      <w:pPr>
        <w:spacing w:line="360" w:lineRule="auto"/>
        <w:rPr>
          <w:rFonts w:ascii="Times New Roman" w:hAnsi="Times New Roman" w:cs="Times New Roman"/>
          <w:szCs w:val="21"/>
        </w:rPr>
      </w:pPr>
      <w:r>
        <w:rPr>
          <w:rFonts w:ascii="Times New Roman" w:hAnsi="Times New Roman" w:cs="Times New Roman"/>
          <w:noProof/>
          <w:color w:val="0000FF"/>
          <w:szCs w:val="21"/>
        </w:rPr>
        <w:t xml:space="preserve">a </w:t>
      </w:r>
      <w:r>
        <w:rPr>
          <w:rFonts w:ascii="Times New Roman" w:hAnsi="Times New Roman" w:cs="Times New Roman"/>
          <w:noProof/>
          <w:color w:val="0000FF"/>
          <w:szCs w:val="21"/>
          <w:vertAlign w:val="subscript"/>
        </w:rPr>
        <w:t xml:space="preserve"> </w:t>
      </w:r>
      <w:r w:rsidRPr="00EA6F61">
        <w:rPr>
          <w:rFonts w:ascii="Times New Roman" w:hAnsi="Times New Roman" w:cs="Times New Roman"/>
          <w:noProof/>
          <w:szCs w:val="21"/>
        </w:rPr>
        <w:t>Xi’an Key Laboratory of Advanced Performance Materials and Polymers, Shaanxi University of Science and Technology, Xuefu Road, Weiyang district, Xi’an 710021, China</w:t>
      </w:r>
    </w:p>
    <w:p w14:paraId="076219C0" w14:textId="77777777" w:rsidR="009E313C" w:rsidRPr="00A117FF" w:rsidRDefault="009E313C" w:rsidP="009E313C">
      <w:pPr>
        <w:spacing w:line="360" w:lineRule="auto"/>
        <w:rPr>
          <w:rFonts w:ascii="Times New Roman" w:hAnsi="Times New Roman" w:cs="Times New Roman"/>
          <w:noProof/>
          <w:szCs w:val="21"/>
        </w:rPr>
      </w:pPr>
      <w:r w:rsidRPr="00E92DA6">
        <w:rPr>
          <w:rFonts w:ascii="Times New Roman" w:hAnsi="Times New Roman" w:cs="Times New Roman"/>
          <w:noProof/>
          <w:color w:val="0000FF"/>
          <w:szCs w:val="21"/>
        </w:rPr>
        <w:t>b</w:t>
      </w:r>
      <w:r>
        <w:rPr>
          <w:rFonts w:ascii="Times New Roman" w:hAnsi="Times New Roman" w:cs="Times New Roman"/>
          <w:noProof/>
          <w:color w:val="0000FF"/>
          <w:szCs w:val="21"/>
          <w:vertAlign w:val="subscript"/>
        </w:rPr>
        <w:t xml:space="preserve"> </w:t>
      </w:r>
      <w:r w:rsidRPr="00E92DA6">
        <w:rPr>
          <w:rFonts w:ascii="Times New Roman" w:hAnsi="Times New Roman" w:cs="Times New Roman"/>
          <w:noProof/>
          <w:color w:val="0000FF"/>
          <w:szCs w:val="21"/>
          <w:vertAlign w:val="subscript"/>
        </w:rPr>
        <w:t xml:space="preserve"> </w:t>
      </w:r>
      <w:r w:rsidRPr="00A117FF">
        <w:rPr>
          <w:rFonts w:ascii="Times New Roman" w:hAnsi="Times New Roman" w:cs="Times New Roman"/>
          <w:noProof/>
          <w:szCs w:val="21"/>
        </w:rPr>
        <w:t>Shaanxi Key Laboratory of Chemical Additives for Industry, Shaanxi University of Science and</w:t>
      </w:r>
    </w:p>
    <w:p w14:paraId="5982992A" w14:textId="77777777" w:rsidR="009E313C" w:rsidRDefault="009E313C" w:rsidP="009E313C">
      <w:pPr>
        <w:spacing w:line="360" w:lineRule="auto"/>
        <w:rPr>
          <w:rFonts w:ascii="Times New Roman" w:hAnsi="Times New Roman" w:cs="Times New Roman"/>
          <w:kern w:val="0"/>
          <w:szCs w:val="21"/>
        </w:rPr>
      </w:pPr>
      <w:r w:rsidRPr="00A117FF">
        <w:rPr>
          <w:rFonts w:ascii="Times New Roman" w:hAnsi="Times New Roman" w:cs="Times New Roman"/>
          <w:noProof/>
          <w:szCs w:val="21"/>
        </w:rPr>
        <w:t>Technology, Xuefu Road, Weiyang District, Xi'an 710021, China</w:t>
      </w:r>
      <w:r w:rsidRPr="00E92DA6">
        <w:rPr>
          <w:rFonts w:ascii="Times New Roman" w:hAnsi="Times New Roman" w:cs="Times New Roman"/>
          <w:kern w:val="0"/>
          <w:szCs w:val="21"/>
        </w:rPr>
        <w:t xml:space="preserve"> </w:t>
      </w:r>
    </w:p>
    <w:p w14:paraId="023AC5DD" w14:textId="77777777" w:rsidR="009E313C" w:rsidRPr="001A5E9B" w:rsidRDefault="009E313C" w:rsidP="009E313C">
      <w:pPr>
        <w:spacing w:line="360" w:lineRule="auto"/>
        <w:rPr>
          <w:rFonts w:ascii="Times New Roman" w:hAnsi="Times New Roman" w:cs="Times New Roman"/>
          <w:noProof/>
          <w:szCs w:val="21"/>
        </w:rPr>
      </w:pPr>
      <w:r>
        <w:rPr>
          <w:rFonts w:ascii="Times New Roman" w:hAnsi="Times New Roman" w:cs="Times New Roman"/>
          <w:noProof/>
          <w:color w:val="0000FF"/>
          <w:szCs w:val="21"/>
        </w:rPr>
        <w:t>c</w:t>
      </w:r>
      <w:r>
        <w:rPr>
          <w:rFonts w:ascii="Times New Roman" w:hAnsi="Times New Roman" w:cs="Times New Roman"/>
          <w:noProof/>
          <w:color w:val="0000FF"/>
          <w:szCs w:val="21"/>
          <w:vertAlign w:val="subscript"/>
        </w:rPr>
        <w:t xml:space="preserve"> </w:t>
      </w:r>
      <w:r w:rsidRPr="001A5E9B">
        <w:rPr>
          <w:rFonts w:ascii="Times New Roman" w:hAnsi="Times New Roman" w:cs="Times New Roman"/>
          <w:noProof/>
          <w:szCs w:val="21"/>
        </w:rPr>
        <w:t>College of Chemical and Biological Engineering, Zhejiang University, Hangzhou 310027, China</w:t>
      </w:r>
    </w:p>
    <w:p w14:paraId="23C56E74" w14:textId="77777777" w:rsidR="009E313C" w:rsidRDefault="009E313C" w:rsidP="009E313C">
      <w:pPr>
        <w:spacing w:line="360" w:lineRule="auto"/>
        <w:rPr>
          <w:rFonts w:ascii="Times New Roman" w:hAnsi="Times New Roman" w:cs="Times New Roman"/>
          <w:noProof/>
          <w:szCs w:val="21"/>
        </w:rPr>
      </w:pPr>
      <w:r w:rsidRPr="00476124">
        <w:rPr>
          <w:rFonts w:ascii="Times New Roman" w:hAnsi="Times New Roman" w:cs="Times New Roman"/>
          <w:noProof/>
          <w:color w:val="0000FF"/>
          <w:szCs w:val="21"/>
        </w:rPr>
        <w:t>*</w:t>
      </w:r>
      <w:r>
        <w:rPr>
          <w:rFonts w:ascii="Times New Roman" w:hAnsi="Times New Roman" w:cs="Times New Roman"/>
          <w:noProof/>
          <w:szCs w:val="21"/>
        </w:rPr>
        <w:t xml:space="preserve"> </w:t>
      </w:r>
      <w:r w:rsidRPr="00E92DA6">
        <w:rPr>
          <w:rFonts w:ascii="Times New Roman" w:hAnsi="Times New Roman" w:cs="Times New Roman"/>
          <w:noProof/>
          <w:szCs w:val="21"/>
        </w:rPr>
        <w:t xml:space="preserve">Correspondence: whh@sust.edu.cn </w:t>
      </w:r>
    </w:p>
    <w:p w14:paraId="4F97599D" w14:textId="77777777" w:rsidR="004E5294" w:rsidRPr="004E5294" w:rsidRDefault="004E5294" w:rsidP="004E5294">
      <w:pPr>
        <w:rPr>
          <w:rFonts w:ascii="Times New Roman" w:eastAsia="等线" w:hAnsi="Times New Roman" w:cs="Times New Roman"/>
          <w:b/>
          <w:bCs/>
          <w:sz w:val="24"/>
          <w:szCs w:val="28"/>
        </w:rPr>
      </w:pPr>
    </w:p>
    <w:p w14:paraId="76510827" w14:textId="77777777" w:rsidR="0034068A" w:rsidRDefault="0034068A" w:rsidP="00B0531C">
      <w:pPr>
        <w:spacing w:line="360" w:lineRule="auto"/>
        <w:rPr>
          <w:rFonts w:ascii="Times New Roman" w:hAnsi="Times New Roman" w:cs="Times New Roman"/>
          <w:b/>
          <w:bCs/>
          <w:kern w:val="0"/>
          <w:szCs w:val="21"/>
        </w:rPr>
      </w:pPr>
      <w:r w:rsidRPr="0098057C">
        <w:rPr>
          <w:rFonts w:ascii="Times New Roman" w:hAnsi="Times New Roman" w:cs="Times New Roman"/>
          <w:b/>
          <w:bCs/>
          <w:kern w:val="0"/>
          <w:szCs w:val="21"/>
        </w:rPr>
        <w:t>This file includes:</w:t>
      </w:r>
    </w:p>
    <w:p w14:paraId="1DB2AC24" w14:textId="77777777" w:rsidR="0034068A" w:rsidRPr="00BA3A9E" w:rsidRDefault="0034068A" w:rsidP="00B0531C">
      <w:pPr>
        <w:spacing w:line="360" w:lineRule="auto"/>
        <w:rPr>
          <w:rFonts w:ascii="Times New Roman" w:hAnsi="Times New Roman" w:cs="Times New Roman"/>
          <w:kern w:val="0"/>
          <w:szCs w:val="21"/>
        </w:rPr>
      </w:pPr>
      <w:r w:rsidRPr="00BA3A9E">
        <w:rPr>
          <w:rFonts w:ascii="Times New Roman" w:hAnsi="Times New Roman" w:cs="Times New Roman"/>
          <w:kern w:val="0"/>
          <w:szCs w:val="21"/>
        </w:rPr>
        <w:t xml:space="preserve">Structure analysis of </w:t>
      </w:r>
      <w:r w:rsidRPr="004C61E4">
        <w:rPr>
          <w:rFonts w:ascii="Times New Roman" w:hAnsi="Times New Roman" w:cs="Times New Roman"/>
          <w:kern w:val="0"/>
          <w:szCs w:val="21"/>
        </w:rPr>
        <w:t>the pure FPI, FPI/POSS</w:t>
      </w:r>
      <w:r>
        <w:rPr>
          <w:rFonts w:ascii="Times New Roman" w:hAnsi="Times New Roman" w:cs="Times New Roman"/>
          <w:kern w:val="0"/>
          <w:szCs w:val="21"/>
        </w:rPr>
        <w:t>-4</w:t>
      </w:r>
      <w:r w:rsidRPr="004C61E4">
        <w:rPr>
          <w:rFonts w:ascii="Times New Roman" w:hAnsi="Times New Roman" w:cs="Times New Roman"/>
          <w:kern w:val="0"/>
          <w:szCs w:val="21"/>
        </w:rPr>
        <w:t xml:space="preserve"> and FPI/POSS</w:t>
      </w:r>
      <w:r>
        <w:rPr>
          <w:rFonts w:ascii="Times New Roman" w:hAnsi="Times New Roman" w:cs="Times New Roman"/>
          <w:kern w:val="0"/>
          <w:szCs w:val="21"/>
        </w:rPr>
        <w:t>-8</w:t>
      </w:r>
    </w:p>
    <w:p w14:paraId="6A82B12D" w14:textId="77777777" w:rsidR="0034068A" w:rsidRDefault="0034068A" w:rsidP="00B0531C">
      <w:pPr>
        <w:spacing w:line="360" w:lineRule="auto"/>
        <w:rPr>
          <w:rFonts w:ascii="Times New Roman" w:hAnsi="Times New Roman" w:cs="Times New Roman"/>
          <w:kern w:val="0"/>
          <w:szCs w:val="21"/>
        </w:rPr>
      </w:pPr>
      <w:r w:rsidRPr="00BA3A9E">
        <w:rPr>
          <w:rFonts w:ascii="Times New Roman" w:hAnsi="Times New Roman" w:cs="Times New Roman"/>
          <w:kern w:val="0"/>
          <w:szCs w:val="21"/>
        </w:rPr>
        <w:t xml:space="preserve">Supplementary </w:t>
      </w:r>
      <w:r w:rsidRPr="00502430">
        <w:rPr>
          <w:rFonts w:ascii="Times New Roman" w:hAnsi="Times New Roman" w:cs="Times New Roman"/>
          <w:color w:val="00B050"/>
          <w:kern w:val="0"/>
          <w:szCs w:val="21"/>
        </w:rPr>
        <w:t>Fig. S1-3</w:t>
      </w:r>
    </w:p>
    <w:p w14:paraId="32D3EBDB" w14:textId="77777777" w:rsidR="0034068A" w:rsidRPr="007E7383" w:rsidRDefault="0034068A" w:rsidP="007E7383">
      <w:pPr>
        <w:rPr>
          <w:rFonts w:ascii="Times New Roman" w:hAnsi="Times New Roman" w:cs="Times New Roman"/>
          <w:kern w:val="0"/>
          <w:szCs w:val="21"/>
        </w:rPr>
      </w:pPr>
      <w:r w:rsidRPr="007E7383">
        <w:rPr>
          <w:rFonts w:ascii="Times New Roman" w:hAnsi="Times New Roman" w:cs="Times New Roman"/>
          <w:kern w:val="0"/>
          <w:szCs w:val="21"/>
        </w:rPr>
        <w:t>Thermomechanical Properties</w:t>
      </w:r>
    </w:p>
    <w:p w14:paraId="070C089A" w14:textId="77777777" w:rsidR="0034068A" w:rsidRPr="00BA3A9E" w:rsidRDefault="0034068A" w:rsidP="00B0531C">
      <w:pPr>
        <w:spacing w:line="360" w:lineRule="auto"/>
        <w:rPr>
          <w:rFonts w:ascii="Times New Roman" w:hAnsi="Times New Roman" w:cs="Times New Roman"/>
          <w:kern w:val="0"/>
          <w:szCs w:val="21"/>
        </w:rPr>
      </w:pPr>
      <w:r w:rsidRPr="00BA3A9E">
        <w:rPr>
          <w:rFonts w:ascii="Times New Roman" w:hAnsi="Times New Roman" w:cs="Times New Roman"/>
          <w:kern w:val="0"/>
          <w:szCs w:val="21"/>
        </w:rPr>
        <w:t xml:space="preserve">Supplementary </w:t>
      </w:r>
      <w:r w:rsidRPr="00502430">
        <w:rPr>
          <w:rFonts w:ascii="Times New Roman" w:hAnsi="Times New Roman" w:cs="Times New Roman"/>
          <w:color w:val="00B050"/>
          <w:kern w:val="0"/>
          <w:szCs w:val="21"/>
        </w:rPr>
        <w:t>Fig. S4</w:t>
      </w:r>
    </w:p>
    <w:p w14:paraId="73B2BFD4" w14:textId="77777777" w:rsidR="0034068A" w:rsidRPr="00BA3A9E" w:rsidRDefault="0034068A" w:rsidP="00B0531C">
      <w:pPr>
        <w:spacing w:line="360" w:lineRule="auto"/>
        <w:rPr>
          <w:rFonts w:ascii="Times New Roman" w:hAnsi="Times New Roman" w:cs="Times New Roman"/>
          <w:kern w:val="0"/>
          <w:szCs w:val="21"/>
        </w:rPr>
      </w:pPr>
      <w:r w:rsidRPr="00BA3A9E">
        <w:rPr>
          <w:rFonts w:ascii="Times New Roman" w:hAnsi="Times New Roman" w:cs="Times New Roman"/>
          <w:kern w:val="0"/>
          <w:szCs w:val="21"/>
        </w:rPr>
        <w:t xml:space="preserve">Supplementary </w:t>
      </w:r>
      <w:r w:rsidRPr="000F317C">
        <w:rPr>
          <w:rFonts w:ascii="Times New Roman" w:hAnsi="Times New Roman" w:cs="Times New Roman"/>
          <w:color w:val="00B050"/>
          <w:kern w:val="0"/>
          <w:szCs w:val="21"/>
        </w:rPr>
        <w:t>Fig. S</w:t>
      </w:r>
      <w:r w:rsidRPr="00502430">
        <w:rPr>
          <w:rFonts w:ascii="Times New Roman" w:hAnsi="Times New Roman" w:cs="Times New Roman"/>
          <w:color w:val="00B050"/>
          <w:kern w:val="0"/>
          <w:szCs w:val="21"/>
        </w:rPr>
        <w:t>5-6</w:t>
      </w:r>
    </w:p>
    <w:p w14:paraId="2B761796" w14:textId="77777777" w:rsidR="0034068A" w:rsidRPr="00BA3A9E" w:rsidRDefault="0034068A" w:rsidP="00B0531C">
      <w:pPr>
        <w:spacing w:line="360" w:lineRule="auto"/>
        <w:rPr>
          <w:rFonts w:ascii="Times New Roman" w:eastAsia="宋体" w:hAnsi="Times New Roman" w:cs="Times New Roman"/>
          <w:color w:val="2A2B2E"/>
          <w:kern w:val="0"/>
          <w:szCs w:val="21"/>
        </w:rPr>
      </w:pPr>
      <w:r w:rsidRPr="00BA3A9E">
        <w:rPr>
          <w:rFonts w:ascii="Times New Roman" w:hAnsi="Times New Roman" w:cs="Times New Roman"/>
          <w:kern w:val="0"/>
          <w:szCs w:val="21"/>
        </w:rPr>
        <w:t xml:space="preserve">Supplementary </w:t>
      </w:r>
      <w:r w:rsidRPr="00502430">
        <w:rPr>
          <w:rFonts w:ascii="Times New Roman" w:hAnsi="Times New Roman" w:cs="Times New Roman"/>
          <w:color w:val="00B050"/>
          <w:szCs w:val="21"/>
        </w:rPr>
        <w:t>Table S1</w:t>
      </w:r>
    </w:p>
    <w:p w14:paraId="6C739ACC" w14:textId="77777777" w:rsidR="0034068A" w:rsidRDefault="0034068A" w:rsidP="00B0531C">
      <w:pPr>
        <w:autoSpaceDE w:val="0"/>
        <w:autoSpaceDN w:val="0"/>
        <w:adjustRightInd w:val="0"/>
        <w:spacing w:line="360" w:lineRule="auto"/>
        <w:rPr>
          <w:rFonts w:ascii="Times New Roman" w:hAnsi="Times New Roman" w:cs="Times New Roman"/>
          <w:b/>
          <w:bCs/>
          <w:kern w:val="0"/>
          <w:szCs w:val="21"/>
        </w:rPr>
      </w:pPr>
      <w:r w:rsidRPr="00BA3A9E">
        <w:rPr>
          <w:rFonts w:ascii="Times New Roman" w:hAnsi="Times New Roman" w:cs="Times New Roman"/>
          <w:b/>
          <w:bCs/>
          <w:kern w:val="0"/>
          <w:szCs w:val="21"/>
        </w:rPr>
        <w:t>Structure analysis of the nanocomposite coatings</w:t>
      </w:r>
    </w:p>
    <w:p w14:paraId="2A0684FD" w14:textId="4FF0E9C2" w:rsidR="0034068A" w:rsidRPr="00106378" w:rsidRDefault="0034068A" w:rsidP="00176DC6">
      <w:pPr>
        <w:autoSpaceDE w:val="0"/>
        <w:autoSpaceDN w:val="0"/>
        <w:adjustRightInd w:val="0"/>
        <w:spacing w:line="360" w:lineRule="auto"/>
        <w:rPr>
          <w:rFonts w:ascii="Times New Roman" w:hAnsi="Times New Roman" w:cs="Times New Roman"/>
          <w:kern w:val="0"/>
          <w:szCs w:val="21"/>
        </w:rPr>
      </w:pPr>
      <w:r>
        <w:rPr>
          <w:rFonts w:ascii="Times New Roman" w:hAnsi="Times New Roman" w:cs="Times New Roman"/>
          <w:kern w:val="0"/>
          <w:szCs w:val="21"/>
        </w:rPr>
        <w:t>T</w:t>
      </w:r>
      <w:r w:rsidRPr="00BA3A9E">
        <w:rPr>
          <w:rFonts w:ascii="Times New Roman" w:hAnsi="Times New Roman" w:cs="Times New Roman"/>
          <w:kern w:val="0"/>
          <w:szCs w:val="21"/>
        </w:rPr>
        <w:t>he chemical component of</w:t>
      </w:r>
      <w:r w:rsidRPr="00117FC1">
        <w:rPr>
          <w:rFonts w:ascii="Times New Roman" w:hAnsi="Times New Roman" w:cs="Times New Roman"/>
          <w:szCs w:val="21"/>
        </w:rPr>
        <w:t xml:space="preserve"> </w:t>
      </w:r>
      <w:r>
        <w:rPr>
          <w:rFonts w:ascii="Times New Roman" w:hAnsi="Times New Roman" w:cs="Times New Roman"/>
          <w:szCs w:val="21"/>
        </w:rPr>
        <w:t xml:space="preserve">the nanocomposite polymers </w:t>
      </w:r>
      <w:r w:rsidRPr="00855A02">
        <w:rPr>
          <w:rFonts w:ascii="Times New Roman" w:hAnsi="Times New Roman" w:cs="Times New Roman"/>
          <w:szCs w:val="21"/>
        </w:rPr>
        <w:t>w</w:t>
      </w:r>
      <w:r>
        <w:rPr>
          <w:rFonts w:ascii="Times New Roman" w:hAnsi="Times New Roman" w:cs="Times New Roman"/>
          <w:szCs w:val="21"/>
        </w:rPr>
        <w:t>as</w:t>
      </w:r>
      <w:r w:rsidRPr="00855A02">
        <w:rPr>
          <w:rFonts w:ascii="Times New Roman" w:hAnsi="Times New Roman" w:cs="Times New Roman"/>
          <w:szCs w:val="21"/>
        </w:rPr>
        <w:t xml:space="preserve"> analyzed using FTIR</w:t>
      </w:r>
      <w:r>
        <w:rPr>
          <w:rFonts w:ascii="Times New Roman" w:hAnsi="Times New Roman" w:cs="Times New Roman"/>
          <w:szCs w:val="21"/>
        </w:rPr>
        <w:t xml:space="preserve"> </w:t>
      </w:r>
      <w:r w:rsidRPr="00855A02">
        <w:rPr>
          <w:rFonts w:ascii="Times New Roman" w:hAnsi="Times New Roman" w:cs="Times New Roman"/>
          <w:szCs w:val="21"/>
        </w:rPr>
        <w:t>and XPS techniques.</w:t>
      </w:r>
      <w:r>
        <w:rPr>
          <w:rFonts w:ascii="Times New Roman" w:hAnsi="Times New Roman" w:cs="Times New Roman" w:hint="eastAsia"/>
          <w:kern w:val="0"/>
          <w:szCs w:val="21"/>
        </w:rPr>
        <w:t xml:space="preserve"> </w:t>
      </w:r>
      <w:r w:rsidRPr="003D3FBB">
        <w:rPr>
          <w:rFonts w:ascii="Times New Roman" w:hAnsi="Times New Roman" w:cs="Times New Roman"/>
          <w:color w:val="00B050"/>
          <w:kern w:val="0"/>
          <w:szCs w:val="21"/>
        </w:rPr>
        <w:t>Fig. S</w:t>
      </w:r>
      <w:r>
        <w:rPr>
          <w:rFonts w:ascii="Times New Roman" w:hAnsi="Times New Roman" w:cs="Times New Roman"/>
          <w:color w:val="00B050"/>
          <w:kern w:val="0"/>
          <w:szCs w:val="21"/>
        </w:rPr>
        <w:t>1</w:t>
      </w:r>
      <w:r w:rsidRPr="00BA3A9E">
        <w:rPr>
          <w:rFonts w:ascii="Times New Roman" w:hAnsi="Times New Roman" w:cs="Times New Roman"/>
          <w:kern w:val="0"/>
          <w:szCs w:val="21"/>
        </w:rPr>
        <w:t xml:space="preserve"> showed the FTIR curves of the pure FPI and </w:t>
      </w:r>
      <w:r>
        <w:rPr>
          <w:rFonts w:ascii="Times New Roman" w:hAnsi="Times New Roman" w:cs="Times New Roman"/>
          <w:kern w:val="0"/>
          <w:szCs w:val="21"/>
        </w:rPr>
        <w:t>the nanocomposite polymers (</w:t>
      </w:r>
      <w:r w:rsidRPr="004D2C2B">
        <w:rPr>
          <w:rFonts w:ascii="Times New Roman" w:hAnsi="Times New Roman" w:cs="Times New Roman"/>
          <w:color w:val="222222"/>
          <w:szCs w:val="21"/>
          <w:shd w:val="clear" w:color="auto" w:fill="FFFFFF"/>
        </w:rPr>
        <w:t>FPI/POSS</w:t>
      </w:r>
      <w:r>
        <w:rPr>
          <w:rFonts w:ascii="Times New Roman" w:hAnsi="Times New Roman" w:cs="Times New Roman"/>
          <w:color w:val="222222"/>
          <w:szCs w:val="21"/>
          <w:shd w:val="clear" w:color="auto" w:fill="FFFFFF"/>
        </w:rPr>
        <w:t xml:space="preserve">-4 and </w:t>
      </w:r>
      <w:r w:rsidRPr="004D2C2B">
        <w:rPr>
          <w:rFonts w:ascii="Times New Roman" w:hAnsi="Times New Roman" w:cs="Times New Roman"/>
          <w:color w:val="222222"/>
          <w:szCs w:val="21"/>
          <w:shd w:val="clear" w:color="auto" w:fill="FFFFFF"/>
        </w:rPr>
        <w:t>FPI/POSS</w:t>
      </w:r>
      <w:r>
        <w:rPr>
          <w:rFonts w:ascii="Times New Roman" w:hAnsi="Times New Roman" w:cs="Times New Roman"/>
          <w:color w:val="222222"/>
          <w:szCs w:val="21"/>
          <w:shd w:val="clear" w:color="auto" w:fill="FFFFFF"/>
        </w:rPr>
        <w:t>-8</w:t>
      </w:r>
      <w:r>
        <w:rPr>
          <w:rFonts w:ascii="Times New Roman" w:hAnsi="Times New Roman" w:cs="Times New Roman"/>
          <w:kern w:val="0"/>
          <w:szCs w:val="21"/>
        </w:rPr>
        <w:t>)</w:t>
      </w:r>
      <w:r w:rsidRPr="00BA3A9E">
        <w:rPr>
          <w:rFonts w:ascii="Times New Roman" w:hAnsi="Times New Roman" w:cs="Times New Roman"/>
          <w:kern w:val="0"/>
          <w:szCs w:val="21"/>
        </w:rPr>
        <w:t xml:space="preserve">. Except for the new peak of </w:t>
      </w:r>
      <w:r>
        <w:rPr>
          <w:rFonts w:ascii="Times New Roman" w:hAnsi="Times New Roman" w:cs="Times New Roman"/>
          <w:kern w:val="0"/>
          <w:szCs w:val="21"/>
        </w:rPr>
        <w:t>the nanocomposite polymers</w:t>
      </w:r>
      <w:r w:rsidRPr="00BA3A9E">
        <w:rPr>
          <w:rFonts w:ascii="Times New Roman" w:hAnsi="Times New Roman" w:cs="Times New Roman"/>
          <w:kern w:val="0"/>
          <w:szCs w:val="21"/>
        </w:rPr>
        <w:t xml:space="preserve"> at </w:t>
      </w:r>
      <w:r>
        <w:rPr>
          <w:rFonts w:ascii="Times New Roman" w:hAnsi="Times New Roman" w:cs="Times New Roman"/>
          <w:kern w:val="0"/>
          <w:szCs w:val="21"/>
        </w:rPr>
        <w:t>1108 ~ 1110</w:t>
      </w:r>
      <w:r w:rsidRPr="00BA3A9E">
        <w:rPr>
          <w:rFonts w:ascii="Times New Roman" w:hAnsi="Times New Roman" w:cs="Times New Roman"/>
          <w:kern w:val="0"/>
          <w:szCs w:val="21"/>
        </w:rPr>
        <w:t xml:space="preserve"> cm</w:t>
      </w:r>
      <w:r w:rsidRPr="008C63ED">
        <w:rPr>
          <w:rFonts w:ascii="Times New Roman" w:hAnsi="Times New Roman" w:cs="Times New Roman"/>
          <w:kern w:val="0"/>
          <w:szCs w:val="21"/>
          <w:vertAlign w:val="superscript"/>
        </w:rPr>
        <w:t>-1</w:t>
      </w:r>
      <w:r w:rsidRPr="00BA3A9E">
        <w:rPr>
          <w:rFonts w:ascii="Times New Roman" w:hAnsi="Times New Roman" w:cs="Times New Roman"/>
          <w:kern w:val="0"/>
          <w:szCs w:val="21"/>
        </w:rPr>
        <w:t xml:space="preserve"> </w:t>
      </w:r>
      <w:r>
        <w:rPr>
          <w:rFonts w:ascii="Times New Roman" w:hAnsi="Times New Roman" w:cs="Times New Roman"/>
          <w:kern w:val="0"/>
          <w:szCs w:val="21"/>
        </w:rPr>
        <w:t>(</w:t>
      </w:r>
      <w:r>
        <w:rPr>
          <w:rFonts w:ascii="Times New Roman" w:hAnsi="Times New Roman" w:cs="Times New Roman"/>
          <w:color w:val="222222"/>
          <w:szCs w:val="21"/>
          <w:shd w:val="clear" w:color="auto" w:fill="FFFFFF"/>
        </w:rPr>
        <w:t>Si-O-</w:t>
      </w:r>
      <w:r w:rsidRPr="004D2C2B">
        <w:rPr>
          <w:rFonts w:ascii="Times New Roman" w:hAnsi="Times New Roman" w:cs="Times New Roman"/>
          <w:color w:val="222222"/>
          <w:szCs w:val="21"/>
          <w:shd w:val="clear" w:color="auto" w:fill="FFFFFF"/>
        </w:rPr>
        <w:t>S</w:t>
      </w:r>
      <w:r>
        <w:rPr>
          <w:rFonts w:ascii="Times New Roman" w:hAnsi="Times New Roman" w:cs="Times New Roman"/>
          <w:color w:val="222222"/>
          <w:szCs w:val="21"/>
          <w:shd w:val="clear" w:color="auto" w:fill="FFFFFF"/>
        </w:rPr>
        <w:t>i</w:t>
      </w:r>
      <w:r>
        <w:rPr>
          <w:rFonts w:ascii="Times New Roman" w:hAnsi="Times New Roman" w:cs="Times New Roman"/>
          <w:kern w:val="0"/>
          <w:szCs w:val="21"/>
        </w:rPr>
        <w:t xml:space="preserve">) </w:t>
      </w:r>
      <w:r w:rsidRPr="00BA3A9E">
        <w:rPr>
          <w:rFonts w:ascii="Times New Roman" w:hAnsi="Times New Roman" w:cs="Times New Roman"/>
          <w:kern w:val="0"/>
          <w:szCs w:val="21"/>
        </w:rPr>
        <w:t>due to the</w:t>
      </w:r>
      <w:r w:rsidRPr="00AC0271">
        <w:t xml:space="preserve"> </w:t>
      </w:r>
      <w:r w:rsidRPr="00AC0271">
        <w:rPr>
          <w:rFonts w:ascii="Times New Roman" w:hAnsi="Times New Roman" w:cs="Times New Roman"/>
          <w:kern w:val="0"/>
          <w:szCs w:val="21"/>
        </w:rPr>
        <w:t>POSS and FPI star crosslinking</w:t>
      </w:r>
      <w:r w:rsidR="00C21F74">
        <w:rPr>
          <w:rFonts w:ascii="Times New Roman" w:hAnsi="Times New Roman" w:cs="Times New Roman"/>
          <w:kern w:val="0"/>
          <w:szCs w:val="21"/>
        </w:rPr>
        <w:t xml:space="preserve"> </w:t>
      </w:r>
      <w:r>
        <w:rPr>
          <w:rFonts w:ascii="Times New Roman" w:hAnsi="Times New Roman" w:cs="Times New Roman"/>
          <w:noProof/>
          <w:color w:val="0000FF"/>
          <w:kern w:val="0"/>
          <w:szCs w:val="21"/>
        </w:rPr>
        <w:t>[1]</w:t>
      </w:r>
      <w:r w:rsidRPr="00BA3A9E">
        <w:rPr>
          <w:rFonts w:ascii="Times New Roman" w:hAnsi="Times New Roman" w:cs="Times New Roman"/>
          <w:kern w:val="0"/>
          <w:szCs w:val="21"/>
        </w:rPr>
        <w:t xml:space="preserve">, the pure FPI and </w:t>
      </w:r>
      <w:r>
        <w:rPr>
          <w:rFonts w:ascii="Times New Roman" w:hAnsi="Times New Roman" w:cs="Times New Roman"/>
          <w:kern w:val="0"/>
          <w:szCs w:val="21"/>
        </w:rPr>
        <w:t>the nanocomposite polymers</w:t>
      </w:r>
      <w:r w:rsidRPr="00BA3A9E">
        <w:rPr>
          <w:rFonts w:ascii="Times New Roman" w:hAnsi="Times New Roman" w:cs="Times New Roman"/>
          <w:kern w:val="0"/>
          <w:szCs w:val="21"/>
        </w:rPr>
        <w:t xml:space="preserve"> exhibited similar characteristic absorption peaks, including the characteristic absorption peaks of imide rings at 1720 cm</w:t>
      </w:r>
      <w:r w:rsidRPr="00AC0271">
        <w:rPr>
          <w:rFonts w:ascii="Times New Roman" w:hAnsi="Times New Roman" w:cs="Times New Roman"/>
          <w:kern w:val="0"/>
          <w:szCs w:val="21"/>
          <w:vertAlign w:val="superscript"/>
        </w:rPr>
        <w:t>-1</w:t>
      </w:r>
      <w:r w:rsidRPr="00BA3A9E">
        <w:rPr>
          <w:rFonts w:ascii="Times New Roman" w:hAnsi="Times New Roman" w:cs="Times New Roman"/>
          <w:kern w:val="0"/>
          <w:szCs w:val="21"/>
        </w:rPr>
        <w:t xml:space="preserve"> (υ</w:t>
      </w:r>
      <w:r w:rsidRPr="00AC0271">
        <w:rPr>
          <w:rFonts w:ascii="Times New Roman" w:hAnsi="Times New Roman" w:cs="Times New Roman"/>
          <w:kern w:val="0"/>
          <w:szCs w:val="21"/>
          <w:vertAlign w:val="subscript"/>
        </w:rPr>
        <w:t>sym</w:t>
      </w:r>
      <w:r w:rsidRPr="00BA3A9E">
        <w:rPr>
          <w:rFonts w:ascii="Times New Roman" w:hAnsi="Times New Roman" w:cs="Times New Roman"/>
          <w:kern w:val="0"/>
          <w:szCs w:val="21"/>
        </w:rPr>
        <w:t xml:space="preserve"> C=O), 178</w:t>
      </w:r>
      <w:r>
        <w:rPr>
          <w:rFonts w:ascii="Times New Roman" w:hAnsi="Times New Roman" w:cs="Times New Roman"/>
          <w:kern w:val="0"/>
          <w:szCs w:val="21"/>
        </w:rPr>
        <w:t>1</w:t>
      </w:r>
      <w:r w:rsidRPr="00BA3A9E">
        <w:rPr>
          <w:rFonts w:ascii="Times New Roman" w:hAnsi="Times New Roman" w:cs="Times New Roman"/>
          <w:kern w:val="0"/>
          <w:szCs w:val="21"/>
        </w:rPr>
        <w:t xml:space="preserve"> cm</w:t>
      </w:r>
      <w:r w:rsidRPr="00AC0271">
        <w:rPr>
          <w:rFonts w:ascii="Times New Roman" w:hAnsi="Times New Roman" w:cs="Times New Roman"/>
          <w:kern w:val="0"/>
          <w:szCs w:val="21"/>
          <w:vertAlign w:val="superscript"/>
        </w:rPr>
        <w:t>-1</w:t>
      </w:r>
      <w:r w:rsidRPr="00BA3A9E">
        <w:rPr>
          <w:rFonts w:ascii="Times New Roman" w:hAnsi="Times New Roman" w:cs="Times New Roman"/>
          <w:kern w:val="0"/>
          <w:szCs w:val="21"/>
        </w:rPr>
        <w:t xml:space="preserve"> (υ</w:t>
      </w:r>
      <w:r w:rsidRPr="00AC0271">
        <w:rPr>
          <w:rFonts w:ascii="Times New Roman" w:hAnsi="Times New Roman" w:cs="Times New Roman"/>
          <w:kern w:val="0"/>
          <w:szCs w:val="21"/>
          <w:vertAlign w:val="subscript"/>
        </w:rPr>
        <w:t>asym</w:t>
      </w:r>
      <w:r w:rsidRPr="00BA3A9E">
        <w:rPr>
          <w:rFonts w:ascii="Times New Roman" w:hAnsi="Times New Roman" w:cs="Times New Roman"/>
          <w:kern w:val="0"/>
          <w:szCs w:val="21"/>
        </w:rPr>
        <w:t xml:space="preserve"> C=O), and 1369 cm</w:t>
      </w:r>
      <w:r w:rsidRPr="00AC0271">
        <w:rPr>
          <w:rFonts w:ascii="Times New Roman" w:hAnsi="Times New Roman" w:cs="Times New Roman"/>
          <w:kern w:val="0"/>
          <w:szCs w:val="21"/>
          <w:vertAlign w:val="superscript"/>
        </w:rPr>
        <w:t>-1</w:t>
      </w:r>
      <w:r w:rsidRPr="00BA3A9E">
        <w:rPr>
          <w:rFonts w:ascii="Times New Roman" w:hAnsi="Times New Roman" w:cs="Times New Roman"/>
          <w:kern w:val="0"/>
          <w:szCs w:val="21"/>
        </w:rPr>
        <w:t xml:space="preserve"> (υ</w:t>
      </w:r>
      <w:r w:rsidRPr="00CD3101">
        <w:rPr>
          <w:rFonts w:ascii="Times New Roman" w:hAnsi="Times New Roman" w:cs="Times New Roman"/>
          <w:kern w:val="0"/>
          <w:szCs w:val="21"/>
          <w:vertAlign w:val="subscript"/>
        </w:rPr>
        <w:t>C-N</w:t>
      </w:r>
      <w:r w:rsidRPr="00AC0271">
        <w:rPr>
          <w:rFonts w:ascii="Times New Roman" w:hAnsi="Times New Roman" w:cs="Times New Roman"/>
          <w:kern w:val="0"/>
          <w:szCs w:val="21"/>
          <w:vertAlign w:val="subscript"/>
        </w:rPr>
        <w:t xml:space="preserve"> </w:t>
      </w:r>
      <w:r w:rsidRPr="00BA3A9E">
        <w:rPr>
          <w:rFonts w:ascii="Times New Roman" w:hAnsi="Times New Roman" w:cs="Times New Roman"/>
          <w:kern w:val="0"/>
          <w:szCs w:val="21"/>
        </w:rPr>
        <w:t xml:space="preserve">imide). All the characteristic peaks of the pure FPI and </w:t>
      </w:r>
      <w:r w:rsidRPr="007B57D8">
        <w:rPr>
          <w:rFonts w:ascii="Times New Roman" w:hAnsi="Times New Roman" w:cs="Times New Roman"/>
          <w:kern w:val="0"/>
          <w:szCs w:val="21"/>
        </w:rPr>
        <w:t>the nanocomposite polymers</w:t>
      </w:r>
      <w:r w:rsidRPr="00BA3A9E">
        <w:rPr>
          <w:rFonts w:ascii="Times New Roman" w:hAnsi="Times New Roman" w:cs="Times New Roman"/>
          <w:kern w:val="0"/>
          <w:szCs w:val="21"/>
        </w:rPr>
        <w:t xml:space="preserve"> are well defined, indicating successful preparation of pure FPI and their </w:t>
      </w:r>
      <w:r w:rsidRPr="007B57D8">
        <w:rPr>
          <w:rFonts w:ascii="Times New Roman" w:hAnsi="Times New Roman" w:cs="Times New Roman"/>
          <w:kern w:val="0"/>
          <w:szCs w:val="21"/>
        </w:rPr>
        <w:t>nanocomposite polymers</w:t>
      </w:r>
      <w:r w:rsidRPr="00BA3A9E">
        <w:rPr>
          <w:rFonts w:ascii="Times New Roman" w:hAnsi="Times New Roman" w:cs="Times New Roman"/>
          <w:kern w:val="0"/>
          <w:szCs w:val="21"/>
        </w:rPr>
        <w:t xml:space="preserve">. </w:t>
      </w:r>
      <w:r w:rsidRPr="007C2E0E">
        <w:rPr>
          <w:rFonts w:ascii="Times New Roman" w:hAnsi="Times New Roman" w:cs="Times New Roman"/>
          <w:kern w:val="0"/>
          <w:szCs w:val="21"/>
        </w:rPr>
        <w:t xml:space="preserve">To further investigate the chemical composition of the nanocomposite polymer coatings, the XPS survey spectrum of </w:t>
      </w:r>
      <w:r>
        <w:rPr>
          <w:rFonts w:ascii="Times New Roman" w:hAnsi="Times New Roman" w:cs="Times New Roman"/>
          <w:kern w:val="0"/>
          <w:szCs w:val="21"/>
        </w:rPr>
        <w:t xml:space="preserve">the </w:t>
      </w:r>
      <w:r w:rsidRPr="007C2E0E">
        <w:rPr>
          <w:rFonts w:ascii="Times New Roman" w:hAnsi="Times New Roman" w:cs="Times New Roman"/>
          <w:kern w:val="0"/>
          <w:szCs w:val="21"/>
        </w:rPr>
        <w:t>coatings were</w:t>
      </w:r>
      <w:r>
        <w:rPr>
          <w:rFonts w:ascii="Times New Roman" w:hAnsi="Times New Roman" w:cs="Times New Roman" w:hint="eastAsia"/>
          <w:kern w:val="0"/>
          <w:szCs w:val="21"/>
        </w:rPr>
        <w:t xml:space="preserve"> </w:t>
      </w:r>
      <w:r w:rsidRPr="007C2E0E">
        <w:rPr>
          <w:rFonts w:ascii="Times New Roman" w:hAnsi="Times New Roman" w:cs="Times New Roman"/>
          <w:kern w:val="0"/>
          <w:szCs w:val="21"/>
        </w:rPr>
        <w:t xml:space="preserve">shown in </w:t>
      </w:r>
      <w:r w:rsidRPr="0005312C">
        <w:rPr>
          <w:rFonts w:ascii="Times New Roman" w:hAnsi="Times New Roman" w:cs="Times New Roman"/>
          <w:color w:val="00B050"/>
          <w:kern w:val="0"/>
          <w:szCs w:val="21"/>
        </w:rPr>
        <w:t>Fig. S</w:t>
      </w:r>
      <w:r>
        <w:rPr>
          <w:rFonts w:ascii="Times New Roman" w:hAnsi="Times New Roman" w:cs="Times New Roman"/>
          <w:color w:val="00B050"/>
          <w:kern w:val="0"/>
          <w:szCs w:val="21"/>
        </w:rPr>
        <w:t>2</w:t>
      </w:r>
      <w:r w:rsidRPr="0005312C">
        <w:rPr>
          <w:rFonts w:ascii="Times New Roman" w:hAnsi="Times New Roman" w:cs="Times New Roman"/>
          <w:color w:val="00B050"/>
          <w:kern w:val="0"/>
          <w:szCs w:val="21"/>
        </w:rPr>
        <w:t>a, c, e</w:t>
      </w:r>
      <w:r>
        <w:rPr>
          <w:rFonts w:ascii="Times New Roman" w:hAnsi="Times New Roman" w:cs="Times New Roman"/>
          <w:color w:val="00B050"/>
          <w:kern w:val="0"/>
          <w:szCs w:val="21"/>
        </w:rPr>
        <w:t>,</w:t>
      </w:r>
      <w:r w:rsidRPr="00BA3A9E">
        <w:rPr>
          <w:rFonts w:ascii="Times New Roman" w:hAnsi="Times New Roman" w:cs="Times New Roman"/>
          <w:kern w:val="0"/>
          <w:szCs w:val="21"/>
        </w:rPr>
        <w:t xml:space="preserve"> </w:t>
      </w:r>
      <w:r w:rsidRPr="0005312C">
        <w:rPr>
          <w:rFonts w:ascii="Times New Roman" w:hAnsi="Times New Roman" w:cs="Times New Roman"/>
          <w:szCs w:val="21"/>
        </w:rPr>
        <w:t>where</w:t>
      </w:r>
      <w:r>
        <w:rPr>
          <w:rFonts w:ascii="Times New Roman" w:hAnsi="Times New Roman" w:cs="Times New Roman"/>
          <w:kern w:val="0"/>
          <w:szCs w:val="21"/>
        </w:rPr>
        <w:t xml:space="preserve"> three</w:t>
      </w:r>
      <w:r w:rsidRPr="00BA3A9E">
        <w:rPr>
          <w:rFonts w:ascii="Times New Roman" w:hAnsi="Times New Roman" w:cs="Times New Roman"/>
          <w:kern w:val="0"/>
          <w:szCs w:val="21"/>
        </w:rPr>
        <w:t xml:space="preserve"> main peaks of C 1s, O 1s and F 1s can be clearly </w:t>
      </w:r>
      <w:r w:rsidRPr="0005312C">
        <w:rPr>
          <w:rFonts w:ascii="Times New Roman" w:hAnsi="Times New Roman" w:cs="Times New Roman"/>
          <w:szCs w:val="21"/>
        </w:rPr>
        <w:t>observed</w:t>
      </w:r>
      <w:r w:rsidRPr="00BA3A9E">
        <w:rPr>
          <w:rFonts w:ascii="Times New Roman" w:hAnsi="Times New Roman" w:cs="Times New Roman"/>
          <w:kern w:val="0"/>
          <w:szCs w:val="21"/>
        </w:rPr>
        <w:t xml:space="preserve"> in the survey spectra, a weak N 1s peak </w:t>
      </w:r>
      <w:r>
        <w:rPr>
          <w:rFonts w:ascii="Times New Roman" w:hAnsi="Times New Roman" w:cs="Times New Roman"/>
          <w:kern w:val="0"/>
          <w:szCs w:val="21"/>
        </w:rPr>
        <w:t xml:space="preserve">also was </w:t>
      </w:r>
      <w:r w:rsidRPr="00385A35">
        <w:rPr>
          <w:rFonts w:ascii="Times New Roman" w:hAnsi="Times New Roman" w:cs="Times New Roman"/>
          <w:kern w:val="0"/>
          <w:szCs w:val="21"/>
        </w:rPr>
        <w:t>detected</w:t>
      </w:r>
      <w:r w:rsidRPr="00BA3A9E">
        <w:rPr>
          <w:rFonts w:ascii="Times New Roman" w:hAnsi="Times New Roman" w:cs="Times New Roman"/>
          <w:kern w:val="0"/>
          <w:szCs w:val="21"/>
        </w:rPr>
        <w:t>.</w:t>
      </w:r>
      <w:r w:rsidRPr="00385A35">
        <w:t xml:space="preserve"> </w:t>
      </w:r>
      <w:r w:rsidRPr="00385A35">
        <w:rPr>
          <w:rFonts w:ascii="Times New Roman" w:hAnsi="Times New Roman" w:cs="Times New Roman"/>
          <w:kern w:val="0"/>
          <w:szCs w:val="21"/>
        </w:rPr>
        <w:t xml:space="preserve">Further, </w:t>
      </w:r>
      <w:r w:rsidRPr="00385A35">
        <w:rPr>
          <w:rFonts w:ascii="Times New Roman" w:hAnsi="Times New Roman" w:cs="Times New Roman"/>
          <w:kern w:val="0"/>
          <w:szCs w:val="21"/>
        </w:rPr>
        <w:lastRenderedPageBreak/>
        <w:t xml:space="preserve">the </w:t>
      </w:r>
      <w:r>
        <w:rPr>
          <w:rFonts w:ascii="Times New Roman" w:hAnsi="Times New Roman" w:cs="Times New Roman"/>
          <w:kern w:val="0"/>
          <w:szCs w:val="21"/>
        </w:rPr>
        <w:t>C</w:t>
      </w:r>
      <w:r w:rsidRPr="00385A35">
        <w:rPr>
          <w:rFonts w:ascii="Times New Roman" w:hAnsi="Times New Roman" w:cs="Times New Roman"/>
          <w:kern w:val="0"/>
          <w:szCs w:val="21"/>
        </w:rPr>
        <w:t>1s fine spectrum of</w:t>
      </w:r>
      <w:r>
        <w:rPr>
          <w:rFonts w:ascii="Times New Roman" w:hAnsi="Times New Roman" w:cs="Times New Roman" w:hint="eastAsia"/>
          <w:kern w:val="0"/>
          <w:szCs w:val="21"/>
        </w:rPr>
        <w:t xml:space="preserve"> </w:t>
      </w:r>
      <w:r w:rsidRPr="007C2E0E">
        <w:rPr>
          <w:rFonts w:ascii="Times New Roman" w:hAnsi="Times New Roman" w:cs="Times New Roman"/>
          <w:kern w:val="0"/>
          <w:szCs w:val="21"/>
        </w:rPr>
        <w:t>the nanocomposite polymer coatings</w:t>
      </w:r>
      <w:r w:rsidRPr="00385A35">
        <w:rPr>
          <w:rFonts w:ascii="Times New Roman" w:hAnsi="Times New Roman" w:cs="Times New Roman"/>
          <w:kern w:val="0"/>
          <w:szCs w:val="21"/>
        </w:rPr>
        <w:t xml:space="preserve"> samples related to the chemical state of the</w:t>
      </w:r>
      <w:r>
        <w:rPr>
          <w:rFonts w:ascii="Times New Roman" w:hAnsi="Times New Roman" w:cs="Times New Roman"/>
          <w:kern w:val="0"/>
          <w:szCs w:val="21"/>
        </w:rPr>
        <w:t xml:space="preserve"> C </w:t>
      </w:r>
      <w:r w:rsidRPr="00385A35">
        <w:rPr>
          <w:rFonts w:ascii="Times New Roman" w:hAnsi="Times New Roman" w:cs="Times New Roman"/>
          <w:kern w:val="0"/>
          <w:szCs w:val="21"/>
        </w:rPr>
        <w:t xml:space="preserve">element were displayed in </w:t>
      </w:r>
      <w:r w:rsidRPr="0005312C">
        <w:rPr>
          <w:rFonts w:ascii="Times New Roman" w:hAnsi="Times New Roman" w:cs="Times New Roman"/>
          <w:color w:val="00B050"/>
          <w:kern w:val="0"/>
          <w:szCs w:val="21"/>
        </w:rPr>
        <w:t>Fig. S</w:t>
      </w:r>
      <w:r>
        <w:rPr>
          <w:rFonts w:ascii="Times New Roman" w:hAnsi="Times New Roman" w:cs="Times New Roman"/>
          <w:color w:val="00B050"/>
          <w:kern w:val="0"/>
          <w:szCs w:val="21"/>
        </w:rPr>
        <w:t>2b</w:t>
      </w:r>
      <w:r w:rsidRPr="0005312C">
        <w:rPr>
          <w:rFonts w:ascii="Times New Roman" w:hAnsi="Times New Roman" w:cs="Times New Roman"/>
          <w:color w:val="00B050"/>
          <w:kern w:val="0"/>
          <w:szCs w:val="21"/>
        </w:rPr>
        <w:t xml:space="preserve">, </w:t>
      </w:r>
      <w:r>
        <w:rPr>
          <w:rFonts w:ascii="Times New Roman" w:hAnsi="Times New Roman" w:cs="Times New Roman"/>
          <w:color w:val="00B050"/>
          <w:kern w:val="0"/>
          <w:szCs w:val="21"/>
        </w:rPr>
        <w:t>d</w:t>
      </w:r>
      <w:r w:rsidRPr="0005312C">
        <w:rPr>
          <w:rFonts w:ascii="Times New Roman" w:hAnsi="Times New Roman" w:cs="Times New Roman"/>
          <w:color w:val="00B050"/>
          <w:kern w:val="0"/>
          <w:szCs w:val="21"/>
        </w:rPr>
        <w:t xml:space="preserve">, </w:t>
      </w:r>
      <w:r>
        <w:rPr>
          <w:rFonts w:ascii="Times New Roman" w:hAnsi="Times New Roman" w:cs="Times New Roman"/>
          <w:color w:val="00B050"/>
          <w:kern w:val="0"/>
          <w:szCs w:val="21"/>
        </w:rPr>
        <w:t>f</w:t>
      </w:r>
      <w:r>
        <w:rPr>
          <w:rFonts w:ascii="Times New Roman" w:hAnsi="Times New Roman" w:cs="Times New Roman"/>
          <w:kern w:val="0"/>
          <w:szCs w:val="21"/>
        </w:rPr>
        <w:t>,</w:t>
      </w:r>
      <w:r w:rsidRPr="007B3B13">
        <w:t xml:space="preserve"> </w:t>
      </w:r>
      <w:r w:rsidRPr="007B3B13">
        <w:rPr>
          <w:rFonts w:ascii="Times New Roman" w:hAnsi="Times New Roman" w:cs="Times New Roman"/>
          <w:kern w:val="0"/>
          <w:szCs w:val="21"/>
        </w:rPr>
        <w:t>where the peak</w:t>
      </w:r>
      <w:r>
        <w:rPr>
          <w:rFonts w:ascii="Times New Roman" w:hAnsi="Times New Roman" w:cs="Times New Roman"/>
          <w:kern w:val="0"/>
          <w:szCs w:val="21"/>
        </w:rPr>
        <w:t>s</w:t>
      </w:r>
      <w:r w:rsidRPr="007B3B13">
        <w:rPr>
          <w:rFonts w:ascii="Times New Roman" w:hAnsi="Times New Roman" w:cs="Times New Roman"/>
          <w:kern w:val="0"/>
          <w:szCs w:val="21"/>
        </w:rPr>
        <w:t xml:space="preserve"> located at </w:t>
      </w:r>
      <w:r>
        <w:rPr>
          <w:rFonts w:ascii="Times New Roman" w:hAnsi="Times New Roman" w:cs="Times New Roman"/>
          <w:kern w:val="0"/>
          <w:szCs w:val="21"/>
        </w:rPr>
        <w:t>284.6, 285.2, 285.5, 286 and 289 eV</w:t>
      </w:r>
      <w:r w:rsidRPr="007B3B13">
        <w:rPr>
          <w:rFonts w:ascii="Times New Roman" w:hAnsi="Times New Roman" w:cs="Times New Roman"/>
          <w:kern w:val="0"/>
          <w:szCs w:val="21"/>
        </w:rPr>
        <w:t xml:space="preserve"> w</w:t>
      </w:r>
      <w:r>
        <w:rPr>
          <w:rFonts w:ascii="Times New Roman" w:hAnsi="Times New Roman" w:cs="Times New Roman"/>
          <w:kern w:val="0"/>
          <w:szCs w:val="21"/>
        </w:rPr>
        <w:t>ere</w:t>
      </w:r>
      <w:r>
        <w:rPr>
          <w:rFonts w:ascii="Times New Roman" w:hAnsi="Times New Roman" w:cs="Times New Roman" w:hint="eastAsia"/>
          <w:kern w:val="0"/>
          <w:szCs w:val="21"/>
        </w:rPr>
        <w:t xml:space="preserve"> </w:t>
      </w:r>
      <w:r w:rsidRPr="007B3B13">
        <w:rPr>
          <w:rFonts w:ascii="Times New Roman" w:hAnsi="Times New Roman" w:cs="Times New Roman"/>
          <w:kern w:val="0"/>
          <w:szCs w:val="21"/>
        </w:rPr>
        <w:t xml:space="preserve">corresponded to the </w:t>
      </w:r>
      <w:r>
        <w:rPr>
          <w:rFonts w:ascii="Times New Roman" w:hAnsi="Times New Roman" w:cs="Times New Roman"/>
          <w:kern w:val="0"/>
          <w:szCs w:val="21"/>
        </w:rPr>
        <w:t xml:space="preserve">C-Si, </w:t>
      </w:r>
      <w:r w:rsidRPr="007B3B13">
        <w:rPr>
          <w:rFonts w:ascii="Times New Roman" w:hAnsi="Times New Roman" w:cs="Times New Roman"/>
          <w:kern w:val="0"/>
          <w:szCs w:val="21"/>
        </w:rPr>
        <w:t>C</w:t>
      </w:r>
      <w:r>
        <w:rPr>
          <w:rFonts w:ascii="Times New Roman" w:hAnsi="Times New Roman" w:cs="Times New Roman"/>
          <w:kern w:val="0"/>
          <w:szCs w:val="21"/>
        </w:rPr>
        <w:t xml:space="preserve">-C, C-N, C-O, C=O, </w:t>
      </w:r>
      <w:r w:rsidRPr="007B3B13">
        <w:rPr>
          <w:rFonts w:ascii="Times New Roman" w:hAnsi="Times New Roman" w:cs="Times New Roman"/>
          <w:kern w:val="0"/>
          <w:szCs w:val="21"/>
        </w:rPr>
        <w:t>respectively</w:t>
      </w:r>
      <w:r w:rsidR="00C21F74">
        <w:rPr>
          <w:rFonts w:ascii="Times New Roman" w:hAnsi="Times New Roman" w:cs="Times New Roman"/>
          <w:kern w:val="0"/>
          <w:szCs w:val="21"/>
        </w:rPr>
        <w:t xml:space="preserve"> </w:t>
      </w:r>
      <w:r>
        <w:rPr>
          <w:rFonts w:ascii="Times New Roman" w:hAnsi="Times New Roman" w:cs="Times New Roman"/>
          <w:noProof/>
          <w:color w:val="0000FF"/>
          <w:kern w:val="0"/>
          <w:szCs w:val="21"/>
        </w:rPr>
        <w:t>[2]</w:t>
      </w:r>
      <w:r>
        <w:rPr>
          <w:rFonts w:ascii="Times New Roman" w:hAnsi="Times New Roman" w:cs="Times New Roman"/>
          <w:kern w:val="0"/>
          <w:szCs w:val="21"/>
        </w:rPr>
        <w:t>.</w:t>
      </w:r>
      <w:r w:rsidRPr="008A2D62">
        <w:rPr>
          <w:rFonts w:ascii="Times New Roman" w:hAnsi="Times New Roman" w:cs="Times New Roman"/>
          <w:color w:val="1F1F1F"/>
        </w:rPr>
        <w:t xml:space="preserve"> </w:t>
      </w:r>
      <w:r w:rsidRPr="00680C16">
        <w:rPr>
          <w:rFonts w:ascii="Times New Roman" w:hAnsi="Times New Roman" w:cs="Times New Roman"/>
          <w:color w:val="1F1F1F"/>
        </w:rPr>
        <w:t>Simultaneously,</w:t>
      </w:r>
      <w:r>
        <w:rPr>
          <w:rFonts w:ascii="Times New Roman" w:hAnsi="Times New Roman" w:cs="Times New Roman"/>
          <w:color w:val="1F1F1F"/>
        </w:rPr>
        <w:t xml:space="preserve"> the new </w:t>
      </w:r>
      <w:r w:rsidRPr="00176DC6">
        <w:rPr>
          <w:rFonts w:ascii="Times New Roman" w:hAnsi="Times New Roman" w:cs="Times New Roman"/>
          <w:color w:val="1F1F1F"/>
        </w:rPr>
        <w:t>presence of peak at 282.</w:t>
      </w:r>
      <w:r>
        <w:rPr>
          <w:rFonts w:ascii="Times New Roman" w:hAnsi="Times New Roman" w:cs="Times New Roman"/>
          <w:color w:val="1F1F1F"/>
        </w:rPr>
        <w:t xml:space="preserve">6 eV </w:t>
      </w:r>
      <w:r w:rsidRPr="00176DC6">
        <w:rPr>
          <w:rFonts w:ascii="Times New Roman" w:hAnsi="Times New Roman" w:cs="Times New Roman"/>
          <w:color w:val="1F1F1F"/>
        </w:rPr>
        <w:t>represent</w:t>
      </w:r>
      <w:r>
        <w:rPr>
          <w:rFonts w:ascii="Times New Roman" w:hAnsi="Times New Roman" w:cs="Times New Roman"/>
          <w:color w:val="1F1F1F"/>
        </w:rPr>
        <w:t>ed C-Si, t</w:t>
      </w:r>
      <w:r w:rsidRPr="00B0413A">
        <w:rPr>
          <w:rFonts w:ascii="Times New Roman" w:hAnsi="Times New Roman" w:cs="Times New Roman"/>
          <w:color w:val="1F1F1F"/>
        </w:rPr>
        <w:t>his can be explained from the POSS star cross-linked FPI</w:t>
      </w:r>
      <w:r w:rsidR="00C21F74">
        <w:rPr>
          <w:rFonts w:ascii="Times New Roman" w:hAnsi="Times New Roman" w:cs="Times New Roman"/>
          <w:color w:val="1F1F1F"/>
        </w:rPr>
        <w:t xml:space="preserve"> </w:t>
      </w:r>
      <w:r>
        <w:rPr>
          <w:rFonts w:ascii="Times New Roman" w:hAnsi="Times New Roman" w:cs="Times New Roman"/>
          <w:noProof/>
          <w:color w:val="0000FF"/>
        </w:rPr>
        <w:t>[3]</w:t>
      </w:r>
      <w:r>
        <w:rPr>
          <w:rFonts w:ascii="Times New Roman" w:hAnsi="Times New Roman" w:cs="Times New Roman"/>
          <w:color w:val="1F1F1F"/>
        </w:rPr>
        <w:t>.</w:t>
      </w:r>
      <w:r w:rsidRPr="0009472C">
        <w:t xml:space="preserve"> </w:t>
      </w:r>
      <w:r w:rsidRPr="0009472C">
        <w:rPr>
          <w:rFonts w:ascii="Times New Roman" w:hAnsi="Times New Roman" w:cs="Times New Roman"/>
          <w:color w:val="1F1F1F"/>
        </w:rPr>
        <w:t xml:space="preserve">In </w:t>
      </w:r>
      <w:r w:rsidRPr="002E09A8">
        <w:rPr>
          <w:rFonts w:ascii="Times New Roman" w:hAnsi="Times New Roman" w:cs="Times New Roman"/>
          <w:color w:val="00B050"/>
        </w:rPr>
        <w:t>Fig. S</w:t>
      </w:r>
      <w:r>
        <w:rPr>
          <w:rFonts w:ascii="Times New Roman" w:hAnsi="Times New Roman" w:cs="Times New Roman"/>
          <w:color w:val="00B050"/>
        </w:rPr>
        <w:t>3</w:t>
      </w:r>
      <w:r w:rsidRPr="0009472C">
        <w:rPr>
          <w:rFonts w:ascii="Times New Roman" w:hAnsi="Times New Roman" w:cs="Times New Roman"/>
          <w:color w:val="1F1F1F"/>
        </w:rPr>
        <w:t>, the basic phase structure the coatings were examined using XRD. Obviously, due to the poor crystallinity of the pure FPI, FPI/POSS</w:t>
      </w:r>
      <w:r>
        <w:rPr>
          <w:rFonts w:ascii="Times New Roman" w:hAnsi="Times New Roman" w:cs="Times New Roman"/>
          <w:color w:val="1F1F1F"/>
        </w:rPr>
        <w:t>-4</w:t>
      </w:r>
      <w:r w:rsidRPr="0009472C">
        <w:rPr>
          <w:rFonts w:ascii="Times New Roman" w:hAnsi="Times New Roman" w:cs="Times New Roman"/>
          <w:color w:val="1F1F1F"/>
        </w:rPr>
        <w:t xml:space="preserve"> and FPI/POSS</w:t>
      </w:r>
      <w:r>
        <w:rPr>
          <w:rFonts w:ascii="Times New Roman" w:hAnsi="Times New Roman" w:cs="Times New Roman"/>
          <w:color w:val="1F1F1F"/>
        </w:rPr>
        <w:t>-8</w:t>
      </w:r>
      <w:r w:rsidRPr="0009472C">
        <w:rPr>
          <w:rFonts w:ascii="Times New Roman" w:hAnsi="Times New Roman" w:cs="Times New Roman"/>
          <w:color w:val="1F1F1F"/>
        </w:rPr>
        <w:t xml:space="preserve"> coatings, which exhibited a large envelope characteristic peak in the XRD pattern, the peaks at 2θ=19.8° and 21.5° can be related to Si-O-Si linkages of POSS</w:t>
      </w:r>
      <w:r w:rsidR="00C21F74">
        <w:rPr>
          <w:rFonts w:ascii="Times New Roman" w:hAnsi="Times New Roman" w:cs="Times New Roman"/>
          <w:color w:val="1F1F1F"/>
        </w:rPr>
        <w:t xml:space="preserve"> </w:t>
      </w:r>
      <w:r>
        <w:rPr>
          <w:rFonts w:ascii="Times New Roman" w:hAnsi="Times New Roman" w:cs="Times New Roman"/>
          <w:noProof/>
          <w:color w:val="0000FF"/>
        </w:rPr>
        <w:t>[4]</w:t>
      </w:r>
      <w:r>
        <w:rPr>
          <w:rFonts w:ascii="Times New Roman" w:hAnsi="Times New Roman" w:cs="Times New Roman"/>
          <w:color w:val="1F1F1F"/>
        </w:rPr>
        <w:t>.</w:t>
      </w:r>
      <w:r w:rsidR="00055417">
        <w:rPr>
          <w:rFonts w:ascii="Times New Roman" w:hAnsi="Times New Roman" w:cs="Times New Roman"/>
          <w:color w:val="1F1F1F"/>
        </w:rPr>
        <w:t xml:space="preserve"> </w:t>
      </w:r>
      <w:r w:rsidRPr="0009472C">
        <w:rPr>
          <w:rFonts w:ascii="Times New Roman" w:hAnsi="Times New Roman" w:cs="Times New Roman"/>
          <w:color w:val="1F1F1F"/>
        </w:rPr>
        <w:t>The above results indicated that the basic components in all the coatings did not change during the heating and curing process, which provided a basic guarantee for their enhancement effect.</w:t>
      </w:r>
    </w:p>
    <w:p w14:paraId="5728A192" w14:textId="77777777" w:rsidR="0034068A" w:rsidRDefault="0034068A" w:rsidP="00156853">
      <w:pPr>
        <w:rPr>
          <w:rFonts w:ascii="Times New Roman" w:hAnsi="Times New Roman" w:cs="Times New Roman"/>
          <w:kern w:val="0"/>
          <w:szCs w:val="21"/>
        </w:rPr>
      </w:pPr>
    </w:p>
    <w:p w14:paraId="4CCB38B4" w14:textId="77777777" w:rsidR="0034068A" w:rsidRDefault="0034068A" w:rsidP="00156853">
      <w:pPr>
        <w:jc w:val="center"/>
        <w:rPr>
          <w:rFonts w:ascii="Times New Roman" w:hAnsi="Times New Roman" w:cs="Times New Roman"/>
          <w:kern w:val="0"/>
          <w:szCs w:val="21"/>
        </w:rPr>
      </w:pPr>
      <w:r>
        <w:rPr>
          <w:rFonts w:ascii="Times New Roman" w:hAnsi="Times New Roman" w:cs="Times New Roman"/>
          <w:noProof/>
          <w:kern w:val="0"/>
          <w:szCs w:val="21"/>
        </w:rPr>
        <w:drawing>
          <wp:inline distT="0" distB="0" distL="0" distR="0" wp14:anchorId="4424A66C" wp14:editId="2E0E6F5F">
            <wp:extent cx="2696127" cy="2345372"/>
            <wp:effectExtent l="0" t="0" r="9525" b="0"/>
            <wp:docPr id="4138164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16464" name="图片 413816464"/>
                    <pic:cNvPicPr/>
                  </pic:nvPicPr>
                  <pic:blipFill rotWithShape="1">
                    <a:blip r:embed="rId6" cstate="print">
                      <a:extLst>
                        <a:ext uri="{28A0092B-C50C-407E-A947-70E740481C1C}">
                          <a14:useLocalDpi xmlns:a14="http://schemas.microsoft.com/office/drawing/2010/main" val="0"/>
                        </a:ext>
                      </a:extLst>
                    </a:blip>
                    <a:srcRect l="10442" t="9975" r="12371" b="2268"/>
                    <a:stretch/>
                  </pic:blipFill>
                  <pic:spPr bwMode="auto">
                    <a:xfrm>
                      <a:off x="0" y="0"/>
                      <a:ext cx="2703608" cy="2351879"/>
                    </a:xfrm>
                    <a:prstGeom prst="rect">
                      <a:avLst/>
                    </a:prstGeom>
                    <a:ln>
                      <a:noFill/>
                    </a:ln>
                    <a:extLst>
                      <a:ext uri="{53640926-AAD7-44D8-BBD7-CCE9431645EC}">
                        <a14:shadowObscured xmlns:a14="http://schemas.microsoft.com/office/drawing/2010/main"/>
                      </a:ext>
                    </a:extLst>
                  </pic:spPr>
                </pic:pic>
              </a:graphicData>
            </a:graphic>
          </wp:inline>
        </w:drawing>
      </w:r>
    </w:p>
    <w:p w14:paraId="2B4B22FD" w14:textId="77777777" w:rsidR="0034068A" w:rsidRPr="00385A35" w:rsidRDefault="0034068A" w:rsidP="00156853">
      <w:pPr>
        <w:jc w:val="center"/>
        <w:rPr>
          <w:rFonts w:ascii="Times New Roman" w:hAnsi="Times New Roman" w:cs="Times New Roman"/>
          <w:kern w:val="0"/>
          <w:szCs w:val="21"/>
        </w:rPr>
      </w:pPr>
      <w:r w:rsidRPr="004D25CC">
        <w:rPr>
          <w:rFonts w:ascii="Times New Roman" w:hAnsi="Times New Roman" w:cs="Times New Roman"/>
          <w:color w:val="00B050"/>
          <w:sz w:val="18"/>
          <w:szCs w:val="18"/>
        </w:rPr>
        <w:t>Fig. S</w:t>
      </w:r>
      <w:r>
        <w:rPr>
          <w:rFonts w:ascii="Times New Roman" w:hAnsi="Times New Roman" w:cs="Times New Roman"/>
          <w:color w:val="00B050"/>
          <w:sz w:val="18"/>
          <w:szCs w:val="18"/>
        </w:rPr>
        <w:t>1</w:t>
      </w:r>
      <w:r w:rsidRPr="004D25CC">
        <w:rPr>
          <w:rFonts w:ascii="Times New Roman" w:hAnsi="Times New Roman" w:cs="Times New Roman"/>
          <w:color w:val="00B050"/>
          <w:sz w:val="18"/>
          <w:szCs w:val="18"/>
        </w:rPr>
        <w:t>.</w:t>
      </w:r>
      <w:r w:rsidRPr="001876D0">
        <w:rPr>
          <w:rFonts w:ascii="Times New Roman" w:hAnsi="Times New Roman" w:cs="Times New Roman"/>
          <w:sz w:val="18"/>
          <w:szCs w:val="18"/>
        </w:rPr>
        <w:t xml:space="preserve"> </w:t>
      </w:r>
      <w:r w:rsidRPr="0011719C">
        <w:rPr>
          <w:rFonts w:ascii="Times New Roman" w:hAnsi="Times New Roman" w:cs="Times New Roman"/>
          <w:sz w:val="18"/>
          <w:szCs w:val="18"/>
        </w:rPr>
        <w:t>FTIR</w:t>
      </w:r>
      <w:r>
        <w:rPr>
          <w:rFonts w:ascii="Times New Roman" w:hAnsi="Times New Roman" w:cs="Times New Roman"/>
          <w:sz w:val="18"/>
          <w:szCs w:val="18"/>
        </w:rPr>
        <w:t xml:space="preserve"> </w:t>
      </w:r>
      <w:r w:rsidRPr="0011719C">
        <w:rPr>
          <w:rFonts w:ascii="Times New Roman" w:hAnsi="Times New Roman" w:cs="Times New Roman"/>
          <w:sz w:val="18"/>
          <w:szCs w:val="18"/>
        </w:rPr>
        <w:t>spectra of</w:t>
      </w:r>
      <w:r>
        <w:rPr>
          <w:rFonts w:ascii="Times New Roman" w:hAnsi="Times New Roman" w:cs="Times New Roman"/>
          <w:sz w:val="18"/>
          <w:szCs w:val="18"/>
        </w:rPr>
        <w:t xml:space="preserve"> the pure FPI,</w:t>
      </w:r>
      <w:r w:rsidRPr="00402624">
        <w:rPr>
          <w:rFonts w:ascii="Times New Roman" w:hAnsi="Times New Roman" w:cs="Times New Roman"/>
          <w:sz w:val="18"/>
          <w:szCs w:val="18"/>
        </w:rPr>
        <w:t xml:space="preserve"> FPI/POSS</w:t>
      </w:r>
      <w:r>
        <w:rPr>
          <w:rFonts w:ascii="Times New Roman" w:hAnsi="Times New Roman" w:cs="Times New Roman"/>
          <w:sz w:val="18"/>
          <w:szCs w:val="18"/>
        </w:rPr>
        <w:t>-4</w:t>
      </w:r>
      <w:r w:rsidRPr="00402624">
        <w:rPr>
          <w:rFonts w:ascii="Times New Roman" w:hAnsi="Times New Roman" w:cs="Times New Roman"/>
          <w:sz w:val="18"/>
          <w:szCs w:val="18"/>
        </w:rPr>
        <w:t xml:space="preserve"> and FPI/POSS</w:t>
      </w:r>
      <w:r>
        <w:rPr>
          <w:rFonts w:ascii="Times New Roman" w:hAnsi="Times New Roman" w:cs="Times New Roman"/>
          <w:sz w:val="18"/>
          <w:szCs w:val="18"/>
        </w:rPr>
        <w:t>-8 coatings</w:t>
      </w:r>
      <w:r w:rsidRPr="001876D0">
        <w:rPr>
          <w:rFonts w:ascii="Times New Roman" w:hAnsi="Times New Roman" w:cs="Times New Roman"/>
          <w:sz w:val="18"/>
          <w:szCs w:val="18"/>
        </w:rPr>
        <w:t>.</w:t>
      </w:r>
    </w:p>
    <w:p w14:paraId="7C8A1654" w14:textId="77777777" w:rsidR="0034068A" w:rsidRDefault="0034068A" w:rsidP="00FB1335">
      <w:pPr>
        <w:autoSpaceDE w:val="0"/>
        <w:autoSpaceDN w:val="0"/>
        <w:adjustRightInd w:val="0"/>
        <w:spacing w:line="360" w:lineRule="auto"/>
        <w:ind w:firstLineChars="50" w:firstLine="105"/>
        <w:jc w:val="center"/>
        <w:rPr>
          <w:rFonts w:ascii="Times New Roman" w:hAnsi="Times New Roman" w:cs="Times New Roman"/>
          <w:noProof/>
          <w:kern w:val="0"/>
          <w:szCs w:val="21"/>
        </w:rPr>
      </w:pPr>
      <w:r w:rsidRPr="00BA3A9E">
        <w:rPr>
          <w:rFonts w:ascii="Times New Roman" w:hAnsi="Times New Roman" w:cs="Times New Roman"/>
          <w:noProof/>
          <w:kern w:val="0"/>
          <w:szCs w:val="21"/>
        </w:rPr>
        <w:lastRenderedPageBreak/>
        <w:drawing>
          <wp:inline distT="0" distB="0" distL="0" distR="0" wp14:anchorId="2C8E4DDA" wp14:editId="6A4D78C9">
            <wp:extent cx="3113803" cy="4214170"/>
            <wp:effectExtent l="0" t="0" r="0" b="0"/>
            <wp:docPr id="11934459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45968" name="图片 1193445968"/>
                    <pic:cNvPicPr/>
                  </pic:nvPicPr>
                  <pic:blipFill rotWithShape="1">
                    <a:blip r:embed="rId7" cstate="print">
                      <a:extLst>
                        <a:ext uri="{28A0092B-C50C-407E-A947-70E740481C1C}">
                          <a14:useLocalDpi xmlns:a14="http://schemas.microsoft.com/office/drawing/2010/main" val="0"/>
                        </a:ext>
                      </a:extLst>
                    </a:blip>
                    <a:srcRect l="5516" t="923" r="5200"/>
                    <a:stretch/>
                  </pic:blipFill>
                  <pic:spPr bwMode="auto">
                    <a:xfrm>
                      <a:off x="0" y="0"/>
                      <a:ext cx="3124482" cy="4228623"/>
                    </a:xfrm>
                    <a:prstGeom prst="rect">
                      <a:avLst/>
                    </a:prstGeom>
                    <a:ln>
                      <a:noFill/>
                    </a:ln>
                    <a:extLst>
                      <a:ext uri="{53640926-AAD7-44D8-BBD7-CCE9431645EC}">
                        <a14:shadowObscured xmlns:a14="http://schemas.microsoft.com/office/drawing/2010/main"/>
                      </a:ext>
                    </a:extLst>
                  </pic:spPr>
                </pic:pic>
              </a:graphicData>
            </a:graphic>
          </wp:inline>
        </w:drawing>
      </w:r>
    </w:p>
    <w:p w14:paraId="58878D39" w14:textId="77777777" w:rsidR="0034068A" w:rsidRDefault="0034068A" w:rsidP="00AC2573">
      <w:pPr>
        <w:spacing w:line="360" w:lineRule="exact"/>
        <w:rPr>
          <w:rFonts w:ascii="Times New Roman" w:hAnsi="Times New Roman" w:cs="Times New Roman"/>
          <w:sz w:val="18"/>
          <w:szCs w:val="18"/>
        </w:rPr>
      </w:pPr>
      <w:r w:rsidRPr="004D25CC">
        <w:rPr>
          <w:rFonts w:ascii="Times New Roman" w:hAnsi="Times New Roman" w:cs="Times New Roman"/>
          <w:color w:val="00B050"/>
          <w:sz w:val="18"/>
          <w:szCs w:val="18"/>
        </w:rPr>
        <w:t>Fig. S</w:t>
      </w:r>
      <w:r>
        <w:rPr>
          <w:rFonts w:ascii="Times New Roman" w:hAnsi="Times New Roman" w:cs="Times New Roman"/>
          <w:color w:val="00B050"/>
          <w:sz w:val="18"/>
          <w:szCs w:val="18"/>
        </w:rPr>
        <w:t>2</w:t>
      </w:r>
      <w:r w:rsidRPr="004D25CC">
        <w:rPr>
          <w:rFonts w:ascii="Times New Roman" w:hAnsi="Times New Roman" w:cs="Times New Roman"/>
          <w:color w:val="00B050"/>
          <w:sz w:val="18"/>
          <w:szCs w:val="18"/>
        </w:rPr>
        <w:t>.</w:t>
      </w:r>
      <w:r w:rsidRPr="001876D0">
        <w:rPr>
          <w:rFonts w:ascii="Times New Roman" w:hAnsi="Times New Roman" w:cs="Times New Roman"/>
          <w:sz w:val="18"/>
          <w:szCs w:val="18"/>
        </w:rPr>
        <w:t xml:space="preserve"> </w:t>
      </w:r>
      <w:r w:rsidRPr="00694B5A">
        <w:rPr>
          <w:rFonts w:ascii="Times New Roman" w:hAnsi="Times New Roman" w:cs="Times New Roman"/>
          <w:sz w:val="18"/>
          <w:szCs w:val="18"/>
        </w:rPr>
        <w:t>XPS survey spectra</w:t>
      </w:r>
      <w:r>
        <w:rPr>
          <w:rFonts w:ascii="Times New Roman" w:hAnsi="Times New Roman" w:cs="Times New Roman"/>
          <w:sz w:val="18"/>
          <w:szCs w:val="18"/>
        </w:rPr>
        <w:t xml:space="preserve"> of </w:t>
      </w:r>
      <w:r w:rsidRPr="00643272">
        <w:rPr>
          <w:rFonts w:ascii="Times New Roman" w:hAnsi="Times New Roman" w:cs="Times New Roman"/>
          <w:sz w:val="18"/>
          <w:szCs w:val="18"/>
        </w:rPr>
        <w:t xml:space="preserve">the </w:t>
      </w:r>
      <w:r>
        <w:rPr>
          <w:rFonts w:ascii="Times New Roman" w:hAnsi="Times New Roman" w:cs="Times New Roman"/>
          <w:sz w:val="18"/>
          <w:szCs w:val="18"/>
        </w:rPr>
        <w:t>nanocomposite polymer</w:t>
      </w:r>
      <w:r w:rsidRPr="00643272">
        <w:rPr>
          <w:rFonts w:ascii="Times New Roman" w:hAnsi="Times New Roman" w:cs="Times New Roman"/>
          <w:sz w:val="18"/>
          <w:szCs w:val="18"/>
        </w:rPr>
        <w:t xml:space="preserve"> coatings with different mass ratio of POSS to FPI: (a) 0, (</w:t>
      </w:r>
      <w:r>
        <w:rPr>
          <w:rFonts w:ascii="Times New Roman" w:hAnsi="Times New Roman" w:cs="Times New Roman"/>
          <w:sz w:val="18"/>
          <w:szCs w:val="18"/>
        </w:rPr>
        <w:t>c</w:t>
      </w:r>
      <w:r w:rsidRPr="00643272">
        <w:rPr>
          <w:rFonts w:ascii="Times New Roman" w:hAnsi="Times New Roman" w:cs="Times New Roman"/>
          <w:sz w:val="18"/>
          <w:szCs w:val="18"/>
        </w:rPr>
        <w:t xml:space="preserve">) </w:t>
      </w:r>
      <w:r>
        <w:rPr>
          <w:rFonts w:ascii="Times New Roman" w:hAnsi="Times New Roman" w:cs="Times New Roman"/>
          <w:sz w:val="18"/>
          <w:szCs w:val="18"/>
        </w:rPr>
        <w:t>4 and</w:t>
      </w:r>
      <w:r w:rsidRPr="00643272">
        <w:rPr>
          <w:rFonts w:ascii="Times New Roman" w:hAnsi="Times New Roman" w:cs="Times New Roman"/>
          <w:sz w:val="18"/>
          <w:szCs w:val="18"/>
        </w:rPr>
        <w:t xml:space="preserve"> (</w:t>
      </w:r>
      <w:r>
        <w:rPr>
          <w:rFonts w:ascii="Times New Roman" w:hAnsi="Times New Roman" w:cs="Times New Roman"/>
          <w:sz w:val="18"/>
          <w:szCs w:val="18"/>
        </w:rPr>
        <w:t>e</w:t>
      </w:r>
      <w:r w:rsidRPr="00643272">
        <w:rPr>
          <w:rFonts w:ascii="Times New Roman" w:hAnsi="Times New Roman" w:cs="Times New Roman"/>
          <w:sz w:val="18"/>
          <w:szCs w:val="18"/>
        </w:rPr>
        <w:t xml:space="preserve">) </w:t>
      </w:r>
      <w:r>
        <w:rPr>
          <w:rFonts w:ascii="Times New Roman" w:hAnsi="Times New Roman" w:cs="Times New Roman"/>
          <w:sz w:val="18"/>
          <w:szCs w:val="18"/>
        </w:rPr>
        <w:t>8, h</w:t>
      </w:r>
      <w:r w:rsidRPr="00694B5A">
        <w:rPr>
          <w:rFonts w:ascii="Times New Roman" w:hAnsi="Times New Roman" w:cs="Times New Roman"/>
          <w:sz w:val="18"/>
          <w:szCs w:val="18"/>
        </w:rPr>
        <w:t xml:space="preserve">igh-resolution XPS spectra of </w:t>
      </w:r>
      <w:r>
        <w:rPr>
          <w:rFonts w:ascii="Times New Roman" w:hAnsi="Times New Roman" w:cs="Times New Roman"/>
          <w:sz w:val="18"/>
          <w:szCs w:val="18"/>
        </w:rPr>
        <w:t>C</w:t>
      </w:r>
      <w:r w:rsidRPr="00694B5A">
        <w:rPr>
          <w:rFonts w:ascii="Times New Roman" w:hAnsi="Times New Roman" w:cs="Times New Roman"/>
          <w:sz w:val="18"/>
          <w:szCs w:val="18"/>
        </w:rPr>
        <w:t xml:space="preserve"> 1s</w:t>
      </w:r>
      <w:r>
        <w:rPr>
          <w:rFonts w:ascii="Times New Roman" w:hAnsi="Times New Roman" w:cs="Times New Roman"/>
          <w:sz w:val="18"/>
          <w:szCs w:val="18"/>
        </w:rPr>
        <w:t xml:space="preserve"> </w:t>
      </w:r>
      <w:r w:rsidRPr="004A5AE6">
        <w:rPr>
          <w:rFonts w:ascii="Times New Roman" w:hAnsi="Times New Roman" w:cs="Times New Roman"/>
          <w:sz w:val="18"/>
          <w:szCs w:val="18"/>
        </w:rPr>
        <w:t xml:space="preserve">of </w:t>
      </w:r>
      <w:r w:rsidRPr="00643272">
        <w:rPr>
          <w:rFonts w:ascii="Times New Roman" w:hAnsi="Times New Roman" w:cs="Times New Roman"/>
          <w:sz w:val="18"/>
          <w:szCs w:val="18"/>
        </w:rPr>
        <w:t xml:space="preserve">the </w:t>
      </w:r>
      <w:r>
        <w:rPr>
          <w:rFonts w:ascii="Times New Roman" w:hAnsi="Times New Roman" w:cs="Times New Roman"/>
          <w:sz w:val="18"/>
          <w:szCs w:val="18"/>
        </w:rPr>
        <w:t>nanocomposite polymer</w:t>
      </w:r>
      <w:r w:rsidRPr="00643272">
        <w:rPr>
          <w:rFonts w:ascii="Times New Roman" w:hAnsi="Times New Roman" w:cs="Times New Roman"/>
          <w:sz w:val="18"/>
          <w:szCs w:val="18"/>
        </w:rPr>
        <w:t xml:space="preserve"> coatings</w:t>
      </w:r>
      <w:r w:rsidRPr="004A5AE6">
        <w:rPr>
          <w:rFonts w:ascii="Times New Roman" w:hAnsi="Times New Roman" w:cs="Times New Roman"/>
          <w:sz w:val="18"/>
          <w:szCs w:val="18"/>
        </w:rPr>
        <w:t xml:space="preserve"> with different mass ratio of POSS to FPI:</w:t>
      </w:r>
      <w:r w:rsidRPr="00643272">
        <w:rPr>
          <w:rFonts w:ascii="Times New Roman" w:hAnsi="Times New Roman" w:cs="Times New Roman"/>
          <w:sz w:val="18"/>
          <w:szCs w:val="18"/>
        </w:rPr>
        <w:t xml:space="preserve"> (</w:t>
      </w:r>
      <w:r>
        <w:rPr>
          <w:rFonts w:ascii="Times New Roman" w:hAnsi="Times New Roman" w:cs="Times New Roman"/>
          <w:sz w:val="18"/>
          <w:szCs w:val="18"/>
        </w:rPr>
        <w:t>b</w:t>
      </w:r>
      <w:r w:rsidRPr="00643272">
        <w:rPr>
          <w:rFonts w:ascii="Times New Roman" w:hAnsi="Times New Roman" w:cs="Times New Roman"/>
          <w:sz w:val="18"/>
          <w:szCs w:val="18"/>
        </w:rPr>
        <w:t>) 0, (</w:t>
      </w:r>
      <w:r>
        <w:rPr>
          <w:rFonts w:ascii="Times New Roman" w:hAnsi="Times New Roman" w:cs="Times New Roman"/>
          <w:sz w:val="18"/>
          <w:szCs w:val="18"/>
        </w:rPr>
        <w:t>d</w:t>
      </w:r>
      <w:r w:rsidRPr="00643272">
        <w:rPr>
          <w:rFonts w:ascii="Times New Roman" w:hAnsi="Times New Roman" w:cs="Times New Roman"/>
          <w:sz w:val="18"/>
          <w:szCs w:val="18"/>
        </w:rPr>
        <w:t xml:space="preserve">) </w:t>
      </w:r>
      <w:r>
        <w:rPr>
          <w:rFonts w:ascii="Times New Roman" w:hAnsi="Times New Roman" w:cs="Times New Roman"/>
          <w:sz w:val="18"/>
          <w:szCs w:val="18"/>
        </w:rPr>
        <w:t>4 and</w:t>
      </w:r>
      <w:r w:rsidRPr="00643272">
        <w:rPr>
          <w:rFonts w:ascii="Times New Roman" w:hAnsi="Times New Roman" w:cs="Times New Roman"/>
          <w:sz w:val="18"/>
          <w:szCs w:val="18"/>
        </w:rPr>
        <w:t xml:space="preserve"> (</w:t>
      </w:r>
      <w:r>
        <w:rPr>
          <w:rFonts w:ascii="Times New Roman" w:hAnsi="Times New Roman" w:cs="Times New Roman"/>
          <w:sz w:val="18"/>
          <w:szCs w:val="18"/>
        </w:rPr>
        <w:t>f</w:t>
      </w:r>
      <w:r w:rsidRPr="00643272">
        <w:rPr>
          <w:rFonts w:ascii="Times New Roman" w:hAnsi="Times New Roman" w:cs="Times New Roman"/>
          <w:sz w:val="18"/>
          <w:szCs w:val="18"/>
        </w:rPr>
        <w:t xml:space="preserve">) </w:t>
      </w:r>
      <w:r>
        <w:rPr>
          <w:rFonts w:ascii="Times New Roman" w:hAnsi="Times New Roman" w:cs="Times New Roman"/>
          <w:sz w:val="18"/>
          <w:szCs w:val="18"/>
        </w:rPr>
        <w:t>8.</w:t>
      </w:r>
    </w:p>
    <w:p w14:paraId="6341B585" w14:textId="77777777" w:rsidR="0034068A" w:rsidRPr="0009472C" w:rsidRDefault="0034068A" w:rsidP="0009472C"/>
    <w:p w14:paraId="6ADDAC25" w14:textId="77777777" w:rsidR="0034068A" w:rsidRPr="0009472C" w:rsidRDefault="0034068A" w:rsidP="0009472C"/>
    <w:p w14:paraId="5521F8CF" w14:textId="77777777" w:rsidR="0034068A" w:rsidRPr="0009472C" w:rsidRDefault="0034068A" w:rsidP="0009472C">
      <w:pPr>
        <w:jc w:val="center"/>
      </w:pPr>
      <w:r>
        <w:rPr>
          <w:noProof/>
        </w:rPr>
        <w:drawing>
          <wp:inline distT="0" distB="0" distL="0" distR="0" wp14:anchorId="391FB9FF" wp14:editId="112F3299">
            <wp:extent cx="2433547" cy="2198659"/>
            <wp:effectExtent l="0" t="0" r="5080" b="0"/>
            <wp:docPr id="15128102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10297" name="图片 1512810297"/>
                    <pic:cNvPicPr/>
                  </pic:nvPicPr>
                  <pic:blipFill rotWithShape="1">
                    <a:blip r:embed="rId8" cstate="print">
                      <a:extLst>
                        <a:ext uri="{28A0092B-C50C-407E-A947-70E740481C1C}">
                          <a14:useLocalDpi xmlns:a14="http://schemas.microsoft.com/office/drawing/2010/main" val="0"/>
                        </a:ext>
                      </a:extLst>
                    </a:blip>
                    <a:srcRect l="10979" t="9618" r="12433"/>
                    <a:stretch/>
                  </pic:blipFill>
                  <pic:spPr bwMode="auto">
                    <a:xfrm>
                      <a:off x="0" y="0"/>
                      <a:ext cx="2440753" cy="2205170"/>
                    </a:xfrm>
                    <a:prstGeom prst="rect">
                      <a:avLst/>
                    </a:prstGeom>
                    <a:ln>
                      <a:noFill/>
                    </a:ln>
                    <a:extLst>
                      <a:ext uri="{53640926-AAD7-44D8-BBD7-CCE9431645EC}">
                        <a14:shadowObscured xmlns:a14="http://schemas.microsoft.com/office/drawing/2010/main"/>
                      </a:ext>
                    </a:extLst>
                  </pic:spPr>
                </pic:pic>
              </a:graphicData>
            </a:graphic>
          </wp:inline>
        </w:drawing>
      </w:r>
    </w:p>
    <w:p w14:paraId="1352F04C" w14:textId="77777777" w:rsidR="0034068A" w:rsidRPr="0009472C" w:rsidRDefault="0034068A" w:rsidP="0009472C">
      <w:pPr>
        <w:rPr>
          <w:rFonts w:ascii="Times New Roman" w:hAnsi="Times New Roman" w:cs="Times New Roman"/>
          <w:sz w:val="18"/>
          <w:szCs w:val="18"/>
        </w:rPr>
      </w:pPr>
      <w:r w:rsidRPr="0009472C">
        <w:rPr>
          <w:rFonts w:ascii="Times New Roman" w:hAnsi="Times New Roman" w:cs="Times New Roman"/>
          <w:color w:val="00B050"/>
          <w:sz w:val="18"/>
          <w:szCs w:val="18"/>
        </w:rPr>
        <w:t>Fig. S</w:t>
      </w:r>
      <w:r>
        <w:rPr>
          <w:rFonts w:ascii="Times New Roman" w:hAnsi="Times New Roman" w:cs="Times New Roman"/>
          <w:color w:val="00B050"/>
          <w:sz w:val="18"/>
          <w:szCs w:val="18"/>
        </w:rPr>
        <w:t>3</w:t>
      </w:r>
      <w:r w:rsidRPr="0009472C">
        <w:rPr>
          <w:rFonts w:ascii="Times New Roman" w:hAnsi="Times New Roman" w:cs="Times New Roman"/>
          <w:color w:val="00B050"/>
          <w:sz w:val="18"/>
          <w:szCs w:val="18"/>
        </w:rPr>
        <w:t>.</w:t>
      </w:r>
      <w:r w:rsidRPr="0009472C">
        <w:rPr>
          <w:rFonts w:ascii="Times New Roman" w:hAnsi="Times New Roman" w:cs="Times New Roman"/>
          <w:sz w:val="18"/>
          <w:szCs w:val="18"/>
        </w:rPr>
        <w:t xml:space="preserve"> XRD patterns of the pure FPI coating, FPI/POSS</w:t>
      </w:r>
      <w:r>
        <w:rPr>
          <w:rFonts w:ascii="Times New Roman" w:hAnsi="Times New Roman" w:cs="Times New Roman"/>
          <w:sz w:val="18"/>
          <w:szCs w:val="18"/>
        </w:rPr>
        <w:t>-4</w:t>
      </w:r>
      <w:r w:rsidRPr="0009472C">
        <w:rPr>
          <w:rFonts w:ascii="Times New Roman" w:hAnsi="Times New Roman" w:cs="Times New Roman"/>
          <w:sz w:val="18"/>
          <w:szCs w:val="18"/>
        </w:rPr>
        <w:t xml:space="preserve"> and FPI/POSS</w:t>
      </w:r>
      <w:r>
        <w:rPr>
          <w:rFonts w:ascii="Times New Roman" w:hAnsi="Times New Roman" w:cs="Times New Roman"/>
          <w:sz w:val="18"/>
          <w:szCs w:val="18"/>
        </w:rPr>
        <w:t>-8</w:t>
      </w:r>
      <w:r w:rsidRPr="0009472C">
        <w:rPr>
          <w:rFonts w:ascii="Times New Roman" w:hAnsi="Times New Roman" w:cs="Times New Roman"/>
          <w:sz w:val="18"/>
          <w:szCs w:val="18"/>
        </w:rPr>
        <w:t xml:space="preserve"> coating</w:t>
      </w:r>
      <w:r>
        <w:rPr>
          <w:rFonts w:ascii="Times New Roman" w:hAnsi="Times New Roman" w:cs="Times New Roman"/>
          <w:sz w:val="18"/>
          <w:szCs w:val="18"/>
        </w:rPr>
        <w:t>s</w:t>
      </w:r>
      <w:r w:rsidRPr="0009472C">
        <w:rPr>
          <w:rFonts w:ascii="Times New Roman" w:hAnsi="Times New Roman" w:cs="Times New Roman"/>
          <w:sz w:val="18"/>
          <w:szCs w:val="18"/>
        </w:rPr>
        <w:t>.</w:t>
      </w:r>
    </w:p>
    <w:p w14:paraId="6FD957F1" w14:textId="77777777" w:rsidR="0034068A" w:rsidRDefault="0034068A" w:rsidP="00861C99">
      <w:pPr>
        <w:rPr>
          <w:rFonts w:ascii="Times New Roman" w:hAnsi="Times New Roman" w:cs="Times New Roman"/>
          <w:szCs w:val="21"/>
        </w:rPr>
      </w:pPr>
    </w:p>
    <w:p w14:paraId="000FAB92" w14:textId="77777777" w:rsidR="0034068A" w:rsidRPr="0081466E" w:rsidRDefault="0034068A" w:rsidP="00861C99">
      <w:pPr>
        <w:rPr>
          <w:rFonts w:ascii="Times New Roman" w:hAnsi="Times New Roman" w:cs="Times New Roman"/>
          <w:b/>
          <w:bCs/>
          <w:szCs w:val="21"/>
        </w:rPr>
      </w:pPr>
      <w:r w:rsidRPr="0081466E">
        <w:rPr>
          <w:rFonts w:ascii="Times New Roman" w:hAnsi="Times New Roman" w:cs="Times New Roman"/>
          <w:b/>
          <w:bCs/>
          <w:szCs w:val="21"/>
        </w:rPr>
        <w:t>Thermomechanical Properties</w:t>
      </w:r>
    </w:p>
    <w:p w14:paraId="7435AC9E" w14:textId="684488B2" w:rsidR="0034068A" w:rsidRPr="00087C0E" w:rsidRDefault="0034068A" w:rsidP="00087C0E">
      <w:pPr>
        <w:spacing w:line="360" w:lineRule="auto"/>
        <w:rPr>
          <w:rFonts w:ascii="Times New Roman" w:hAnsi="Times New Roman" w:cs="Times New Roman"/>
          <w:color w:val="222222"/>
          <w:sz w:val="20"/>
          <w:szCs w:val="20"/>
          <w:shd w:val="clear" w:color="auto" w:fill="FFFFFF"/>
        </w:rPr>
      </w:pPr>
      <w:r w:rsidRPr="004D2C2B">
        <w:rPr>
          <w:rFonts w:ascii="Times New Roman" w:hAnsi="Times New Roman" w:cs="Times New Roman"/>
          <w:color w:val="222222"/>
          <w:szCs w:val="21"/>
          <w:shd w:val="clear" w:color="auto" w:fill="FFFFFF"/>
        </w:rPr>
        <w:t xml:space="preserve">As illustrated in </w:t>
      </w:r>
      <w:r w:rsidRPr="00DE1BBD">
        <w:rPr>
          <w:rFonts w:ascii="Times New Roman" w:hAnsi="Times New Roman" w:cs="Times New Roman"/>
          <w:color w:val="00B050"/>
          <w:szCs w:val="21"/>
          <w:shd w:val="clear" w:color="auto" w:fill="FFFFFF"/>
        </w:rPr>
        <w:t xml:space="preserve">Fig. </w:t>
      </w:r>
      <w:r>
        <w:rPr>
          <w:rFonts w:ascii="Times New Roman" w:hAnsi="Times New Roman" w:cs="Times New Roman"/>
          <w:color w:val="00B050"/>
          <w:szCs w:val="21"/>
          <w:shd w:val="clear" w:color="auto" w:fill="FFFFFF"/>
        </w:rPr>
        <w:t>4</w:t>
      </w:r>
      <w:r w:rsidRPr="00DE1BBD">
        <w:rPr>
          <w:rFonts w:ascii="Times New Roman" w:hAnsi="Times New Roman" w:cs="Times New Roman"/>
          <w:color w:val="00B050"/>
          <w:szCs w:val="21"/>
          <w:shd w:val="clear" w:color="auto" w:fill="FFFFFF"/>
        </w:rPr>
        <w:t>a</w:t>
      </w:r>
      <w:r w:rsidRPr="004D2C2B">
        <w:rPr>
          <w:rFonts w:ascii="Times New Roman" w:hAnsi="Times New Roman" w:cs="Times New Roman"/>
          <w:color w:val="222222"/>
          <w:szCs w:val="21"/>
          <w:shd w:val="clear" w:color="auto" w:fill="FFFFFF"/>
        </w:rPr>
        <w:t>, the thermal stabilities of pure FPI, FPI/POSS</w:t>
      </w:r>
      <w:r>
        <w:rPr>
          <w:rFonts w:ascii="Times New Roman" w:hAnsi="Times New Roman" w:cs="Times New Roman"/>
          <w:color w:val="222222"/>
          <w:szCs w:val="21"/>
          <w:shd w:val="clear" w:color="auto" w:fill="FFFFFF"/>
        </w:rPr>
        <w:t>-4</w:t>
      </w:r>
      <w:r w:rsidRPr="004D2C2B">
        <w:rPr>
          <w:rFonts w:ascii="Times New Roman" w:hAnsi="Times New Roman" w:cs="Times New Roman"/>
          <w:color w:val="222222"/>
          <w:szCs w:val="21"/>
          <w:shd w:val="clear" w:color="auto" w:fill="FFFFFF"/>
        </w:rPr>
        <w:t xml:space="preserve"> and FPI/POSS</w:t>
      </w:r>
      <w:r>
        <w:rPr>
          <w:rFonts w:ascii="Times New Roman" w:hAnsi="Times New Roman" w:cs="Times New Roman"/>
          <w:color w:val="222222"/>
          <w:szCs w:val="21"/>
          <w:shd w:val="clear" w:color="auto" w:fill="FFFFFF"/>
        </w:rPr>
        <w:t>-8</w:t>
      </w:r>
      <w:r w:rsidRPr="004D2C2B">
        <w:rPr>
          <w:rFonts w:ascii="Times New Roman" w:hAnsi="Times New Roman" w:cs="Times New Roman"/>
          <w:color w:val="222222"/>
          <w:szCs w:val="21"/>
          <w:shd w:val="clear" w:color="auto" w:fill="FFFFFF"/>
        </w:rPr>
        <w:t xml:space="preserve"> were </w:t>
      </w:r>
      <w:r w:rsidRPr="004D2C2B">
        <w:rPr>
          <w:rFonts w:ascii="Times New Roman" w:hAnsi="Times New Roman" w:cs="Times New Roman"/>
          <w:color w:val="222222"/>
          <w:szCs w:val="21"/>
          <w:shd w:val="clear" w:color="auto" w:fill="FFFFFF"/>
        </w:rPr>
        <w:lastRenderedPageBreak/>
        <w:t>evaluated by the degradation temperature at a 5% weight loss (T</w:t>
      </w:r>
      <w:r w:rsidRPr="00B837BC">
        <w:rPr>
          <w:rFonts w:ascii="Times New Roman" w:hAnsi="Times New Roman" w:cs="Times New Roman"/>
          <w:color w:val="222222"/>
          <w:szCs w:val="21"/>
          <w:shd w:val="clear" w:color="auto" w:fill="FFFFFF"/>
          <w:vertAlign w:val="subscript"/>
        </w:rPr>
        <w:t>0.05</w:t>
      </w:r>
      <w:r w:rsidRPr="004D2C2B">
        <w:rPr>
          <w:rFonts w:ascii="Times New Roman" w:hAnsi="Times New Roman" w:cs="Times New Roman"/>
          <w:color w:val="222222"/>
          <w:szCs w:val="21"/>
          <w:shd w:val="clear" w:color="auto" w:fill="FFFFFF"/>
        </w:rPr>
        <w:t>). Notably, FPI exhibited commendable heat resistance, with T</w:t>
      </w:r>
      <w:r w:rsidRPr="00B837BC">
        <w:rPr>
          <w:rFonts w:ascii="Times New Roman" w:hAnsi="Times New Roman" w:cs="Times New Roman"/>
          <w:color w:val="222222"/>
          <w:szCs w:val="21"/>
          <w:shd w:val="clear" w:color="auto" w:fill="FFFFFF"/>
          <w:vertAlign w:val="subscript"/>
        </w:rPr>
        <w:t>0.05</w:t>
      </w:r>
      <w:r w:rsidRPr="004D2C2B">
        <w:rPr>
          <w:rFonts w:ascii="Times New Roman" w:hAnsi="Times New Roman" w:cs="Times New Roman"/>
          <w:color w:val="222222"/>
          <w:szCs w:val="21"/>
          <w:shd w:val="clear" w:color="auto" w:fill="FFFFFF"/>
        </w:rPr>
        <w:t xml:space="preserve"> at 524</w:t>
      </w:r>
      <w:r>
        <w:rPr>
          <w:rFonts w:ascii="Times New Roman" w:hAnsi="Times New Roman" w:cs="Times New Roman"/>
          <w:color w:val="222222"/>
          <w:szCs w:val="21"/>
          <w:shd w:val="clear" w:color="auto" w:fill="FFFFFF"/>
        </w:rPr>
        <w:t xml:space="preserve"> </w:t>
      </w:r>
      <w:r w:rsidRPr="004D2C2B">
        <w:rPr>
          <w:rFonts w:ascii="Times New Roman" w:hAnsi="Times New Roman" w:cs="Times New Roman"/>
          <w:color w:val="222222"/>
          <w:szCs w:val="21"/>
          <w:shd w:val="clear" w:color="auto" w:fill="FFFFFF"/>
        </w:rPr>
        <w:t>°C. However, the heat resistance of crosslinked polymers with different mass content of POSS varied noticeably. With a POSS mass content of 4, T</w:t>
      </w:r>
      <w:r w:rsidRPr="00C47CA7">
        <w:rPr>
          <w:rFonts w:ascii="Times New Roman" w:hAnsi="Times New Roman" w:cs="Times New Roman"/>
          <w:color w:val="222222"/>
          <w:szCs w:val="21"/>
          <w:shd w:val="clear" w:color="auto" w:fill="FFFFFF"/>
          <w:vertAlign w:val="subscript"/>
        </w:rPr>
        <w:t>0.05</w:t>
      </w:r>
      <w:r w:rsidRPr="004D2C2B">
        <w:rPr>
          <w:rFonts w:ascii="Times New Roman" w:hAnsi="Times New Roman" w:cs="Times New Roman"/>
          <w:color w:val="222222"/>
          <w:szCs w:val="21"/>
          <w:shd w:val="clear" w:color="auto" w:fill="FFFFFF"/>
        </w:rPr>
        <w:t xml:space="preserve"> increased to 533 °C, indicating a 9 °C improvement compared with pure FPI. Conversely, with a mass content of 8, T</w:t>
      </w:r>
      <w:r w:rsidRPr="00D07848">
        <w:rPr>
          <w:rFonts w:ascii="Times New Roman" w:hAnsi="Times New Roman" w:cs="Times New Roman"/>
          <w:color w:val="222222"/>
          <w:szCs w:val="21"/>
          <w:shd w:val="clear" w:color="auto" w:fill="FFFFFF"/>
          <w:vertAlign w:val="subscript"/>
        </w:rPr>
        <w:t>0.05</w:t>
      </w:r>
      <w:r w:rsidRPr="004D2C2B">
        <w:rPr>
          <w:rFonts w:ascii="Times New Roman" w:hAnsi="Times New Roman" w:cs="Times New Roman"/>
          <w:color w:val="222222"/>
          <w:szCs w:val="21"/>
          <w:shd w:val="clear" w:color="auto" w:fill="FFFFFF"/>
        </w:rPr>
        <w:t xml:space="preserve"> sharply decreased to 482 °C. This suggests that an appropriate amount of POSS crosslinked FPI enhances the polymerization degree and restricts the free movement of the FPI molecular backbone. Conversely, excessive POSS, as in the case of FPI/POSS</w:t>
      </w:r>
      <w:r>
        <w:rPr>
          <w:rFonts w:ascii="Times New Roman" w:hAnsi="Times New Roman" w:cs="Times New Roman"/>
          <w:color w:val="222222"/>
          <w:szCs w:val="21"/>
          <w:shd w:val="clear" w:color="auto" w:fill="FFFFFF"/>
        </w:rPr>
        <w:t>-8</w:t>
      </w:r>
      <w:r w:rsidRPr="004D2C2B">
        <w:rPr>
          <w:rFonts w:ascii="Times New Roman" w:hAnsi="Times New Roman" w:cs="Times New Roman"/>
          <w:color w:val="222222"/>
          <w:szCs w:val="21"/>
          <w:shd w:val="clear" w:color="auto" w:fill="FFFFFF"/>
        </w:rPr>
        <w:t>, does not contribute to further crosslinking with FPI molecules</w:t>
      </w:r>
      <w:r w:rsidR="00055417">
        <w:rPr>
          <w:rFonts w:ascii="Times New Roman" w:hAnsi="Times New Roman" w:cs="Times New Roman"/>
          <w:color w:val="222222"/>
          <w:szCs w:val="21"/>
          <w:shd w:val="clear" w:color="auto" w:fill="FFFFFF"/>
        </w:rPr>
        <w:t xml:space="preserve"> </w:t>
      </w:r>
      <w:r>
        <w:rPr>
          <w:rFonts w:ascii="Times New Roman" w:hAnsi="Times New Roman" w:cs="Times New Roman"/>
          <w:noProof/>
          <w:color w:val="0000FF"/>
          <w:szCs w:val="21"/>
          <w:shd w:val="clear" w:color="auto" w:fill="FFFFFF"/>
        </w:rPr>
        <w:t>[5]</w:t>
      </w:r>
      <w:r>
        <w:rPr>
          <w:rFonts w:ascii="Times New Roman" w:hAnsi="Times New Roman" w:cs="Times New Roman"/>
          <w:szCs w:val="21"/>
        </w:rPr>
        <w:t>,</w:t>
      </w:r>
      <w:r>
        <w:rPr>
          <w:rFonts w:ascii="Times New Roman" w:hAnsi="Times New Roman" w:cs="Times New Roman" w:hint="eastAsia"/>
          <w:color w:val="222222"/>
          <w:sz w:val="27"/>
          <w:szCs w:val="27"/>
          <w:shd w:val="clear" w:color="auto" w:fill="FFFFFF"/>
        </w:rPr>
        <w:t xml:space="preserve"> </w:t>
      </w:r>
      <w:r w:rsidRPr="009A5D75">
        <w:rPr>
          <w:rFonts w:ascii="Times New Roman" w:hAnsi="Times New Roman" w:cs="Times New Roman"/>
          <w:color w:val="222222"/>
          <w:szCs w:val="21"/>
          <w:shd w:val="clear" w:color="auto" w:fill="FFFFFF"/>
        </w:rPr>
        <w:t xml:space="preserve">resulting in a decline in the degree of polymerization and limiting FPI thermoimidation. </w:t>
      </w:r>
      <w:r w:rsidRPr="00D07848">
        <w:rPr>
          <w:rFonts w:ascii="Times New Roman" w:hAnsi="Times New Roman" w:cs="Times New Roman"/>
          <w:color w:val="00B050"/>
          <w:szCs w:val="21"/>
          <w:shd w:val="clear" w:color="auto" w:fill="FFFFFF"/>
        </w:rPr>
        <w:t xml:space="preserve">Fig. </w:t>
      </w:r>
      <w:r>
        <w:rPr>
          <w:rFonts w:ascii="Times New Roman" w:hAnsi="Times New Roman" w:cs="Times New Roman"/>
          <w:color w:val="00B050"/>
          <w:szCs w:val="21"/>
          <w:shd w:val="clear" w:color="auto" w:fill="FFFFFF"/>
        </w:rPr>
        <w:t>4</w:t>
      </w:r>
      <w:r w:rsidRPr="00D07848">
        <w:rPr>
          <w:rFonts w:ascii="Times New Roman" w:hAnsi="Times New Roman" w:cs="Times New Roman"/>
          <w:color w:val="00B050"/>
          <w:szCs w:val="21"/>
          <w:shd w:val="clear" w:color="auto" w:fill="FFFFFF"/>
        </w:rPr>
        <w:t>b</w:t>
      </w:r>
      <w:r w:rsidRPr="009A5D75">
        <w:rPr>
          <w:rFonts w:ascii="Times New Roman" w:hAnsi="Times New Roman" w:cs="Times New Roman"/>
          <w:color w:val="222222"/>
          <w:szCs w:val="21"/>
          <w:shd w:val="clear" w:color="auto" w:fill="FFFFFF"/>
        </w:rPr>
        <w:t xml:space="preserve"> presents the DSC curve, revealing that all samples exhibit a single glass transition temperature. The magnitude relationship is as follows: FPI/POSS</w:t>
      </w:r>
      <w:r>
        <w:rPr>
          <w:rFonts w:ascii="Times New Roman" w:hAnsi="Times New Roman" w:cs="Times New Roman"/>
          <w:color w:val="222222"/>
          <w:szCs w:val="21"/>
          <w:shd w:val="clear" w:color="auto" w:fill="FFFFFF"/>
        </w:rPr>
        <w:t>-8</w:t>
      </w:r>
      <w:r w:rsidRPr="009A5D75">
        <w:rPr>
          <w:rFonts w:ascii="Times New Roman" w:hAnsi="Times New Roman" w:cs="Times New Roman"/>
          <w:color w:val="222222"/>
          <w:szCs w:val="21"/>
          <w:shd w:val="clear" w:color="auto" w:fill="FFFFFF"/>
        </w:rPr>
        <w:t xml:space="preserve"> (225°C) &lt; FPI (230°C) &lt; FPI/POSS</w:t>
      </w:r>
      <w:r>
        <w:rPr>
          <w:rFonts w:ascii="Times New Roman" w:hAnsi="Times New Roman" w:cs="Times New Roman"/>
          <w:color w:val="222222"/>
          <w:szCs w:val="21"/>
          <w:shd w:val="clear" w:color="auto" w:fill="FFFFFF"/>
        </w:rPr>
        <w:t>-4</w:t>
      </w:r>
      <w:r w:rsidRPr="009A5D75">
        <w:rPr>
          <w:rFonts w:ascii="Times New Roman" w:hAnsi="Times New Roman" w:cs="Times New Roman"/>
          <w:color w:val="222222"/>
          <w:szCs w:val="21"/>
          <w:shd w:val="clear" w:color="auto" w:fill="FFFFFF"/>
        </w:rPr>
        <w:t xml:space="preserve"> (238°C), aligning with the thermal decomposition temperature. This reaffirms that POSS star crosslinked FPI enhances its heat resistance.</w:t>
      </w:r>
    </w:p>
    <w:p w14:paraId="4A2C2C86" w14:textId="77777777" w:rsidR="0034068A" w:rsidRDefault="0034068A" w:rsidP="008D40C5">
      <w:pPr>
        <w:jc w:val="center"/>
        <w:rPr>
          <w:rFonts w:ascii="Times New Roman" w:hAnsi="Times New Roman" w:cs="Times New Roman"/>
          <w:szCs w:val="21"/>
        </w:rPr>
      </w:pPr>
      <w:r>
        <w:rPr>
          <w:rFonts w:ascii="Times New Roman" w:hAnsi="Times New Roman" w:cs="Times New Roman"/>
          <w:noProof/>
          <w:szCs w:val="21"/>
        </w:rPr>
        <w:drawing>
          <wp:inline distT="0" distB="0" distL="0" distR="0" wp14:anchorId="5AB4CB95" wp14:editId="3D598349">
            <wp:extent cx="4247946" cy="1840302"/>
            <wp:effectExtent l="0" t="0" r="0" b="7620"/>
            <wp:docPr id="10740857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85763" name="图片 1074085763"/>
                    <pic:cNvPicPr/>
                  </pic:nvPicPr>
                  <pic:blipFill rotWithShape="1">
                    <a:blip r:embed="rId9" cstate="print">
                      <a:extLst>
                        <a:ext uri="{28A0092B-C50C-407E-A947-70E740481C1C}">
                          <a14:useLocalDpi xmlns:a14="http://schemas.microsoft.com/office/drawing/2010/main" val="0"/>
                        </a:ext>
                      </a:extLst>
                    </a:blip>
                    <a:srcRect l="2678" t="5651" r="4450"/>
                    <a:stretch/>
                  </pic:blipFill>
                  <pic:spPr bwMode="auto">
                    <a:xfrm>
                      <a:off x="0" y="0"/>
                      <a:ext cx="4256101" cy="1843835"/>
                    </a:xfrm>
                    <a:prstGeom prst="rect">
                      <a:avLst/>
                    </a:prstGeom>
                    <a:ln>
                      <a:noFill/>
                    </a:ln>
                    <a:extLst>
                      <a:ext uri="{53640926-AAD7-44D8-BBD7-CCE9431645EC}">
                        <a14:shadowObscured xmlns:a14="http://schemas.microsoft.com/office/drawing/2010/main"/>
                      </a:ext>
                    </a:extLst>
                  </pic:spPr>
                </pic:pic>
              </a:graphicData>
            </a:graphic>
          </wp:inline>
        </w:drawing>
      </w:r>
    </w:p>
    <w:p w14:paraId="1BB4F35D" w14:textId="77777777" w:rsidR="0034068A" w:rsidRPr="004C61E4" w:rsidRDefault="0034068A" w:rsidP="004C61E4">
      <w:pPr>
        <w:spacing w:beforeLines="50" w:before="156" w:afterLines="50" w:after="156" w:line="360" w:lineRule="auto"/>
        <w:rPr>
          <w:rFonts w:ascii="Times New Roman" w:hAnsi="Times New Roman" w:cs="Times New Roman"/>
          <w:sz w:val="18"/>
          <w:szCs w:val="18"/>
        </w:rPr>
      </w:pPr>
      <w:r w:rsidRPr="008D22EB">
        <w:rPr>
          <w:rFonts w:ascii="Times New Roman" w:hAnsi="Times New Roman" w:cs="Times New Roman"/>
          <w:color w:val="00B050"/>
          <w:sz w:val="18"/>
          <w:szCs w:val="18"/>
        </w:rPr>
        <w:t xml:space="preserve">Fig. </w:t>
      </w:r>
      <w:r>
        <w:rPr>
          <w:rFonts w:ascii="Times New Roman" w:hAnsi="Times New Roman" w:cs="Times New Roman"/>
          <w:color w:val="00B050"/>
          <w:sz w:val="18"/>
          <w:szCs w:val="18"/>
        </w:rPr>
        <w:t>S4</w:t>
      </w:r>
      <w:r w:rsidRPr="008D22EB">
        <w:rPr>
          <w:rFonts w:ascii="Times New Roman" w:hAnsi="Times New Roman" w:cs="Times New Roman"/>
          <w:color w:val="00B050"/>
          <w:sz w:val="18"/>
          <w:szCs w:val="18"/>
        </w:rPr>
        <w:t>.</w:t>
      </w:r>
      <w:r w:rsidRPr="00B73AAE">
        <w:rPr>
          <w:rFonts w:ascii="Times New Roman" w:hAnsi="Times New Roman" w:cs="Times New Roman"/>
          <w:sz w:val="18"/>
          <w:szCs w:val="18"/>
        </w:rPr>
        <w:t>TGA curves of pristine FPI</w:t>
      </w:r>
      <w:r>
        <w:rPr>
          <w:rFonts w:ascii="Times New Roman" w:hAnsi="Times New Roman" w:cs="Times New Roman"/>
          <w:sz w:val="18"/>
          <w:szCs w:val="18"/>
        </w:rPr>
        <w:t xml:space="preserve">, </w:t>
      </w:r>
      <w:r w:rsidRPr="00B73AAE">
        <w:rPr>
          <w:rFonts w:ascii="Times New Roman" w:hAnsi="Times New Roman" w:cs="Times New Roman"/>
          <w:sz w:val="18"/>
          <w:szCs w:val="18"/>
        </w:rPr>
        <w:t>FPI/POSS</w:t>
      </w:r>
      <w:r>
        <w:rPr>
          <w:rFonts w:ascii="Times New Roman" w:hAnsi="Times New Roman" w:cs="Times New Roman"/>
          <w:sz w:val="18"/>
          <w:szCs w:val="18"/>
        </w:rPr>
        <w:t>-4</w:t>
      </w:r>
      <w:r w:rsidRPr="00B73AAE">
        <w:rPr>
          <w:rFonts w:ascii="Times New Roman" w:hAnsi="Times New Roman" w:cs="Times New Roman"/>
          <w:sz w:val="18"/>
          <w:szCs w:val="18"/>
        </w:rPr>
        <w:t xml:space="preserve"> </w:t>
      </w:r>
      <w:r>
        <w:rPr>
          <w:rFonts w:ascii="Times New Roman" w:hAnsi="Times New Roman" w:cs="Times New Roman"/>
          <w:sz w:val="18"/>
          <w:szCs w:val="18"/>
        </w:rPr>
        <w:t xml:space="preserve">and </w:t>
      </w:r>
      <w:r w:rsidRPr="00B73AAE">
        <w:rPr>
          <w:rFonts w:ascii="Times New Roman" w:hAnsi="Times New Roman" w:cs="Times New Roman"/>
          <w:sz w:val="18"/>
          <w:szCs w:val="18"/>
        </w:rPr>
        <w:t>FPI/POSS</w:t>
      </w:r>
      <w:r>
        <w:rPr>
          <w:rFonts w:ascii="Times New Roman" w:hAnsi="Times New Roman" w:cs="Times New Roman"/>
          <w:sz w:val="18"/>
          <w:szCs w:val="18"/>
        </w:rPr>
        <w:t>-8</w:t>
      </w:r>
      <w:r w:rsidRPr="00B73AAE">
        <w:rPr>
          <w:rFonts w:ascii="Times New Roman" w:hAnsi="Times New Roman" w:cs="Times New Roman"/>
          <w:sz w:val="18"/>
          <w:szCs w:val="18"/>
        </w:rPr>
        <w:t xml:space="preserve"> coating</w:t>
      </w:r>
      <w:r>
        <w:rPr>
          <w:rFonts w:ascii="Times New Roman" w:hAnsi="Times New Roman" w:cs="Times New Roman"/>
          <w:sz w:val="18"/>
          <w:szCs w:val="18"/>
        </w:rPr>
        <w:t>s</w:t>
      </w:r>
      <w:r w:rsidRPr="00B73AAE">
        <w:rPr>
          <w:rFonts w:ascii="Times New Roman" w:hAnsi="Times New Roman" w:cs="Times New Roman"/>
          <w:sz w:val="18"/>
          <w:szCs w:val="18"/>
        </w:rPr>
        <w:t xml:space="preserve"> (a)</w:t>
      </w:r>
      <w:r>
        <w:rPr>
          <w:rFonts w:ascii="Times New Roman" w:hAnsi="Times New Roman" w:cs="Times New Roman"/>
          <w:sz w:val="18"/>
          <w:szCs w:val="18"/>
        </w:rPr>
        <w:t>,</w:t>
      </w:r>
      <w:r w:rsidRPr="00B73AAE">
        <w:rPr>
          <w:rFonts w:ascii="Times New Roman" w:hAnsi="Times New Roman" w:cs="Times New Roman"/>
          <w:sz w:val="18"/>
          <w:szCs w:val="18"/>
        </w:rPr>
        <w:t xml:space="preserve"> DSC curves of pristine FPI</w:t>
      </w:r>
      <w:r>
        <w:rPr>
          <w:rFonts w:ascii="Times New Roman" w:hAnsi="Times New Roman" w:cs="Times New Roman"/>
          <w:sz w:val="18"/>
          <w:szCs w:val="18"/>
        </w:rPr>
        <w:t xml:space="preserve">, </w:t>
      </w:r>
      <w:r w:rsidRPr="00B73AAE">
        <w:rPr>
          <w:rFonts w:ascii="Times New Roman" w:hAnsi="Times New Roman" w:cs="Times New Roman"/>
          <w:sz w:val="18"/>
          <w:szCs w:val="18"/>
        </w:rPr>
        <w:t>FPI/POSS</w:t>
      </w:r>
      <w:r>
        <w:rPr>
          <w:rFonts w:ascii="Times New Roman" w:hAnsi="Times New Roman" w:cs="Times New Roman"/>
          <w:sz w:val="18"/>
          <w:szCs w:val="18"/>
        </w:rPr>
        <w:t>-4</w:t>
      </w:r>
      <w:r w:rsidRPr="00B73AAE">
        <w:rPr>
          <w:rFonts w:ascii="Times New Roman" w:hAnsi="Times New Roman" w:cs="Times New Roman"/>
          <w:sz w:val="18"/>
          <w:szCs w:val="18"/>
        </w:rPr>
        <w:t xml:space="preserve"> and</w:t>
      </w:r>
      <w:r>
        <w:rPr>
          <w:rFonts w:ascii="Times New Roman" w:hAnsi="Times New Roman" w:cs="Times New Roman"/>
          <w:sz w:val="18"/>
          <w:szCs w:val="18"/>
        </w:rPr>
        <w:t xml:space="preserve"> </w:t>
      </w:r>
      <w:r w:rsidRPr="00B73AAE">
        <w:rPr>
          <w:rFonts w:ascii="Times New Roman" w:hAnsi="Times New Roman" w:cs="Times New Roman"/>
          <w:sz w:val="18"/>
          <w:szCs w:val="18"/>
        </w:rPr>
        <w:t>FPI/POSS</w:t>
      </w:r>
      <w:r>
        <w:rPr>
          <w:rFonts w:ascii="Times New Roman" w:hAnsi="Times New Roman" w:cs="Times New Roman"/>
          <w:sz w:val="18"/>
          <w:szCs w:val="18"/>
        </w:rPr>
        <w:t>-8 coatings</w:t>
      </w:r>
      <w:r w:rsidRPr="00B73AAE">
        <w:rPr>
          <w:rFonts w:ascii="Times New Roman" w:hAnsi="Times New Roman" w:cs="Times New Roman"/>
          <w:sz w:val="18"/>
          <w:szCs w:val="18"/>
        </w:rPr>
        <w:t xml:space="preserve"> (b).</w:t>
      </w:r>
    </w:p>
    <w:p w14:paraId="07E8F2BB" w14:textId="77777777" w:rsidR="0034068A" w:rsidRPr="00BA3A9E" w:rsidRDefault="0034068A" w:rsidP="00CA31FB">
      <w:pPr>
        <w:autoSpaceDE w:val="0"/>
        <w:autoSpaceDN w:val="0"/>
        <w:adjustRightInd w:val="0"/>
        <w:spacing w:line="360" w:lineRule="auto"/>
        <w:rPr>
          <w:rFonts w:ascii="Times New Roman" w:hAnsi="Times New Roman" w:cs="Times New Roman"/>
          <w:kern w:val="0"/>
          <w:szCs w:val="21"/>
        </w:rPr>
      </w:pPr>
    </w:p>
    <w:p w14:paraId="0EB4AF67" w14:textId="77777777" w:rsidR="0034068A" w:rsidRPr="00BA3A9E" w:rsidRDefault="0034068A" w:rsidP="008D40C5">
      <w:pPr>
        <w:autoSpaceDE w:val="0"/>
        <w:autoSpaceDN w:val="0"/>
        <w:adjustRightInd w:val="0"/>
        <w:spacing w:line="360" w:lineRule="auto"/>
        <w:jc w:val="center"/>
        <w:rPr>
          <w:rFonts w:ascii="Times New Roman" w:hAnsi="Times New Roman" w:cs="Times New Roman"/>
          <w:kern w:val="0"/>
          <w:szCs w:val="21"/>
        </w:rPr>
      </w:pPr>
      <w:r>
        <w:rPr>
          <w:rFonts w:ascii="Times New Roman" w:hAnsi="Times New Roman" w:cs="Times New Roman"/>
          <w:noProof/>
          <w:kern w:val="0"/>
          <w:szCs w:val="21"/>
        </w:rPr>
        <w:lastRenderedPageBreak/>
        <w:drawing>
          <wp:inline distT="0" distB="0" distL="0" distR="0" wp14:anchorId="56CFF3E2" wp14:editId="50B57CF1">
            <wp:extent cx="2796056" cy="2308222"/>
            <wp:effectExtent l="0" t="0" r="4445" b="0"/>
            <wp:docPr id="10735679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67951" name="图片 1073567951"/>
                    <pic:cNvPicPr/>
                  </pic:nvPicPr>
                  <pic:blipFill rotWithShape="1">
                    <a:blip r:embed="rId10" cstate="print">
                      <a:extLst>
                        <a:ext uri="{28A0092B-C50C-407E-A947-70E740481C1C}">
                          <a14:useLocalDpi xmlns:a14="http://schemas.microsoft.com/office/drawing/2010/main" val="0"/>
                        </a:ext>
                      </a:extLst>
                    </a:blip>
                    <a:srcRect t="1357" r="5685"/>
                    <a:stretch/>
                  </pic:blipFill>
                  <pic:spPr bwMode="auto">
                    <a:xfrm>
                      <a:off x="0" y="0"/>
                      <a:ext cx="2817414" cy="2325854"/>
                    </a:xfrm>
                    <a:prstGeom prst="rect">
                      <a:avLst/>
                    </a:prstGeom>
                    <a:ln>
                      <a:noFill/>
                    </a:ln>
                    <a:extLst>
                      <a:ext uri="{53640926-AAD7-44D8-BBD7-CCE9431645EC}">
                        <a14:shadowObscured xmlns:a14="http://schemas.microsoft.com/office/drawing/2010/main"/>
                      </a:ext>
                    </a:extLst>
                  </pic:spPr>
                </pic:pic>
              </a:graphicData>
            </a:graphic>
          </wp:inline>
        </w:drawing>
      </w:r>
    </w:p>
    <w:p w14:paraId="44B9B020" w14:textId="77777777" w:rsidR="0034068A" w:rsidRPr="008D40C5" w:rsidRDefault="0034068A" w:rsidP="008D40C5">
      <w:pPr>
        <w:autoSpaceDE w:val="0"/>
        <w:autoSpaceDN w:val="0"/>
        <w:adjustRightInd w:val="0"/>
        <w:spacing w:beforeLines="50" w:before="156" w:afterLines="50" w:after="156" w:line="300" w:lineRule="exact"/>
        <w:rPr>
          <w:rFonts w:ascii="Times New Roman" w:hAnsi="Times New Roman" w:cs="Times New Roman"/>
          <w:sz w:val="18"/>
          <w:szCs w:val="18"/>
        </w:rPr>
      </w:pPr>
      <w:r w:rsidRPr="005A2C1A">
        <w:rPr>
          <w:rFonts w:ascii="Times New Roman" w:hAnsi="Times New Roman" w:cs="Times New Roman"/>
          <w:color w:val="00B050"/>
          <w:sz w:val="18"/>
          <w:szCs w:val="18"/>
        </w:rPr>
        <w:t>Fig. S5.</w:t>
      </w:r>
      <w:r w:rsidRPr="005A2C1A">
        <w:rPr>
          <w:rFonts w:ascii="Times New Roman" w:hAnsi="Times New Roman" w:cs="Times New Roman"/>
          <w:sz w:val="18"/>
          <w:szCs w:val="18"/>
        </w:rPr>
        <w:t xml:space="preserve"> Variation of the electrochemical fitting parameters of the nanocomposite polymer coatings with different neutral salt spray times: (a) R</w:t>
      </w:r>
      <w:r w:rsidRPr="005A2C1A">
        <w:rPr>
          <w:rFonts w:ascii="Times New Roman" w:hAnsi="Times New Roman" w:cs="Times New Roman"/>
          <w:sz w:val="18"/>
          <w:szCs w:val="18"/>
          <w:vertAlign w:val="subscript"/>
        </w:rPr>
        <w:t>c</w:t>
      </w:r>
      <w:r w:rsidRPr="005A2C1A">
        <w:rPr>
          <w:rFonts w:ascii="Times New Roman" w:hAnsi="Times New Roman" w:cs="Times New Roman"/>
          <w:sz w:val="18"/>
          <w:szCs w:val="18"/>
        </w:rPr>
        <w:t>, (b) R</w:t>
      </w:r>
      <w:r w:rsidRPr="005A2C1A">
        <w:rPr>
          <w:rFonts w:ascii="Times New Roman" w:hAnsi="Times New Roman" w:cs="Times New Roman"/>
          <w:sz w:val="18"/>
          <w:szCs w:val="18"/>
          <w:vertAlign w:val="subscript"/>
        </w:rPr>
        <w:t>ct</w:t>
      </w:r>
      <w:r w:rsidRPr="005A2C1A">
        <w:rPr>
          <w:rFonts w:ascii="Times New Roman" w:hAnsi="Times New Roman" w:cs="Times New Roman"/>
          <w:sz w:val="18"/>
          <w:szCs w:val="18"/>
        </w:rPr>
        <w:t>, (c) Q</w:t>
      </w:r>
      <w:r w:rsidRPr="005A2C1A">
        <w:rPr>
          <w:rFonts w:ascii="Times New Roman" w:hAnsi="Times New Roman" w:cs="Times New Roman"/>
          <w:sz w:val="18"/>
          <w:szCs w:val="18"/>
          <w:vertAlign w:val="subscript"/>
        </w:rPr>
        <w:t>c</w:t>
      </w:r>
      <w:r>
        <w:rPr>
          <w:rFonts w:ascii="Times New Roman" w:hAnsi="Times New Roman" w:cs="Times New Roman"/>
          <w:sz w:val="18"/>
          <w:szCs w:val="18"/>
        </w:rPr>
        <w:t xml:space="preserve"> and</w:t>
      </w:r>
      <w:r w:rsidRPr="005A2C1A">
        <w:rPr>
          <w:rFonts w:ascii="Times New Roman" w:hAnsi="Times New Roman" w:cs="Times New Roman"/>
          <w:sz w:val="18"/>
          <w:szCs w:val="18"/>
        </w:rPr>
        <w:t xml:space="preserve"> (d) Q</w:t>
      </w:r>
      <w:r w:rsidRPr="005A2C1A">
        <w:rPr>
          <w:rFonts w:ascii="Times New Roman" w:hAnsi="Times New Roman" w:cs="Times New Roman"/>
          <w:sz w:val="18"/>
          <w:szCs w:val="18"/>
          <w:vertAlign w:val="subscript"/>
        </w:rPr>
        <w:t>ct</w:t>
      </w:r>
      <w:r w:rsidRPr="005A2C1A">
        <w:rPr>
          <w:rFonts w:ascii="Times New Roman" w:hAnsi="Times New Roman" w:cs="Times New Roman"/>
          <w:sz w:val="18"/>
          <w:szCs w:val="18"/>
        </w:rPr>
        <w:t>.</w:t>
      </w:r>
    </w:p>
    <w:p w14:paraId="22A68DD3" w14:textId="77777777" w:rsidR="0034068A" w:rsidRDefault="0034068A" w:rsidP="004C61E4">
      <w:pPr>
        <w:autoSpaceDE w:val="0"/>
        <w:autoSpaceDN w:val="0"/>
        <w:adjustRightInd w:val="0"/>
        <w:spacing w:line="360" w:lineRule="auto"/>
        <w:jc w:val="center"/>
        <w:rPr>
          <w:rFonts w:ascii="Times New Roman" w:hAnsi="Times New Roman" w:cs="Times New Roman"/>
          <w:noProof/>
          <w:kern w:val="0"/>
          <w:szCs w:val="21"/>
        </w:rPr>
      </w:pPr>
      <w:r>
        <w:rPr>
          <w:rFonts w:ascii="Times New Roman" w:hAnsi="Times New Roman" w:cs="Times New Roman"/>
          <w:noProof/>
          <w:kern w:val="0"/>
          <w:szCs w:val="21"/>
        </w:rPr>
        <w:drawing>
          <wp:inline distT="0" distB="0" distL="0" distR="0" wp14:anchorId="6B670286" wp14:editId="69D8CA3D">
            <wp:extent cx="2614613" cy="2067352"/>
            <wp:effectExtent l="0" t="0" r="0" b="9525"/>
            <wp:docPr id="16706201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20137" name="图片 1670620137"/>
                    <pic:cNvPicPr/>
                  </pic:nvPicPr>
                  <pic:blipFill rotWithShape="1">
                    <a:blip r:embed="rId11" cstate="print">
                      <a:extLst>
                        <a:ext uri="{28A0092B-C50C-407E-A947-70E740481C1C}">
                          <a14:useLocalDpi xmlns:a14="http://schemas.microsoft.com/office/drawing/2010/main" val="0"/>
                        </a:ext>
                      </a:extLst>
                    </a:blip>
                    <a:srcRect l="4084" t="1436" r="5149" b="2356"/>
                    <a:stretch/>
                  </pic:blipFill>
                  <pic:spPr bwMode="auto">
                    <a:xfrm>
                      <a:off x="0" y="0"/>
                      <a:ext cx="2635650" cy="2083985"/>
                    </a:xfrm>
                    <a:prstGeom prst="rect">
                      <a:avLst/>
                    </a:prstGeom>
                    <a:ln>
                      <a:noFill/>
                    </a:ln>
                    <a:extLst>
                      <a:ext uri="{53640926-AAD7-44D8-BBD7-CCE9431645EC}">
                        <a14:shadowObscured xmlns:a14="http://schemas.microsoft.com/office/drawing/2010/main"/>
                      </a:ext>
                    </a:extLst>
                  </pic:spPr>
                </pic:pic>
              </a:graphicData>
            </a:graphic>
          </wp:inline>
        </w:drawing>
      </w:r>
    </w:p>
    <w:p w14:paraId="6A9B9517" w14:textId="77777777" w:rsidR="0034068A" w:rsidRPr="00C721B3" w:rsidRDefault="0034068A" w:rsidP="00A7554D">
      <w:pPr>
        <w:autoSpaceDE w:val="0"/>
        <w:autoSpaceDN w:val="0"/>
        <w:adjustRightInd w:val="0"/>
        <w:spacing w:line="300" w:lineRule="exact"/>
        <w:rPr>
          <w:rFonts w:ascii="Times New Roman" w:hAnsi="Times New Roman" w:cs="Times New Roman"/>
          <w:sz w:val="18"/>
          <w:szCs w:val="18"/>
        </w:rPr>
      </w:pPr>
      <w:r w:rsidRPr="00B178C7">
        <w:rPr>
          <w:rFonts w:ascii="Times New Roman" w:hAnsi="Times New Roman" w:cs="Times New Roman"/>
          <w:color w:val="00B050"/>
          <w:sz w:val="18"/>
          <w:szCs w:val="18"/>
        </w:rPr>
        <w:t>Fig. S6.</w:t>
      </w:r>
      <w:r w:rsidRPr="00B178C7">
        <w:rPr>
          <w:rFonts w:ascii="Times New Roman" w:hAnsi="Times New Roman" w:cs="Times New Roman"/>
          <w:sz w:val="18"/>
          <w:szCs w:val="18"/>
        </w:rPr>
        <w:t xml:space="preserve"> Variation of the electrochemical fitting parameters of the </w:t>
      </w:r>
      <w:r w:rsidRPr="00B178C7">
        <w:rPr>
          <w:rFonts w:ascii="Times New Roman" w:hAnsi="Times New Roman" w:cs="Times New Roman"/>
          <w:color w:val="222222"/>
          <w:sz w:val="18"/>
          <w:szCs w:val="18"/>
          <w:shd w:val="clear" w:color="auto" w:fill="FFFFFF"/>
        </w:rPr>
        <w:t>superhydrophobic FPI/POSS@POA/F-SiO</w:t>
      </w:r>
      <w:r w:rsidRPr="00B178C7">
        <w:rPr>
          <w:rFonts w:ascii="Times New Roman" w:hAnsi="Times New Roman" w:cs="Times New Roman"/>
          <w:color w:val="222222"/>
          <w:sz w:val="18"/>
          <w:szCs w:val="18"/>
          <w:shd w:val="clear" w:color="auto" w:fill="FFFFFF"/>
          <w:vertAlign w:val="subscript"/>
        </w:rPr>
        <w:t>2</w:t>
      </w:r>
      <w:r w:rsidRPr="00B178C7">
        <w:rPr>
          <w:rFonts w:ascii="Times New Roman" w:hAnsi="Times New Roman" w:cs="Times New Roman"/>
          <w:color w:val="222222"/>
          <w:sz w:val="18"/>
          <w:szCs w:val="18"/>
          <w:shd w:val="clear" w:color="auto" w:fill="FFFFFF"/>
        </w:rPr>
        <w:t xml:space="preserve"> coating</w:t>
      </w:r>
      <w:r w:rsidRPr="00B178C7">
        <w:rPr>
          <w:rFonts w:ascii="Times New Roman" w:hAnsi="Times New Roman" w:cs="Times New Roman"/>
          <w:sz w:val="18"/>
          <w:szCs w:val="18"/>
        </w:rPr>
        <w:t xml:space="preserve"> with different neutral salt spray times: (a) R</w:t>
      </w:r>
      <w:r w:rsidRPr="00B178C7">
        <w:rPr>
          <w:rFonts w:ascii="Times New Roman" w:hAnsi="Times New Roman" w:cs="Times New Roman"/>
          <w:sz w:val="18"/>
          <w:szCs w:val="18"/>
          <w:vertAlign w:val="subscript"/>
        </w:rPr>
        <w:t>c</w:t>
      </w:r>
      <w:r w:rsidRPr="00B178C7">
        <w:rPr>
          <w:rFonts w:ascii="Times New Roman" w:hAnsi="Times New Roman" w:cs="Times New Roman"/>
          <w:sz w:val="18"/>
          <w:szCs w:val="18"/>
        </w:rPr>
        <w:t>, (b) R</w:t>
      </w:r>
      <w:r w:rsidRPr="00B178C7">
        <w:rPr>
          <w:rFonts w:ascii="Times New Roman" w:hAnsi="Times New Roman" w:cs="Times New Roman"/>
          <w:sz w:val="18"/>
          <w:szCs w:val="18"/>
          <w:vertAlign w:val="subscript"/>
        </w:rPr>
        <w:t>ct</w:t>
      </w:r>
      <w:r w:rsidRPr="00B178C7">
        <w:rPr>
          <w:rFonts w:ascii="Times New Roman" w:hAnsi="Times New Roman" w:cs="Times New Roman"/>
          <w:sz w:val="18"/>
          <w:szCs w:val="18"/>
        </w:rPr>
        <w:t>, (c) Q</w:t>
      </w:r>
      <w:r w:rsidRPr="00B178C7">
        <w:rPr>
          <w:rFonts w:ascii="Times New Roman" w:hAnsi="Times New Roman" w:cs="Times New Roman"/>
          <w:sz w:val="18"/>
          <w:szCs w:val="18"/>
          <w:vertAlign w:val="subscript"/>
        </w:rPr>
        <w:t>c</w:t>
      </w:r>
      <w:r>
        <w:rPr>
          <w:rFonts w:ascii="Times New Roman" w:hAnsi="Times New Roman" w:cs="Times New Roman"/>
          <w:sz w:val="18"/>
          <w:szCs w:val="18"/>
        </w:rPr>
        <w:t xml:space="preserve"> and</w:t>
      </w:r>
      <w:r w:rsidRPr="00B178C7">
        <w:rPr>
          <w:rFonts w:ascii="Times New Roman" w:hAnsi="Times New Roman" w:cs="Times New Roman"/>
          <w:sz w:val="18"/>
          <w:szCs w:val="18"/>
        </w:rPr>
        <w:t xml:space="preserve"> (d) Q</w:t>
      </w:r>
      <w:r w:rsidRPr="00B178C7">
        <w:rPr>
          <w:rFonts w:ascii="Times New Roman" w:hAnsi="Times New Roman" w:cs="Times New Roman"/>
          <w:sz w:val="18"/>
          <w:szCs w:val="18"/>
          <w:vertAlign w:val="subscript"/>
        </w:rPr>
        <w:t>ct</w:t>
      </w:r>
      <w:r w:rsidRPr="00B178C7">
        <w:rPr>
          <w:rFonts w:ascii="Times New Roman" w:hAnsi="Times New Roman" w:cs="Times New Roman"/>
          <w:sz w:val="18"/>
          <w:szCs w:val="18"/>
        </w:rPr>
        <w:t>.</w:t>
      </w:r>
    </w:p>
    <w:p w14:paraId="6DB39175" w14:textId="77777777" w:rsidR="0034068A" w:rsidRPr="00BA3A9E" w:rsidRDefault="0034068A" w:rsidP="00B0531C">
      <w:pPr>
        <w:autoSpaceDE w:val="0"/>
        <w:autoSpaceDN w:val="0"/>
        <w:adjustRightInd w:val="0"/>
        <w:spacing w:line="360" w:lineRule="auto"/>
        <w:rPr>
          <w:rFonts w:ascii="Times New Roman" w:hAnsi="Times New Roman" w:cs="Times New Roman"/>
          <w:color w:val="00B050"/>
          <w:kern w:val="0"/>
          <w:szCs w:val="21"/>
        </w:rPr>
      </w:pPr>
      <w:r w:rsidRPr="00BA3A9E">
        <w:rPr>
          <w:rFonts w:ascii="Times New Roman" w:hAnsi="Times New Roman" w:cs="Times New Roman"/>
          <w:color w:val="00B050"/>
          <w:kern w:val="0"/>
          <w:szCs w:val="21"/>
        </w:rPr>
        <w:t>Table S1</w:t>
      </w:r>
    </w:p>
    <w:p w14:paraId="1CE02A3F" w14:textId="77777777" w:rsidR="0034068A" w:rsidRPr="00272A0F" w:rsidRDefault="0034068A" w:rsidP="00B0531C">
      <w:pPr>
        <w:autoSpaceDE w:val="0"/>
        <w:autoSpaceDN w:val="0"/>
        <w:adjustRightInd w:val="0"/>
        <w:spacing w:line="360" w:lineRule="auto"/>
        <w:rPr>
          <w:rFonts w:ascii="Times New Roman" w:hAnsi="Times New Roman" w:cs="Times New Roman"/>
          <w:kern w:val="0"/>
          <w:szCs w:val="21"/>
        </w:rPr>
      </w:pPr>
      <w:r w:rsidRPr="00272A0F">
        <w:rPr>
          <w:rFonts w:ascii="Times New Roman" w:hAnsi="Times New Roman" w:cs="Times New Roman"/>
          <w:kern w:val="0"/>
          <w:szCs w:val="21"/>
        </w:rPr>
        <w:t>Types and percentages of the corrosion products exposed to the coating surface.</w:t>
      </w:r>
    </w:p>
    <w:tbl>
      <w:tblPr>
        <w:tblW w:w="7797" w:type="dxa"/>
        <w:jc w:val="center"/>
        <w:tblCellMar>
          <w:left w:w="0" w:type="dxa"/>
          <w:right w:w="0" w:type="dxa"/>
        </w:tblCellMar>
        <w:tblLook w:val="04A0" w:firstRow="1" w:lastRow="0" w:firstColumn="1" w:lastColumn="0" w:noHBand="0" w:noVBand="1"/>
      </w:tblPr>
      <w:tblGrid>
        <w:gridCol w:w="2269"/>
        <w:gridCol w:w="992"/>
        <w:gridCol w:w="1134"/>
        <w:gridCol w:w="1134"/>
        <w:gridCol w:w="1276"/>
        <w:gridCol w:w="992"/>
      </w:tblGrid>
      <w:tr w:rsidR="0034068A" w:rsidRPr="00BA3A9E" w14:paraId="5A32AE67" w14:textId="77777777" w:rsidTr="00520091">
        <w:trPr>
          <w:trHeight w:val="454"/>
          <w:jc w:val="center"/>
        </w:trPr>
        <w:tc>
          <w:tcPr>
            <w:tcW w:w="2269" w:type="dxa"/>
            <w:tcBorders>
              <w:top w:val="single" w:sz="18" w:space="0" w:color="000000"/>
              <w:left w:val="nil"/>
              <w:bottom w:val="single" w:sz="18" w:space="0" w:color="000000"/>
              <w:right w:val="nil"/>
            </w:tcBorders>
            <w:shd w:val="clear" w:color="auto" w:fill="auto"/>
            <w:tcMar>
              <w:top w:w="15" w:type="dxa"/>
              <w:left w:w="108" w:type="dxa"/>
              <w:bottom w:w="0" w:type="dxa"/>
              <w:right w:w="108" w:type="dxa"/>
            </w:tcMar>
            <w:vAlign w:val="center"/>
            <w:hideMark/>
          </w:tcPr>
          <w:p w14:paraId="5EC1665C"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Samples</w:t>
            </w:r>
          </w:p>
        </w:tc>
        <w:tc>
          <w:tcPr>
            <w:tcW w:w="992" w:type="dxa"/>
            <w:tcBorders>
              <w:top w:val="single" w:sz="18" w:space="0" w:color="000000"/>
              <w:left w:val="nil"/>
              <w:bottom w:val="single" w:sz="18" w:space="0" w:color="000000"/>
              <w:right w:val="nil"/>
            </w:tcBorders>
            <w:shd w:val="clear" w:color="auto" w:fill="auto"/>
            <w:tcMar>
              <w:top w:w="15" w:type="dxa"/>
              <w:left w:w="108" w:type="dxa"/>
              <w:bottom w:w="0" w:type="dxa"/>
              <w:right w:w="108" w:type="dxa"/>
            </w:tcMar>
            <w:vAlign w:val="center"/>
            <w:hideMark/>
          </w:tcPr>
          <w:p w14:paraId="3C80CF75"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Fe (%)</w:t>
            </w:r>
          </w:p>
        </w:tc>
        <w:tc>
          <w:tcPr>
            <w:tcW w:w="1134" w:type="dxa"/>
            <w:tcBorders>
              <w:top w:val="single" w:sz="18" w:space="0" w:color="000000"/>
              <w:left w:val="nil"/>
              <w:bottom w:val="single" w:sz="18" w:space="0" w:color="000000"/>
              <w:right w:val="nil"/>
            </w:tcBorders>
            <w:shd w:val="clear" w:color="auto" w:fill="auto"/>
            <w:tcMar>
              <w:top w:w="15" w:type="dxa"/>
              <w:left w:w="108" w:type="dxa"/>
              <w:bottom w:w="0" w:type="dxa"/>
              <w:right w:w="108" w:type="dxa"/>
            </w:tcMar>
            <w:vAlign w:val="center"/>
            <w:hideMark/>
          </w:tcPr>
          <w:p w14:paraId="34A394E5"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Fe</w:t>
            </w:r>
            <w:r w:rsidRPr="00520091">
              <w:rPr>
                <w:rFonts w:ascii="Times New Roman" w:hAnsi="Times New Roman" w:cs="Times New Roman"/>
                <w:kern w:val="0"/>
                <w:sz w:val="18"/>
                <w:szCs w:val="18"/>
                <w:vertAlign w:val="subscript"/>
              </w:rPr>
              <w:t>2</w:t>
            </w:r>
            <w:r w:rsidRPr="00520091">
              <w:rPr>
                <w:rFonts w:ascii="Times New Roman" w:hAnsi="Times New Roman" w:cs="Times New Roman"/>
                <w:kern w:val="0"/>
                <w:sz w:val="18"/>
                <w:szCs w:val="18"/>
              </w:rPr>
              <w:t>O</w:t>
            </w:r>
            <w:r w:rsidRPr="00520091">
              <w:rPr>
                <w:rFonts w:ascii="Times New Roman" w:hAnsi="Times New Roman" w:cs="Times New Roman"/>
                <w:kern w:val="0"/>
                <w:sz w:val="18"/>
                <w:szCs w:val="18"/>
                <w:vertAlign w:val="subscript"/>
              </w:rPr>
              <w:t>3</w:t>
            </w:r>
            <w:r w:rsidRPr="00520091">
              <w:rPr>
                <w:rFonts w:ascii="Times New Roman" w:hAnsi="Times New Roman" w:cs="Times New Roman"/>
                <w:kern w:val="0"/>
                <w:sz w:val="18"/>
                <w:szCs w:val="18"/>
              </w:rPr>
              <w:t xml:space="preserve"> (%)</w:t>
            </w:r>
          </w:p>
        </w:tc>
        <w:tc>
          <w:tcPr>
            <w:tcW w:w="1134" w:type="dxa"/>
            <w:tcBorders>
              <w:top w:val="single" w:sz="18" w:space="0" w:color="000000"/>
              <w:left w:val="nil"/>
              <w:bottom w:val="single" w:sz="18" w:space="0" w:color="000000"/>
              <w:right w:val="nil"/>
            </w:tcBorders>
            <w:shd w:val="clear" w:color="auto" w:fill="auto"/>
            <w:tcMar>
              <w:top w:w="15" w:type="dxa"/>
              <w:left w:w="108" w:type="dxa"/>
              <w:bottom w:w="0" w:type="dxa"/>
              <w:right w:w="108" w:type="dxa"/>
            </w:tcMar>
            <w:vAlign w:val="center"/>
            <w:hideMark/>
          </w:tcPr>
          <w:p w14:paraId="0293E36C"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Fe</w:t>
            </w:r>
            <w:r w:rsidRPr="00520091">
              <w:rPr>
                <w:rFonts w:ascii="Times New Roman" w:hAnsi="Times New Roman" w:cs="Times New Roman"/>
                <w:kern w:val="0"/>
                <w:sz w:val="18"/>
                <w:szCs w:val="18"/>
                <w:vertAlign w:val="subscript"/>
              </w:rPr>
              <w:t>3</w:t>
            </w:r>
            <w:r w:rsidRPr="00520091">
              <w:rPr>
                <w:rFonts w:ascii="Times New Roman" w:hAnsi="Times New Roman" w:cs="Times New Roman"/>
                <w:kern w:val="0"/>
                <w:sz w:val="18"/>
                <w:szCs w:val="18"/>
              </w:rPr>
              <w:t>O</w:t>
            </w:r>
            <w:r w:rsidRPr="00520091">
              <w:rPr>
                <w:rFonts w:ascii="Times New Roman" w:hAnsi="Times New Roman" w:cs="Times New Roman"/>
                <w:kern w:val="0"/>
                <w:sz w:val="18"/>
                <w:szCs w:val="18"/>
                <w:vertAlign w:val="subscript"/>
              </w:rPr>
              <w:t>4</w:t>
            </w:r>
            <w:r w:rsidRPr="00520091">
              <w:rPr>
                <w:rFonts w:ascii="Times New Roman" w:hAnsi="Times New Roman" w:cs="Times New Roman"/>
                <w:kern w:val="0"/>
                <w:sz w:val="18"/>
                <w:szCs w:val="18"/>
              </w:rPr>
              <w:t xml:space="preserve"> (%)</w:t>
            </w:r>
          </w:p>
        </w:tc>
        <w:tc>
          <w:tcPr>
            <w:tcW w:w="1276" w:type="dxa"/>
            <w:tcBorders>
              <w:top w:val="single" w:sz="18" w:space="0" w:color="000000"/>
              <w:left w:val="nil"/>
              <w:bottom w:val="single" w:sz="18" w:space="0" w:color="000000"/>
              <w:right w:val="nil"/>
            </w:tcBorders>
            <w:shd w:val="clear" w:color="auto" w:fill="auto"/>
            <w:tcMar>
              <w:top w:w="15" w:type="dxa"/>
              <w:left w:w="108" w:type="dxa"/>
              <w:bottom w:w="0" w:type="dxa"/>
              <w:right w:w="108" w:type="dxa"/>
            </w:tcMar>
            <w:vAlign w:val="center"/>
            <w:hideMark/>
          </w:tcPr>
          <w:p w14:paraId="7E884B9F"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FeOOH (%)</w:t>
            </w:r>
          </w:p>
        </w:tc>
        <w:tc>
          <w:tcPr>
            <w:tcW w:w="992" w:type="dxa"/>
            <w:tcBorders>
              <w:top w:val="single" w:sz="18" w:space="0" w:color="000000"/>
              <w:left w:val="nil"/>
              <w:bottom w:val="single" w:sz="18" w:space="0" w:color="000000"/>
              <w:right w:val="nil"/>
            </w:tcBorders>
            <w:shd w:val="clear" w:color="auto" w:fill="auto"/>
            <w:tcMar>
              <w:top w:w="15" w:type="dxa"/>
              <w:left w:w="108" w:type="dxa"/>
              <w:bottom w:w="0" w:type="dxa"/>
              <w:right w:w="108" w:type="dxa"/>
            </w:tcMar>
            <w:vAlign w:val="center"/>
            <w:hideMark/>
          </w:tcPr>
          <w:p w14:paraId="4DCA051B"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Sat. (%)</w:t>
            </w:r>
          </w:p>
        </w:tc>
      </w:tr>
      <w:tr w:rsidR="0034068A" w:rsidRPr="00BA3A9E" w14:paraId="0EBA157C" w14:textId="77777777" w:rsidTr="00520091">
        <w:trPr>
          <w:trHeight w:val="454"/>
          <w:jc w:val="center"/>
        </w:trPr>
        <w:tc>
          <w:tcPr>
            <w:tcW w:w="2269" w:type="dxa"/>
            <w:tcBorders>
              <w:top w:val="single" w:sz="18" w:space="0" w:color="000000"/>
              <w:left w:val="nil"/>
              <w:bottom w:val="nil"/>
              <w:right w:val="nil"/>
            </w:tcBorders>
            <w:shd w:val="clear" w:color="auto" w:fill="auto"/>
            <w:tcMar>
              <w:top w:w="15" w:type="dxa"/>
              <w:left w:w="108" w:type="dxa"/>
              <w:bottom w:w="0" w:type="dxa"/>
              <w:right w:w="108" w:type="dxa"/>
            </w:tcMar>
            <w:vAlign w:val="center"/>
            <w:hideMark/>
          </w:tcPr>
          <w:p w14:paraId="65599E33"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FPI</w:t>
            </w:r>
          </w:p>
        </w:tc>
        <w:tc>
          <w:tcPr>
            <w:tcW w:w="992" w:type="dxa"/>
            <w:tcBorders>
              <w:top w:val="single" w:sz="18" w:space="0" w:color="000000"/>
              <w:left w:val="nil"/>
              <w:bottom w:val="nil"/>
              <w:right w:val="nil"/>
            </w:tcBorders>
            <w:shd w:val="clear" w:color="auto" w:fill="auto"/>
            <w:tcMar>
              <w:top w:w="15" w:type="dxa"/>
              <w:left w:w="108" w:type="dxa"/>
              <w:bottom w:w="0" w:type="dxa"/>
              <w:right w:w="108" w:type="dxa"/>
            </w:tcMar>
            <w:vAlign w:val="center"/>
            <w:hideMark/>
          </w:tcPr>
          <w:p w14:paraId="3A17033D"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9.61</w:t>
            </w:r>
          </w:p>
        </w:tc>
        <w:tc>
          <w:tcPr>
            <w:tcW w:w="1134" w:type="dxa"/>
            <w:tcBorders>
              <w:top w:val="single" w:sz="18" w:space="0" w:color="000000"/>
              <w:left w:val="nil"/>
              <w:bottom w:val="nil"/>
              <w:right w:val="nil"/>
            </w:tcBorders>
            <w:shd w:val="clear" w:color="auto" w:fill="auto"/>
            <w:tcMar>
              <w:top w:w="15" w:type="dxa"/>
              <w:left w:w="108" w:type="dxa"/>
              <w:bottom w:w="0" w:type="dxa"/>
              <w:right w:w="108" w:type="dxa"/>
            </w:tcMar>
            <w:vAlign w:val="center"/>
            <w:hideMark/>
          </w:tcPr>
          <w:p w14:paraId="1FE4068A"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44.84</w:t>
            </w:r>
          </w:p>
        </w:tc>
        <w:tc>
          <w:tcPr>
            <w:tcW w:w="1134" w:type="dxa"/>
            <w:tcBorders>
              <w:top w:val="single" w:sz="18" w:space="0" w:color="000000"/>
              <w:left w:val="nil"/>
              <w:bottom w:val="nil"/>
              <w:right w:val="nil"/>
            </w:tcBorders>
            <w:shd w:val="clear" w:color="auto" w:fill="auto"/>
            <w:tcMar>
              <w:top w:w="15" w:type="dxa"/>
              <w:left w:w="108" w:type="dxa"/>
              <w:bottom w:w="0" w:type="dxa"/>
              <w:right w:w="108" w:type="dxa"/>
            </w:tcMar>
            <w:vAlign w:val="center"/>
            <w:hideMark/>
          </w:tcPr>
          <w:p w14:paraId="09DBABA3"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9.19</w:t>
            </w:r>
          </w:p>
        </w:tc>
        <w:tc>
          <w:tcPr>
            <w:tcW w:w="1276" w:type="dxa"/>
            <w:tcBorders>
              <w:top w:val="single" w:sz="18" w:space="0" w:color="000000"/>
              <w:left w:val="nil"/>
              <w:bottom w:val="nil"/>
              <w:right w:val="nil"/>
            </w:tcBorders>
            <w:shd w:val="clear" w:color="auto" w:fill="auto"/>
            <w:tcMar>
              <w:top w:w="15" w:type="dxa"/>
              <w:left w:w="108" w:type="dxa"/>
              <w:bottom w:w="0" w:type="dxa"/>
              <w:right w:w="108" w:type="dxa"/>
            </w:tcMar>
            <w:vAlign w:val="center"/>
            <w:hideMark/>
          </w:tcPr>
          <w:p w14:paraId="4B5434FA"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30.22</w:t>
            </w:r>
          </w:p>
        </w:tc>
        <w:tc>
          <w:tcPr>
            <w:tcW w:w="992" w:type="dxa"/>
            <w:tcBorders>
              <w:top w:val="single" w:sz="18" w:space="0" w:color="000000"/>
              <w:left w:val="nil"/>
              <w:bottom w:val="nil"/>
              <w:right w:val="nil"/>
            </w:tcBorders>
            <w:shd w:val="clear" w:color="auto" w:fill="auto"/>
            <w:tcMar>
              <w:top w:w="15" w:type="dxa"/>
              <w:left w:w="108" w:type="dxa"/>
              <w:bottom w:w="0" w:type="dxa"/>
              <w:right w:w="108" w:type="dxa"/>
            </w:tcMar>
            <w:vAlign w:val="center"/>
            <w:hideMark/>
          </w:tcPr>
          <w:p w14:paraId="78812D77"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6.14</w:t>
            </w:r>
          </w:p>
        </w:tc>
      </w:tr>
      <w:tr w:rsidR="0034068A" w:rsidRPr="00BA3A9E" w14:paraId="54CFCE6D" w14:textId="77777777" w:rsidTr="00520091">
        <w:trPr>
          <w:trHeight w:val="454"/>
          <w:jc w:val="center"/>
        </w:trPr>
        <w:tc>
          <w:tcPr>
            <w:tcW w:w="2269" w:type="dxa"/>
            <w:tcBorders>
              <w:top w:val="nil"/>
              <w:left w:val="nil"/>
              <w:bottom w:val="nil"/>
              <w:right w:val="nil"/>
            </w:tcBorders>
            <w:shd w:val="clear" w:color="auto" w:fill="auto"/>
            <w:tcMar>
              <w:top w:w="15" w:type="dxa"/>
              <w:left w:w="108" w:type="dxa"/>
              <w:bottom w:w="0" w:type="dxa"/>
              <w:right w:w="108" w:type="dxa"/>
            </w:tcMar>
            <w:vAlign w:val="center"/>
            <w:hideMark/>
          </w:tcPr>
          <w:p w14:paraId="13D6F537"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bookmarkStart w:id="2" w:name="_Hlk156949749"/>
            <w:r w:rsidRPr="00520091">
              <w:rPr>
                <w:rFonts w:ascii="Times New Roman" w:hAnsi="Times New Roman" w:cs="Times New Roman"/>
                <w:kern w:val="0"/>
                <w:sz w:val="18"/>
                <w:szCs w:val="18"/>
              </w:rPr>
              <w:t>FPI/POSS</w:t>
            </w:r>
            <w:r>
              <w:rPr>
                <w:rFonts w:ascii="Times New Roman" w:hAnsi="Times New Roman" w:cs="Times New Roman"/>
                <w:kern w:val="0"/>
                <w:sz w:val="18"/>
                <w:szCs w:val="18"/>
              </w:rPr>
              <w:t>-4</w:t>
            </w:r>
          </w:p>
        </w:tc>
        <w:tc>
          <w:tcPr>
            <w:tcW w:w="992" w:type="dxa"/>
            <w:tcBorders>
              <w:top w:val="nil"/>
              <w:left w:val="nil"/>
              <w:bottom w:val="nil"/>
              <w:right w:val="nil"/>
            </w:tcBorders>
            <w:shd w:val="clear" w:color="auto" w:fill="auto"/>
            <w:tcMar>
              <w:top w:w="15" w:type="dxa"/>
              <w:left w:w="108" w:type="dxa"/>
              <w:bottom w:w="0" w:type="dxa"/>
              <w:right w:w="108" w:type="dxa"/>
            </w:tcMar>
            <w:vAlign w:val="center"/>
            <w:hideMark/>
          </w:tcPr>
          <w:p w14:paraId="3889F72D" w14:textId="1260EE3A"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kern w:val="0"/>
                <w:sz w:val="18"/>
                <w:szCs w:val="18"/>
              </w:rPr>
              <w:t>0</w:t>
            </w:r>
            <w:r w:rsidR="007F1165">
              <w:rPr>
                <w:rFonts w:ascii="Times New Roman" w:hAnsi="Times New Roman" w:cs="Times New Roman"/>
                <w:kern w:val="0"/>
                <w:sz w:val="18"/>
                <w:szCs w:val="18"/>
              </w:rPr>
              <w:t>.00</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1FDC5C08" w14:textId="70CC1364"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kern w:val="0"/>
                <w:sz w:val="18"/>
                <w:szCs w:val="18"/>
              </w:rPr>
              <w:t>0</w:t>
            </w:r>
            <w:r w:rsidR="007F1165">
              <w:rPr>
                <w:rFonts w:ascii="Times New Roman" w:hAnsi="Times New Roman" w:cs="Times New Roman"/>
                <w:kern w:val="0"/>
                <w:sz w:val="18"/>
                <w:szCs w:val="18"/>
              </w:rPr>
              <w:t>.00</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63C35AD9" w14:textId="0E605250"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kern w:val="0"/>
                <w:sz w:val="18"/>
                <w:szCs w:val="18"/>
              </w:rPr>
              <w:t>0</w:t>
            </w:r>
            <w:r w:rsidR="007F1165">
              <w:rPr>
                <w:rFonts w:ascii="Times New Roman" w:hAnsi="Times New Roman" w:cs="Times New Roman"/>
                <w:kern w:val="0"/>
                <w:sz w:val="18"/>
                <w:szCs w:val="18"/>
              </w:rPr>
              <w:t>.00</w:t>
            </w:r>
          </w:p>
        </w:tc>
        <w:tc>
          <w:tcPr>
            <w:tcW w:w="1276" w:type="dxa"/>
            <w:tcBorders>
              <w:top w:val="nil"/>
              <w:left w:val="nil"/>
              <w:bottom w:val="nil"/>
              <w:right w:val="nil"/>
            </w:tcBorders>
            <w:shd w:val="clear" w:color="auto" w:fill="auto"/>
            <w:tcMar>
              <w:top w:w="15" w:type="dxa"/>
              <w:left w:w="108" w:type="dxa"/>
              <w:bottom w:w="0" w:type="dxa"/>
              <w:right w:w="108" w:type="dxa"/>
            </w:tcMar>
            <w:vAlign w:val="center"/>
            <w:hideMark/>
          </w:tcPr>
          <w:p w14:paraId="58811CA9" w14:textId="6B43670A"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kern w:val="0"/>
                <w:sz w:val="18"/>
                <w:szCs w:val="18"/>
              </w:rPr>
              <w:t>0</w:t>
            </w:r>
            <w:r w:rsidR="007F1165">
              <w:rPr>
                <w:rFonts w:ascii="Times New Roman" w:hAnsi="Times New Roman" w:cs="Times New Roman"/>
                <w:kern w:val="0"/>
                <w:sz w:val="18"/>
                <w:szCs w:val="18"/>
              </w:rPr>
              <w:t>.00</w:t>
            </w:r>
          </w:p>
        </w:tc>
        <w:tc>
          <w:tcPr>
            <w:tcW w:w="992" w:type="dxa"/>
            <w:tcBorders>
              <w:top w:val="nil"/>
              <w:left w:val="nil"/>
              <w:bottom w:val="nil"/>
              <w:right w:val="nil"/>
            </w:tcBorders>
            <w:shd w:val="clear" w:color="auto" w:fill="auto"/>
            <w:tcMar>
              <w:top w:w="15" w:type="dxa"/>
              <w:left w:w="108" w:type="dxa"/>
              <w:bottom w:w="0" w:type="dxa"/>
              <w:right w:w="108" w:type="dxa"/>
            </w:tcMar>
            <w:vAlign w:val="center"/>
            <w:hideMark/>
          </w:tcPr>
          <w:p w14:paraId="6C355376" w14:textId="0ADA7DA5"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kern w:val="0"/>
                <w:sz w:val="18"/>
                <w:szCs w:val="18"/>
              </w:rPr>
              <w:t>0</w:t>
            </w:r>
            <w:r w:rsidR="007F1165">
              <w:rPr>
                <w:rFonts w:ascii="Times New Roman" w:hAnsi="Times New Roman" w:cs="Times New Roman"/>
                <w:kern w:val="0"/>
                <w:sz w:val="18"/>
                <w:szCs w:val="18"/>
              </w:rPr>
              <w:t>.00</w:t>
            </w:r>
          </w:p>
        </w:tc>
      </w:tr>
      <w:bookmarkEnd w:id="2"/>
      <w:tr w:rsidR="0034068A" w:rsidRPr="00BA3A9E" w14:paraId="732E7515" w14:textId="77777777" w:rsidTr="00520091">
        <w:trPr>
          <w:trHeight w:val="454"/>
          <w:jc w:val="center"/>
        </w:trPr>
        <w:tc>
          <w:tcPr>
            <w:tcW w:w="2269" w:type="dxa"/>
            <w:tcBorders>
              <w:top w:val="nil"/>
              <w:left w:val="nil"/>
              <w:bottom w:val="nil"/>
              <w:right w:val="nil"/>
            </w:tcBorders>
            <w:shd w:val="clear" w:color="auto" w:fill="auto"/>
            <w:tcMar>
              <w:top w:w="15" w:type="dxa"/>
              <w:left w:w="108" w:type="dxa"/>
              <w:bottom w:w="0" w:type="dxa"/>
              <w:right w:w="108" w:type="dxa"/>
            </w:tcMar>
            <w:vAlign w:val="center"/>
          </w:tcPr>
          <w:p w14:paraId="432F0F7A" w14:textId="77777777" w:rsidR="0034068A" w:rsidRPr="00520091" w:rsidRDefault="0034068A" w:rsidP="00520091">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FPI/POSS</w:t>
            </w:r>
            <w:r>
              <w:rPr>
                <w:rFonts w:ascii="Times New Roman" w:hAnsi="Times New Roman" w:cs="Times New Roman"/>
                <w:kern w:val="0"/>
                <w:sz w:val="18"/>
                <w:szCs w:val="18"/>
              </w:rPr>
              <w:t>-8</w:t>
            </w:r>
          </w:p>
        </w:tc>
        <w:tc>
          <w:tcPr>
            <w:tcW w:w="992" w:type="dxa"/>
            <w:tcBorders>
              <w:top w:val="nil"/>
              <w:left w:val="nil"/>
              <w:bottom w:val="nil"/>
              <w:right w:val="nil"/>
            </w:tcBorders>
            <w:shd w:val="clear" w:color="auto" w:fill="auto"/>
            <w:tcMar>
              <w:top w:w="15" w:type="dxa"/>
              <w:left w:w="108" w:type="dxa"/>
              <w:bottom w:w="0" w:type="dxa"/>
              <w:right w:w="108" w:type="dxa"/>
            </w:tcMar>
            <w:vAlign w:val="center"/>
          </w:tcPr>
          <w:p w14:paraId="7F719A07" w14:textId="77777777" w:rsidR="0034068A" w:rsidRPr="00520091" w:rsidRDefault="0034068A" w:rsidP="00520091">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14.90</w:t>
            </w:r>
          </w:p>
        </w:tc>
        <w:tc>
          <w:tcPr>
            <w:tcW w:w="1134" w:type="dxa"/>
            <w:tcBorders>
              <w:top w:val="nil"/>
              <w:left w:val="nil"/>
              <w:bottom w:val="nil"/>
              <w:right w:val="nil"/>
            </w:tcBorders>
            <w:shd w:val="clear" w:color="auto" w:fill="auto"/>
            <w:tcMar>
              <w:top w:w="15" w:type="dxa"/>
              <w:left w:w="108" w:type="dxa"/>
              <w:bottom w:w="0" w:type="dxa"/>
              <w:right w:w="108" w:type="dxa"/>
            </w:tcMar>
            <w:vAlign w:val="center"/>
          </w:tcPr>
          <w:p w14:paraId="442EEF29" w14:textId="77777777" w:rsidR="0034068A" w:rsidRPr="00520091" w:rsidRDefault="0034068A" w:rsidP="00520091">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48.45</w:t>
            </w:r>
          </w:p>
        </w:tc>
        <w:tc>
          <w:tcPr>
            <w:tcW w:w="1134" w:type="dxa"/>
            <w:tcBorders>
              <w:top w:val="nil"/>
              <w:left w:val="nil"/>
              <w:bottom w:val="nil"/>
              <w:right w:val="nil"/>
            </w:tcBorders>
            <w:shd w:val="clear" w:color="auto" w:fill="auto"/>
            <w:tcMar>
              <w:top w:w="15" w:type="dxa"/>
              <w:left w:w="108" w:type="dxa"/>
              <w:bottom w:w="0" w:type="dxa"/>
              <w:right w:w="108" w:type="dxa"/>
            </w:tcMar>
            <w:vAlign w:val="center"/>
          </w:tcPr>
          <w:p w14:paraId="5799D208" w14:textId="77777777" w:rsidR="0034068A" w:rsidRPr="00520091" w:rsidRDefault="0034068A" w:rsidP="00520091">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10.28</w:t>
            </w:r>
          </w:p>
        </w:tc>
        <w:tc>
          <w:tcPr>
            <w:tcW w:w="1276" w:type="dxa"/>
            <w:tcBorders>
              <w:top w:val="nil"/>
              <w:left w:val="nil"/>
              <w:bottom w:val="nil"/>
              <w:right w:val="nil"/>
            </w:tcBorders>
            <w:shd w:val="clear" w:color="auto" w:fill="auto"/>
            <w:tcMar>
              <w:top w:w="15" w:type="dxa"/>
              <w:left w:w="108" w:type="dxa"/>
              <w:bottom w:w="0" w:type="dxa"/>
              <w:right w:w="108" w:type="dxa"/>
            </w:tcMar>
            <w:vAlign w:val="center"/>
          </w:tcPr>
          <w:p w14:paraId="431B6A74" w14:textId="77777777" w:rsidR="0034068A" w:rsidRPr="00520091" w:rsidRDefault="0034068A" w:rsidP="00520091">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15.15</w:t>
            </w:r>
          </w:p>
        </w:tc>
        <w:tc>
          <w:tcPr>
            <w:tcW w:w="992" w:type="dxa"/>
            <w:tcBorders>
              <w:top w:val="nil"/>
              <w:left w:val="nil"/>
              <w:bottom w:val="nil"/>
              <w:right w:val="nil"/>
            </w:tcBorders>
            <w:shd w:val="clear" w:color="auto" w:fill="auto"/>
            <w:tcMar>
              <w:top w:w="15" w:type="dxa"/>
              <w:left w:w="108" w:type="dxa"/>
              <w:bottom w:w="0" w:type="dxa"/>
              <w:right w:w="108" w:type="dxa"/>
            </w:tcMar>
            <w:vAlign w:val="center"/>
          </w:tcPr>
          <w:p w14:paraId="0DCFAD0D" w14:textId="77777777" w:rsidR="0034068A" w:rsidRPr="00520091" w:rsidRDefault="0034068A" w:rsidP="00520091">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11.21</w:t>
            </w:r>
          </w:p>
        </w:tc>
      </w:tr>
      <w:tr w:rsidR="0034068A" w:rsidRPr="00BA3A9E" w14:paraId="1DA36BE1" w14:textId="77777777" w:rsidTr="00520091">
        <w:trPr>
          <w:trHeight w:val="454"/>
          <w:jc w:val="center"/>
        </w:trPr>
        <w:tc>
          <w:tcPr>
            <w:tcW w:w="2269"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584E8AA8" w14:textId="77777777"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sidRPr="00520091">
              <w:rPr>
                <w:rFonts w:ascii="Times New Roman" w:hAnsi="Times New Roman" w:cs="Times New Roman"/>
                <w:kern w:val="0"/>
                <w:sz w:val="18"/>
                <w:szCs w:val="18"/>
              </w:rPr>
              <w:t>FPI/POSS@POA/F-SiO</w:t>
            </w:r>
            <w:r w:rsidRPr="0009141F">
              <w:rPr>
                <w:rFonts w:ascii="Times New Roman" w:hAnsi="Times New Roman" w:cs="Times New Roman"/>
                <w:kern w:val="0"/>
                <w:sz w:val="18"/>
                <w:szCs w:val="18"/>
                <w:vertAlign w:val="subscript"/>
              </w:rPr>
              <w:t>2</w:t>
            </w:r>
          </w:p>
        </w:tc>
        <w:tc>
          <w:tcPr>
            <w:tcW w:w="992"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582A3BC0" w14:textId="4CD1453D"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hint="eastAsia"/>
                <w:kern w:val="0"/>
                <w:sz w:val="18"/>
                <w:szCs w:val="18"/>
              </w:rPr>
              <w:t>0</w:t>
            </w:r>
            <w:r w:rsidR="007F1165">
              <w:rPr>
                <w:rFonts w:ascii="Times New Roman" w:hAnsi="Times New Roman" w:cs="Times New Roman"/>
                <w:kern w:val="0"/>
                <w:sz w:val="18"/>
                <w:szCs w:val="18"/>
              </w:rPr>
              <w:t>.00</w:t>
            </w:r>
          </w:p>
        </w:tc>
        <w:tc>
          <w:tcPr>
            <w:tcW w:w="1134"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67432417" w14:textId="23A5838E"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hint="eastAsia"/>
                <w:kern w:val="0"/>
                <w:sz w:val="18"/>
                <w:szCs w:val="18"/>
              </w:rPr>
              <w:t>0</w:t>
            </w:r>
            <w:r w:rsidR="007F1165">
              <w:rPr>
                <w:rFonts w:ascii="Times New Roman" w:hAnsi="Times New Roman" w:cs="Times New Roman"/>
                <w:kern w:val="0"/>
                <w:sz w:val="18"/>
                <w:szCs w:val="18"/>
              </w:rPr>
              <w:t>.00</w:t>
            </w:r>
          </w:p>
        </w:tc>
        <w:tc>
          <w:tcPr>
            <w:tcW w:w="1134"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15CC836A" w14:textId="2C868D0C"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hint="eastAsia"/>
                <w:kern w:val="0"/>
                <w:sz w:val="18"/>
                <w:szCs w:val="18"/>
              </w:rPr>
              <w:t>0</w:t>
            </w:r>
            <w:r w:rsidR="007F1165">
              <w:rPr>
                <w:rFonts w:ascii="Times New Roman" w:hAnsi="Times New Roman" w:cs="Times New Roman"/>
                <w:kern w:val="0"/>
                <w:sz w:val="18"/>
                <w:szCs w:val="18"/>
              </w:rPr>
              <w:t>.00</w:t>
            </w:r>
          </w:p>
        </w:tc>
        <w:tc>
          <w:tcPr>
            <w:tcW w:w="1276"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61DA330D" w14:textId="37C21139"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hint="eastAsia"/>
                <w:kern w:val="0"/>
                <w:sz w:val="18"/>
                <w:szCs w:val="18"/>
              </w:rPr>
              <w:t>0</w:t>
            </w:r>
            <w:r w:rsidR="007F1165">
              <w:rPr>
                <w:rFonts w:ascii="Times New Roman" w:hAnsi="Times New Roman" w:cs="Times New Roman"/>
                <w:kern w:val="0"/>
                <w:sz w:val="18"/>
                <w:szCs w:val="18"/>
              </w:rPr>
              <w:t>.00</w:t>
            </w:r>
          </w:p>
        </w:tc>
        <w:tc>
          <w:tcPr>
            <w:tcW w:w="992"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0AE566BF" w14:textId="50D9BA4E" w:rsidR="0034068A" w:rsidRPr="00520091" w:rsidRDefault="0034068A" w:rsidP="00FB51A9">
            <w:pPr>
              <w:autoSpaceDE w:val="0"/>
              <w:autoSpaceDN w:val="0"/>
              <w:adjustRightInd w:val="0"/>
              <w:spacing w:line="360" w:lineRule="auto"/>
              <w:rPr>
                <w:rFonts w:ascii="Times New Roman" w:hAnsi="Times New Roman" w:cs="Times New Roman"/>
                <w:kern w:val="0"/>
                <w:sz w:val="18"/>
                <w:szCs w:val="18"/>
              </w:rPr>
            </w:pPr>
            <w:r>
              <w:rPr>
                <w:rFonts w:ascii="Times New Roman" w:hAnsi="Times New Roman" w:cs="Times New Roman" w:hint="eastAsia"/>
                <w:kern w:val="0"/>
                <w:sz w:val="18"/>
                <w:szCs w:val="18"/>
              </w:rPr>
              <w:t>0</w:t>
            </w:r>
            <w:r w:rsidR="007F1165">
              <w:rPr>
                <w:rFonts w:ascii="Times New Roman" w:hAnsi="Times New Roman" w:cs="Times New Roman"/>
                <w:kern w:val="0"/>
                <w:sz w:val="18"/>
                <w:szCs w:val="18"/>
              </w:rPr>
              <w:t>.00</w:t>
            </w:r>
          </w:p>
        </w:tc>
      </w:tr>
    </w:tbl>
    <w:p w14:paraId="216E5CF3" w14:textId="77777777" w:rsidR="0034068A" w:rsidRPr="00BA3A9E" w:rsidRDefault="0034068A" w:rsidP="00B0531C">
      <w:pPr>
        <w:autoSpaceDE w:val="0"/>
        <w:autoSpaceDN w:val="0"/>
        <w:adjustRightInd w:val="0"/>
        <w:spacing w:line="360" w:lineRule="auto"/>
        <w:jc w:val="center"/>
        <w:rPr>
          <w:rFonts w:ascii="Times New Roman" w:hAnsi="Times New Roman" w:cs="Times New Roman"/>
          <w:kern w:val="0"/>
          <w:szCs w:val="21"/>
        </w:rPr>
      </w:pPr>
    </w:p>
    <w:p w14:paraId="21F09153" w14:textId="77777777" w:rsidR="0034068A" w:rsidRPr="00BA3A9E" w:rsidRDefault="0034068A" w:rsidP="00B0531C">
      <w:pPr>
        <w:autoSpaceDE w:val="0"/>
        <w:autoSpaceDN w:val="0"/>
        <w:adjustRightInd w:val="0"/>
        <w:spacing w:line="360" w:lineRule="auto"/>
        <w:rPr>
          <w:rFonts w:ascii="Times New Roman" w:hAnsi="Times New Roman" w:cs="Times New Roman"/>
          <w:kern w:val="0"/>
          <w:szCs w:val="21"/>
        </w:rPr>
      </w:pPr>
    </w:p>
    <w:p w14:paraId="2503D5BA" w14:textId="77777777" w:rsidR="0034068A" w:rsidRPr="00BA3A9E" w:rsidRDefault="0034068A" w:rsidP="00B0531C">
      <w:pPr>
        <w:autoSpaceDE w:val="0"/>
        <w:autoSpaceDN w:val="0"/>
        <w:adjustRightInd w:val="0"/>
        <w:spacing w:line="360" w:lineRule="auto"/>
        <w:rPr>
          <w:rFonts w:ascii="Times New Roman" w:hAnsi="Times New Roman" w:cs="Times New Roman"/>
          <w:kern w:val="0"/>
          <w:szCs w:val="21"/>
        </w:rPr>
      </w:pPr>
    </w:p>
    <w:p w14:paraId="58B21BC4" w14:textId="77777777" w:rsidR="0034068A" w:rsidRPr="00F0097C" w:rsidRDefault="0034068A" w:rsidP="00B0531C">
      <w:pPr>
        <w:autoSpaceDE w:val="0"/>
        <w:autoSpaceDN w:val="0"/>
        <w:adjustRightInd w:val="0"/>
        <w:spacing w:line="360" w:lineRule="auto"/>
        <w:rPr>
          <w:rFonts w:ascii="Times New Roman" w:hAnsi="Times New Roman" w:cs="Times New Roman"/>
          <w:kern w:val="0"/>
          <w:szCs w:val="21"/>
        </w:rPr>
      </w:pPr>
    </w:p>
    <w:p w14:paraId="43E02258" w14:textId="77777777" w:rsidR="0034068A" w:rsidRPr="00F0097C" w:rsidRDefault="0034068A" w:rsidP="00E0665D">
      <w:pPr>
        <w:spacing w:line="360" w:lineRule="auto"/>
        <w:rPr>
          <w:rFonts w:ascii="Times New Roman" w:hAnsi="Times New Roman" w:cs="Times New Roman"/>
          <w:kern w:val="0"/>
          <w:szCs w:val="21"/>
        </w:rPr>
      </w:pPr>
      <w:r w:rsidRPr="00F0097C">
        <w:rPr>
          <w:rFonts w:ascii="Times New Roman" w:hAnsi="Times New Roman" w:cs="Times New Roman"/>
          <w:kern w:val="0"/>
          <w:szCs w:val="21"/>
        </w:rPr>
        <w:lastRenderedPageBreak/>
        <w:t>References</w:t>
      </w:r>
    </w:p>
    <w:p w14:paraId="5109C1E2" w14:textId="56296C2A" w:rsidR="007F7106" w:rsidRPr="007F7106" w:rsidRDefault="007F7106" w:rsidP="007F7106">
      <w:pPr>
        <w:spacing w:line="360" w:lineRule="auto"/>
        <w:rPr>
          <w:rFonts w:ascii="Times New Roman" w:hAnsi="Times New Roman" w:cs="Times New Roman"/>
        </w:rPr>
      </w:pPr>
      <w:r w:rsidRPr="007F7106">
        <w:rPr>
          <w:rFonts w:ascii="Times New Roman" w:hAnsi="Times New Roman" w:cs="Times New Roman"/>
        </w:rPr>
        <w:t>[1] Chandramohan</w:t>
      </w:r>
      <w:r w:rsidRPr="007F7106">
        <w:rPr>
          <w:rFonts w:ascii="Times New Roman" w:hAnsi="Times New Roman" w:cs="Times New Roman"/>
        </w:rPr>
        <w:t xml:space="preserve"> </w:t>
      </w:r>
      <w:r w:rsidRPr="007F7106">
        <w:rPr>
          <w:rFonts w:ascii="Times New Roman" w:hAnsi="Times New Roman" w:cs="Times New Roman"/>
        </w:rPr>
        <w:t>A, Nagendiran</w:t>
      </w:r>
      <w:r w:rsidRPr="007F7106">
        <w:rPr>
          <w:rFonts w:ascii="Times New Roman" w:hAnsi="Times New Roman" w:cs="Times New Roman"/>
        </w:rPr>
        <w:t xml:space="preserve"> </w:t>
      </w:r>
      <w:r w:rsidRPr="007F7106">
        <w:rPr>
          <w:rFonts w:ascii="Times New Roman" w:hAnsi="Times New Roman" w:cs="Times New Roman"/>
        </w:rPr>
        <w:t>S, Alagar</w:t>
      </w:r>
      <w:r w:rsidRPr="007F7106">
        <w:rPr>
          <w:rFonts w:ascii="Times New Roman" w:hAnsi="Times New Roman" w:cs="Times New Roman"/>
        </w:rPr>
        <w:t xml:space="preserve"> </w:t>
      </w:r>
      <w:r w:rsidRPr="007F7106">
        <w:rPr>
          <w:rFonts w:ascii="Times New Roman" w:hAnsi="Times New Roman" w:cs="Times New Roman"/>
        </w:rPr>
        <w:t>M</w:t>
      </w:r>
      <w:r w:rsidRPr="007F7106">
        <w:rPr>
          <w:rFonts w:ascii="Times New Roman" w:hAnsi="Times New Roman" w:cs="Times New Roman"/>
        </w:rPr>
        <w:t xml:space="preserve"> </w:t>
      </w:r>
      <w:r w:rsidRPr="007F7106">
        <w:rPr>
          <w:rFonts w:ascii="Times New Roman" w:hAnsi="Times New Roman" w:cs="Times New Roman"/>
        </w:rPr>
        <w:t>(2012) Synthesis and characterization of polyhedral oligomeric silsesquioxane–siloxane-modified polyimide hybrid nanocomposites</w:t>
      </w:r>
      <w:r>
        <w:rPr>
          <w:rFonts w:ascii="Times New Roman" w:hAnsi="Times New Roman" w:cs="Times New Roman" w:hint="eastAsia"/>
        </w:rPr>
        <w:t>.</w:t>
      </w:r>
      <w:r w:rsidRPr="007F7106">
        <w:rPr>
          <w:rFonts w:ascii="Times New Roman" w:hAnsi="Times New Roman" w:cs="Times New Roman"/>
        </w:rPr>
        <w:t xml:space="preserve"> J Compos Mater</w:t>
      </w:r>
      <w:r w:rsidRPr="007F7106">
        <w:rPr>
          <w:rFonts w:ascii="Times New Roman" w:hAnsi="Times New Roman" w:cs="Times New Roman"/>
        </w:rPr>
        <w:t xml:space="preserve"> </w:t>
      </w:r>
      <w:r w:rsidRPr="007F7106">
        <w:rPr>
          <w:rFonts w:ascii="Times New Roman" w:hAnsi="Times New Roman" w:cs="Times New Roman"/>
        </w:rPr>
        <w:t>46</w:t>
      </w:r>
      <w:r>
        <w:rPr>
          <w:rFonts w:ascii="Times New Roman" w:hAnsi="Times New Roman" w:cs="Times New Roman"/>
        </w:rPr>
        <w:t>:</w:t>
      </w:r>
      <w:r w:rsidRPr="007F7106">
        <w:rPr>
          <w:rFonts w:ascii="Times New Roman" w:hAnsi="Times New Roman" w:cs="Times New Roman"/>
        </w:rPr>
        <w:t>773-781.</w:t>
      </w:r>
      <w:r w:rsidRPr="007F7106">
        <w:t xml:space="preserve"> </w:t>
      </w:r>
      <w:r w:rsidRPr="007F7106">
        <w:rPr>
          <w:rFonts w:ascii="Times New Roman" w:hAnsi="Times New Roman" w:cs="Times New Roman"/>
        </w:rPr>
        <w:t>https://doi.org/10.1177/0021998311410496</w:t>
      </w:r>
    </w:p>
    <w:p w14:paraId="7E5FDA55" w14:textId="171440AC" w:rsidR="007F7106" w:rsidRPr="007F7106" w:rsidRDefault="007F7106" w:rsidP="007F7106">
      <w:pPr>
        <w:spacing w:line="360" w:lineRule="auto"/>
        <w:rPr>
          <w:rFonts w:ascii="Times New Roman" w:hAnsi="Times New Roman" w:cs="Times New Roman"/>
        </w:rPr>
      </w:pPr>
      <w:r w:rsidRPr="007F7106">
        <w:rPr>
          <w:rFonts w:ascii="Times New Roman" w:hAnsi="Times New Roman" w:cs="Times New Roman"/>
        </w:rPr>
        <w:t>[2] Dong</w:t>
      </w:r>
      <w:r w:rsidR="007346D1" w:rsidRPr="007346D1">
        <w:rPr>
          <w:rFonts w:ascii="Times New Roman" w:hAnsi="Times New Roman" w:cs="Times New Roman"/>
        </w:rPr>
        <w:t xml:space="preserve"> </w:t>
      </w:r>
      <w:r w:rsidR="007346D1" w:rsidRPr="007F7106">
        <w:rPr>
          <w:rFonts w:ascii="Times New Roman" w:hAnsi="Times New Roman" w:cs="Times New Roman"/>
        </w:rPr>
        <w:t>J</w:t>
      </w:r>
      <w:r w:rsidRPr="007F7106">
        <w:rPr>
          <w:rFonts w:ascii="Times New Roman" w:hAnsi="Times New Roman" w:cs="Times New Roman"/>
        </w:rPr>
        <w:t>, Wang</w:t>
      </w:r>
      <w:r w:rsidR="007346D1" w:rsidRPr="007346D1">
        <w:rPr>
          <w:rFonts w:ascii="Times New Roman" w:hAnsi="Times New Roman" w:cs="Times New Roman"/>
        </w:rPr>
        <w:t xml:space="preserve"> </w:t>
      </w:r>
      <w:r w:rsidR="007346D1" w:rsidRPr="007F7106">
        <w:rPr>
          <w:rFonts w:ascii="Times New Roman" w:hAnsi="Times New Roman" w:cs="Times New Roman"/>
        </w:rPr>
        <w:t>D</w:t>
      </w:r>
      <w:r w:rsidRPr="007F7106">
        <w:rPr>
          <w:rFonts w:ascii="Times New Roman" w:hAnsi="Times New Roman" w:cs="Times New Roman"/>
        </w:rPr>
        <w:t>, Peng</w:t>
      </w:r>
      <w:r w:rsidR="007346D1" w:rsidRPr="007346D1">
        <w:rPr>
          <w:rFonts w:ascii="Times New Roman" w:hAnsi="Times New Roman" w:cs="Times New Roman"/>
        </w:rPr>
        <w:t xml:space="preserve"> </w:t>
      </w:r>
      <w:r w:rsidR="007346D1" w:rsidRPr="007F7106">
        <w:rPr>
          <w:rFonts w:ascii="Times New Roman" w:hAnsi="Times New Roman" w:cs="Times New Roman"/>
        </w:rPr>
        <w:t>Y</w:t>
      </w:r>
      <w:r w:rsidRPr="007F7106">
        <w:rPr>
          <w:rFonts w:ascii="Times New Roman" w:hAnsi="Times New Roman" w:cs="Times New Roman"/>
        </w:rPr>
        <w:t>, Zhang</w:t>
      </w:r>
      <w:r w:rsidR="007346D1">
        <w:rPr>
          <w:rFonts w:ascii="Times New Roman" w:hAnsi="Times New Roman" w:cs="Times New Roman"/>
        </w:rPr>
        <w:t xml:space="preserve"> C</w:t>
      </w:r>
      <w:r w:rsidRPr="007F7106">
        <w:rPr>
          <w:rFonts w:ascii="Times New Roman" w:hAnsi="Times New Roman" w:cs="Times New Roman"/>
        </w:rPr>
        <w:t>, Lai</w:t>
      </w:r>
      <w:r w:rsidR="007346D1" w:rsidRPr="007346D1">
        <w:rPr>
          <w:rFonts w:ascii="Times New Roman" w:hAnsi="Times New Roman" w:cs="Times New Roman"/>
        </w:rPr>
        <w:t xml:space="preserve"> </w:t>
      </w:r>
      <w:r w:rsidR="007346D1" w:rsidRPr="007F7106">
        <w:rPr>
          <w:rFonts w:ascii="Times New Roman" w:hAnsi="Times New Roman" w:cs="Times New Roman"/>
        </w:rPr>
        <w:t>F</w:t>
      </w:r>
      <w:r w:rsidRPr="007F7106">
        <w:rPr>
          <w:rFonts w:ascii="Times New Roman" w:hAnsi="Times New Roman" w:cs="Times New Roman"/>
        </w:rPr>
        <w:t>, He</w:t>
      </w:r>
      <w:r w:rsidR="007346D1" w:rsidRPr="007346D1">
        <w:rPr>
          <w:rFonts w:ascii="Times New Roman" w:hAnsi="Times New Roman" w:cs="Times New Roman"/>
        </w:rPr>
        <w:t xml:space="preserve"> </w:t>
      </w:r>
      <w:r w:rsidR="007346D1" w:rsidRPr="007F7106">
        <w:rPr>
          <w:rFonts w:ascii="Times New Roman" w:hAnsi="Times New Roman" w:cs="Times New Roman"/>
        </w:rPr>
        <w:t>G</w:t>
      </w:r>
      <w:r w:rsidRPr="007F7106">
        <w:rPr>
          <w:rFonts w:ascii="Times New Roman" w:hAnsi="Times New Roman" w:cs="Times New Roman"/>
        </w:rPr>
        <w:t>, Ma</w:t>
      </w:r>
      <w:r w:rsidR="007346D1" w:rsidRPr="007346D1">
        <w:rPr>
          <w:rFonts w:ascii="Times New Roman" w:hAnsi="Times New Roman" w:cs="Times New Roman"/>
        </w:rPr>
        <w:t xml:space="preserve"> </w:t>
      </w:r>
      <w:r w:rsidR="007346D1" w:rsidRPr="007F7106">
        <w:rPr>
          <w:rFonts w:ascii="Times New Roman" w:hAnsi="Times New Roman" w:cs="Times New Roman"/>
        </w:rPr>
        <w:t>P</w:t>
      </w:r>
      <w:r w:rsidRPr="007F7106">
        <w:rPr>
          <w:rFonts w:ascii="Times New Roman" w:hAnsi="Times New Roman" w:cs="Times New Roman"/>
        </w:rPr>
        <w:t>, Dong</w:t>
      </w:r>
      <w:r w:rsidR="007346D1" w:rsidRPr="007346D1">
        <w:rPr>
          <w:rFonts w:ascii="Times New Roman" w:hAnsi="Times New Roman" w:cs="Times New Roman"/>
        </w:rPr>
        <w:t xml:space="preserve"> </w:t>
      </w:r>
      <w:r w:rsidR="007346D1" w:rsidRPr="007F7106">
        <w:rPr>
          <w:rFonts w:ascii="Times New Roman" w:hAnsi="Times New Roman" w:cs="Times New Roman"/>
        </w:rPr>
        <w:t>W</w:t>
      </w:r>
      <w:r w:rsidRPr="007F7106">
        <w:rPr>
          <w:rFonts w:ascii="Times New Roman" w:hAnsi="Times New Roman" w:cs="Times New Roman"/>
        </w:rPr>
        <w:t>, Huang</w:t>
      </w:r>
      <w:r w:rsidR="007346D1" w:rsidRPr="007346D1">
        <w:rPr>
          <w:rFonts w:ascii="Times New Roman" w:hAnsi="Times New Roman" w:cs="Times New Roman"/>
        </w:rPr>
        <w:t xml:space="preserve"> </w:t>
      </w:r>
      <w:r w:rsidR="007346D1" w:rsidRPr="007F7106">
        <w:rPr>
          <w:rFonts w:ascii="Times New Roman" w:hAnsi="Times New Roman" w:cs="Times New Roman"/>
        </w:rPr>
        <w:t>Y</w:t>
      </w:r>
      <w:r w:rsidRPr="007F7106">
        <w:rPr>
          <w:rFonts w:ascii="Times New Roman" w:hAnsi="Times New Roman" w:cs="Times New Roman"/>
        </w:rPr>
        <w:t>, Parkin</w:t>
      </w:r>
      <w:r w:rsidR="007346D1" w:rsidRPr="007346D1">
        <w:rPr>
          <w:rFonts w:ascii="Times New Roman" w:hAnsi="Times New Roman" w:cs="Times New Roman"/>
        </w:rPr>
        <w:t xml:space="preserve"> </w:t>
      </w:r>
      <w:r w:rsidR="007346D1" w:rsidRPr="007F7106">
        <w:rPr>
          <w:rFonts w:ascii="Times New Roman" w:hAnsi="Times New Roman" w:cs="Times New Roman"/>
        </w:rPr>
        <w:t>I</w:t>
      </w:r>
      <w:r w:rsidRPr="007F7106">
        <w:rPr>
          <w:rFonts w:ascii="Times New Roman" w:hAnsi="Times New Roman" w:cs="Times New Roman"/>
        </w:rPr>
        <w:t>, Liu</w:t>
      </w:r>
      <w:r w:rsidR="007346D1" w:rsidRPr="007346D1">
        <w:rPr>
          <w:rFonts w:ascii="Times New Roman" w:hAnsi="Times New Roman" w:cs="Times New Roman"/>
        </w:rPr>
        <w:t xml:space="preserve"> </w:t>
      </w:r>
      <w:r w:rsidR="007346D1" w:rsidRPr="007F7106">
        <w:rPr>
          <w:rFonts w:ascii="Times New Roman" w:hAnsi="Times New Roman" w:cs="Times New Roman"/>
        </w:rPr>
        <w:t>T</w:t>
      </w:r>
      <w:r w:rsidR="007346D1">
        <w:rPr>
          <w:rFonts w:ascii="Times New Roman" w:hAnsi="Times New Roman" w:cs="Times New Roman"/>
        </w:rPr>
        <w:t xml:space="preserve"> </w:t>
      </w:r>
      <w:r w:rsidR="007346D1" w:rsidRPr="007F7106">
        <w:rPr>
          <w:rFonts w:ascii="Times New Roman" w:hAnsi="Times New Roman" w:cs="Times New Roman"/>
        </w:rPr>
        <w:t>(2022)</w:t>
      </w:r>
      <w:r w:rsidRPr="007F7106">
        <w:rPr>
          <w:rFonts w:ascii="Times New Roman" w:hAnsi="Times New Roman" w:cs="Times New Roman"/>
        </w:rPr>
        <w:t xml:space="preserve"> Ultra-stretchable and superhydrophobic textile-based bioelectrodes for robust self-cleaning and personal health monitoring</w:t>
      </w:r>
      <w:r w:rsidR="007346D1">
        <w:rPr>
          <w:rFonts w:ascii="Times New Roman" w:hAnsi="Times New Roman" w:cs="Times New Roman"/>
        </w:rPr>
        <w:t>.</w:t>
      </w:r>
      <w:r w:rsidRPr="007F7106">
        <w:rPr>
          <w:rFonts w:ascii="Times New Roman" w:hAnsi="Times New Roman" w:cs="Times New Roman"/>
        </w:rPr>
        <w:t xml:space="preserve"> Nano Energy 97</w:t>
      </w:r>
      <w:r w:rsidR="007346D1">
        <w:rPr>
          <w:rFonts w:ascii="Times New Roman" w:hAnsi="Times New Roman" w:cs="Times New Roman"/>
        </w:rPr>
        <w:t>:</w:t>
      </w:r>
      <w:r w:rsidR="007346D1" w:rsidRPr="007346D1">
        <w:t xml:space="preserve"> </w:t>
      </w:r>
      <w:r w:rsidR="007346D1" w:rsidRPr="007346D1">
        <w:rPr>
          <w:rFonts w:ascii="Times New Roman" w:hAnsi="Times New Roman" w:cs="Times New Roman"/>
        </w:rPr>
        <w:t>107160</w:t>
      </w:r>
      <w:r w:rsidRPr="007F7106">
        <w:rPr>
          <w:rFonts w:ascii="Times New Roman" w:hAnsi="Times New Roman" w:cs="Times New Roman"/>
        </w:rPr>
        <w:t>.</w:t>
      </w:r>
      <w:r w:rsidR="007346D1" w:rsidRPr="007346D1">
        <w:t xml:space="preserve"> </w:t>
      </w:r>
      <w:r w:rsidR="007346D1" w:rsidRPr="007346D1">
        <w:rPr>
          <w:rFonts w:ascii="Times New Roman" w:hAnsi="Times New Roman" w:cs="Times New Roman"/>
        </w:rPr>
        <w:t>https://doi.org/10.1016/j.nanoen.2022.107160</w:t>
      </w:r>
    </w:p>
    <w:p w14:paraId="3E47E9E9" w14:textId="45866145" w:rsidR="007F7106" w:rsidRPr="007F7106" w:rsidRDefault="007F7106" w:rsidP="007F7106">
      <w:pPr>
        <w:spacing w:line="360" w:lineRule="auto"/>
        <w:rPr>
          <w:rFonts w:ascii="Times New Roman" w:hAnsi="Times New Roman" w:cs="Times New Roman"/>
        </w:rPr>
      </w:pPr>
      <w:r w:rsidRPr="007F7106">
        <w:rPr>
          <w:rFonts w:ascii="Times New Roman" w:hAnsi="Times New Roman" w:cs="Times New Roman"/>
        </w:rPr>
        <w:t>[3] Chen</w:t>
      </w:r>
      <w:r w:rsidR="00BD6A27" w:rsidRPr="00BD6A27">
        <w:rPr>
          <w:rFonts w:ascii="Times New Roman" w:hAnsi="Times New Roman" w:cs="Times New Roman"/>
        </w:rPr>
        <w:t xml:space="preserve"> </w:t>
      </w:r>
      <w:r w:rsidR="00BD6A27" w:rsidRPr="007F7106">
        <w:rPr>
          <w:rFonts w:ascii="Times New Roman" w:hAnsi="Times New Roman" w:cs="Times New Roman"/>
        </w:rPr>
        <w:t>L</w:t>
      </w:r>
      <w:r w:rsidRPr="007F7106">
        <w:rPr>
          <w:rFonts w:ascii="Times New Roman" w:hAnsi="Times New Roman" w:cs="Times New Roman"/>
        </w:rPr>
        <w:t>, Wang</w:t>
      </w:r>
      <w:r w:rsidR="00BD6A27" w:rsidRPr="00BD6A27">
        <w:rPr>
          <w:rFonts w:ascii="Times New Roman" w:hAnsi="Times New Roman" w:cs="Times New Roman"/>
        </w:rPr>
        <w:t xml:space="preserve"> </w:t>
      </w:r>
      <w:r w:rsidR="00BD6A27" w:rsidRPr="007F7106">
        <w:rPr>
          <w:rFonts w:ascii="Times New Roman" w:hAnsi="Times New Roman" w:cs="Times New Roman"/>
        </w:rPr>
        <w:t>Y</w:t>
      </w:r>
      <w:r w:rsidRPr="007F7106">
        <w:rPr>
          <w:rFonts w:ascii="Times New Roman" w:hAnsi="Times New Roman" w:cs="Times New Roman"/>
        </w:rPr>
        <w:t xml:space="preserve">, Zia </w:t>
      </w:r>
      <w:r w:rsidR="00BD6A27" w:rsidRPr="007F7106">
        <w:rPr>
          <w:rFonts w:ascii="Times New Roman" w:hAnsi="Times New Roman" w:cs="Times New Roman"/>
        </w:rPr>
        <w:t>D</w:t>
      </w:r>
      <w:r w:rsidRPr="007F7106">
        <w:rPr>
          <w:rFonts w:ascii="Times New Roman" w:hAnsi="Times New Roman" w:cs="Times New Roman"/>
        </w:rPr>
        <w:t>, Fei</w:t>
      </w:r>
      <w:r w:rsidR="00BD6A27" w:rsidRPr="00BD6A27">
        <w:rPr>
          <w:rFonts w:ascii="Times New Roman" w:hAnsi="Times New Roman" w:cs="Times New Roman"/>
        </w:rPr>
        <w:t xml:space="preserve"> </w:t>
      </w:r>
      <w:r w:rsidR="00BD6A27" w:rsidRPr="007F7106">
        <w:rPr>
          <w:rFonts w:ascii="Times New Roman" w:hAnsi="Times New Roman" w:cs="Times New Roman"/>
        </w:rPr>
        <w:t>P</w:t>
      </w:r>
      <w:r w:rsidRPr="007F7106">
        <w:rPr>
          <w:rFonts w:ascii="Times New Roman" w:hAnsi="Times New Roman" w:cs="Times New Roman"/>
        </w:rPr>
        <w:t>, Jin</w:t>
      </w:r>
      <w:r w:rsidR="00BD6A27" w:rsidRPr="00BD6A27">
        <w:rPr>
          <w:rFonts w:ascii="Times New Roman" w:hAnsi="Times New Roman" w:cs="Times New Roman"/>
        </w:rPr>
        <w:t xml:space="preserve"> </w:t>
      </w:r>
      <w:r w:rsidR="00BD6A27" w:rsidRPr="007F7106">
        <w:rPr>
          <w:rFonts w:ascii="Times New Roman" w:hAnsi="Times New Roman" w:cs="Times New Roman"/>
        </w:rPr>
        <w:t>W</w:t>
      </w:r>
      <w:r w:rsidRPr="007F7106">
        <w:rPr>
          <w:rFonts w:ascii="Times New Roman" w:hAnsi="Times New Roman" w:cs="Times New Roman"/>
        </w:rPr>
        <w:t>, Xiong</w:t>
      </w:r>
      <w:r w:rsidR="00BD6A27" w:rsidRPr="00BD6A27">
        <w:rPr>
          <w:rFonts w:ascii="Times New Roman" w:hAnsi="Times New Roman" w:cs="Times New Roman"/>
        </w:rPr>
        <w:t xml:space="preserve"> </w:t>
      </w:r>
      <w:r w:rsidR="00BD6A27" w:rsidRPr="007F7106">
        <w:rPr>
          <w:rFonts w:ascii="Times New Roman" w:hAnsi="Times New Roman" w:cs="Times New Roman"/>
        </w:rPr>
        <w:t>H</w:t>
      </w:r>
      <w:r w:rsidRPr="007F7106">
        <w:rPr>
          <w:rFonts w:ascii="Times New Roman" w:hAnsi="Times New Roman" w:cs="Times New Roman"/>
        </w:rPr>
        <w:t>, Wang</w:t>
      </w:r>
      <w:r w:rsidR="00BD6A27" w:rsidRPr="00BD6A27">
        <w:rPr>
          <w:rFonts w:ascii="Times New Roman" w:hAnsi="Times New Roman" w:cs="Times New Roman"/>
        </w:rPr>
        <w:t xml:space="preserve"> </w:t>
      </w:r>
      <w:r w:rsidR="00BD6A27" w:rsidRPr="007F7106">
        <w:rPr>
          <w:rFonts w:ascii="Times New Roman" w:hAnsi="Times New Roman" w:cs="Times New Roman"/>
        </w:rPr>
        <w:t>Z</w:t>
      </w:r>
      <w:r w:rsidRPr="007F7106">
        <w:rPr>
          <w:rFonts w:ascii="Times New Roman" w:hAnsi="Times New Roman" w:cs="Times New Roman"/>
        </w:rPr>
        <w:t xml:space="preserve"> </w:t>
      </w:r>
      <w:r w:rsidR="00BD6A27" w:rsidRPr="007F7106">
        <w:rPr>
          <w:rFonts w:ascii="Times New Roman" w:hAnsi="Times New Roman" w:cs="Times New Roman"/>
        </w:rPr>
        <w:t xml:space="preserve">(2017) </w:t>
      </w:r>
      <w:r w:rsidRPr="007F7106">
        <w:rPr>
          <w:rFonts w:ascii="Times New Roman" w:hAnsi="Times New Roman" w:cs="Times New Roman"/>
        </w:rPr>
        <w:t>Enhancing the performance of starch-based wood adhesive by silane coupling agent</w:t>
      </w:r>
      <w:r w:rsidR="00BD6A27">
        <w:rPr>
          <w:rFonts w:ascii="Times New Roman" w:hAnsi="Times New Roman" w:cs="Times New Roman"/>
        </w:rPr>
        <w:t xml:space="preserve"> </w:t>
      </w:r>
      <w:r w:rsidRPr="007F7106">
        <w:rPr>
          <w:rFonts w:ascii="Times New Roman" w:hAnsi="Times New Roman" w:cs="Times New Roman"/>
        </w:rPr>
        <w:t>(KH570)</w:t>
      </w:r>
      <w:r w:rsidR="005D38BA">
        <w:rPr>
          <w:rFonts w:ascii="Times New Roman" w:hAnsi="Times New Roman" w:cs="Times New Roman"/>
        </w:rPr>
        <w:t>.</w:t>
      </w:r>
      <w:r w:rsidRPr="007F7106">
        <w:rPr>
          <w:rFonts w:ascii="Times New Roman" w:hAnsi="Times New Roman" w:cs="Times New Roman"/>
        </w:rPr>
        <w:t xml:space="preserve"> </w:t>
      </w:r>
      <w:r w:rsidR="005D38BA" w:rsidRPr="005D38BA">
        <w:rPr>
          <w:rFonts w:ascii="Times New Roman" w:hAnsi="Times New Roman" w:cs="Times New Roman"/>
        </w:rPr>
        <w:t>Int J Biol Macromol</w:t>
      </w:r>
      <w:r w:rsidRPr="007F7106">
        <w:rPr>
          <w:rFonts w:ascii="Times New Roman" w:hAnsi="Times New Roman" w:cs="Times New Roman"/>
        </w:rPr>
        <w:t xml:space="preserve"> 104 137-144.</w:t>
      </w:r>
      <w:r w:rsidR="005D38BA" w:rsidRPr="005D38BA">
        <w:t xml:space="preserve"> </w:t>
      </w:r>
      <w:r w:rsidR="005D38BA" w:rsidRPr="005D38BA">
        <w:rPr>
          <w:rFonts w:ascii="Times New Roman" w:hAnsi="Times New Roman" w:cs="Times New Roman"/>
        </w:rPr>
        <w:t>https://doi.org/10.1016/j.ijbiomac.2017.05.182</w:t>
      </w:r>
    </w:p>
    <w:p w14:paraId="67E5735F" w14:textId="5F38F31C" w:rsidR="007F7106" w:rsidRPr="007F7106" w:rsidRDefault="007F7106" w:rsidP="007F7106">
      <w:pPr>
        <w:spacing w:line="360" w:lineRule="auto"/>
        <w:rPr>
          <w:rFonts w:ascii="Times New Roman" w:hAnsi="Times New Roman" w:cs="Times New Roman"/>
        </w:rPr>
      </w:pPr>
      <w:r w:rsidRPr="007F7106">
        <w:rPr>
          <w:rFonts w:ascii="Times New Roman" w:hAnsi="Times New Roman" w:cs="Times New Roman"/>
        </w:rPr>
        <w:t>[4] Kazeminava</w:t>
      </w:r>
      <w:r w:rsidR="00D16840" w:rsidRPr="00D16840">
        <w:rPr>
          <w:rFonts w:ascii="Times New Roman" w:hAnsi="Times New Roman" w:cs="Times New Roman"/>
        </w:rPr>
        <w:t xml:space="preserve"> </w:t>
      </w:r>
      <w:r w:rsidR="00D16840" w:rsidRPr="007F7106">
        <w:rPr>
          <w:rFonts w:ascii="Times New Roman" w:hAnsi="Times New Roman" w:cs="Times New Roman"/>
        </w:rPr>
        <w:t>F</w:t>
      </w:r>
      <w:r w:rsidRPr="007F7106">
        <w:rPr>
          <w:rFonts w:ascii="Times New Roman" w:hAnsi="Times New Roman" w:cs="Times New Roman"/>
        </w:rPr>
        <w:t>, Arsalani</w:t>
      </w:r>
      <w:r w:rsidR="00D16840" w:rsidRPr="00D16840">
        <w:rPr>
          <w:rFonts w:ascii="Times New Roman" w:hAnsi="Times New Roman" w:cs="Times New Roman"/>
        </w:rPr>
        <w:t xml:space="preserve"> </w:t>
      </w:r>
      <w:r w:rsidR="00D16840" w:rsidRPr="007F7106">
        <w:rPr>
          <w:rFonts w:ascii="Times New Roman" w:hAnsi="Times New Roman" w:cs="Times New Roman"/>
        </w:rPr>
        <w:t>N</w:t>
      </w:r>
      <w:r w:rsidRPr="007F7106">
        <w:rPr>
          <w:rFonts w:ascii="Times New Roman" w:hAnsi="Times New Roman" w:cs="Times New Roman"/>
        </w:rPr>
        <w:t>, Akbari</w:t>
      </w:r>
      <w:r w:rsidR="00D16840" w:rsidRPr="00D16840">
        <w:rPr>
          <w:rFonts w:ascii="Times New Roman" w:hAnsi="Times New Roman" w:cs="Times New Roman"/>
        </w:rPr>
        <w:t xml:space="preserve"> </w:t>
      </w:r>
      <w:r w:rsidR="00D16840" w:rsidRPr="007F7106">
        <w:rPr>
          <w:rFonts w:ascii="Times New Roman" w:hAnsi="Times New Roman" w:cs="Times New Roman"/>
        </w:rPr>
        <w:t>A</w:t>
      </w:r>
      <w:r w:rsidR="00D16840">
        <w:rPr>
          <w:rFonts w:ascii="Times New Roman" w:hAnsi="Times New Roman" w:cs="Times New Roman"/>
        </w:rPr>
        <w:t xml:space="preserve"> </w:t>
      </w:r>
      <w:r w:rsidR="00D16840" w:rsidRPr="007F7106">
        <w:rPr>
          <w:rFonts w:ascii="Times New Roman" w:hAnsi="Times New Roman" w:cs="Times New Roman"/>
        </w:rPr>
        <w:t>(2018)</w:t>
      </w:r>
      <w:r w:rsidRPr="007F7106">
        <w:rPr>
          <w:rFonts w:ascii="Times New Roman" w:hAnsi="Times New Roman" w:cs="Times New Roman"/>
        </w:rPr>
        <w:t xml:space="preserve"> POSS nanocrosslinked poly (ethylene glycol) hydrogel as hybrid material support for silver nanocatalyst</w:t>
      </w:r>
      <w:r w:rsidR="00D16840">
        <w:rPr>
          <w:rFonts w:ascii="Times New Roman" w:hAnsi="Times New Roman" w:cs="Times New Roman"/>
        </w:rPr>
        <w:t xml:space="preserve">. </w:t>
      </w:r>
      <w:r w:rsidR="00D16840" w:rsidRPr="00D16840">
        <w:rPr>
          <w:rFonts w:ascii="Times New Roman" w:hAnsi="Times New Roman" w:cs="Times New Roman"/>
        </w:rPr>
        <w:t>Appl Organomet Chem</w:t>
      </w:r>
      <w:r w:rsidRPr="007F7106">
        <w:rPr>
          <w:rFonts w:ascii="Times New Roman" w:hAnsi="Times New Roman" w:cs="Times New Roman"/>
        </w:rPr>
        <w:t xml:space="preserve"> 32.</w:t>
      </w:r>
      <w:r w:rsidR="00D16840" w:rsidRPr="00D16840">
        <w:rPr>
          <w:rFonts w:ascii="Times New Roman" w:hAnsi="Times New Roman" w:cs="Times New Roman"/>
        </w:rPr>
        <w:t xml:space="preserve"> https://doi.org/10.1002/aoc.4359</w:t>
      </w:r>
    </w:p>
    <w:p w14:paraId="6887FAA5" w14:textId="7B28F743" w:rsidR="007F7106" w:rsidRPr="007F7106" w:rsidRDefault="007F7106" w:rsidP="007F7106">
      <w:pPr>
        <w:spacing w:line="360" w:lineRule="auto"/>
        <w:rPr>
          <w:rFonts w:ascii="Times New Roman" w:hAnsi="Times New Roman" w:cs="Times New Roman"/>
        </w:rPr>
      </w:pPr>
      <w:r w:rsidRPr="007F7106">
        <w:rPr>
          <w:rFonts w:ascii="Times New Roman" w:hAnsi="Times New Roman" w:cs="Times New Roman"/>
        </w:rPr>
        <w:t>[5] Xu</w:t>
      </w:r>
      <w:r w:rsidR="00D16840" w:rsidRPr="00D16840">
        <w:rPr>
          <w:rFonts w:ascii="Times New Roman" w:hAnsi="Times New Roman" w:cs="Times New Roman"/>
        </w:rPr>
        <w:t xml:space="preserve"> </w:t>
      </w:r>
      <w:r w:rsidR="00D16840" w:rsidRPr="007F7106">
        <w:rPr>
          <w:rFonts w:ascii="Times New Roman" w:hAnsi="Times New Roman" w:cs="Times New Roman"/>
        </w:rPr>
        <w:t>Y</w:t>
      </w:r>
      <w:r w:rsidRPr="007F7106">
        <w:rPr>
          <w:rFonts w:ascii="Times New Roman" w:hAnsi="Times New Roman" w:cs="Times New Roman"/>
        </w:rPr>
        <w:t>, Long</w:t>
      </w:r>
      <w:r w:rsidR="00D16840" w:rsidRPr="00D16840">
        <w:rPr>
          <w:rFonts w:ascii="Times New Roman" w:hAnsi="Times New Roman" w:cs="Times New Roman"/>
        </w:rPr>
        <w:t xml:space="preserve"> </w:t>
      </w:r>
      <w:r w:rsidR="00D16840" w:rsidRPr="007F7106">
        <w:rPr>
          <w:rFonts w:ascii="Times New Roman" w:hAnsi="Times New Roman" w:cs="Times New Roman"/>
        </w:rPr>
        <w:t>J</w:t>
      </w:r>
      <w:r w:rsidRPr="007F7106">
        <w:rPr>
          <w:rFonts w:ascii="Times New Roman" w:hAnsi="Times New Roman" w:cs="Times New Roman"/>
        </w:rPr>
        <w:t>, Zhang</w:t>
      </w:r>
      <w:r w:rsidR="00D16840" w:rsidRPr="00D16840">
        <w:rPr>
          <w:rFonts w:ascii="Times New Roman" w:hAnsi="Times New Roman" w:cs="Times New Roman"/>
        </w:rPr>
        <w:t xml:space="preserve"> </w:t>
      </w:r>
      <w:r w:rsidR="00D16840" w:rsidRPr="007F7106">
        <w:rPr>
          <w:rFonts w:ascii="Times New Roman" w:hAnsi="Times New Roman" w:cs="Times New Roman"/>
        </w:rPr>
        <w:t>R</w:t>
      </w:r>
      <w:r w:rsidRPr="007F7106">
        <w:rPr>
          <w:rFonts w:ascii="Times New Roman" w:hAnsi="Times New Roman" w:cs="Times New Roman"/>
        </w:rPr>
        <w:t>, Du</w:t>
      </w:r>
      <w:r w:rsidR="00D16840" w:rsidRPr="00D16840">
        <w:rPr>
          <w:rFonts w:ascii="Times New Roman" w:hAnsi="Times New Roman" w:cs="Times New Roman"/>
        </w:rPr>
        <w:t xml:space="preserve"> </w:t>
      </w:r>
      <w:r w:rsidR="00D16840" w:rsidRPr="007F7106">
        <w:rPr>
          <w:rFonts w:ascii="Times New Roman" w:hAnsi="Times New Roman" w:cs="Times New Roman"/>
        </w:rPr>
        <w:t>Y</w:t>
      </w:r>
      <w:r w:rsidRPr="007F7106">
        <w:rPr>
          <w:rFonts w:ascii="Times New Roman" w:hAnsi="Times New Roman" w:cs="Times New Roman"/>
        </w:rPr>
        <w:t>, Guan</w:t>
      </w:r>
      <w:r w:rsidR="00D16840" w:rsidRPr="00D16840">
        <w:rPr>
          <w:rFonts w:ascii="Times New Roman" w:hAnsi="Times New Roman" w:cs="Times New Roman"/>
        </w:rPr>
        <w:t xml:space="preserve"> </w:t>
      </w:r>
      <w:r w:rsidR="00D16840" w:rsidRPr="007F7106">
        <w:rPr>
          <w:rFonts w:ascii="Times New Roman" w:hAnsi="Times New Roman" w:cs="Times New Roman"/>
        </w:rPr>
        <w:t>S</w:t>
      </w:r>
      <w:r w:rsidRPr="007F7106">
        <w:rPr>
          <w:rFonts w:ascii="Times New Roman" w:hAnsi="Times New Roman" w:cs="Times New Roman"/>
        </w:rPr>
        <w:t>, Wang</w:t>
      </w:r>
      <w:r w:rsidR="00D16840" w:rsidRPr="00D16840">
        <w:rPr>
          <w:rFonts w:ascii="Times New Roman" w:hAnsi="Times New Roman" w:cs="Times New Roman"/>
        </w:rPr>
        <w:t xml:space="preserve"> </w:t>
      </w:r>
      <w:r w:rsidR="00D16840" w:rsidRPr="007F7106">
        <w:rPr>
          <w:rFonts w:ascii="Times New Roman" w:hAnsi="Times New Roman" w:cs="Times New Roman"/>
        </w:rPr>
        <w:t>Y</w:t>
      </w:r>
      <w:r w:rsidRPr="007F7106">
        <w:rPr>
          <w:rFonts w:ascii="Times New Roman" w:hAnsi="Times New Roman" w:cs="Times New Roman"/>
        </w:rPr>
        <w:t>, Huang</w:t>
      </w:r>
      <w:r w:rsidR="00D16840" w:rsidRPr="00D16840">
        <w:rPr>
          <w:rFonts w:ascii="Times New Roman" w:hAnsi="Times New Roman" w:cs="Times New Roman"/>
        </w:rPr>
        <w:t xml:space="preserve"> </w:t>
      </w:r>
      <w:r w:rsidR="00D16840" w:rsidRPr="007F7106">
        <w:rPr>
          <w:rFonts w:ascii="Times New Roman" w:hAnsi="Times New Roman" w:cs="Times New Roman"/>
        </w:rPr>
        <w:t>L</w:t>
      </w:r>
      <w:r w:rsidRPr="007F7106">
        <w:rPr>
          <w:rFonts w:ascii="Times New Roman" w:hAnsi="Times New Roman" w:cs="Times New Roman"/>
        </w:rPr>
        <w:t>, Wei</w:t>
      </w:r>
      <w:r w:rsidR="00D16840" w:rsidRPr="00D16840">
        <w:rPr>
          <w:rFonts w:ascii="Times New Roman" w:hAnsi="Times New Roman" w:cs="Times New Roman"/>
        </w:rPr>
        <w:t xml:space="preserve"> </w:t>
      </w:r>
      <w:r w:rsidR="00D16840" w:rsidRPr="007F7106">
        <w:rPr>
          <w:rFonts w:ascii="Times New Roman" w:hAnsi="Times New Roman" w:cs="Times New Roman"/>
        </w:rPr>
        <w:t>H</w:t>
      </w:r>
      <w:r w:rsidRPr="007F7106">
        <w:rPr>
          <w:rFonts w:ascii="Times New Roman" w:hAnsi="Times New Roman" w:cs="Times New Roman"/>
        </w:rPr>
        <w:t>, Liu</w:t>
      </w:r>
      <w:r w:rsidR="00D16840" w:rsidRPr="00D16840">
        <w:rPr>
          <w:rFonts w:ascii="Times New Roman" w:hAnsi="Times New Roman" w:cs="Times New Roman"/>
        </w:rPr>
        <w:t xml:space="preserve"> </w:t>
      </w:r>
      <w:r w:rsidR="00D16840" w:rsidRPr="007F7106">
        <w:rPr>
          <w:rFonts w:ascii="Times New Roman" w:hAnsi="Times New Roman" w:cs="Times New Roman"/>
        </w:rPr>
        <w:t>L</w:t>
      </w:r>
      <w:r w:rsidRPr="007F7106">
        <w:rPr>
          <w:rFonts w:ascii="Times New Roman" w:hAnsi="Times New Roman" w:cs="Times New Roman"/>
        </w:rPr>
        <w:t>, Huang</w:t>
      </w:r>
      <w:r w:rsidR="00D16840" w:rsidRPr="00D16840">
        <w:rPr>
          <w:rFonts w:ascii="Times New Roman" w:hAnsi="Times New Roman" w:cs="Times New Roman"/>
        </w:rPr>
        <w:t xml:space="preserve"> </w:t>
      </w:r>
      <w:r w:rsidR="00D16840" w:rsidRPr="007F7106">
        <w:rPr>
          <w:rFonts w:ascii="Times New Roman" w:hAnsi="Times New Roman" w:cs="Times New Roman"/>
        </w:rPr>
        <w:t>Y</w:t>
      </w:r>
      <w:r w:rsidR="00D16840" w:rsidRPr="00D16840">
        <w:rPr>
          <w:rFonts w:ascii="Times New Roman" w:hAnsi="Times New Roman" w:cs="Times New Roman"/>
        </w:rPr>
        <w:t xml:space="preserve"> </w:t>
      </w:r>
      <w:r w:rsidR="00D16840" w:rsidRPr="007F7106">
        <w:rPr>
          <w:rFonts w:ascii="Times New Roman" w:hAnsi="Times New Roman" w:cs="Times New Roman"/>
        </w:rPr>
        <w:t>(2020)</w:t>
      </w:r>
      <w:r w:rsidRPr="007F7106">
        <w:rPr>
          <w:rFonts w:ascii="Times New Roman" w:hAnsi="Times New Roman" w:cs="Times New Roman"/>
        </w:rPr>
        <w:t xml:space="preserve"> Greatly improving thermal stability of silicone resins by modification with POSS, </w:t>
      </w:r>
      <w:r w:rsidR="00D16840" w:rsidRPr="00D16840">
        <w:rPr>
          <w:rFonts w:ascii="Times New Roman" w:hAnsi="Times New Roman" w:cs="Times New Roman"/>
        </w:rPr>
        <w:t>Polym Degrad Stab</w:t>
      </w:r>
      <w:r w:rsidRPr="007F7106">
        <w:rPr>
          <w:rFonts w:ascii="Times New Roman" w:hAnsi="Times New Roman" w:cs="Times New Roman"/>
        </w:rPr>
        <w:t xml:space="preserve"> 174</w:t>
      </w:r>
      <w:r w:rsidR="00D16840">
        <w:rPr>
          <w:rFonts w:ascii="Times New Roman" w:hAnsi="Times New Roman" w:cs="Times New Roman"/>
        </w:rPr>
        <w:t>:</w:t>
      </w:r>
      <w:r w:rsidR="00D16840" w:rsidRPr="00D16840">
        <w:rPr>
          <w:rFonts w:ascii="Times New Roman" w:hAnsi="Times New Roman" w:cs="Times New Roman"/>
        </w:rPr>
        <w:t xml:space="preserve"> </w:t>
      </w:r>
      <w:r w:rsidR="00D16840" w:rsidRPr="00D16840">
        <w:rPr>
          <w:rFonts w:ascii="Times New Roman" w:hAnsi="Times New Roman" w:cs="Times New Roman"/>
        </w:rPr>
        <w:t>109082</w:t>
      </w:r>
      <w:r w:rsidRPr="007F7106">
        <w:rPr>
          <w:rFonts w:ascii="Times New Roman" w:hAnsi="Times New Roman" w:cs="Times New Roman"/>
        </w:rPr>
        <w:t>.</w:t>
      </w:r>
      <w:r w:rsidR="00D16840" w:rsidRPr="00D16840">
        <w:t xml:space="preserve"> </w:t>
      </w:r>
      <w:r w:rsidR="00D16840" w:rsidRPr="00D16840">
        <w:rPr>
          <w:rFonts w:ascii="Times New Roman" w:hAnsi="Times New Roman" w:cs="Times New Roman"/>
        </w:rPr>
        <w:t>https://doi.org/10.1016/j.polymdegradstab.2020.109082</w:t>
      </w:r>
    </w:p>
    <w:p w14:paraId="4416A385" w14:textId="5EADEA7E" w:rsidR="00085083" w:rsidRPr="007F7106" w:rsidRDefault="00085083" w:rsidP="007F7106">
      <w:pPr>
        <w:rPr>
          <w:rFonts w:ascii="Times New Roman" w:hAnsi="Times New Roman" w:cs="Times New Roman"/>
        </w:rPr>
      </w:pPr>
    </w:p>
    <w:sectPr w:rsidR="00085083" w:rsidRPr="007F7106" w:rsidSect="00DD7C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48333" w14:textId="77777777" w:rsidR="00DD7C0E" w:rsidRDefault="00DD7C0E" w:rsidP="004E5294">
      <w:r>
        <w:separator/>
      </w:r>
    </w:p>
  </w:endnote>
  <w:endnote w:type="continuationSeparator" w:id="0">
    <w:p w14:paraId="13D7B761" w14:textId="77777777" w:rsidR="00DD7C0E" w:rsidRDefault="00DD7C0E" w:rsidP="004E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DEA40" w14:textId="77777777" w:rsidR="00DD7C0E" w:rsidRDefault="00DD7C0E" w:rsidP="004E5294">
      <w:r>
        <w:separator/>
      </w:r>
    </w:p>
  </w:footnote>
  <w:footnote w:type="continuationSeparator" w:id="0">
    <w:p w14:paraId="41D5A98C" w14:textId="77777777" w:rsidR="00DD7C0E" w:rsidRDefault="00DD7C0E" w:rsidP="004E52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4068A"/>
    <w:rsid w:val="00055417"/>
    <w:rsid w:val="00085083"/>
    <w:rsid w:val="000909D5"/>
    <w:rsid w:val="000F317C"/>
    <w:rsid w:val="0023299F"/>
    <w:rsid w:val="00301016"/>
    <w:rsid w:val="0034068A"/>
    <w:rsid w:val="004C6629"/>
    <w:rsid w:val="004E5294"/>
    <w:rsid w:val="00502430"/>
    <w:rsid w:val="005D38BA"/>
    <w:rsid w:val="007346D1"/>
    <w:rsid w:val="007C01AC"/>
    <w:rsid w:val="007F1165"/>
    <w:rsid w:val="007F7106"/>
    <w:rsid w:val="00870155"/>
    <w:rsid w:val="009E313C"/>
    <w:rsid w:val="00A360EE"/>
    <w:rsid w:val="00BD6A27"/>
    <w:rsid w:val="00C21F74"/>
    <w:rsid w:val="00D16840"/>
    <w:rsid w:val="00D17B5B"/>
    <w:rsid w:val="00D20FF2"/>
    <w:rsid w:val="00D76A58"/>
    <w:rsid w:val="00DD7C0E"/>
    <w:rsid w:val="00EA277D"/>
    <w:rsid w:val="00F0097C"/>
    <w:rsid w:val="00F73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B864F"/>
  <w15:chartTrackingRefBased/>
  <w15:docId w15:val="{DE08208A-7681-4440-8FBC-D4A4876C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6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ranssent">
    <w:name w:val="transsent"/>
    <w:basedOn w:val="a0"/>
    <w:rsid w:val="0034068A"/>
  </w:style>
  <w:style w:type="character" w:styleId="a3">
    <w:name w:val="Hyperlink"/>
    <w:basedOn w:val="a0"/>
    <w:uiPriority w:val="99"/>
    <w:unhideWhenUsed/>
    <w:rsid w:val="0034068A"/>
    <w:rPr>
      <w:color w:val="0563C1" w:themeColor="hyperlink"/>
      <w:u w:val="single"/>
    </w:rPr>
  </w:style>
  <w:style w:type="paragraph" w:customStyle="1" w:styleId="Default">
    <w:name w:val="Default"/>
    <w:rsid w:val="0034068A"/>
    <w:pPr>
      <w:widowControl w:val="0"/>
      <w:autoSpaceDE w:val="0"/>
      <w:autoSpaceDN w:val="0"/>
      <w:adjustRightInd w:val="0"/>
    </w:pPr>
    <w:rPr>
      <w:rFonts w:ascii="Times New Roman" w:hAnsi="Times New Roman" w:cs="Times New Roman"/>
      <w:color w:val="000000"/>
      <w:kern w:val="0"/>
      <w:sz w:val="24"/>
      <w:szCs w:val="24"/>
    </w:rPr>
  </w:style>
  <w:style w:type="paragraph" w:customStyle="1" w:styleId="EndNoteBibliographyTitle">
    <w:name w:val="EndNote Bibliography Title"/>
    <w:basedOn w:val="a"/>
    <w:link w:val="EndNoteBibliographyTitle0"/>
    <w:rsid w:val="0034068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4068A"/>
    <w:rPr>
      <w:rFonts w:ascii="等线" w:eastAsia="等线" w:hAnsi="等线"/>
      <w:noProof/>
      <w:sz w:val="20"/>
    </w:rPr>
  </w:style>
  <w:style w:type="paragraph" w:customStyle="1" w:styleId="EndNoteBibliography">
    <w:name w:val="EndNote Bibliography"/>
    <w:basedOn w:val="a"/>
    <w:link w:val="EndNoteBibliography0"/>
    <w:rsid w:val="0034068A"/>
    <w:rPr>
      <w:rFonts w:ascii="等线" w:eastAsia="等线" w:hAnsi="等线"/>
      <w:noProof/>
      <w:sz w:val="20"/>
    </w:rPr>
  </w:style>
  <w:style w:type="character" w:customStyle="1" w:styleId="EndNoteBibliography0">
    <w:name w:val="EndNote Bibliography 字符"/>
    <w:basedOn w:val="a0"/>
    <w:link w:val="EndNoteBibliography"/>
    <w:rsid w:val="0034068A"/>
    <w:rPr>
      <w:rFonts w:ascii="等线" w:eastAsia="等线" w:hAnsi="等线"/>
      <w:noProof/>
      <w:sz w:val="20"/>
    </w:rPr>
  </w:style>
  <w:style w:type="paragraph" w:styleId="a4">
    <w:name w:val="header"/>
    <w:basedOn w:val="a"/>
    <w:link w:val="a5"/>
    <w:uiPriority w:val="99"/>
    <w:unhideWhenUsed/>
    <w:rsid w:val="0034068A"/>
    <w:pPr>
      <w:tabs>
        <w:tab w:val="center" w:pos="4153"/>
        <w:tab w:val="right" w:pos="8306"/>
      </w:tabs>
      <w:snapToGrid w:val="0"/>
      <w:jc w:val="center"/>
    </w:pPr>
    <w:rPr>
      <w:sz w:val="18"/>
      <w:szCs w:val="18"/>
    </w:rPr>
  </w:style>
  <w:style w:type="character" w:customStyle="1" w:styleId="a5">
    <w:name w:val="页眉 字符"/>
    <w:basedOn w:val="a0"/>
    <w:link w:val="a4"/>
    <w:uiPriority w:val="99"/>
    <w:rsid w:val="0034068A"/>
    <w:rPr>
      <w:sz w:val="18"/>
      <w:szCs w:val="18"/>
    </w:rPr>
  </w:style>
  <w:style w:type="paragraph" w:styleId="a6">
    <w:name w:val="footer"/>
    <w:basedOn w:val="a"/>
    <w:link w:val="a7"/>
    <w:uiPriority w:val="99"/>
    <w:unhideWhenUsed/>
    <w:rsid w:val="0034068A"/>
    <w:pPr>
      <w:tabs>
        <w:tab w:val="center" w:pos="4153"/>
        <w:tab w:val="right" w:pos="8306"/>
      </w:tabs>
      <w:snapToGrid w:val="0"/>
      <w:jc w:val="left"/>
    </w:pPr>
    <w:rPr>
      <w:sz w:val="18"/>
      <w:szCs w:val="18"/>
    </w:rPr>
  </w:style>
  <w:style w:type="character" w:customStyle="1" w:styleId="a7">
    <w:name w:val="页脚 字符"/>
    <w:basedOn w:val="a0"/>
    <w:link w:val="a6"/>
    <w:uiPriority w:val="99"/>
    <w:rsid w:val="003406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999</Words>
  <Characters>5696</Characters>
  <Application>Microsoft Office Word</Application>
  <DocSecurity>0</DocSecurity>
  <Lines>47</Lines>
  <Paragraphs>13</Paragraphs>
  <ScaleCrop>false</ScaleCrop>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lijian liu</dc:creator>
  <cp:keywords/>
  <dc:description/>
  <cp:lastModifiedBy>lijian liu</cp:lastModifiedBy>
  <cp:revision>26</cp:revision>
  <dcterms:created xsi:type="dcterms:W3CDTF">2024-02-27T08:38:00Z</dcterms:created>
  <dcterms:modified xsi:type="dcterms:W3CDTF">2024-03-02T06:03:00Z</dcterms:modified>
</cp:coreProperties>
</file>