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29553A" w14:textId="07512F33" w:rsidR="00A30014" w:rsidRPr="00A30014" w:rsidRDefault="00A30014">
      <w:pPr>
        <w:rPr>
          <w:rFonts w:ascii="Times New Roman" w:hAnsi="Times New Roman" w:cs="Times New Roman"/>
          <w:b/>
          <w:bCs/>
          <w:szCs w:val="21"/>
        </w:rPr>
      </w:pPr>
      <w:r w:rsidRPr="00A30014">
        <w:rPr>
          <w:rFonts w:ascii="Times New Roman" w:hAnsi="Times New Roman" w:cs="Times New Roman"/>
          <w:b/>
          <w:bCs/>
          <w:szCs w:val="21"/>
        </w:rPr>
        <w:t>Highlight 1</w:t>
      </w:r>
    </w:p>
    <w:p w14:paraId="5E54F8BB" w14:textId="7621E739" w:rsidR="006757CD" w:rsidRPr="00A30014" w:rsidRDefault="00FD30EE">
      <w:pPr>
        <w:rPr>
          <w:rFonts w:ascii="Times New Roman" w:hAnsi="Times New Roman" w:cs="Times New Roman"/>
        </w:rPr>
      </w:pPr>
      <w:r w:rsidRPr="00A30014">
        <w:rPr>
          <w:rFonts w:ascii="Times New Roman" w:hAnsi="Times New Roman" w:cs="Times New Roman"/>
        </w:rPr>
        <w:t>We applied a machine learning algorithm to screen the set of senescent genes with prognostic significance in gastric cancer</w:t>
      </w:r>
    </w:p>
    <w:p w14:paraId="7AB25FBA" w14:textId="659A5BC4" w:rsidR="00A30014" w:rsidRPr="00A30014" w:rsidRDefault="00A30014">
      <w:pPr>
        <w:rPr>
          <w:rFonts w:ascii="Times New Roman" w:hAnsi="Times New Roman" w:cs="Times New Roman"/>
          <w:b/>
          <w:bCs/>
        </w:rPr>
      </w:pPr>
      <w:r w:rsidRPr="00A30014">
        <w:rPr>
          <w:rFonts w:ascii="Times New Roman" w:hAnsi="Times New Roman" w:cs="Times New Roman"/>
          <w:b/>
          <w:bCs/>
        </w:rPr>
        <w:t xml:space="preserve">Highlight </w:t>
      </w:r>
      <w:r w:rsidRPr="00A30014">
        <w:rPr>
          <w:rFonts w:ascii="Times New Roman" w:hAnsi="Times New Roman" w:cs="Times New Roman"/>
          <w:b/>
          <w:bCs/>
        </w:rPr>
        <w:t>2</w:t>
      </w:r>
    </w:p>
    <w:p w14:paraId="7AE76FEF" w14:textId="4237755F" w:rsidR="00FD30EE" w:rsidRPr="00A30014" w:rsidRDefault="00A30014">
      <w:pPr>
        <w:rPr>
          <w:rFonts w:ascii="Times New Roman" w:hAnsi="Times New Roman" w:cs="Times New Roman"/>
        </w:rPr>
      </w:pPr>
      <w:r w:rsidRPr="00A30014">
        <w:rPr>
          <w:rFonts w:ascii="Times New Roman" w:hAnsi="Times New Roman" w:cs="Times New Roman"/>
        </w:rPr>
        <w:t>Based on these gene sets, we constructed a prognostic model and found that this prognostic model has important clinical guidelines</w:t>
      </w:r>
    </w:p>
    <w:p w14:paraId="4B09B58E" w14:textId="260145C2" w:rsidR="00A30014" w:rsidRPr="00686D14" w:rsidRDefault="00A30014">
      <w:pPr>
        <w:rPr>
          <w:rFonts w:ascii="Times New Roman" w:hAnsi="Times New Roman" w:cs="Times New Roman"/>
          <w:b/>
          <w:bCs/>
        </w:rPr>
      </w:pPr>
      <w:r w:rsidRPr="00686D14">
        <w:rPr>
          <w:rFonts w:ascii="Times New Roman" w:hAnsi="Times New Roman" w:cs="Times New Roman"/>
          <w:b/>
          <w:bCs/>
        </w:rPr>
        <w:t xml:space="preserve">Highlight </w:t>
      </w:r>
      <w:r w:rsidRPr="00686D14">
        <w:rPr>
          <w:rFonts w:ascii="Times New Roman" w:hAnsi="Times New Roman" w:cs="Times New Roman"/>
          <w:b/>
          <w:bCs/>
        </w:rPr>
        <w:t>3</w:t>
      </w:r>
    </w:p>
    <w:p w14:paraId="4F3F11F5" w14:textId="32FE8718" w:rsidR="00A30014" w:rsidRPr="00A30014" w:rsidRDefault="00A30014">
      <w:pPr>
        <w:rPr>
          <w:rFonts w:ascii="Times New Roman" w:hAnsi="Times New Roman" w:cs="Times New Roman"/>
        </w:rPr>
      </w:pPr>
      <w:r w:rsidRPr="00A30014">
        <w:rPr>
          <w:rFonts w:ascii="Times New Roman" w:hAnsi="Times New Roman" w:cs="Times New Roman"/>
        </w:rPr>
        <w:t>We applied single-cell sequencing data to validate our prognostic model for differences in the tumor immune microenvironment</w:t>
      </w:r>
    </w:p>
    <w:p w14:paraId="0A548D9D" w14:textId="3B9B6B21" w:rsidR="00A30014" w:rsidRPr="00686D14" w:rsidRDefault="00A30014">
      <w:pPr>
        <w:rPr>
          <w:rFonts w:ascii="Times New Roman" w:hAnsi="Times New Roman" w:cs="Times New Roman"/>
          <w:b/>
          <w:bCs/>
        </w:rPr>
      </w:pPr>
      <w:r w:rsidRPr="00686D14">
        <w:rPr>
          <w:rFonts w:ascii="Times New Roman" w:hAnsi="Times New Roman" w:cs="Times New Roman"/>
          <w:b/>
          <w:bCs/>
        </w:rPr>
        <w:t xml:space="preserve">Highlight </w:t>
      </w:r>
      <w:r w:rsidRPr="00686D14">
        <w:rPr>
          <w:rFonts w:ascii="Times New Roman" w:hAnsi="Times New Roman" w:cs="Times New Roman"/>
          <w:b/>
          <w:bCs/>
        </w:rPr>
        <w:t>4</w:t>
      </w:r>
    </w:p>
    <w:p w14:paraId="0EB5FF85" w14:textId="3E0917BC" w:rsidR="00A30014" w:rsidRPr="00A30014" w:rsidRDefault="00A30014">
      <w:pPr>
        <w:rPr>
          <w:rFonts w:ascii="Times New Roman" w:hAnsi="Times New Roman" w:cs="Times New Roman"/>
        </w:rPr>
      </w:pPr>
      <w:r w:rsidRPr="00A30014">
        <w:rPr>
          <w:rFonts w:ascii="Times New Roman" w:hAnsi="Times New Roman" w:cs="Times New Roman"/>
        </w:rPr>
        <w:t>We examined the expression of four senescent genes in gastric cancer and paracancerous tissues of patients who underwent gastric cancer surgery in our hospital by q-PCR technique</w:t>
      </w:r>
    </w:p>
    <w:sectPr w:rsidR="00A30014" w:rsidRPr="00A300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D75"/>
    <w:rsid w:val="001B6EDA"/>
    <w:rsid w:val="00221C8F"/>
    <w:rsid w:val="006757CD"/>
    <w:rsid w:val="00686D14"/>
    <w:rsid w:val="00A30014"/>
    <w:rsid w:val="00D55D75"/>
    <w:rsid w:val="00D6423B"/>
    <w:rsid w:val="00FD3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98C34"/>
  <w15:chartTrackingRefBased/>
  <w15:docId w15:val="{720AF6F5-0C67-4B24-AB2D-A225B9438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00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Tegcal</dc:creator>
  <cp:keywords/>
  <dc:description/>
  <cp:lastModifiedBy>1 Tegcal</cp:lastModifiedBy>
  <cp:revision>2</cp:revision>
  <dcterms:created xsi:type="dcterms:W3CDTF">2023-10-23T02:15:00Z</dcterms:created>
  <dcterms:modified xsi:type="dcterms:W3CDTF">2023-10-23T02:38:00Z</dcterms:modified>
</cp:coreProperties>
</file>