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20B4E" w14:textId="3A96C9D6" w:rsidR="00E33C62" w:rsidRPr="008251E1" w:rsidRDefault="005211A3" w:rsidP="00732FB5">
      <w:pPr>
        <w:spacing w:line="480" w:lineRule="auto"/>
        <w:rPr>
          <w:rFonts w:ascii="Times New Roman" w:hAnsi="Times New Roman" w:cs="Times New Roman"/>
        </w:rPr>
      </w:pPr>
      <w:r w:rsidRPr="008251E1">
        <w:rPr>
          <w:rFonts w:ascii="Times New Roman" w:hAnsi="Times New Roman" w:cs="Times New Roman"/>
          <w:b/>
          <w:bCs/>
        </w:rPr>
        <w:t xml:space="preserve">Table </w:t>
      </w:r>
      <w:r w:rsidR="00B31101" w:rsidRPr="008251E1">
        <w:rPr>
          <w:rFonts w:ascii="Times New Roman" w:hAnsi="Times New Roman" w:cs="Times New Roman"/>
          <w:b/>
          <w:bCs/>
        </w:rPr>
        <w:t>S</w:t>
      </w:r>
      <w:r w:rsidRPr="008251E1">
        <w:rPr>
          <w:rFonts w:ascii="Times New Roman" w:hAnsi="Times New Roman" w:cs="Times New Roman"/>
          <w:b/>
          <w:bCs/>
        </w:rPr>
        <w:t xml:space="preserve">1. </w:t>
      </w:r>
      <w:r w:rsidRPr="008251E1">
        <w:rPr>
          <w:rFonts w:ascii="Times New Roman" w:hAnsi="Times New Roman" w:cs="Times New Roman"/>
        </w:rPr>
        <w:t xml:space="preserve"> </w:t>
      </w:r>
      <w:r w:rsidR="00E33C62" w:rsidRPr="008251E1">
        <w:rPr>
          <w:rFonts w:ascii="Times New Roman" w:hAnsi="Times New Roman" w:cs="Times New Roman"/>
        </w:rPr>
        <w:t>[</w:t>
      </w:r>
      <w:r w:rsidR="00E33C62" w:rsidRPr="008251E1">
        <w:rPr>
          <w:rFonts w:ascii="Times New Roman" w:hAnsi="Times New Roman" w:cs="Times New Roman"/>
          <w:b/>
          <w:bCs/>
          <w:vertAlign w:val="superscript"/>
        </w:rPr>
        <w:t>11</w:t>
      </w:r>
      <w:proofErr w:type="gramStart"/>
      <w:r w:rsidR="00E33C62" w:rsidRPr="008251E1">
        <w:rPr>
          <w:rFonts w:ascii="Times New Roman" w:hAnsi="Times New Roman" w:cs="Times New Roman"/>
          <w:b/>
          <w:bCs/>
        </w:rPr>
        <w:t>C]GSK</w:t>
      </w:r>
      <w:proofErr w:type="gramEnd"/>
      <w:r w:rsidR="00E33C62" w:rsidRPr="008251E1">
        <w:rPr>
          <w:rFonts w:ascii="Times New Roman" w:hAnsi="Times New Roman" w:cs="Times New Roman"/>
          <w:b/>
          <w:bCs/>
        </w:rPr>
        <w:t>189256</w:t>
      </w:r>
      <w:r w:rsidR="00E33C62" w:rsidRPr="008251E1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E33C62" w:rsidRPr="008251E1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zh-CN"/>
        </w:rPr>
        <w:t>V</w:t>
      </w:r>
      <w:r w:rsidR="00E33C62" w:rsidRPr="008251E1">
        <w:rPr>
          <w:rFonts w:ascii="Times New Roman" w:eastAsia="Times New Roman" w:hAnsi="Times New Roman" w:cs="Times New Roman"/>
          <w:b/>
          <w:bCs/>
          <w:i/>
          <w:iCs/>
          <w:color w:val="000000"/>
          <w:vertAlign w:val="subscript"/>
          <w:lang w:eastAsia="zh-CN"/>
        </w:rPr>
        <w:t>T</w:t>
      </w:r>
      <w:r w:rsidR="00E33C62" w:rsidRPr="008251E1"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t>/</w:t>
      </w:r>
      <w:proofErr w:type="spellStart"/>
      <w:r w:rsidR="00E33C62" w:rsidRPr="008251E1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zh-CN"/>
        </w:rPr>
        <w:t>fp</w:t>
      </w:r>
      <w:proofErr w:type="spellEnd"/>
      <w:r w:rsidR="00E33C62" w:rsidRPr="008251E1">
        <w:rPr>
          <w:rFonts w:ascii="Times New Roman" w:hAnsi="Times New Roman" w:cs="Times New Roman"/>
          <w:b/>
          <w:bCs/>
        </w:rPr>
        <w:t xml:space="preserve"> and correlation with age</w:t>
      </w:r>
      <w:r w:rsidR="00E33C62" w:rsidRPr="008251E1">
        <w:rPr>
          <w:rFonts w:ascii="Times New Roman" w:hAnsi="Times New Roman" w:cs="Times New Roman"/>
        </w:rPr>
        <w:t xml:space="preserve"> </w:t>
      </w:r>
      <w:r w:rsidR="00E33C62" w:rsidRPr="008251E1">
        <w:rPr>
          <w:rFonts w:ascii="Times New Roman" w:hAnsi="Times New Roman" w:cs="Times New Roman"/>
          <w:b/>
          <w:bCs/>
        </w:rPr>
        <w:t>(N=24)</w:t>
      </w:r>
      <w:r w:rsidR="00E33C62" w:rsidRPr="008251E1">
        <w:rPr>
          <w:rFonts w:ascii="Times New Roman" w:hAnsi="Times New Roman" w:cs="Times New Roman"/>
        </w:rPr>
        <w:t>. All ROIs examined are presented with average [</w:t>
      </w:r>
      <w:r w:rsidR="00E33C62" w:rsidRPr="008251E1">
        <w:rPr>
          <w:rFonts w:ascii="Times New Roman" w:hAnsi="Times New Roman" w:cs="Times New Roman"/>
          <w:vertAlign w:val="superscript"/>
        </w:rPr>
        <w:t>11</w:t>
      </w:r>
      <w:proofErr w:type="gramStart"/>
      <w:r w:rsidR="00E33C62" w:rsidRPr="008251E1">
        <w:rPr>
          <w:rFonts w:ascii="Times New Roman" w:hAnsi="Times New Roman" w:cs="Times New Roman"/>
        </w:rPr>
        <w:t>C]</w:t>
      </w:r>
      <w:r w:rsidR="00E33C62" w:rsidRPr="00FD319A">
        <w:rPr>
          <w:rFonts w:ascii="Times New Roman" w:hAnsi="Times New Roman" w:cs="Times New Roman"/>
        </w:rPr>
        <w:t>GSK</w:t>
      </w:r>
      <w:proofErr w:type="gramEnd"/>
      <w:r w:rsidR="00E33C62" w:rsidRPr="00FD319A">
        <w:rPr>
          <w:rFonts w:ascii="Times New Roman" w:hAnsi="Times New Roman" w:cs="Times New Roman"/>
        </w:rPr>
        <w:t xml:space="preserve">189256 </w:t>
      </w:r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V</w:t>
      </w:r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vertAlign w:val="subscript"/>
          <w:lang w:eastAsia="zh-CN"/>
        </w:rPr>
        <w:t>T</w:t>
      </w:r>
      <w:r w:rsidR="00E33C62" w:rsidRPr="005C77FD">
        <w:rPr>
          <w:rFonts w:ascii="Times New Roman" w:eastAsia="Times New Roman" w:hAnsi="Times New Roman" w:cs="Times New Roman"/>
          <w:color w:val="000000"/>
          <w:lang w:eastAsia="zh-CN"/>
        </w:rPr>
        <w:t>/</w:t>
      </w:r>
      <w:proofErr w:type="spellStart"/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fp</w:t>
      </w:r>
      <w:proofErr w:type="spellEnd"/>
      <w:r w:rsidR="00E33C62" w:rsidRPr="00FD319A">
        <w:rPr>
          <w:rFonts w:ascii="Times New Roman" w:hAnsi="Times New Roman" w:cs="Times New Roman"/>
        </w:rPr>
        <w:t xml:space="preserve"> (with standard deviations), </w:t>
      </w:r>
      <w:r w:rsidR="00FD319A" w:rsidRPr="00FD319A">
        <w:rPr>
          <w:rFonts w:ascii="Times New Roman" w:hAnsi="Times New Roman" w:cs="Times New Roman"/>
        </w:rPr>
        <w:t>slope</w:t>
      </w:r>
      <w:r w:rsidR="00FD319A">
        <w:rPr>
          <w:rFonts w:ascii="Times New Roman" w:hAnsi="Times New Roman" w:cs="Times New Roman"/>
        </w:rPr>
        <w:t>,</w:t>
      </w:r>
      <w:r w:rsidR="00FD319A" w:rsidRPr="00FD319A">
        <w:rPr>
          <w:rFonts w:ascii="Times New Roman" w:hAnsi="Times New Roman" w:cs="Times New Roman"/>
        </w:rPr>
        <w:t xml:space="preserve"> </w:t>
      </w:r>
      <w:r w:rsidR="00E33C62" w:rsidRPr="00FD319A">
        <w:rPr>
          <w:rFonts w:ascii="Times New Roman" w:hAnsi="Times New Roman" w:cs="Times New Roman"/>
        </w:rPr>
        <w:t>Pearson’s correlations with age, percent of change per decade and unadjusted p values. Slope corresponds to the change in</w:t>
      </w:r>
      <w:r w:rsidR="00E33C62" w:rsidRPr="00FD319A">
        <w:rPr>
          <w:rFonts w:ascii="Times New Roman" w:hAnsi="Times New Roman" w:cs="Times New Roman"/>
          <w:i/>
          <w:iCs/>
        </w:rPr>
        <w:t xml:space="preserve"> </w:t>
      </w:r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V</w:t>
      </w:r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vertAlign w:val="subscript"/>
          <w:lang w:eastAsia="zh-CN"/>
        </w:rPr>
        <w:t>T</w:t>
      </w:r>
      <w:r w:rsidR="00E33C62" w:rsidRPr="005C77FD">
        <w:rPr>
          <w:rFonts w:ascii="Times New Roman" w:eastAsia="Times New Roman" w:hAnsi="Times New Roman" w:cs="Times New Roman"/>
          <w:color w:val="000000"/>
          <w:lang w:eastAsia="zh-CN"/>
        </w:rPr>
        <w:t>/</w:t>
      </w:r>
      <w:proofErr w:type="spellStart"/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fp</w:t>
      </w:r>
      <w:proofErr w:type="spellEnd"/>
      <w:r w:rsidR="00E33C62" w:rsidRPr="00FD319A">
        <w:rPr>
          <w:rFonts w:ascii="Times New Roman" w:hAnsi="Times New Roman" w:cs="Times New Roman"/>
        </w:rPr>
        <w:t xml:space="preserve"> per one year. </w:t>
      </w:r>
      <w:r w:rsidR="00E33C62" w:rsidRPr="00FD319A">
        <w:rPr>
          <w:rFonts w:ascii="Times New Roman" w:hAnsi="Times New Roman" w:cs="Times New Roman"/>
          <w:color w:val="2E2E2E"/>
        </w:rPr>
        <w:t xml:space="preserve"> Correlations between age and </w:t>
      </w:r>
      <w:r w:rsidR="00E33C62" w:rsidRPr="00FD319A">
        <w:rPr>
          <w:rFonts w:ascii="Times New Roman" w:hAnsi="Times New Roman" w:cs="Times New Roman"/>
        </w:rPr>
        <w:t>[</w:t>
      </w:r>
      <w:r w:rsidR="00E33C62" w:rsidRPr="00FD319A">
        <w:rPr>
          <w:rFonts w:ascii="Times New Roman" w:hAnsi="Times New Roman" w:cs="Times New Roman"/>
          <w:vertAlign w:val="superscript"/>
        </w:rPr>
        <w:t>11</w:t>
      </w:r>
      <w:proofErr w:type="gramStart"/>
      <w:r w:rsidR="00E33C62" w:rsidRPr="00FD319A">
        <w:rPr>
          <w:rFonts w:ascii="Times New Roman" w:hAnsi="Times New Roman" w:cs="Times New Roman"/>
        </w:rPr>
        <w:t>C]GSK</w:t>
      </w:r>
      <w:proofErr w:type="gramEnd"/>
      <w:r w:rsidR="00E33C62" w:rsidRPr="00FD319A">
        <w:rPr>
          <w:rFonts w:ascii="Times New Roman" w:hAnsi="Times New Roman" w:cs="Times New Roman"/>
        </w:rPr>
        <w:t xml:space="preserve">189256 </w:t>
      </w:r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V</w:t>
      </w:r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vertAlign w:val="subscript"/>
          <w:lang w:eastAsia="zh-CN"/>
        </w:rPr>
        <w:t>T</w:t>
      </w:r>
      <w:r w:rsidR="00E33C62" w:rsidRPr="005C77FD">
        <w:rPr>
          <w:rFonts w:ascii="Times New Roman" w:eastAsia="Times New Roman" w:hAnsi="Times New Roman" w:cs="Times New Roman"/>
          <w:color w:val="000000"/>
          <w:lang w:eastAsia="zh-CN"/>
        </w:rPr>
        <w:t>/</w:t>
      </w:r>
      <w:proofErr w:type="spellStart"/>
      <w:r w:rsidR="00E33C62"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fp</w:t>
      </w:r>
      <w:proofErr w:type="spellEnd"/>
      <w:r w:rsidR="00E33C62" w:rsidRPr="00FD319A">
        <w:rPr>
          <w:rFonts w:ascii="Times New Roman" w:hAnsi="Times New Roman" w:cs="Times New Roman"/>
        </w:rPr>
        <w:t xml:space="preserve"> </w:t>
      </w:r>
      <w:r w:rsidR="00E33C62" w:rsidRPr="00FD319A">
        <w:rPr>
          <w:rFonts w:ascii="Times New Roman" w:hAnsi="Times New Roman" w:cs="Times New Roman"/>
          <w:color w:val="2E2E2E"/>
        </w:rPr>
        <w:t xml:space="preserve">were calculated separately for </w:t>
      </w:r>
      <w:r w:rsidR="00E33C62" w:rsidRPr="008251E1">
        <w:rPr>
          <w:rFonts w:ascii="Times New Roman" w:hAnsi="Times New Roman" w:cs="Times New Roman"/>
          <w:color w:val="2E2E2E"/>
        </w:rPr>
        <w:t>each region, and p values unadjusted for multiple comparisons are reported (*&lt;0.05; **&lt;0.01).</w:t>
      </w:r>
    </w:p>
    <w:tbl>
      <w:tblPr>
        <w:tblStyle w:val="GridTable1Light"/>
        <w:tblpPr w:leftFromText="180" w:rightFromText="180" w:vertAnchor="text" w:horzAnchor="margin" w:tblpY="197"/>
        <w:tblW w:w="8640" w:type="dxa"/>
        <w:tblLayout w:type="fixed"/>
        <w:tblLook w:val="04A0" w:firstRow="1" w:lastRow="0" w:firstColumn="1" w:lastColumn="0" w:noHBand="0" w:noVBand="1"/>
      </w:tblPr>
      <w:tblGrid>
        <w:gridCol w:w="1670"/>
        <w:gridCol w:w="1745"/>
        <w:gridCol w:w="861"/>
        <w:gridCol w:w="1593"/>
        <w:gridCol w:w="1675"/>
        <w:gridCol w:w="1096"/>
      </w:tblGrid>
      <w:tr w:rsidR="00E33C62" w:rsidRPr="002B35AF" w14:paraId="2B2F36D6" w14:textId="77777777" w:rsidTr="00732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hideMark/>
          </w:tcPr>
          <w:p w14:paraId="71D89995" w14:textId="1028FD58" w:rsidR="00E33C62" w:rsidRPr="002B35AF" w:rsidRDefault="00E474FD" w:rsidP="00732FB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8251E1">
              <w:rPr>
                <w:rFonts w:ascii="Times New Roman" w:hAnsi="Times New Roman" w:cs="Times New Roman"/>
                <w:color w:val="0D0D0D" w:themeColor="text1" w:themeTint="F2"/>
              </w:rPr>
              <w:t>Regions of Interest</w:t>
            </w:r>
          </w:p>
        </w:tc>
        <w:tc>
          <w:tcPr>
            <w:tcW w:w="1745" w:type="dxa"/>
            <w:hideMark/>
          </w:tcPr>
          <w:p w14:paraId="1D88D8B3" w14:textId="77777777" w:rsidR="00E33C62" w:rsidRPr="002B35AF" w:rsidRDefault="00E33C62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  <w:t xml:space="preserve">Mean </w:t>
            </w: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zh-CN"/>
              </w:rPr>
              <w:t>V</w:t>
            </w: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vertAlign w:val="subscript"/>
                <w:lang w:eastAsia="zh-CN"/>
              </w:rPr>
              <w:t>T</w:t>
            </w: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  <w:t>/</w:t>
            </w:r>
            <w:proofErr w:type="spellStart"/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zh-CN"/>
              </w:rPr>
              <w:t>fp</w:t>
            </w:r>
            <w:proofErr w:type="spellEnd"/>
          </w:p>
        </w:tc>
        <w:tc>
          <w:tcPr>
            <w:tcW w:w="861" w:type="dxa"/>
          </w:tcPr>
          <w:p w14:paraId="25EE1057" w14:textId="77777777" w:rsidR="00E33C62" w:rsidRPr="002B35AF" w:rsidRDefault="00E33C62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  <w:t>Slope</w:t>
            </w:r>
          </w:p>
        </w:tc>
        <w:tc>
          <w:tcPr>
            <w:tcW w:w="1593" w:type="dxa"/>
            <w:hideMark/>
          </w:tcPr>
          <w:p w14:paraId="38F58DC2" w14:textId="77777777" w:rsidR="00E33C62" w:rsidRPr="002B35AF" w:rsidRDefault="00E33C62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  <w:t>Correlation with age</w:t>
            </w:r>
          </w:p>
        </w:tc>
        <w:tc>
          <w:tcPr>
            <w:tcW w:w="1675" w:type="dxa"/>
          </w:tcPr>
          <w:p w14:paraId="3F4C0F23" w14:textId="77777777" w:rsidR="00E33C62" w:rsidRPr="002B35AF" w:rsidRDefault="00E33C62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  <w:t>Change per decade</w:t>
            </w:r>
          </w:p>
        </w:tc>
        <w:tc>
          <w:tcPr>
            <w:tcW w:w="1096" w:type="dxa"/>
            <w:hideMark/>
          </w:tcPr>
          <w:p w14:paraId="63ED8C60" w14:textId="77777777" w:rsidR="00E33C62" w:rsidRPr="002B35AF" w:rsidRDefault="00E33C62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lang w:eastAsia="zh-CN"/>
              </w:rPr>
              <w:t>P</w:t>
            </w:r>
            <w:r w:rsidRPr="002B35AF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  <w:t xml:space="preserve"> value</w:t>
            </w:r>
          </w:p>
        </w:tc>
      </w:tr>
      <w:tr w:rsidR="001966D6" w:rsidRPr="002B35AF" w14:paraId="768B3881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4D57822A" w14:textId="2AEAE496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Amygdala</w:t>
            </w:r>
          </w:p>
        </w:tc>
        <w:tc>
          <w:tcPr>
            <w:tcW w:w="1745" w:type="dxa"/>
            <w:vAlign w:val="center"/>
            <w:hideMark/>
          </w:tcPr>
          <w:p w14:paraId="3129579B" w14:textId="02344D27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45.70 (14.96)</w:t>
            </w:r>
          </w:p>
        </w:tc>
        <w:tc>
          <w:tcPr>
            <w:tcW w:w="861" w:type="dxa"/>
            <w:vAlign w:val="center"/>
          </w:tcPr>
          <w:p w14:paraId="1A12A0B0" w14:textId="2B809056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1593" w:type="dxa"/>
            <w:vAlign w:val="center"/>
            <w:hideMark/>
          </w:tcPr>
          <w:p w14:paraId="57AB4F6F" w14:textId="7E2DEB70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1675" w:type="dxa"/>
            <w:vAlign w:val="center"/>
          </w:tcPr>
          <w:p w14:paraId="62134ACF" w14:textId="42AE215F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-7%</w:t>
            </w:r>
          </w:p>
        </w:tc>
        <w:tc>
          <w:tcPr>
            <w:tcW w:w="1096" w:type="dxa"/>
            <w:vAlign w:val="center"/>
            <w:hideMark/>
          </w:tcPr>
          <w:p w14:paraId="1929E036" w14:textId="2D4312C1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1966D6" w:rsidRPr="002B35AF" w14:paraId="2E034A85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5603923E" w14:textId="01333668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Anterior cingulate cortex</w:t>
            </w:r>
          </w:p>
        </w:tc>
        <w:tc>
          <w:tcPr>
            <w:tcW w:w="1745" w:type="dxa"/>
            <w:vAlign w:val="center"/>
            <w:hideMark/>
          </w:tcPr>
          <w:p w14:paraId="620E2538" w14:textId="24BAE16A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54.81 (13.20)</w:t>
            </w:r>
          </w:p>
        </w:tc>
        <w:tc>
          <w:tcPr>
            <w:tcW w:w="861" w:type="dxa"/>
            <w:vAlign w:val="center"/>
          </w:tcPr>
          <w:p w14:paraId="53B6C73C" w14:textId="30666ABD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1593" w:type="dxa"/>
            <w:vAlign w:val="center"/>
            <w:hideMark/>
          </w:tcPr>
          <w:p w14:paraId="2606263C" w14:textId="6419A1B9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1675" w:type="dxa"/>
            <w:vAlign w:val="center"/>
          </w:tcPr>
          <w:p w14:paraId="54F592AE" w14:textId="465E1C39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-12%</w:t>
            </w:r>
          </w:p>
        </w:tc>
        <w:tc>
          <w:tcPr>
            <w:tcW w:w="1096" w:type="dxa"/>
            <w:vAlign w:val="center"/>
            <w:hideMark/>
          </w:tcPr>
          <w:p w14:paraId="6C08F09B" w14:textId="236D88FB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&lt;0.01*</w:t>
            </w:r>
          </w:p>
        </w:tc>
      </w:tr>
      <w:tr w:rsidR="001966D6" w:rsidRPr="002B35AF" w14:paraId="3770E8FD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4F4E8C7C" w14:textId="3C2CC998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Caudate</w:t>
            </w:r>
          </w:p>
        </w:tc>
        <w:tc>
          <w:tcPr>
            <w:tcW w:w="1745" w:type="dxa"/>
            <w:vAlign w:val="center"/>
            <w:hideMark/>
          </w:tcPr>
          <w:p w14:paraId="1370456B" w14:textId="1D3E9FD7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62.64 (17.63)</w:t>
            </w:r>
          </w:p>
        </w:tc>
        <w:tc>
          <w:tcPr>
            <w:tcW w:w="861" w:type="dxa"/>
            <w:vAlign w:val="center"/>
          </w:tcPr>
          <w:p w14:paraId="5523E194" w14:textId="0686C9DC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-0.67</w:t>
            </w:r>
          </w:p>
        </w:tc>
        <w:tc>
          <w:tcPr>
            <w:tcW w:w="1593" w:type="dxa"/>
            <w:vAlign w:val="center"/>
            <w:hideMark/>
          </w:tcPr>
          <w:p w14:paraId="5C91BE16" w14:textId="7BFAACB9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1675" w:type="dxa"/>
            <w:vAlign w:val="center"/>
          </w:tcPr>
          <w:p w14:paraId="5E362B3B" w14:textId="5AC13110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-11%</w:t>
            </w:r>
          </w:p>
        </w:tc>
        <w:tc>
          <w:tcPr>
            <w:tcW w:w="1096" w:type="dxa"/>
            <w:vAlign w:val="center"/>
            <w:hideMark/>
          </w:tcPr>
          <w:p w14:paraId="5F255D15" w14:textId="40841664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1966D6" w:rsidRPr="002B35AF" w14:paraId="52CF78FE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01A6FD24" w14:textId="265BE388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Cerebellum</w:t>
            </w:r>
          </w:p>
        </w:tc>
        <w:tc>
          <w:tcPr>
            <w:tcW w:w="1745" w:type="dxa"/>
            <w:vAlign w:val="center"/>
            <w:hideMark/>
          </w:tcPr>
          <w:p w14:paraId="7E4A0FA3" w14:textId="2E348CC8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28.25 (5.17)</w:t>
            </w:r>
          </w:p>
        </w:tc>
        <w:tc>
          <w:tcPr>
            <w:tcW w:w="861" w:type="dxa"/>
            <w:vAlign w:val="center"/>
          </w:tcPr>
          <w:p w14:paraId="7A46DDF1" w14:textId="3109AD39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1593" w:type="dxa"/>
            <w:vAlign w:val="center"/>
            <w:hideMark/>
          </w:tcPr>
          <w:p w14:paraId="0BBD6A5A" w14:textId="5B473201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1675" w:type="dxa"/>
            <w:vAlign w:val="center"/>
          </w:tcPr>
          <w:p w14:paraId="7CA5C5A6" w14:textId="55564972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-6%</w:t>
            </w:r>
          </w:p>
        </w:tc>
        <w:tc>
          <w:tcPr>
            <w:tcW w:w="1096" w:type="dxa"/>
            <w:vAlign w:val="center"/>
            <w:hideMark/>
          </w:tcPr>
          <w:p w14:paraId="7E9C7207" w14:textId="6A4C88A2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1966D6" w:rsidRPr="002B35AF" w14:paraId="6804DFEB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7C618B40" w14:textId="1522901D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Frontal Cortex</w:t>
            </w:r>
          </w:p>
        </w:tc>
        <w:tc>
          <w:tcPr>
            <w:tcW w:w="1745" w:type="dxa"/>
            <w:vAlign w:val="center"/>
            <w:hideMark/>
          </w:tcPr>
          <w:p w14:paraId="4528146E" w14:textId="69FF532B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36.00 (6.93)</w:t>
            </w:r>
          </w:p>
        </w:tc>
        <w:tc>
          <w:tcPr>
            <w:tcW w:w="861" w:type="dxa"/>
            <w:vAlign w:val="center"/>
          </w:tcPr>
          <w:p w14:paraId="2DA4954E" w14:textId="03268007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1593" w:type="dxa"/>
            <w:vAlign w:val="center"/>
            <w:hideMark/>
          </w:tcPr>
          <w:p w14:paraId="1E00A6E8" w14:textId="770A3321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1675" w:type="dxa"/>
            <w:vAlign w:val="center"/>
          </w:tcPr>
          <w:p w14:paraId="1A0FD665" w14:textId="5D5867BC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1096" w:type="dxa"/>
            <w:vAlign w:val="center"/>
            <w:hideMark/>
          </w:tcPr>
          <w:p w14:paraId="6CA09870" w14:textId="239073AF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0.02*</w:t>
            </w:r>
          </w:p>
        </w:tc>
      </w:tr>
      <w:tr w:rsidR="001966D6" w:rsidRPr="002B35AF" w14:paraId="5BC32619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1E0F357B" w14:textId="77B2D8FD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FF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Hippocampus</w:t>
            </w:r>
          </w:p>
        </w:tc>
        <w:tc>
          <w:tcPr>
            <w:tcW w:w="1745" w:type="dxa"/>
            <w:vAlign w:val="center"/>
            <w:hideMark/>
          </w:tcPr>
          <w:p w14:paraId="488373DE" w14:textId="233B48A4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28.83 (5.44)</w:t>
            </w:r>
          </w:p>
        </w:tc>
        <w:tc>
          <w:tcPr>
            <w:tcW w:w="861" w:type="dxa"/>
            <w:vAlign w:val="center"/>
          </w:tcPr>
          <w:p w14:paraId="7600F0B9" w14:textId="345E7041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1593" w:type="dxa"/>
            <w:vAlign w:val="center"/>
            <w:hideMark/>
          </w:tcPr>
          <w:p w14:paraId="1D1FEAB0" w14:textId="26053BB1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1675" w:type="dxa"/>
            <w:vAlign w:val="center"/>
          </w:tcPr>
          <w:p w14:paraId="6C7B109E" w14:textId="31CFB31E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-5%</w:t>
            </w:r>
          </w:p>
        </w:tc>
        <w:tc>
          <w:tcPr>
            <w:tcW w:w="1096" w:type="dxa"/>
            <w:vAlign w:val="center"/>
            <w:hideMark/>
          </w:tcPr>
          <w:p w14:paraId="48395D75" w14:textId="08175A1F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0.03*</w:t>
            </w:r>
          </w:p>
        </w:tc>
      </w:tr>
      <w:tr w:rsidR="001966D6" w:rsidRPr="002B35AF" w14:paraId="59099B02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689969B1" w14:textId="02E91109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Hypothalamus</w:t>
            </w:r>
          </w:p>
        </w:tc>
        <w:tc>
          <w:tcPr>
            <w:tcW w:w="1745" w:type="dxa"/>
            <w:vAlign w:val="center"/>
            <w:hideMark/>
          </w:tcPr>
          <w:p w14:paraId="6078989F" w14:textId="423F3B78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52.15 (23.32)</w:t>
            </w:r>
          </w:p>
        </w:tc>
        <w:tc>
          <w:tcPr>
            <w:tcW w:w="861" w:type="dxa"/>
            <w:vAlign w:val="center"/>
          </w:tcPr>
          <w:p w14:paraId="0D83E621" w14:textId="0ED94317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1593" w:type="dxa"/>
            <w:vAlign w:val="center"/>
            <w:hideMark/>
          </w:tcPr>
          <w:p w14:paraId="182035B7" w14:textId="3FEF8154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</w:t>
            </w:r>
          </w:p>
        </w:tc>
        <w:tc>
          <w:tcPr>
            <w:tcW w:w="1675" w:type="dxa"/>
            <w:vAlign w:val="center"/>
          </w:tcPr>
          <w:p w14:paraId="26B96A06" w14:textId="6241414A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-9%</w:t>
            </w:r>
          </w:p>
        </w:tc>
        <w:tc>
          <w:tcPr>
            <w:tcW w:w="1096" w:type="dxa"/>
            <w:vAlign w:val="center"/>
            <w:hideMark/>
          </w:tcPr>
          <w:p w14:paraId="32253907" w14:textId="7C72A28C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1966D6" w:rsidRPr="002B35AF" w14:paraId="0A5EC9D5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608C70EB" w14:textId="54D2DFED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Insula</w:t>
            </w:r>
          </w:p>
        </w:tc>
        <w:tc>
          <w:tcPr>
            <w:tcW w:w="1745" w:type="dxa"/>
            <w:vAlign w:val="center"/>
            <w:hideMark/>
          </w:tcPr>
          <w:p w14:paraId="06D4D55F" w14:textId="0548492F" w:rsidR="001F04A4" w:rsidRPr="002B35AF" w:rsidRDefault="001F04A4" w:rsidP="00732FB5">
            <w:pPr>
              <w:spacing w:line="480" w:lineRule="auto"/>
              <w:ind w:right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47.11(10.40)</w:t>
            </w:r>
          </w:p>
        </w:tc>
        <w:tc>
          <w:tcPr>
            <w:tcW w:w="861" w:type="dxa"/>
            <w:vAlign w:val="center"/>
          </w:tcPr>
          <w:p w14:paraId="2E0A4380" w14:textId="537CA095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1593" w:type="dxa"/>
            <w:vAlign w:val="center"/>
            <w:hideMark/>
          </w:tcPr>
          <w:p w14:paraId="5ACC62DC" w14:textId="6F295250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1675" w:type="dxa"/>
            <w:vAlign w:val="center"/>
          </w:tcPr>
          <w:p w14:paraId="6DF97832" w14:textId="1F47AD44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1096" w:type="dxa"/>
            <w:vAlign w:val="center"/>
            <w:hideMark/>
          </w:tcPr>
          <w:p w14:paraId="1685140C" w14:textId="1BCEDA41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0.04*</w:t>
            </w:r>
          </w:p>
        </w:tc>
      </w:tr>
      <w:tr w:rsidR="001966D6" w:rsidRPr="002B35AF" w14:paraId="1EAC292E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7171B011" w14:textId="6997AD34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Occipital Cortex</w:t>
            </w:r>
          </w:p>
        </w:tc>
        <w:tc>
          <w:tcPr>
            <w:tcW w:w="1745" w:type="dxa"/>
            <w:vAlign w:val="center"/>
            <w:hideMark/>
          </w:tcPr>
          <w:p w14:paraId="317C6527" w14:textId="7ADC8991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29.71 (5.49)</w:t>
            </w:r>
          </w:p>
        </w:tc>
        <w:tc>
          <w:tcPr>
            <w:tcW w:w="861" w:type="dxa"/>
            <w:vAlign w:val="center"/>
          </w:tcPr>
          <w:p w14:paraId="0C414F14" w14:textId="79966C2B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1593" w:type="dxa"/>
            <w:vAlign w:val="center"/>
            <w:hideMark/>
          </w:tcPr>
          <w:p w14:paraId="408377CD" w14:textId="1AC0AE6D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1675" w:type="dxa"/>
            <w:vAlign w:val="center"/>
          </w:tcPr>
          <w:p w14:paraId="0E97BC88" w14:textId="6CF0485D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-6%</w:t>
            </w:r>
          </w:p>
        </w:tc>
        <w:tc>
          <w:tcPr>
            <w:tcW w:w="1096" w:type="dxa"/>
            <w:vAlign w:val="center"/>
            <w:hideMark/>
          </w:tcPr>
          <w:p w14:paraId="6E2864B3" w14:textId="5914FD89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0.05*</w:t>
            </w:r>
          </w:p>
        </w:tc>
      </w:tr>
      <w:tr w:rsidR="001966D6" w:rsidRPr="002B35AF" w14:paraId="2956EA67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4DB490D1" w14:textId="154F6463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Olfactory Cortex</w:t>
            </w:r>
          </w:p>
        </w:tc>
        <w:tc>
          <w:tcPr>
            <w:tcW w:w="1745" w:type="dxa"/>
            <w:vAlign w:val="center"/>
            <w:hideMark/>
          </w:tcPr>
          <w:p w14:paraId="23248A3A" w14:textId="21CAE7DC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55.15 (19.74)</w:t>
            </w:r>
          </w:p>
        </w:tc>
        <w:tc>
          <w:tcPr>
            <w:tcW w:w="861" w:type="dxa"/>
            <w:vAlign w:val="center"/>
          </w:tcPr>
          <w:p w14:paraId="4BD7A6EA" w14:textId="002D97C0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1593" w:type="dxa"/>
            <w:vAlign w:val="center"/>
            <w:hideMark/>
          </w:tcPr>
          <w:p w14:paraId="2B2B42AA" w14:textId="70235665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1675" w:type="dxa"/>
            <w:vAlign w:val="center"/>
          </w:tcPr>
          <w:p w14:paraId="35A93D90" w14:textId="16B662FF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-16%</w:t>
            </w:r>
          </w:p>
        </w:tc>
        <w:tc>
          <w:tcPr>
            <w:tcW w:w="1096" w:type="dxa"/>
            <w:vAlign w:val="center"/>
            <w:hideMark/>
          </w:tcPr>
          <w:p w14:paraId="38AB93EE" w14:textId="6E008DB3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1966D6" w:rsidRPr="002B35AF" w14:paraId="75B88C88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066B3C33" w14:textId="26490DA8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Pallidum</w:t>
            </w:r>
          </w:p>
        </w:tc>
        <w:tc>
          <w:tcPr>
            <w:tcW w:w="1745" w:type="dxa"/>
            <w:vAlign w:val="center"/>
            <w:hideMark/>
          </w:tcPr>
          <w:p w14:paraId="5AF12EA4" w14:textId="5B9DA2CC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92.84 (35.28)</w:t>
            </w:r>
          </w:p>
        </w:tc>
        <w:tc>
          <w:tcPr>
            <w:tcW w:w="861" w:type="dxa"/>
            <w:vAlign w:val="center"/>
          </w:tcPr>
          <w:p w14:paraId="719739AB" w14:textId="497B51DD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-1.27</w:t>
            </w:r>
          </w:p>
        </w:tc>
        <w:tc>
          <w:tcPr>
            <w:tcW w:w="1593" w:type="dxa"/>
            <w:vAlign w:val="center"/>
            <w:hideMark/>
          </w:tcPr>
          <w:p w14:paraId="518C4B22" w14:textId="1B005864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1675" w:type="dxa"/>
            <w:vAlign w:val="center"/>
          </w:tcPr>
          <w:p w14:paraId="0E2B347E" w14:textId="774BA447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-14%</w:t>
            </w:r>
          </w:p>
        </w:tc>
        <w:tc>
          <w:tcPr>
            <w:tcW w:w="1096" w:type="dxa"/>
            <w:vAlign w:val="center"/>
            <w:hideMark/>
          </w:tcPr>
          <w:p w14:paraId="2A8970C9" w14:textId="2BEA4196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0.02*</w:t>
            </w:r>
          </w:p>
        </w:tc>
      </w:tr>
      <w:tr w:rsidR="001966D6" w:rsidRPr="002B35AF" w14:paraId="530C9685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43F4427B" w14:textId="218A98F7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Parietal Cortex</w:t>
            </w:r>
          </w:p>
        </w:tc>
        <w:tc>
          <w:tcPr>
            <w:tcW w:w="1745" w:type="dxa"/>
            <w:vAlign w:val="center"/>
            <w:hideMark/>
          </w:tcPr>
          <w:p w14:paraId="0CA732F1" w14:textId="5D1B0F6D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31.67 (6.35)</w:t>
            </w:r>
          </w:p>
        </w:tc>
        <w:tc>
          <w:tcPr>
            <w:tcW w:w="861" w:type="dxa"/>
            <w:vAlign w:val="center"/>
          </w:tcPr>
          <w:p w14:paraId="0559FB41" w14:textId="722B9E50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1593" w:type="dxa"/>
            <w:vAlign w:val="center"/>
            <w:hideMark/>
          </w:tcPr>
          <w:p w14:paraId="6808ACD3" w14:textId="0E655B7A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1675" w:type="dxa"/>
            <w:vAlign w:val="center"/>
          </w:tcPr>
          <w:p w14:paraId="2FDB0E0B" w14:textId="617306E6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-9%</w:t>
            </w:r>
          </w:p>
        </w:tc>
        <w:tc>
          <w:tcPr>
            <w:tcW w:w="1096" w:type="dxa"/>
            <w:vAlign w:val="center"/>
            <w:hideMark/>
          </w:tcPr>
          <w:p w14:paraId="01B68B59" w14:textId="14DC8C82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0.02*</w:t>
            </w:r>
          </w:p>
        </w:tc>
      </w:tr>
      <w:tr w:rsidR="001966D6" w:rsidRPr="002B35AF" w14:paraId="11862098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24F74735" w14:textId="6C0720BB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Putamen</w:t>
            </w:r>
          </w:p>
        </w:tc>
        <w:tc>
          <w:tcPr>
            <w:tcW w:w="1745" w:type="dxa"/>
            <w:vAlign w:val="center"/>
            <w:hideMark/>
          </w:tcPr>
          <w:p w14:paraId="3D739365" w14:textId="687F870A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88.79 (23.64)</w:t>
            </w:r>
          </w:p>
        </w:tc>
        <w:tc>
          <w:tcPr>
            <w:tcW w:w="861" w:type="dxa"/>
            <w:vAlign w:val="center"/>
          </w:tcPr>
          <w:p w14:paraId="15EA6D0D" w14:textId="7F6C740E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-0.98</w:t>
            </w:r>
          </w:p>
        </w:tc>
        <w:tc>
          <w:tcPr>
            <w:tcW w:w="1593" w:type="dxa"/>
            <w:vAlign w:val="center"/>
            <w:hideMark/>
          </w:tcPr>
          <w:p w14:paraId="5D6639A7" w14:textId="7EAD2CBA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1675" w:type="dxa"/>
            <w:vAlign w:val="center"/>
          </w:tcPr>
          <w:p w14:paraId="35BEA2C5" w14:textId="5499CE49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-11%</w:t>
            </w:r>
          </w:p>
        </w:tc>
        <w:tc>
          <w:tcPr>
            <w:tcW w:w="1096" w:type="dxa"/>
            <w:vAlign w:val="center"/>
            <w:hideMark/>
          </w:tcPr>
          <w:p w14:paraId="6D773701" w14:textId="2B8BA3F5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0.05*</w:t>
            </w:r>
          </w:p>
        </w:tc>
      </w:tr>
      <w:tr w:rsidR="001966D6" w:rsidRPr="002B35AF" w14:paraId="6000E54C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619D2B07" w14:textId="271DB4E3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Temporal Cortex</w:t>
            </w:r>
          </w:p>
        </w:tc>
        <w:tc>
          <w:tcPr>
            <w:tcW w:w="1745" w:type="dxa"/>
            <w:vAlign w:val="center"/>
            <w:hideMark/>
          </w:tcPr>
          <w:p w14:paraId="65889424" w14:textId="39B13BDC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33.89 (5.80)</w:t>
            </w:r>
          </w:p>
        </w:tc>
        <w:tc>
          <w:tcPr>
            <w:tcW w:w="861" w:type="dxa"/>
            <w:vAlign w:val="center"/>
          </w:tcPr>
          <w:p w14:paraId="43A818CC" w14:textId="5F524721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1593" w:type="dxa"/>
            <w:vAlign w:val="center"/>
            <w:hideMark/>
          </w:tcPr>
          <w:p w14:paraId="22CC1D48" w14:textId="727F9F84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1675" w:type="dxa"/>
            <w:vAlign w:val="center"/>
          </w:tcPr>
          <w:p w14:paraId="0B8C1E76" w14:textId="251785B0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-5%</w:t>
            </w:r>
          </w:p>
        </w:tc>
        <w:tc>
          <w:tcPr>
            <w:tcW w:w="1096" w:type="dxa"/>
            <w:vAlign w:val="center"/>
            <w:hideMark/>
          </w:tcPr>
          <w:p w14:paraId="19795D67" w14:textId="127078CC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0.10 </w:t>
            </w:r>
          </w:p>
        </w:tc>
      </w:tr>
      <w:tr w:rsidR="001966D6" w:rsidRPr="002B35AF" w14:paraId="43350AB9" w14:textId="77777777" w:rsidTr="0073202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dxa"/>
            <w:vAlign w:val="center"/>
            <w:hideMark/>
          </w:tcPr>
          <w:p w14:paraId="1D698D3F" w14:textId="7FD6E500" w:rsidR="001F04A4" w:rsidRPr="002B35AF" w:rsidRDefault="001F04A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Thalamus</w:t>
            </w:r>
          </w:p>
        </w:tc>
        <w:tc>
          <w:tcPr>
            <w:tcW w:w="1745" w:type="dxa"/>
            <w:vAlign w:val="center"/>
            <w:hideMark/>
          </w:tcPr>
          <w:p w14:paraId="755C6E4B" w14:textId="721C285C" w:rsidR="001F04A4" w:rsidRPr="002B35AF" w:rsidRDefault="001F04A4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35.05 (6.56)</w:t>
            </w:r>
          </w:p>
        </w:tc>
        <w:tc>
          <w:tcPr>
            <w:tcW w:w="861" w:type="dxa"/>
            <w:vAlign w:val="center"/>
          </w:tcPr>
          <w:p w14:paraId="76002D3A" w14:textId="3D4538E6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1593" w:type="dxa"/>
            <w:vAlign w:val="center"/>
            <w:hideMark/>
          </w:tcPr>
          <w:p w14:paraId="7FD3FF2E" w14:textId="23A4A38D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1675" w:type="dxa"/>
            <w:vAlign w:val="center"/>
          </w:tcPr>
          <w:p w14:paraId="02F18452" w14:textId="7E232372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1096" w:type="dxa"/>
            <w:vAlign w:val="center"/>
            <w:hideMark/>
          </w:tcPr>
          <w:p w14:paraId="066DF3F7" w14:textId="05BA02D6" w:rsidR="001F04A4" w:rsidRPr="002B35AF" w:rsidRDefault="001F04A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0.02*</w:t>
            </w:r>
          </w:p>
        </w:tc>
      </w:tr>
    </w:tbl>
    <w:p w14:paraId="265FB09F" w14:textId="77777777" w:rsidR="00E33C62" w:rsidRPr="008251E1" w:rsidRDefault="00E33C62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AE062F4" w14:textId="77777777" w:rsidR="0095666A" w:rsidRPr="008251E1" w:rsidRDefault="0095666A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7987116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72A42F4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C5EAE1E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3FB6323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57D0040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0E56210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EB6C029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86DD173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21262CF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107DD67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8ECAF9B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DEF6523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FC93104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1E0A4A5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4B9CAA7" w14:textId="6D33CBEA" w:rsidR="00CD3AF4" w:rsidRPr="002576C0" w:rsidRDefault="0095666A" w:rsidP="00732FB5">
      <w:pPr>
        <w:spacing w:line="480" w:lineRule="auto"/>
        <w:rPr>
          <w:rFonts w:ascii="Times New Roman" w:hAnsi="Times New Roman" w:cs="Times New Roman"/>
          <w:color w:val="2E2E2E"/>
        </w:rPr>
      </w:pPr>
      <w:r w:rsidRPr="008251E1">
        <w:rPr>
          <w:rFonts w:ascii="Times New Roman" w:hAnsi="Times New Roman" w:cs="Times New Roman"/>
          <w:b/>
          <w:bCs/>
        </w:rPr>
        <w:lastRenderedPageBreak/>
        <w:t xml:space="preserve">Table S2. </w:t>
      </w:r>
      <w:r w:rsidRPr="008251E1">
        <w:rPr>
          <w:rFonts w:ascii="Times New Roman" w:hAnsi="Times New Roman" w:cs="Times New Roman"/>
        </w:rPr>
        <w:t xml:space="preserve"> [</w:t>
      </w:r>
      <w:r w:rsidRPr="008251E1">
        <w:rPr>
          <w:rFonts w:ascii="Times New Roman" w:hAnsi="Times New Roman" w:cs="Times New Roman"/>
          <w:b/>
          <w:bCs/>
          <w:vertAlign w:val="superscript"/>
        </w:rPr>
        <w:t>11</w:t>
      </w:r>
      <w:proofErr w:type="gramStart"/>
      <w:r w:rsidRPr="008251E1">
        <w:rPr>
          <w:rFonts w:ascii="Times New Roman" w:hAnsi="Times New Roman" w:cs="Times New Roman"/>
          <w:b/>
          <w:bCs/>
        </w:rPr>
        <w:t>C]GSK</w:t>
      </w:r>
      <w:proofErr w:type="gramEnd"/>
      <w:r w:rsidRPr="008251E1">
        <w:rPr>
          <w:rFonts w:ascii="Times New Roman" w:hAnsi="Times New Roman" w:cs="Times New Roman"/>
          <w:b/>
          <w:bCs/>
        </w:rPr>
        <w:t>189256</w:t>
      </w:r>
      <w:r w:rsidRPr="008251E1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8251E1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zh-CN"/>
        </w:rPr>
        <w:t>VT</w:t>
      </w:r>
      <w:r w:rsidRPr="008251E1">
        <w:rPr>
          <w:rFonts w:ascii="Times New Roman" w:eastAsia="Times New Roman" w:hAnsi="Times New Roman" w:cs="Times New Roman"/>
          <w:b/>
          <w:bCs/>
          <w:color w:val="000000"/>
          <w:lang w:eastAsia="zh-CN"/>
        </w:rPr>
        <w:t>/</w:t>
      </w:r>
      <w:proofErr w:type="spellStart"/>
      <w:r w:rsidRPr="008251E1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zh-CN"/>
        </w:rPr>
        <w:t>fp</w:t>
      </w:r>
      <w:proofErr w:type="spellEnd"/>
      <w:r w:rsidRPr="008251E1">
        <w:rPr>
          <w:rFonts w:ascii="Times New Roman" w:hAnsi="Times New Roman" w:cs="Times New Roman"/>
          <w:b/>
          <w:bCs/>
        </w:rPr>
        <w:t xml:space="preserve"> and correlation with BMI. (N=24).</w:t>
      </w:r>
      <w:r w:rsidRPr="008251E1">
        <w:rPr>
          <w:rFonts w:ascii="Times New Roman" w:hAnsi="Times New Roman" w:cs="Times New Roman"/>
        </w:rPr>
        <w:t xml:space="preserve"> All ROIs examined are presented with average [</w:t>
      </w:r>
      <w:r w:rsidRPr="008251E1">
        <w:rPr>
          <w:rFonts w:ascii="Times New Roman" w:hAnsi="Times New Roman" w:cs="Times New Roman"/>
          <w:vertAlign w:val="superscript"/>
        </w:rPr>
        <w:t>11</w:t>
      </w:r>
      <w:proofErr w:type="gramStart"/>
      <w:r w:rsidRPr="008251E1">
        <w:rPr>
          <w:rFonts w:ascii="Times New Roman" w:hAnsi="Times New Roman" w:cs="Times New Roman"/>
        </w:rPr>
        <w:t>C]</w:t>
      </w:r>
      <w:r w:rsidRPr="00FD319A">
        <w:rPr>
          <w:rFonts w:ascii="Times New Roman" w:hAnsi="Times New Roman" w:cs="Times New Roman"/>
        </w:rPr>
        <w:t>GSK</w:t>
      </w:r>
      <w:proofErr w:type="gramEnd"/>
      <w:r w:rsidRPr="00FD319A">
        <w:rPr>
          <w:rFonts w:ascii="Times New Roman" w:hAnsi="Times New Roman" w:cs="Times New Roman"/>
        </w:rPr>
        <w:t xml:space="preserve">189256 </w:t>
      </w:r>
      <w:r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VT</w:t>
      </w:r>
      <w:r w:rsidRPr="005C77FD">
        <w:rPr>
          <w:rFonts w:ascii="Times New Roman" w:eastAsia="Times New Roman" w:hAnsi="Times New Roman" w:cs="Times New Roman"/>
          <w:color w:val="000000"/>
          <w:lang w:eastAsia="zh-CN"/>
        </w:rPr>
        <w:t>/</w:t>
      </w:r>
      <w:proofErr w:type="spellStart"/>
      <w:r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fp</w:t>
      </w:r>
      <w:proofErr w:type="spellEnd"/>
      <w:r w:rsidRPr="00FD319A">
        <w:rPr>
          <w:rFonts w:ascii="Times New Roman" w:hAnsi="Times New Roman" w:cs="Times New Roman"/>
        </w:rPr>
        <w:t xml:space="preserve"> (with standard deviations), </w:t>
      </w:r>
      <w:r w:rsidR="00FD319A" w:rsidRPr="00FD319A">
        <w:rPr>
          <w:rFonts w:ascii="Times New Roman" w:hAnsi="Times New Roman" w:cs="Times New Roman"/>
        </w:rPr>
        <w:t>slope</w:t>
      </w:r>
      <w:r w:rsidR="00FD319A">
        <w:rPr>
          <w:rFonts w:ascii="Times New Roman" w:hAnsi="Times New Roman" w:cs="Times New Roman"/>
        </w:rPr>
        <w:t xml:space="preserve">, </w:t>
      </w:r>
      <w:r w:rsidRPr="00FD319A">
        <w:rPr>
          <w:rFonts w:ascii="Times New Roman" w:hAnsi="Times New Roman" w:cs="Times New Roman"/>
        </w:rPr>
        <w:t>Pearson’s correlations with age, percent of change per decade, and unadjusted p values.  Slope corresponds to the change in</w:t>
      </w:r>
      <w:r w:rsidRPr="00FD319A">
        <w:rPr>
          <w:rFonts w:ascii="Times New Roman" w:hAnsi="Times New Roman" w:cs="Times New Roman"/>
          <w:i/>
          <w:iCs/>
        </w:rPr>
        <w:t xml:space="preserve"> </w:t>
      </w:r>
      <w:r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VT</w:t>
      </w:r>
      <w:r w:rsidRPr="005C77FD">
        <w:rPr>
          <w:rFonts w:ascii="Times New Roman" w:eastAsia="Times New Roman" w:hAnsi="Times New Roman" w:cs="Times New Roman"/>
          <w:color w:val="000000"/>
          <w:lang w:eastAsia="zh-CN"/>
        </w:rPr>
        <w:t>/</w:t>
      </w:r>
      <w:proofErr w:type="spellStart"/>
      <w:r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fp</w:t>
      </w:r>
      <w:proofErr w:type="spellEnd"/>
      <w:r w:rsidRPr="00FD319A">
        <w:rPr>
          <w:rFonts w:ascii="Times New Roman" w:hAnsi="Times New Roman" w:cs="Times New Roman"/>
        </w:rPr>
        <w:t xml:space="preserve"> per one year. </w:t>
      </w:r>
      <w:r w:rsidRPr="00FD319A">
        <w:rPr>
          <w:rFonts w:ascii="Times New Roman" w:hAnsi="Times New Roman" w:cs="Times New Roman"/>
          <w:color w:val="2E2E2E"/>
        </w:rPr>
        <w:t xml:space="preserve"> Correlations between age and </w:t>
      </w:r>
      <w:r w:rsidRPr="00FD319A">
        <w:rPr>
          <w:rFonts w:ascii="Times New Roman" w:hAnsi="Times New Roman" w:cs="Times New Roman"/>
        </w:rPr>
        <w:t>[</w:t>
      </w:r>
      <w:r w:rsidRPr="00FD319A">
        <w:rPr>
          <w:rFonts w:ascii="Times New Roman" w:hAnsi="Times New Roman" w:cs="Times New Roman"/>
          <w:vertAlign w:val="superscript"/>
        </w:rPr>
        <w:t>11</w:t>
      </w:r>
      <w:proofErr w:type="gramStart"/>
      <w:r w:rsidRPr="00FD319A">
        <w:rPr>
          <w:rFonts w:ascii="Times New Roman" w:hAnsi="Times New Roman" w:cs="Times New Roman"/>
        </w:rPr>
        <w:t>C]GSK</w:t>
      </w:r>
      <w:proofErr w:type="gramEnd"/>
      <w:r w:rsidRPr="00FD319A">
        <w:rPr>
          <w:rFonts w:ascii="Times New Roman" w:hAnsi="Times New Roman" w:cs="Times New Roman"/>
        </w:rPr>
        <w:t xml:space="preserve">189256 </w:t>
      </w:r>
      <w:r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VT</w:t>
      </w:r>
      <w:r w:rsidRPr="005C77FD">
        <w:rPr>
          <w:rFonts w:ascii="Times New Roman" w:eastAsia="Times New Roman" w:hAnsi="Times New Roman" w:cs="Times New Roman"/>
          <w:color w:val="000000"/>
          <w:lang w:eastAsia="zh-CN"/>
        </w:rPr>
        <w:t>/</w:t>
      </w:r>
      <w:proofErr w:type="spellStart"/>
      <w:r w:rsidRPr="005C77FD">
        <w:rPr>
          <w:rFonts w:ascii="Times New Roman" w:eastAsia="Times New Roman" w:hAnsi="Times New Roman" w:cs="Times New Roman"/>
          <w:i/>
          <w:iCs/>
          <w:color w:val="000000"/>
          <w:lang w:eastAsia="zh-CN"/>
        </w:rPr>
        <w:t>fp</w:t>
      </w:r>
      <w:proofErr w:type="spellEnd"/>
      <w:r w:rsidRPr="00FD319A">
        <w:rPr>
          <w:rFonts w:ascii="Times New Roman" w:hAnsi="Times New Roman" w:cs="Times New Roman"/>
          <w:color w:val="2E2E2E"/>
        </w:rPr>
        <w:t> were calculate</w:t>
      </w:r>
      <w:r w:rsidRPr="008251E1">
        <w:rPr>
          <w:rFonts w:ascii="Times New Roman" w:hAnsi="Times New Roman" w:cs="Times New Roman"/>
          <w:color w:val="2E2E2E"/>
        </w:rPr>
        <w:t>d separately for each region, and p values unadjusted for multiple comparisons are reported (*&lt;0.05; **&lt;0.01).</w:t>
      </w:r>
    </w:p>
    <w:tbl>
      <w:tblPr>
        <w:tblStyle w:val="GridTable1Light"/>
        <w:tblpPr w:leftFromText="180" w:rightFromText="180" w:vertAnchor="text" w:horzAnchor="margin" w:tblpY="231"/>
        <w:tblW w:w="8640" w:type="dxa"/>
        <w:tblLayout w:type="fixed"/>
        <w:tblLook w:val="04A0" w:firstRow="1" w:lastRow="0" w:firstColumn="1" w:lastColumn="0" w:noHBand="0" w:noVBand="1"/>
      </w:tblPr>
      <w:tblGrid>
        <w:gridCol w:w="1815"/>
        <w:gridCol w:w="1374"/>
        <w:gridCol w:w="1093"/>
        <w:gridCol w:w="1731"/>
        <w:gridCol w:w="1276"/>
        <w:gridCol w:w="1351"/>
      </w:tblGrid>
      <w:tr w:rsidR="0095666A" w:rsidRPr="002B35AF" w14:paraId="7E050F0D" w14:textId="77777777" w:rsidTr="00CD3A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6D4FB6A" w14:textId="5C21936E" w:rsidR="0095666A" w:rsidRPr="002B35AF" w:rsidRDefault="00E474FD" w:rsidP="00732FB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8251E1">
              <w:rPr>
                <w:rFonts w:ascii="Times New Roman" w:hAnsi="Times New Roman" w:cs="Times New Roman"/>
                <w:color w:val="0D0D0D" w:themeColor="text1" w:themeTint="F2"/>
              </w:rPr>
              <w:t>Regions of Interest</w:t>
            </w:r>
          </w:p>
        </w:tc>
        <w:tc>
          <w:tcPr>
            <w:tcW w:w="1357" w:type="dxa"/>
            <w:hideMark/>
          </w:tcPr>
          <w:p w14:paraId="43BDF7A3" w14:textId="77777777" w:rsidR="0095666A" w:rsidRPr="002B35AF" w:rsidRDefault="0095666A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Mean </w:t>
            </w: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>V</w:t>
            </w: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  <w:lang w:eastAsia="zh-CN"/>
              </w:rPr>
              <w:t>T</w:t>
            </w: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 xml:space="preserve">/ </w:t>
            </w:r>
            <w:proofErr w:type="spellStart"/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>fp</w:t>
            </w:r>
            <w:proofErr w:type="spellEnd"/>
          </w:p>
        </w:tc>
        <w:tc>
          <w:tcPr>
            <w:tcW w:w="1080" w:type="dxa"/>
          </w:tcPr>
          <w:p w14:paraId="69D1F1CB" w14:textId="77777777" w:rsidR="0095666A" w:rsidRPr="002B35AF" w:rsidRDefault="0095666A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Slope</w:t>
            </w:r>
          </w:p>
        </w:tc>
        <w:tc>
          <w:tcPr>
            <w:tcW w:w="1710" w:type="dxa"/>
            <w:hideMark/>
          </w:tcPr>
          <w:p w14:paraId="3635E0D3" w14:textId="77777777" w:rsidR="0095666A" w:rsidRPr="002B35AF" w:rsidRDefault="0095666A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Correlation with BMI</w:t>
            </w:r>
          </w:p>
        </w:tc>
        <w:tc>
          <w:tcPr>
            <w:tcW w:w="1260" w:type="dxa"/>
            <w:hideMark/>
          </w:tcPr>
          <w:p w14:paraId="4BFEBD97" w14:textId="77777777" w:rsidR="0095666A" w:rsidRPr="002B35AF" w:rsidRDefault="0095666A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Change per decade</w:t>
            </w:r>
          </w:p>
        </w:tc>
        <w:tc>
          <w:tcPr>
            <w:tcW w:w="1334" w:type="dxa"/>
            <w:hideMark/>
          </w:tcPr>
          <w:p w14:paraId="06BC39E1" w14:textId="77777777" w:rsidR="0095666A" w:rsidRPr="002B35AF" w:rsidRDefault="0095666A" w:rsidP="00732FB5">
            <w:pPr>
              <w:spacing w:line="48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>P</w:t>
            </w: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value  </w:t>
            </w:r>
          </w:p>
        </w:tc>
      </w:tr>
      <w:tr w:rsidR="0095666A" w:rsidRPr="002B35AF" w14:paraId="4173C853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231F6D45" w14:textId="39B9FC3D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Amygdala</w:t>
            </w:r>
          </w:p>
        </w:tc>
        <w:tc>
          <w:tcPr>
            <w:tcW w:w="1357" w:type="dxa"/>
            <w:hideMark/>
          </w:tcPr>
          <w:p w14:paraId="07AFBA2D" w14:textId="2F0E7266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45.70 (14.96)</w:t>
            </w:r>
          </w:p>
        </w:tc>
        <w:tc>
          <w:tcPr>
            <w:tcW w:w="1080" w:type="dxa"/>
          </w:tcPr>
          <w:p w14:paraId="7B85F61C" w14:textId="58477C69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710" w:type="dxa"/>
            <w:hideMark/>
          </w:tcPr>
          <w:p w14:paraId="5D3F7EFD" w14:textId="497C9B51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260" w:type="dxa"/>
            <w:hideMark/>
          </w:tcPr>
          <w:p w14:paraId="67F7A2A0" w14:textId="4C5F3DBA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1334" w:type="dxa"/>
            <w:hideMark/>
          </w:tcPr>
          <w:p w14:paraId="2226B17D" w14:textId="7CCFF776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95666A" w:rsidRPr="002B35AF" w14:paraId="6813C543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1D8EFAC" w14:textId="53D611AA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Anterior cingulate cortex</w:t>
            </w:r>
          </w:p>
        </w:tc>
        <w:tc>
          <w:tcPr>
            <w:tcW w:w="1357" w:type="dxa"/>
            <w:hideMark/>
          </w:tcPr>
          <w:p w14:paraId="4A6F52F4" w14:textId="5670987F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54.81 (13.20)</w:t>
            </w:r>
          </w:p>
        </w:tc>
        <w:tc>
          <w:tcPr>
            <w:tcW w:w="1080" w:type="dxa"/>
          </w:tcPr>
          <w:p w14:paraId="2BCE40B2" w14:textId="38973600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1710" w:type="dxa"/>
            <w:hideMark/>
          </w:tcPr>
          <w:p w14:paraId="2294AF47" w14:textId="1BFF6D20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260" w:type="dxa"/>
            <w:hideMark/>
          </w:tcPr>
          <w:p w14:paraId="3D14FCA0" w14:textId="310A3746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1334" w:type="dxa"/>
            <w:hideMark/>
          </w:tcPr>
          <w:p w14:paraId="692C6B0D" w14:textId="6FF73951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95666A" w:rsidRPr="002B35AF" w14:paraId="5F7F60D7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98378A0" w14:textId="1FA45889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Caudate</w:t>
            </w:r>
          </w:p>
        </w:tc>
        <w:tc>
          <w:tcPr>
            <w:tcW w:w="1357" w:type="dxa"/>
            <w:hideMark/>
          </w:tcPr>
          <w:p w14:paraId="23B77170" w14:textId="7EE54B5E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62.64 (17.63)</w:t>
            </w:r>
          </w:p>
        </w:tc>
        <w:tc>
          <w:tcPr>
            <w:tcW w:w="1080" w:type="dxa"/>
          </w:tcPr>
          <w:p w14:paraId="4F878AF6" w14:textId="3D895FEB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-1.25</w:t>
            </w:r>
          </w:p>
        </w:tc>
        <w:tc>
          <w:tcPr>
            <w:tcW w:w="1710" w:type="dxa"/>
            <w:hideMark/>
          </w:tcPr>
          <w:p w14:paraId="1DEADED4" w14:textId="5A317D22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1260" w:type="dxa"/>
            <w:hideMark/>
          </w:tcPr>
          <w:p w14:paraId="56732E3A" w14:textId="379A551F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-20%</w:t>
            </w:r>
          </w:p>
        </w:tc>
        <w:tc>
          <w:tcPr>
            <w:tcW w:w="1334" w:type="dxa"/>
            <w:hideMark/>
          </w:tcPr>
          <w:p w14:paraId="1BC13E4A" w14:textId="36C062F3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95666A" w:rsidRPr="002B35AF" w14:paraId="64A6C41C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4B30EA5" w14:textId="6DACEB21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Cerebellum</w:t>
            </w:r>
          </w:p>
        </w:tc>
        <w:tc>
          <w:tcPr>
            <w:tcW w:w="1357" w:type="dxa"/>
            <w:hideMark/>
          </w:tcPr>
          <w:p w14:paraId="5445910E" w14:textId="1DC553D1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28.25 (5.17)</w:t>
            </w:r>
          </w:p>
        </w:tc>
        <w:tc>
          <w:tcPr>
            <w:tcW w:w="1080" w:type="dxa"/>
          </w:tcPr>
          <w:p w14:paraId="0BDA9A02" w14:textId="362D3219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1710" w:type="dxa"/>
            <w:hideMark/>
          </w:tcPr>
          <w:p w14:paraId="5C5302FC" w14:textId="7EE7B342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1260" w:type="dxa"/>
            <w:hideMark/>
          </w:tcPr>
          <w:p w14:paraId="77A66997" w14:textId="19D4E470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-6%</w:t>
            </w:r>
          </w:p>
        </w:tc>
        <w:tc>
          <w:tcPr>
            <w:tcW w:w="1334" w:type="dxa"/>
            <w:hideMark/>
          </w:tcPr>
          <w:p w14:paraId="462DC336" w14:textId="174C611A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95666A" w:rsidRPr="002B35AF" w14:paraId="100E63D7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6CBE49AD" w14:textId="736DFB23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Frontal Cortex</w:t>
            </w:r>
          </w:p>
        </w:tc>
        <w:tc>
          <w:tcPr>
            <w:tcW w:w="1357" w:type="dxa"/>
            <w:hideMark/>
          </w:tcPr>
          <w:p w14:paraId="5B1D5414" w14:textId="5D486A3F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36.00 (6.93)</w:t>
            </w:r>
          </w:p>
        </w:tc>
        <w:tc>
          <w:tcPr>
            <w:tcW w:w="1080" w:type="dxa"/>
          </w:tcPr>
          <w:p w14:paraId="0F2F6234" w14:textId="3E20C888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710" w:type="dxa"/>
            <w:hideMark/>
          </w:tcPr>
          <w:p w14:paraId="27D71DB0" w14:textId="0AB9D47D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260" w:type="dxa"/>
            <w:hideMark/>
          </w:tcPr>
          <w:p w14:paraId="029AB6A4" w14:textId="1619730A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-1%</w:t>
            </w:r>
          </w:p>
        </w:tc>
        <w:tc>
          <w:tcPr>
            <w:tcW w:w="1334" w:type="dxa"/>
            <w:hideMark/>
          </w:tcPr>
          <w:p w14:paraId="045D72EB" w14:textId="695EFFE0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95666A" w:rsidRPr="002B35AF" w14:paraId="1AF1AA7E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318D7A3" w14:textId="7C8B2BE2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FF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Hippocampus</w:t>
            </w:r>
          </w:p>
        </w:tc>
        <w:tc>
          <w:tcPr>
            <w:tcW w:w="1357" w:type="dxa"/>
            <w:hideMark/>
          </w:tcPr>
          <w:p w14:paraId="3B1536B5" w14:textId="021F7272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28.83 (5.44)</w:t>
            </w:r>
          </w:p>
        </w:tc>
        <w:tc>
          <w:tcPr>
            <w:tcW w:w="1080" w:type="dxa"/>
          </w:tcPr>
          <w:p w14:paraId="37E09F93" w14:textId="0B761DEA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1710" w:type="dxa"/>
            <w:hideMark/>
          </w:tcPr>
          <w:p w14:paraId="3F569615" w14:textId="4D664AB7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1260" w:type="dxa"/>
            <w:hideMark/>
          </w:tcPr>
          <w:p w14:paraId="77C868A3" w14:textId="684D1B7F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-16%</w:t>
            </w:r>
          </w:p>
        </w:tc>
        <w:tc>
          <w:tcPr>
            <w:tcW w:w="1334" w:type="dxa"/>
            <w:hideMark/>
          </w:tcPr>
          <w:p w14:paraId="5E631A37" w14:textId="7124BD90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95666A" w:rsidRPr="002B35AF" w14:paraId="7B008BEB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44265693" w14:textId="0D0790F3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Hypothalamus</w:t>
            </w:r>
          </w:p>
        </w:tc>
        <w:tc>
          <w:tcPr>
            <w:tcW w:w="1357" w:type="dxa"/>
            <w:hideMark/>
          </w:tcPr>
          <w:p w14:paraId="0DD42517" w14:textId="76506249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52.15 (23.32)</w:t>
            </w:r>
          </w:p>
        </w:tc>
        <w:tc>
          <w:tcPr>
            <w:tcW w:w="1080" w:type="dxa"/>
          </w:tcPr>
          <w:p w14:paraId="1E9F951C" w14:textId="04D78A93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1710" w:type="dxa"/>
            <w:hideMark/>
          </w:tcPr>
          <w:p w14:paraId="6B281E06" w14:textId="5BEBED36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260" w:type="dxa"/>
            <w:hideMark/>
          </w:tcPr>
          <w:p w14:paraId="7D14B7A0" w14:textId="04F81939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-3%</w:t>
            </w:r>
          </w:p>
        </w:tc>
        <w:tc>
          <w:tcPr>
            <w:tcW w:w="1334" w:type="dxa"/>
            <w:hideMark/>
          </w:tcPr>
          <w:p w14:paraId="1ED56140" w14:textId="3CEC42B3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95666A" w:rsidRPr="002B35AF" w14:paraId="2C5E7910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F04B500" w14:textId="5B598FD4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Insula</w:t>
            </w:r>
          </w:p>
        </w:tc>
        <w:tc>
          <w:tcPr>
            <w:tcW w:w="1357" w:type="dxa"/>
            <w:hideMark/>
          </w:tcPr>
          <w:p w14:paraId="52A099F0" w14:textId="15EFA6EA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47.11 (10.40)</w:t>
            </w:r>
          </w:p>
        </w:tc>
        <w:tc>
          <w:tcPr>
            <w:tcW w:w="1080" w:type="dxa"/>
          </w:tcPr>
          <w:p w14:paraId="763E7D54" w14:textId="25E30BE4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1710" w:type="dxa"/>
            <w:hideMark/>
          </w:tcPr>
          <w:p w14:paraId="565AE3FE" w14:textId="124BFC1A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260" w:type="dxa"/>
            <w:hideMark/>
          </w:tcPr>
          <w:p w14:paraId="77E97770" w14:textId="081335DC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1334" w:type="dxa"/>
            <w:hideMark/>
          </w:tcPr>
          <w:p w14:paraId="529800AB" w14:textId="6405E62D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95666A" w:rsidRPr="002B35AF" w14:paraId="0196FD83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F572597" w14:textId="5B482209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Occipital Cortex</w:t>
            </w:r>
          </w:p>
        </w:tc>
        <w:tc>
          <w:tcPr>
            <w:tcW w:w="1357" w:type="dxa"/>
            <w:hideMark/>
          </w:tcPr>
          <w:p w14:paraId="0D49F656" w14:textId="794E88C2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29.71 (5.49)</w:t>
            </w:r>
          </w:p>
        </w:tc>
        <w:tc>
          <w:tcPr>
            <w:tcW w:w="1080" w:type="dxa"/>
          </w:tcPr>
          <w:p w14:paraId="697C0AF8" w14:textId="54E18458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710" w:type="dxa"/>
            <w:hideMark/>
          </w:tcPr>
          <w:p w14:paraId="56BDC21B" w14:textId="6A9F0633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260" w:type="dxa"/>
            <w:hideMark/>
          </w:tcPr>
          <w:p w14:paraId="48CC62DF" w14:textId="71BDB162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2%</w:t>
            </w:r>
          </w:p>
        </w:tc>
        <w:tc>
          <w:tcPr>
            <w:tcW w:w="1334" w:type="dxa"/>
            <w:hideMark/>
          </w:tcPr>
          <w:p w14:paraId="63F9CF6A" w14:textId="154AFB29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95666A" w:rsidRPr="002B35AF" w14:paraId="225B1C4A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8884290" w14:textId="01A6A10F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Olfactory</w:t>
            </w:r>
          </w:p>
        </w:tc>
        <w:tc>
          <w:tcPr>
            <w:tcW w:w="1357" w:type="dxa"/>
            <w:hideMark/>
          </w:tcPr>
          <w:p w14:paraId="3E6E5C17" w14:textId="707D62F6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55.15 (19.74)</w:t>
            </w:r>
          </w:p>
        </w:tc>
        <w:tc>
          <w:tcPr>
            <w:tcW w:w="1080" w:type="dxa"/>
          </w:tcPr>
          <w:p w14:paraId="2ACFB22A" w14:textId="154A5F26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1710" w:type="dxa"/>
            <w:hideMark/>
          </w:tcPr>
          <w:p w14:paraId="7CF2C248" w14:textId="6130E37C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260" w:type="dxa"/>
            <w:hideMark/>
          </w:tcPr>
          <w:p w14:paraId="081439DF" w14:textId="2B93EC1B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-9%</w:t>
            </w:r>
          </w:p>
        </w:tc>
        <w:tc>
          <w:tcPr>
            <w:tcW w:w="1334" w:type="dxa"/>
            <w:hideMark/>
          </w:tcPr>
          <w:p w14:paraId="0AFCE147" w14:textId="64D59C67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95666A" w:rsidRPr="002B35AF" w14:paraId="32443C9F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C58FEE7" w14:textId="519725B9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Pallidum</w:t>
            </w:r>
          </w:p>
        </w:tc>
        <w:tc>
          <w:tcPr>
            <w:tcW w:w="1357" w:type="dxa"/>
            <w:hideMark/>
          </w:tcPr>
          <w:p w14:paraId="1D37AA5A" w14:textId="2E8F0D57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92.84 (35.28)</w:t>
            </w:r>
          </w:p>
        </w:tc>
        <w:tc>
          <w:tcPr>
            <w:tcW w:w="1080" w:type="dxa"/>
          </w:tcPr>
          <w:p w14:paraId="7B8F0EA4" w14:textId="40FF81FF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710" w:type="dxa"/>
            <w:hideMark/>
          </w:tcPr>
          <w:p w14:paraId="3A31A283" w14:textId="252AE0BD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260" w:type="dxa"/>
            <w:hideMark/>
          </w:tcPr>
          <w:p w14:paraId="1D345C06" w14:textId="78FC88F9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7%</w:t>
            </w:r>
          </w:p>
        </w:tc>
        <w:tc>
          <w:tcPr>
            <w:tcW w:w="1334" w:type="dxa"/>
            <w:hideMark/>
          </w:tcPr>
          <w:p w14:paraId="7CBB2340" w14:textId="0B1FC241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95666A" w:rsidRPr="002B35AF" w14:paraId="4CB361CF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7ED668AA" w14:textId="09C962C0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Parietal Cortex</w:t>
            </w:r>
          </w:p>
        </w:tc>
        <w:tc>
          <w:tcPr>
            <w:tcW w:w="1357" w:type="dxa"/>
            <w:hideMark/>
          </w:tcPr>
          <w:p w14:paraId="027A37D9" w14:textId="1AF650DC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31.67 (6.35)</w:t>
            </w:r>
          </w:p>
        </w:tc>
        <w:tc>
          <w:tcPr>
            <w:tcW w:w="1080" w:type="dxa"/>
          </w:tcPr>
          <w:p w14:paraId="25BD3D80" w14:textId="7688B76C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710" w:type="dxa"/>
            <w:hideMark/>
          </w:tcPr>
          <w:p w14:paraId="67ED1DC8" w14:textId="75F1B094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60" w:type="dxa"/>
            <w:hideMark/>
          </w:tcPr>
          <w:p w14:paraId="0E9C810A" w14:textId="541011D4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2%</w:t>
            </w:r>
          </w:p>
        </w:tc>
        <w:tc>
          <w:tcPr>
            <w:tcW w:w="1334" w:type="dxa"/>
            <w:hideMark/>
          </w:tcPr>
          <w:p w14:paraId="250F0805" w14:textId="0788D9CC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95666A" w:rsidRPr="002B35AF" w14:paraId="28A693DF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8BC32AB" w14:textId="0A0F9498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Putamen</w:t>
            </w:r>
          </w:p>
        </w:tc>
        <w:tc>
          <w:tcPr>
            <w:tcW w:w="1357" w:type="dxa"/>
            <w:hideMark/>
          </w:tcPr>
          <w:p w14:paraId="06F09641" w14:textId="12C45421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88.79 (23.64)</w:t>
            </w:r>
          </w:p>
        </w:tc>
        <w:tc>
          <w:tcPr>
            <w:tcW w:w="1080" w:type="dxa"/>
          </w:tcPr>
          <w:p w14:paraId="56C0DDB4" w14:textId="10DC1F5A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-0.79</w:t>
            </w:r>
          </w:p>
        </w:tc>
        <w:tc>
          <w:tcPr>
            <w:tcW w:w="1710" w:type="dxa"/>
            <w:hideMark/>
          </w:tcPr>
          <w:p w14:paraId="40063508" w14:textId="67AB7D5C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260" w:type="dxa"/>
            <w:hideMark/>
          </w:tcPr>
          <w:p w14:paraId="492D4A4C" w14:textId="38F51F12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-9%</w:t>
            </w:r>
          </w:p>
        </w:tc>
        <w:tc>
          <w:tcPr>
            <w:tcW w:w="1334" w:type="dxa"/>
            <w:hideMark/>
          </w:tcPr>
          <w:p w14:paraId="69883001" w14:textId="2EB5B78D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95666A" w:rsidRPr="002B35AF" w14:paraId="0B5CF512" w14:textId="77777777" w:rsidTr="00CD3A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9838F02" w14:textId="5F9673CD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Temporal Cortex</w:t>
            </w:r>
          </w:p>
        </w:tc>
        <w:tc>
          <w:tcPr>
            <w:tcW w:w="1357" w:type="dxa"/>
            <w:hideMark/>
          </w:tcPr>
          <w:p w14:paraId="6711EDA8" w14:textId="29E57004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33.89 (5.80)</w:t>
            </w:r>
          </w:p>
        </w:tc>
        <w:tc>
          <w:tcPr>
            <w:tcW w:w="1080" w:type="dxa"/>
          </w:tcPr>
          <w:p w14:paraId="35D72D22" w14:textId="62071C8C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1710" w:type="dxa"/>
            <w:hideMark/>
          </w:tcPr>
          <w:p w14:paraId="1AEB48CC" w14:textId="45DF118F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260" w:type="dxa"/>
            <w:hideMark/>
          </w:tcPr>
          <w:p w14:paraId="4F546C9C" w14:textId="19B1679B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-2%</w:t>
            </w:r>
          </w:p>
        </w:tc>
        <w:tc>
          <w:tcPr>
            <w:tcW w:w="1334" w:type="dxa"/>
            <w:hideMark/>
          </w:tcPr>
          <w:p w14:paraId="74D786D8" w14:textId="45E051D1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95666A" w:rsidRPr="002B35AF" w14:paraId="053184E4" w14:textId="77777777" w:rsidTr="00CD3AF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08327CE6" w14:textId="6FE92FDB" w:rsidR="0095666A" w:rsidRPr="00E474FD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E474FD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Thalamus</w:t>
            </w:r>
          </w:p>
        </w:tc>
        <w:tc>
          <w:tcPr>
            <w:tcW w:w="1357" w:type="dxa"/>
            <w:hideMark/>
          </w:tcPr>
          <w:p w14:paraId="13EE305D" w14:textId="5FDDDCAB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35.05 (6.56)</w:t>
            </w:r>
          </w:p>
        </w:tc>
        <w:tc>
          <w:tcPr>
            <w:tcW w:w="1080" w:type="dxa"/>
          </w:tcPr>
          <w:p w14:paraId="33C22B17" w14:textId="5D676C8D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1710" w:type="dxa"/>
            <w:hideMark/>
          </w:tcPr>
          <w:p w14:paraId="3AFBD9E3" w14:textId="63BC54A8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1260" w:type="dxa"/>
            <w:hideMark/>
          </w:tcPr>
          <w:p w14:paraId="6AE2ACB5" w14:textId="4B089F66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-16%</w:t>
            </w:r>
          </w:p>
        </w:tc>
        <w:tc>
          <w:tcPr>
            <w:tcW w:w="1334" w:type="dxa"/>
            <w:hideMark/>
          </w:tcPr>
          <w:p w14:paraId="15089464" w14:textId="24D7FB40" w:rsidR="0095666A" w:rsidRPr="002B35AF" w:rsidRDefault="0095666A" w:rsidP="00732FB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</w:tbl>
    <w:p w14:paraId="57C3DA05" w14:textId="77777777" w:rsidR="0095666A" w:rsidRPr="002B35AF" w:rsidRDefault="0095666A" w:rsidP="00732FB5">
      <w:pPr>
        <w:spacing w:line="480" w:lineRule="auto"/>
        <w:rPr>
          <w:rFonts w:ascii="Times New Roman" w:hAnsi="Times New Roman" w:cs="Times New Roman"/>
        </w:rPr>
      </w:pPr>
    </w:p>
    <w:p w14:paraId="22DA74D7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5492402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9A32A93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A1B5B29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86C811E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938132F" w14:textId="77777777" w:rsidR="00CD3AF4" w:rsidRDefault="00CD3AF4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2660A4D" w14:textId="380AC99E" w:rsidR="005211A3" w:rsidRPr="008251E1" w:rsidRDefault="00E33C62" w:rsidP="00732FB5">
      <w:pPr>
        <w:spacing w:line="480" w:lineRule="auto"/>
        <w:rPr>
          <w:rFonts w:ascii="Times New Roman" w:hAnsi="Times New Roman" w:cs="Times New Roman"/>
          <w:color w:val="2E2E2E"/>
        </w:rPr>
      </w:pPr>
      <w:r w:rsidRPr="008251E1">
        <w:rPr>
          <w:rFonts w:ascii="Times New Roman" w:hAnsi="Times New Roman" w:cs="Times New Roman"/>
          <w:b/>
          <w:bCs/>
        </w:rPr>
        <w:lastRenderedPageBreak/>
        <w:t>Table S</w:t>
      </w:r>
      <w:r w:rsidR="0095666A" w:rsidRPr="008251E1">
        <w:rPr>
          <w:rFonts w:ascii="Times New Roman" w:hAnsi="Times New Roman" w:cs="Times New Roman"/>
          <w:b/>
          <w:bCs/>
        </w:rPr>
        <w:t>3</w:t>
      </w:r>
      <w:r w:rsidRPr="008251E1">
        <w:rPr>
          <w:rFonts w:ascii="Times New Roman" w:hAnsi="Times New Roman" w:cs="Times New Roman"/>
          <w:b/>
          <w:bCs/>
        </w:rPr>
        <w:t xml:space="preserve">. </w:t>
      </w:r>
      <w:r w:rsidRPr="008251E1">
        <w:rPr>
          <w:rFonts w:ascii="Times New Roman" w:hAnsi="Times New Roman" w:cs="Times New Roman"/>
        </w:rPr>
        <w:t xml:space="preserve">  </w:t>
      </w:r>
      <w:r w:rsidR="005211A3" w:rsidRPr="008251E1">
        <w:rPr>
          <w:rFonts w:ascii="Times New Roman" w:hAnsi="Times New Roman" w:cs="Times New Roman"/>
        </w:rPr>
        <w:t>[</w:t>
      </w:r>
      <w:r w:rsidR="005211A3" w:rsidRPr="008251E1">
        <w:rPr>
          <w:rFonts w:ascii="Times New Roman" w:hAnsi="Times New Roman" w:cs="Times New Roman"/>
          <w:b/>
          <w:bCs/>
          <w:vertAlign w:val="superscript"/>
        </w:rPr>
        <w:t>11</w:t>
      </w:r>
      <w:proofErr w:type="gramStart"/>
      <w:r w:rsidR="005211A3" w:rsidRPr="008251E1">
        <w:rPr>
          <w:rFonts w:ascii="Times New Roman" w:hAnsi="Times New Roman" w:cs="Times New Roman"/>
          <w:b/>
          <w:bCs/>
        </w:rPr>
        <w:t>C]GSK</w:t>
      </w:r>
      <w:proofErr w:type="gramEnd"/>
      <w:r w:rsidR="005211A3" w:rsidRPr="008251E1">
        <w:rPr>
          <w:rFonts w:ascii="Times New Roman" w:hAnsi="Times New Roman" w:cs="Times New Roman"/>
          <w:b/>
          <w:bCs/>
        </w:rPr>
        <w:t>189256</w:t>
      </w:r>
      <w:r w:rsidR="005211A3" w:rsidRPr="008251E1">
        <w:rPr>
          <w:rFonts w:ascii="Times New Roman" w:hAnsi="Times New Roman" w:cs="Times New Roman"/>
          <w:b/>
          <w:bCs/>
          <w:i/>
          <w:iCs/>
        </w:rPr>
        <w:t xml:space="preserve"> V</w:t>
      </w:r>
      <w:r w:rsidR="005211A3" w:rsidRPr="008251E1">
        <w:rPr>
          <w:rFonts w:ascii="Times New Roman" w:hAnsi="Times New Roman" w:cs="Times New Roman"/>
          <w:b/>
          <w:bCs/>
          <w:vertAlign w:val="subscript"/>
        </w:rPr>
        <w:t>T</w:t>
      </w:r>
      <w:r w:rsidR="005211A3" w:rsidRPr="008251E1">
        <w:rPr>
          <w:rFonts w:ascii="Times New Roman" w:hAnsi="Times New Roman" w:cs="Times New Roman"/>
          <w:b/>
          <w:bCs/>
        </w:rPr>
        <w:t xml:space="preserve"> and correlation with BMI (N=24)</w:t>
      </w:r>
      <w:r w:rsidR="005211A3" w:rsidRPr="008251E1">
        <w:rPr>
          <w:rFonts w:ascii="Times New Roman" w:hAnsi="Times New Roman" w:cs="Times New Roman"/>
        </w:rPr>
        <w:t>. All ROIs examined are presented with average [</w:t>
      </w:r>
      <w:r w:rsidR="005211A3" w:rsidRPr="008251E1">
        <w:rPr>
          <w:rFonts w:ascii="Times New Roman" w:hAnsi="Times New Roman" w:cs="Times New Roman"/>
          <w:vertAlign w:val="superscript"/>
        </w:rPr>
        <w:t>11</w:t>
      </w:r>
      <w:proofErr w:type="gramStart"/>
      <w:r w:rsidR="005211A3" w:rsidRPr="008251E1">
        <w:rPr>
          <w:rFonts w:ascii="Times New Roman" w:hAnsi="Times New Roman" w:cs="Times New Roman"/>
        </w:rPr>
        <w:t>C]GSK</w:t>
      </w:r>
      <w:proofErr w:type="gramEnd"/>
      <w:r w:rsidR="005211A3" w:rsidRPr="008251E1">
        <w:rPr>
          <w:rFonts w:ascii="Times New Roman" w:hAnsi="Times New Roman" w:cs="Times New Roman"/>
        </w:rPr>
        <w:t xml:space="preserve">189256 </w:t>
      </w:r>
      <w:r w:rsidR="005211A3" w:rsidRPr="008251E1">
        <w:rPr>
          <w:rFonts w:ascii="Times New Roman" w:hAnsi="Times New Roman" w:cs="Times New Roman"/>
          <w:b/>
          <w:bCs/>
          <w:i/>
          <w:iCs/>
        </w:rPr>
        <w:t>V</w:t>
      </w:r>
      <w:r w:rsidR="005211A3" w:rsidRPr="008251E1">
        <w:rPr>
          <w:rFonts w:ascii="Times New Roman" w:hAnsi="Times New Roman" w:cs="Times New Roman"/>
          <w:b/>
          <w:bCs/>
          <w:vertAlign w:val="subscript"/>
        </w:rPr>
        <w:t>T</w:t>
      </w:r>
      <w:r w:rsidR="005211A3" w:rsidRPr="008251E1">
        <w:rPr>
          <w:rFonts w:ascii="Times New Roman" w:hAnsi="Times New Roman" w:cs="Times New Roman"/>
        </w:rPr>
        <w:t xml:space="preserve"> (with standard deviations), Pearson’s correlations with age, percent of change per decade studies, slope and unadjusted p values.  Slope corresponds to the change in</w:t>
      </w:r>
      <w:r w:rsidR="005211A3" w:rsidRPr="008251E1">
        <w:rPr>
          <w:rFonts w:ascii="Times New Roman" w:hAnsi="Times New Roman" w:cs="Times New Roman"/>
          <w:i/>
          <w:iCs/>
        </w:rPr>
        <w:t xml:space="preserve"> V</w:t>
      </w:r>
      <w:r w:rsidR="005211A3" w:rsidRPr="008251E1">
        <w:rPr>
          <w:rFonts w:ascii="Times New Roman" w:hAnsi="Times New Roman" w:cs="Times New Roman"/>
          <w:vertAlign w:val="subscript"/>
        </w:rPr>
        <w:t>T</w:t>
      </w:r>
      <w:r w:rsidR="005211A3" w:rsidRPr="008251E1">
        <w:rPr>
          <w:rFonts w:ascii="Times New Roman" w:hAnsi="Times New Roman" w:cs="Times New Roman"/>
        </w:rPr>
        <w:t xml:space="preserve"> per one year. </w:t>
      </w:r>
      <w:r w:rsidR="005211A3" w:rsidRPr="002B35AF">
        <w:rPr>
          <w:rFonts w:ascii="Times New Roman" w:hAnsi="Times New Roman" w:cs="Times New Roman"/>
          <w:color w:val="2E2E2E"/>
        </w:rPr>
        <w:t> </w:t>
      </w:r>
      <w:r w:rsidR="005211A3" w:rsidRPr="008251E1">
        <w:rPr>
          <w:rFonts w:ascii="Times New Roman" w:hAnsi="Times New Roman" w:cs="Times New Roman"/>
          <w:color w:val="2E2E2E"/>
        </w:rPr>
        <w:t xml:space="preserve">Correlations between age and </w:t>
      </w:r>
      <w:r w:rsidR="005211A3" w:rsidRPr="008251E1">
        <w:rPr>
          <w:rFonts w:ascii="Times New Roman" w:hAnsi="Times New Roman" w:cs="Times New Roman"/>
        </w:rPr>
        <w:t>[</w:t>
      </w:r>
      <w:r w:rsidR="005211A3" w:rsidRPr="008251E1">
        <w:rPr>
          <w:rFonts w:ascii="Times New Roman" w:hAnsi="Times New Roman" w:cs="Times New Roman"/>
          <w:vertAlign w:val="superscript"/>
        </w:rPr>
        <w:t>11</w:t>
      </w:r>
      <w:proofErr w:type="gramStart"/>
      <w:r w:rsidR="005211A3" w:rsidRPr="008251E1">
        <w:rPr>
          <w:rFonts w:ascii="Times New Roman" w:hAnsi="Times New Roman" w:cs="Times New Roman"/>
        </w:rPr>
        <w:t>C]GSK</w:t>
      </w:r>
      <w:proofErr w:type="gramEnd"/>
      <w:r w:rsidR="005211A3" w:rsidRPr="008251E1">
        <w:rPr>
          <w:rFonts w:ascii="Times New Roman" w:hAnsi="Times New Roman" w:cs="Times New Roman"/>
        </w:rPr>
        <w:t xml:space="preserve">189256 </w:t>
      </w:r>
      <w:r w:rsidR="005211A3" w:rsidRPr="008251E1">
        <w:rPr>
          <w:rStyle w:val="Emphasis"/>
          <w:rFonts w:ascii="Times New Roman" w:hAnsi="Times New Roman" w:cs="Times New Roman"/>
          <w:b/>
          <w:bCs/>
          <w:color w:val="2E2E2E"/>
        </w:rPr>
        <w:t>V</w:t>
      </w:r>
      <w:r w:rsidR="005211A3" w:rsidRPr="008251E1">
        <w:rPr>
          <w:rFonts w:ascii="Times New Roman" w:hAnsi="Times New Roman" w:cs="Times New Roman"/>
          <w:b/>
          <w:bCs/>
          <w:color w:val="2E2E2E"/>
          <w:vertAlign w:val="subscript"/>
        </w:rPr>
        <w:t>T</w:t>
      </w:r>
      <w:r w:rsidR="005211A3" w:rsidRPr="008251E1">
        <w:rPr>
          <w:rFonts w:ascii="Times New Roman" w:hAnsi="Times New Roman" w:cs="Times New Roman"/>
          <w:color w:val="2E2E2E"/>
        </w:rPr>
        <w:t> were calculated separately for each region, and p values unadjusted for multiple comparisons are reported (*&lt;0.05; **&lt;0.01).</w:t>
      </w:r>
    </w:p>
    <w:tbl>
      <w:tblPr>
        <w:tblStyle w:val="GridTable1Light"/>
        <w:tblpPr w:leftFromText="180" w:rightFromText="180" w:vertAnchor="text" w:horzAnchor="margin" w:tblpY="231"/>
        <w:tblW w:w="8640" w:type="dxa"/>
        <w:tblLayout w:type="fixed"/>
        <w:tblLook w:val="04A0" w:firstRow="1" w:lastRow="0" w:firstColumn="1" w:lastColumn="0" w:noHBand="0" w:noVBand="1"/>
      </w:tblPr>
      <w:tblGrid>
        <w:gridCol w:w="1815"/>
        <w:gridCol w:w="1374"/>
        <w:gridCol w:w="1093"/>
        <w:gridCol w:w="1731"/>
        <w:gridCol w:w="1276"/>
        <w:gridCol w:w="1351"/>
      </w:tblGrid>
      <w:tr w:rsidR="00434D78" w:rsidRPr="002B35AF" w14:paraId="7CF4BBB2" w14:textId="77777777" w:rsidTr="00732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FA611E0" w14:textId="10344A70" w:rsidR="00434D78" w:rsidRPr="002B35AF" w:rsidRDefault="00E474FD" w:rsidP="00732FB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8251E1">
              <w:rPr>
                <w:rFonts w:ascii="Times New Roman" w:hAnsi="Times New Roman" w:cs="Times New Roman"/>
                <w:color w:val="0D0D0D" w:themeColor="text1" w:themeTint="F2"/>
              </w:rPr>
              <w:t>Regions of Interest</w:t>
            </w:r>
          </w:p>
        </w:tc>
        <w:tc>
          <w:tcPr>
            <w:tcW w:w="1357" w:type="dxa"/>
            <w:hideMark/>
          </w:tcPr>
          <w:p w14:paraId="0108996B" w14:textId="3C54DC76" w:rsidR="00434D78" w:rsidRPr="002B35AF" w:rsidRDefault="00434D78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</w:rPr>
              <w:t xml:space="preserve">Mean </w:t>
            </w:r>
            <w:r w:rsidRPr="002B35AF">
              <w:rPr>
                <w:rFonts w:ascii="Times New Roman" w:hAnsi="Times New Roman" w:cs="Times New Roman"/>
                <w:i/>
                <w:iCs/>
                <w:color w:val="000000"/>
              </w:rPr>
              <w:t>V</w:t>
            </w:r>
            <w:r w:rsidRPr="002B35AF">
              <w:rPr>
                <w:rFonts w:ascii="Times New Roman" w:hAnsi="Times New Roman" w:cs="Times New Roman"/>
                <w:i/>
                <w:iCs/>
                <w:color w:val="000000"/>
                <w:vertAlign w:val="subscript"/>
              </w:rPr>
              <w:t>T</w:t>
            </w:r>
          </w:p>
        </w:tc>
        <w:tc>
          <w:tcPr>
            <w:tcW w:w="1080" w:type="dxa"/>
          </w:tcPr>
          <w:p w14:paraId="41F24595" w14:textId="2795C8C1" w:rsidR="00434D78" w:rsidRPr="002B35AF" w:rsidRDefault="00434D78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</w:rPr>
              <w:t>Slope</w:t>
            </w:r>
          </w:p>
        </w:tc>
        <w:tc>
          <w:tcPr>
            <w:tcW w:w="1710" w:type="dxa"/>
            <w:hideMark/>
          </w:tcPr>
          <w:p w14:paraId="06644950" w14:textId="0AC49F03" w:rsidR="00434D78" w:rsidRPr="002B35AF" w:rsidRDefault="00434D78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</w:rPr>
              <w:t>Correlation with BMI</w:t>
            </w:r>
          </w:p>
        </w:tc>
        <w:tc>
          <w:tcPr>
            <w:tcW w:w="1260" w:type="dxa"/>
            <w:hideMark/>
          </w:tcPr>
          <w:p w14:paraId="505D3B62" w14:textId="1F3A8968" w:rsidR="00434D78" w:rsidRPr="002B35AF" w:rsidRDefault="00434D78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</w:rPr>
              <w:t>Change per decade</w:t>
            </w:r>
          </w:p>
        </w:tc>
        <w:tc>
          <w:tcPr>
            <w:tcW w:w="1334" w:type="dxa"/>
            <w:hideMark/>
          </w:tcPr>
          <w:p w14:paraId="23BBF6B8" w14:textId="1A1FCDB8" w:rsidR="00434D78" w:rsidRPr="002B35AF" w:rsidRDefault="00434D78" w:rsidP="00732FB5">
            <w:pPr>
              <w:spacing w:line="48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  <w:r w:rsidRPr="002B35AF">
              <w:rPr>
                <w:rFonts w:ascii="Times New Roman" w:hAnsi="Times New Roman" w:cs="Times New Roman"/>
                <w:color w:val="000000"/>
              </w:rPr>
              <w:t xml:space="preserve"> value     </w:t>
            </w:r>
          </w:p>
        </w:tc>
      </w:tr>
      <w:tr w:rsidR="0095666A" w:rsidRPr="002B35AF" w14:paraId="6F9E3C07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3D1871C" w14:textId="57A4925C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Amygdala</w:t>
            </w:r>
          </w:p>
        </w:tc>
        <w:tc>
          <w:tcPr>
            <w:tcW w:w="1357" w:type="dxa"/>
            <w:hideMark/>
          </w:tcPr>
          <w:p w14:paraId="2839294C" w14:textId="5F8FA95D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21.66 (7.80)</w:t>
            </w:r>
          </w:p>
        </w:tc>
        <w:tc>
          <w:tcPr>
            <w:tcW w:w="1080" w:type="dxa"/>
          </w:tcPr>
          <w:p w14:paraId="33F20035" w14:textId="25613BBD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710" w:type="dxa"/>
            <w:hideMark/>
          </w:tcPr>
          <w:p w14:paraId="65FEC28D" w14:textId="1E3D8B2B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260" w:type="dxa"/>
            <w:hideMark/>
          </w:tcPr>
          <w:p w14:paraId="797A7821" w14:textId="3A10AB5E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11%</w:t>
            </w:r>
          </w:p>
        </w:tc>
        <w:tc>
          <w:tcPr>
            <w:tcW w:w="1334" w:type="dxa"/>
            <w:hideMark/>
          </w:tcPr>
          <w:p w14:paraId="6A5F932E" w14:textId="2C8AF836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95666A" w:rsidRPr="002B35AF" w14:paraId="2071599C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2471BD19" w14:textId="6A60F8E5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Anterior cingulate cortex</w:t>
            </w:r>
          </w:p>
        </w:tc>
        <w:tc>
          <w:tcPr>
            <w:tcW w:w="1357" w:type="dxa"/>
            <w:hideMark/>
          </w:tcPr>
          <w:p w14:paraId="3A7038EE" w14:textId="25395BC2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25.75 (6.21)</w:t>
            </w:r>
          </w:p>
        </w:tc>
        <w:tc>
          <w:tcPr>
            <w:tcW w:w="1080" w:type="dxa"/>
          </w:tcPr>
          <w:p w14:paraId="7E44DBEC" w14:textId="2481F0E7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710" w:type="dxa"/>
            <w:hideMark/>
          </w:tcPr>
          <w:p w14:paraId="32B5E84B" w14:textId="28039613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60" w:type="dxa"/>
            <w:hideMark/>
          </w:tcPr>
          <w:p w14:paraId="079D4CF5" w14:textId="2CA12DAC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-2%</w:t>
            </w:r>
          </w:p>
        </w:tc>
        <w:tc>
          <w:tcPr>
            <w:tcW w:w="1334" w:type="dxa"/>
            <w:hideMark/>
          </w:tcPr>
          <w:p w14:paraId="389DFFF6" w14:textId="3E61E000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95666A" w:rsidRPr="002B35AF" w14:paraId="3D15875F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78775F6" w14:textId="4BDB2289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Caudate</w:t>
            </w:r>
          </w:p>
        </w:tc>
        <w:tc>
          <w:tcPr>
            <w:tcW w:w="1357" w:type="dxa"/>
            <w:hideMark/>
          </w:tcPr>
          <w:p w14:paraId="62C5325C" w14:textId="30C8C700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29.56 (8.70)</w:t>
            </w:r>
          </w:p>
        </w:tc>
        <w:tc>
          <w:tcPr>
            <w:tcW w:w="1080" w:type="dxa"/>
          </w:tcPr>
          <w:p w14:paraId="4229E503" w14:textId="21870DB0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1710" w:type="dxa"/>
            <w:hideMark/>
          </w:tcPr>
          <w:p w14:paraId="5C438C04" w14:textId="5524E5BD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1260" w:type="dxa"/>
            <w:hideMark/>
          </w:tcPr>
          <w:p w14:paraId="265F4CD2" w14:textId="038E6479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-14%</w:t>
            </w:r>
          </w:p>
        </w:tc>
        <w:tc>
          <w:tcPr>
            <w:tcW w:w="1334" w:type="dxa"/>
            <w:hideMark/>
          </w:tcPr>
          <w:p w14:paraId="3112E630" w14:textId="08B11D26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95666A" w:rsidRPr="002B35AF" w14:paraId="5FB19AFF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7DF7095F" w14:textId="0DB7EE35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Cerebellum</w:t>
            </w:r>
          </w:p>
        </w:tc>
        <w:tc>
          <w:tcPr>
            <w:tcW w:w="1357" w:type="dxa"/>
            <w:hideMark/>
          </w:tcPr>
          <w:p w14:paraId="092F74C1" w14:textId="643A31F5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13.25 (2.31)</w:t>
            </w:r>
          </w:p>
        </w:tc>
        <w:tc>
          <w:tcPr>
            <w:tcW w:w="1080" w:type="dxa"/>
          </w:tcPr>
          <w:p w14:paraId="7C9ED1AC" w14:textId="279B6184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710" w:type="dxa"/>
            <w:hideMark/>
          </w:tcPr>
          <w:p w14:paraId="73DEB136" w14:textId="0EF8D2CF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260" w:type="dxa"/>
            <w:hideMark/>
          </w:tcPr>
          <w:p w14:paraId="41415D07" w14:textId="7ABBF81B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1%</w:t>
            </w:r>
          </w:p>
        </w:tc>
        <w:tc>
          <w:tcPr>
            <w:tcW w:w="1334" w:type="dxa"/>
            <w:hideMark/>
          </w:tcPr>
          <w:p w14:paraId="039AAB7D" w14:textId="182A2AC2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95666A" w:rsidRPr="002B35AF" w14:paraId="1A811393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B941881" w14:textId="24B70D33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Frontal cortex</w:t>
            </w:r>
          </w:p>
        </w:tc>
        <w:tc>
          <w:tcPr>
            <w:tcW w:w="1357" w:type="dxa"/>
            <w:hideMark/>
          </w:tcPr>
          <w:p w14:paraId="3B7CEDF9" w14:textId="1D822443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16.92 (3.36)</w:t>
            </w:r>
          </w:p>
        </w:tc>
        <w:tc>
          <w:tcPr>
            <w:tcW w:w="1080" w:type="dxa"/>
          </w:tcPr>
          <w:p w14:paraId="42C22C85" w14:textId="24B5E3CD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710" w:type="dxa"/>
            <w:hideMark/>
          </w:tcPr>
          <w:p w14:paraId="2E32B399" w14:textId="70F0F18F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260" w:type="dxa"/>
            <w:hideMark/>
          </w:tcPr>
          <w:p w14:paraId="6A20C0C8" w14:textId="666FDCBB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1334" w:type="dxa"/>
            <w:hideMark/>
          </w:tcPr>
          <w:p w14:paraId="0590AE73" w14:textId="6C73CD6B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95666A" w:rsidRPr="002B35AF" w14:paraId="265D2AA6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64D89ECE" w14:textId="319C79C2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Hippocampus</w:t>
            </w:r>
          </w:p>
        </w:tc>
        <w:tc>
          <w:tcPr>
            <w:tcW w:w="1357" w:type="dxa"/>
            <w:hideMark/>
          </w:tcPr>
          <w:p w14:paraId="65512BB6" w14:textId="5AF7D2EE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13.66 (3.24)</w:t>
            </w:r>
          </w:p>
        </w:tc>
        <w:tc>
          <w:tcPr>
            <w:tcW w:w="1080" w:type="dxa"/>
          </w:tcPr>
          <w:p w14:paraId="7606CE04" w14:textId="7063CAED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1710" w:type="dxa"/>
            <w:hideMark/>
          </w:tcPr>
          <w:p w14:paraId="7E1A54AE" w14:textId="3F6CD777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1260" w:type="dxa"/>
            <w:hideMark/>
          </w:tcPr>
          <w:p w14:paraId="532F8056" w14:textId="4D92C353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-10%</w:t>
            </w:r>
          </w:p>
        </w:tc>
        <w:tc>
          <w:tcPr>
            <w:tcW w:w="1334" w:type="dxa"/>
            <w:hideMark/>
          </w:tcPr>
          <w:p w14:paraId="605B3716" w14:textId="125C31DA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95666A" w:rsidRPr="002B35AF" w14:paraId="2D3B16CE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F39EC1C" w14:textId="2B2CCE56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Hypothalamus</w:t>
            </w:r>
          </w:p>
        </w:tc>
        <w:tc>
          <w:tcPr>
            <w:tcW w:w="1357" w:type="dxa"/>
            <w:hideMark/>
          </w:tcPr>
          <w:p w14:paraId="4C23C4CA" w14:textId="70F479D4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24.64 (11.23)</w:t>
            </w:r>
          </w:p>
        </w:tc>
        <w:tc>
          <w:tcPr>
            <w:tcW w:w="1080" w:type="dxa"/>
          </w:tcPr>
          <w:p w14:paraId="13415253" w14:textId="6DF2A9E2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710" w:type="dxa"/>
            <w:hideMark/>
          </w:tcPr>
          <w:p w14:paraId="4C0004EE" w14:textId="116C2449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60" w:type="dxa"/>
            <w:hideMark/>
          </w:tcPr>
          <w:p w14:paraId="37CA02F1" w14:textId="7CB8CE9F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3%</w:t>
            </w:r>
          </w:p>
        </w:tc>
        <w:tc>
          <w:tcPr>
            <w:tcW w:w="1334" w:type="dxa"/>
            <w:hideMark/>
          </w:tcPr>
          <w:p w14:paraId="5BDFA147" w14:textId="58DB9C40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95666A" w:rsidRPr="002B35AF" w14:paraId="4524B5C8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4EE6B9E5" w14:textId="7C063211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Insula</w:t>
            </w:r>
          </w:p>
        </w:tc>
        <w:tc>
          <w:tcPr>
            <w:tcW w:w="1357" w:type="dxa"/>
            <w:hideMark/>
          </w:tcPr>
          <w:p w14:paraId="047676F6" w14:textId="14BBA8D2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22.27 (5.65)</w:t>
            </w:r>
          </w:p>
        </w:tc>
        <w:tc>
          <w:tcPr>
            <w:tcW w:w="1080" w:type="dxa"/>
          </w:tcPr>
          <w:p w14:paraId="4FBE7D01" w14:textId="7E483077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1710" w:type="dxa"/>
            <w:hideMark/>
          </w:tcPr>
          <w:p w14:paraId="59CE6DB2" w14:textId="32783D91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260" w:type="dxa"/>
            <w:hideMark/>
          </w:tcPr>
          <w:p w14:paraId="5F5339CD" w14:textId="49DEB2BA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-1%</w:t>
            </w:r>
          </w:p>
        </w:tc>
        <w:tc>
          <w:tcPr>
            <w:tcW w:w="1334" w:type="dxa"/>
            <w:hideMark/>
          </w:tcPr>
          <w:p w14:paraId="16DD5C25" w14:textId="7F7B553F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95666A" w:rsidRPr="002B35AF" w14:paraId="73148967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2C5E984B" w14:textId="39823D42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Occipital cortex</w:t>
            </w:r>
          </w:p>
        </w:tc>
        <w:tc>
          <w:tcPr>
            <w:tcW w:w="1357" w:type="dxa"/>
            <w:hideMark/>
          </w:tcPr>
          <w:p w14:paraId="44053888" w14:textId="5474F20E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13.95 (2.66)</w:t>
            </w:r>
          </w:p>
        </w:tc>
        <w:tc>
          <w:tcPr>
            <w:tcW w:w="1080" w:type="dxa"/>
          </w:tcPr>
          <w:p w14:paraId="17569798" w14:textId="2576DE33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710" w:type="dxa"/>
            <w:hideMark/>
          </w:tcPr>
          <w:p w14:paraId="7002620E" w14:textId="5C371F92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260" w:type="dxa"/>
            <w:hideMark/>
          </w:tcPr>
          <w:p w14:paraId="2678AA00" w14:textId="49C30419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9%</w:t>
            </w:r>
          </w:p>
        </w:tc>
        <w:tc>
          <w:tcPr>
            <w:tcW w:w="1334" w:type="dxa"/>
            <w:hideMark/>
          </w:tcPr>
          <w:p w14:paraId="7E1E7FAA" w14:textId="598107AD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95666A" w:rsidRPr="002B35AF" w14:paraId="4646453D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75E81CF1" w14:textId="46105475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Olfactory cortex</w:t>
            </w:r>
          </w:p>
        </w:tc>
        <w:tc>
          <w:tcPr>
            <w:tcW w:w="1357" w:type="dxa"/>
            <w:hideMark/>
          </w:tcPr>
          <w:p w14:paraId="64AB3260" w14:textId="7B84F9D2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25.59 (7.53)</w:t>
            </w:r>
          </w:p>
        </w:tc>
        <w:tc>
          <w:tcPr>
            <w:tcW w:w="1080" w:type="dxa"/>
          </w:tcPr>
          <w:p w14:paraId="16B86B36" w14:textId="3770EE04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1710" w:type="dxa"/>
            <w:hideMark/>
          </w:tcPr>
          <w:p w14:paraId="3BF5C465" w14:textId="0267EBB2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260" w:type="dxa"/>
            <w:hideMark/>
          </w:tcPr>
          <w:p w14:paraId="5E7C1EFF" w14:textId="67C9AFC7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-1%</w:t>
            </w:r>
          </w:p>
        </w:tc>
        <w:tc>
          <w:tcPr>
            <w:tcW w:w="1334" w:type="dxa"/>
            <w:hideMark/>
          </w:tcPr>
          <w:p w14:paraId="5ABE0157" w14:textId="3F695444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95666A" w:rsidRPr="002B35AF" w14:paraId="0A81DFD7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0DB1ED0" w14:textId="46D27F8E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Pallidum</w:t>
            </w:r>
          </w:p>
        </w:tc>
        <w:tc>
          <w:tcPr>
            <w:tcW w:w="1357" w:type="dxa"/>
            <w:hideMark/>
          </w:tcPr>
          <w:p w14:paraId="4139C962" w14:textId="14745609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44.30 (18.14)</w:t>
            </w:r>
          </w:p>
        </w:tc>
        <w:tc>
          <w:tcPr>
            <w:tcW w:w="1080" w:type="dxa"/>
          </w:tcPr>
          <w:p w14:paraId="60EF9ACD" w14:textId="4E155CE1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710" w:type="dxa"/>
            <w:hideMark/>
          </w:tcPr>
          <w:p w14:paraId="6312A162" w14:textId="2498F3C4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260" w:type="dxa"/>
            <w:hideMark/>
          </w:tcPr>
          <w:p w14:paraId="5CC6108E" w14:textId="1ACC5962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13%</w:t>
            </w:r>
          </w:p>
        </w:tc>
        <w:tc>
          <w:tcPr>
            <w:tcW w:w="1334" w:type="dxa"/>
            <w:hideMark/>
          </w:tcPr>
          <w:p w14:paraId="3575FD44" w14:textId="2C8DBA67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95666A" w:rsidRPr="002B35AF" w14:paraId="2529709C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374EF2F" w14:textId="5434C4ED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Cs w:val="0"/>
                <w:color w:val="000000"/>
                <w:sz w:val="20"/>
                <w:szCs w:val="20"/>
              </w:rPr>
              <w:t>Parietal cortex</w:t>
            </w:r>
          </w:p>
        </w:tc>
        <w:tc>
          <w:tcPr>
            <w:tcW w:w="1357" w:type="dxa"/>
            <w:hideMark/>
          </w:tcPr>
          <w:p w14:paraId="28089AC5" w14:textId="0773AB31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14.87 (2.92)</w:t>
            </w:r>
          </w:p>
        </w:tc>
        <w:tc>
          <w:tcPr>
            <w:tcW w:w="1080" w:type="dxa"/>
          </w:tcPr>
          <w:p w14:paraId="6D262FFC" w14:textId="7B7B2A46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710" w:type="dxa"/>
            <w:hideMark/>
          </w:tcPr>
          <w:p w14:paraId="78EFC44B" w14:textId="3F11B777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260" w:type="dxa"/>
            <w:hideMark/>
          </w:tcPr>
          <w:p w14:paraId="214A5846" w14:textId="25B829C6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9%</w:t>
            </w:r>
          </w:p>
        </w:tc>
        <w:tc>
          <w:tcPr>
            <w:tcW w:w="1334" w:type="dxa"/>
            <w:hideMark/>
          </w:tcPr>
          <w:p w14:paraId="166E6BC7" w14:textId="252746BB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0.05*</w:t>
            </w:r>
          </w:p>
        </w:tc>
      </w:tr>
      <w:tr w:rsidR="0095666A" w:rsidRPr="002B35AF" w14:paraId="6F9AF66A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41D1D6CE" w14:textId="6B48DD23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Putamen</w:t>
            </w:r>
          </w:p>
        </w:tc>
        <w:tc>
          <w:tcPr>
            <w:tcW w:w="1357" w:type="dxa"/>
            <w:hideMark/>
          </w:tcPr>
          <w:p w14:paraId="2A2A7747" w14:textId="655887EA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42.05 (12.13)</w:t>
            </w:r>
          </w:p>
        </w:tc>
        <w:tc>
          <w:tcPr>
            <w:tcW w:w="1080" w:type="dxa"/>
          </w:tcPr>
          <w:p w14:paraId="3A2E9B7C" w14:textId="1063141F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1710" w:type="dxa"/>
            <w:hideMark/>
          </w:tcPr>
          <w:p w14:paraId="290FC2D5" w14:textId="4407A342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260" w:type="dxa"/>
            <w:hideMark/>
          </w:tcPr>
          <w:p w14:paraId="5CB2369A" w14:textId="740EE514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-3%</w:t>
            </w:r>
          </w:p>
        </w:tc>
        <w:tc>
          <w:tcPr>
            <w:tcW w:w="1334" w:type="dxa"/>
            <w:hideMark/>
          </w:tcPr>
          <w:p w14:paraId="3BE587E3" w14:textId="7A7722C1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95666A" w:rsidRPr="002B35AF" w14:paraId="0CC1DB42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26EC3061" w14:textId="477D34EF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Temporal cortex  </w:t>
            </w:r>
          </w:p>
        </w:tc>
        <w:tc>
          <w:tcPr>
            <w:tcW w:w="1357" w:type="dxa"/>
            <w:hideMark/>
          </w:tcPr>
          <w:p w14:paraId="4E08B40E" w14:textId="2964812E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15.96 (3.12)</w:t>
            </w:r>
          </w:p>
        </w:tc>
        <w:tc>
          <w:tcPr>
            <w:tcW w:w="1080" w:type="dxa"/>
          </w:tcPr>
          <w:p w14:paraId="3EF06D7B" w14:textId="0FBC78B6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710" w:type="dxa"/>
            <w:hideMark/>
          </w:tcPr>
          <w:p w14:paraId="28A4CCD8" w14:textId="4C6F9E08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260" w:type="dxa"/>
            <w:hideMark/>
          </w:tcPr>
          <w:p w14:paraId="5553470B" w14:textId="710E706B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4%</w:t>
            </w:r>
          </w:p>
        </w:tc>
        <w:tc>
          <w:tcPr>
            <w:tcW w:w="1334" w:type="dxa"/>
            <w:hideMark/>
          </w:tcPr>
          <w:p w14:paraId="76D96342" w14:textId="51FBBF11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95666A" w:rsidRPr="002B35AF" w14:paraId="788A0740" w14:textId="77777777" w:rsidTr="0073202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04052542" w14:textId="41DDD54E" w:rsidR="0095666A" w:rsidRPr="002B35AF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Thalamus</w:t>
            </w:r>
          </w:p>
        </w:tc>
        <w:tc>
          <w:tcPr>
            <w:tcW w:w="1357" w:type="dxa"/>
            <w:hideMark/>
          </w:tcPr>
          <w:p w14:paraId="547303E1" w14:textId="764CDAEA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16.54 (3.61)</w:t>
            </w:r>
          </w:p>
        </w:tc>
        <w:tc>
          <w:tcPr>
            <w:tcW w:w="1080" w:type="dxa"/>
          </w:tcPr>
          <w:p w14:paraId="5B68C3B3" w14:textId="7D772B14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1710" w:type="dxa"/>
            <w:hideMark/>
          </w:tcPr>
          <w:p w14:paraId="5D28989F" w14:textId="5FBCAA01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1260" w:type="dxa"/>
            <w:hideMark/>
          </w:tcPr>
          <w:p w14:paraId="7973E97E" w14:textId="63D2DF6C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-10%</w:t>
            </w:r>
          </w:p>
        </w:tc>
        <w:tc>
          <w:tcPr>
            <w:tcW w:w="1334" w:type="dxa"/>
            <w:hideMark/>
          </w:tcPr>
          <w:p w14:paraId="6ED18FE4" w14:textId="2BD22420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</w:tbl>
    <w:p w14:paraId="6C7CF7FE" w14:textId="77777777" w:rsidR="005211A3" w:rsidRPr="002B35AF" w:rsidRDefault="005211A3" w:rsidP="00732FB5">
      <w:pPr>
        <w:spacing w:line="480" w:lineRule="auto"/>
        <w:rPr>
          <w:rFonts w:ascii="Times New Roman" w:hAnsi="Times New Roman" w:cs="Times New Roman"/>
        </w:rPr>
      </w:pPr>
    </w:p>
    <w:p w14:paraId="79790FAF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C7F2D34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0977557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06E4F36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9C6692D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86F117C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9A59EDE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8222774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7EC465D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F1F82E3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9F26BDF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51B7D21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86DD167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6EB3CCE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67F46AE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372192D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BF95DDC" w14:textId="7722B78E" w:rsidR="002A601E" w:rsidRPr="008251E1" w:rsidRDefault="002A601E" w:rsidP="00732FB5">
      <w:pPr>
        <w:spacing w:line="480" w:lineRule="auto"/>
        <w:rPr>
          <w:rFonts w:ascii="Times New Roman" w:hAnsi="Times New Roman" w:cs="Times New Roman"/>
          <w:b/>
          <w:bCs/>
        </w:rPr>
      </w:pPr>
      <w:r w:rsidRPr="008251E1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9F566E" w:rsidRPr="008251E1">
        <w:rPr>
          <w:rFonts w:ascii="Times New Roman" w:hAnsi="Times New Roman" w:cs="Times New Roman"/>
          <w:b/>
          <w:bCs/>
        </w:rPr>
        <w:t>S</w:t>
      </w:r>
      <w:r w:rsidR="00563DB0" w:rsidRPr="008251E1">
        <w:rPr>
          <w:rFonts w:ascii="Times New Roman" w:hAnsi="Times New Roman" w:cs="Times New Roman"/>
          <w:b/>
          <w:bCs/>
        </w:rPr>
        <w:t>4</w:t>
      </w:r>
      <w:r w:rsidRPr="008251E1">
        <w:rPr>
          <w:rFonts w:ascii="Times New Roman" w:hAnsi="Times New Roman" w:cs="Times New Roman"/>
          <w:b/>
          <w:bCs/>
        </w:rPr>
        <w:t xml:space="preserve">. </w:t>
      </w:r>
      <w:r w:rsidRPr="008251E1">
        <w:rPr>
          <w:rFonts w:ascii="Times New Roman" w:hAnsi="Times New Roman" w:cs="Times New Roman"/>
        </w:rPr>
        <w:t xml:space="preserve"> [</w:t>
      </w:r>
      <w:r w:rsidRPr="008251E1">
        <w:rPr>
          <w:rFonts w:ascii="Times New Roman" w:hAnsi="Times New Roman" w:cs="Times New Roman"/>
          <w:b/>
          <w:bCs/>
          <w:vertAlign w:val="superscript"/>
        </w:rPr>
        <w:t>11</w:t>
      </w:r>
      <w:proofErr w:type="gramStart"/>
      <w:r w:rsidRPr="008251E1">
        <w:rPr>
          <w:rFonts w:ascii="Times New Roman" w:hAnsi="Times New Roman" w:cs="Times New Roman"/>
          <w:b/>
          <w:bCs/>
        </w:rPr>
        <w:t>C]GSK</w:t>
      </w:r>
      <w:proofErr w:type="gramEnd"/>
      <w:r w:rsidRPr="008251E1">
        <w:rPr>
          <w:rFonts w:ascii="Times New Roman" w:hAnsi="Times New Roman" w:cs="Times New Roman"/>
          <w:b/>
          <w:bCs/>
        </w:rPr>
        <w:t>189256</w:t>
      </w:r>
      <w:r w:rsidRPr="008251E1">
        <w:rPr>
          <w:rFonts w:ascii="Times New Roman" w:hAnsi="Times New Roman" w:cs="Times New Roman"/>
          <w:b/>
          <w:bCs/>
          <w:i/>
          <w:iCs/>
        </w:rPr>
        <w:t xml:space="preserve"> V</w:t>
      </w:r>
      <w:r w:rsidRPr="008251E1">
        <w:rPr>
          <w:rFonts w:ascii="Times New Roman" w:hAnsi="Times New Roman" w:cs="Times New Roman"/>
          <w:b/>
          <w:bCs/>
          <w:vertAlign w:val="subscript"/>
        </w:rPr>
        <w:t>T</w:t>
      </w:r>
      <w:r w:rsidRPr="008251E1">
        <w:rPr>
          <w:rFonts w:ascii="Times New Roman" w:hAnsi="Times New Roman" w:cs="Times New Roman"/>
          <w:b/>
          <w:bCs/>
        </w:rPr>
        <w:t xml:space="preserve"> and correlation with </w:t>
      </w:r>
      <w:r w:rsidR="000B4DC5">
        <w:rPr>
          <w:rFonts w:ascii="Times New Roman" w:hAnsi="Times New Roman" w:cs="Times New Roman"/>
          <w:b/>
          <w:bCs/>
        </w:rPr>
        <w:t>a</w:t>
      </w:r>
      <w:r w:rsidRPr="008251E1">
        <w:rPr>
          <w:rFonts w:ascii="Times New Roman" w:hAnsi="Times New Roman" w:cs="Times New Roman"/>
          <w:b/>
          <w:bCs/>
        </w:rPr>
        <w:t>ge in HRRT (N=14).</w:t>
      </w:r>
      <w:r w:rsidRPr="008251E1">
        <w:rPr>
          <w:rFonts w:ascii="Times New Roman" w:hAnsi="Times New Roman" w:cs="Times New Roman"/>
        </w:rPr>
        <w:t xml:space="preserve"> All ROIs examined are presented with average [</w:t>
      </w:r>
      <w:r w:rsidRPr="008251E1">
        <w:rPr>
          <w:rFonts w:ascii="Times New Roman" w:hAnsi="Times New Roman" w:cs="Times New Roman"/>
          <w:vertAlign w:val="superscript"/>
        </w:rPr>
        <w:t>11</w:t>
      </w:r>
      <w:proofErr w:type="gramStart"/>
      <w:r w:rsidRPr="008251E1">
        <w:rPr>
          <w:rFonts w:ascii="Times New Roman" w:hAnsi="Times New Roman" w:cs="Times New Roman"/>
        </w:rPr>
        <w:t>C]GSK</w:t>
      </w:r>
      <w:proofErr w:type="gramEnd"/>
      <w:r w:rsidRPr="008251E1">
        <w:rPr>
          <w:rFonts w:ascii="Times New Roman" w:hAnsi="Times New Roman" w:cs="Times New Roman"/>
        </w:rPr>
        <w:t xml:space="preserve">189256 </w:t>
      </w:r>
      <w:r w:rsidRPr="008251E1">
        <w:rPr>
          <w:rFonts w:ascii="Times New Roman" w:hAnsi="Times New Roman" w:cs="Times New Roman"/>
          <w:i/>
          <w:iCs/>
        </w:rPr>
        <w:t>V</w:t>
      </w:r>
      <w:r w:rsidRPr="008251E1">
        <w:rPr>
          <w:rFonts w:ascii="Times New Roman" w:hAnsi="Times New Roman" w:cs="Times New Roman"/>
          <w:vertAlign w:val="subscript"/>
        </w:rPr>
        <w:t>T</w:t>
      </w:r>
      <w:r w:rsidRPr="008251E1">
        <w:rPr>
          <w:rFonts w:ascii="Times New Roman" w:hAnsi="Times New Roman" w:cs="Times New Roman"/>
        </w:rPr>
        <w:t xml:space="preserve"> (with standard deviations), Pearson’s correlations with age, percent of change per decade studies, slope and unadjusted p values.  Slope corresponds to the change in</w:t>
      </w:r>
      <w:r w:rsidRPr="008251E1">
        <w:rPr>
          <w:rFonts w:ascii="Times New Roman" w:hAnsi="Times New Roman" w:cs="Times New Roman"/>
          <w:i/>
          <w:iCs/>
        </w:rPr>
        <w:t xml:space="preserve"> V</w:t>
      </w:r>
      <w:r w:rsidRPr="008251E1">
        <w:rPr>
          <w:rFonts w:ascii="Times New Roman" w:hAnsi="Times New Roman" w:cs="Times New Roman"/>
          <w:vertAlign w:val="subscript"/>
        </w:rPr>
        <w:t>T</w:t>
      </w:r>
      <w:r w:rsidRPr="008251E1">
        <w:rPr>
          <w:rFonts w:ascii="Times New Roman" w:hAnsi="Times New Roman" w:cs="Times New Roman"/>
        </w:rPr>
        <w:t xml:space="preserve"> per one year. </w:t>
      </w:r>
      <w:r w:rsidRPr="002B35AF">
        <w:rPr>
          <w:rFonts w:ascii="Times New Roman" w:hAnsi="Times New Roman" w:cs="Times New Roman"/>
          <w:color w:val="2E2E2E"/>
        </w:rPr>
        <w:t> </w:t>
      </w:r>
      <w:r w:rsidRPr="008251E1">
        <w:rPr>
          <w:rFonts w:ascii="Times New Roman" w:hAnsi="Times New Roman" w:cs="Times New Roman"/>
          <w:color w:val="2E2E2E"/>
        </w:rPr>
        <w:t xml:space="preserve">Correlations between age and </w:t>
      </w:r>
      <w:r w:rsidRPr="008251E1">
        <w:rPr>
          <w:rFonts w:ascii="Times New Roman" w:hAnsi="Times New Roman" w:cs="Times New Roman"/>
        </w:rPr>
        <w:t>[</w:t>
      </w:r>
      <w:r w:rsidRPr="008251E1">
        <w:rPr>
          <w:rFonts w:ascii="Times New Roman" w:hAnsi="Times New Roman" w:cs="Times New Roman"/>
          <w:vertAlign w:val="superscript"/>
        </w:rPr>
        <w:t>11</w:t>
      </w:r>
      <w:proofErr w:type="gramStart"/>
      <w:r w:rsidRPr="008251E1">
        <w:rPr>
          <w:rFonts w:ascii="Times New Roman" w:hAnsi="Times New Roman" w:cs="Times New Roman"/>
        </w:rPr>
        <w:t>C]GSK</w:t>
      </w:r>
      <w:proofErr w:type="gramEnd"/>
      <w:r w:rsidRPr="008251E1">
        <w:rPr>
          <w:rFonts w:ascii="Times New Roman" w:hAnsi="Times New Roman" w:cs="Times New Roman"/>
        </w:rPr>
        <w:t xml:space="preserve">189256 </w:t>
      </w:r>
      <w:r w:rsidRPr="008251E1">
        <w:rPr>
          <w:rStyle w:val="Emphasis"/>
          <w:rFonts w:ascii="Times New Roman" w:hAnsi="Times New Roman" w:cs="Times New Roman"/>
          <w:color w:val="2E2E2E"/>
        </w:rPr>
        <w:t>V</w:t>
      </w:r>
      <w:r w:rsidRPr="008251E1">
        <w:rPr>
          <w:rFonts w:ascii="Times New Roman" w:hAnsi="Times New Roman" w:cs="Times New Roman"/>
          <w:color w:val="2E2E2E"/>
          <w:vertAlign w:val="subscript"/>
        </w:rPr>
        <w:t>T</w:t>
      </w:r>
      <w:r w:rsidRPr="008251E1">
        <w:rPr>
          <w:rFonts w:ascii="Times New Roman" w:hAnsi="Times New Roman" w:cs="Times New Roman"/>
          <w:color w:val="2E2E2E"/>
        </w:rPr>
        <w:t> were calculated separately for each region, and p values unadjusted for multiple comparisons are reported (*&lt;0.05).</w:t>
      </w:r>
    </w:p>
    <w:tbl>
      <w:tblPr>
        <w:tblStyle w:val="GridTable1Light"/>
        <w:tblpPr w:leftFromText="180" w:rightFromText="180" w:vertAnchor="text" w:horzAnchor="margin" w:tblpY="231"/>
        <w:tblW w:w="8640" w:type="dxa"/>
        <w:tblLayout w:type="fixed"/>
        <w:tblLook w:val="04A0" w:firstRow="1" w:lastRow="0" w:firstColumn="1" w:lastColumn="0" w:noHBand="0" w:noVBand="1"/>
      </w:tblPr>
      <w:tblGrid>
        <w:gridCol w:w="1815"/>
        <w:gridCol w:w="1374"/>
        <w:gridCol w:w="1093"/>
        <w:gridCol w:w="1731"/>
        <w:gridCol w:w="1276"/>
        <w:gridCol w:w="1351"/>
      </w:tblGrid>
      <w:tr w:rsidR="002A601E" w:rsidRPr="002B35AF" w14:paraId="548DAA0E" w14:textId="77777777" w:rsidTr="002576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892C279" w14:textId="07A20C16" w:rsidR="002A601E" w:rsidRPr="002B35AF" w:rsidRDefault="00E474FD" w:rsidP="00732FB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8251E1">
              <w:rPr>
                <w:rFonts w:ascii="Times New Roman" w:hAnsi="Times New Roman" w:cs="Times New Roman"/>
                <w:color w:val="0D0D0D" w:themeColor="text1" w:themeTint="F2"/>
              </w:rPr>
              <w:t>Regions of Interest</w:t>
            </w:r>
          </w:p>
        </w:tc>
        <w:tc>
          <w:tcPr>
            <w:tcW w:w="1357" w:type="dxa"/>
            <w:hideMark/>
          </w:tcPr>
          <w:p w14:paraId="113B780C" w14:textId="77777777" w:rsidR="002A601E" w:rsidRPr="002B35AF" w:rsidRDefault="002A601E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Mean </w:t>
            </w: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>V</w:t>
            </w: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  <w:lang w:eastAsia="zh-CN"/>
              </w:rPr>
              <w:t>T</w:t>
            </w:r>
          </w:p>
        </w:tc>
        <w:tc>
          <w:tcPr>
            <w:tcW w:w="1080" w:type="dxa"/>
          </w:tcPr>
          <w:p w14:paraId="317920E7" w14:textId="77777777" w:rsidR="002A601E" w:rsidRPr="002B35AF" w:rsidRDefault="002A601E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Slope</w:t>
            </w:r>
          </w:p>
        </w:tc>
        <w:tc>
          <w:tcPr>
            <w:tcW w:w="1710" w:type="dxa"/>
            <w:hideMark/>
          </w:tcPr>
          <w:p w14:paraId="0EF00EC5" w14:textId="77777777" w:rsidR="002A601E" w:rsidRPr="002B35AF" w:rsidRDefault="002A601E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Correlation with Age</w:t>
            </w:r>
          </w:p>
        </w:tc>
        <w:tc>
          <w:tcPr>
            <w:tcW w:w="1260" w:type="dxa"/>
            <w:hideMark/>
          </w:tcPr>
          <w:p w14:paraId="2A734EAB" w14:textId="77777777" w:rsidR="002A601E" w:rsidRPr="002B35AF" w:rsidRDefault="002A601E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Change per decade</w:t>
            </w:r>
          </w:p>
        </w:tc>
        <w:tc>
          <w:tcPr>
            <w:tcW w:w="1334" w:type="dxa"/>
            <w:hideMark/>
          </w:tcPr>
          <w:p w14:paraId="249DCB51" w14:textId="77777777" w:rsidR="002A601E" w:rsidRPr="002B35AF" w:rsidRDefault="002A601E" w:rsidP="00732FB5">
            <w:pPr>
              <w:spacing w:line="48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>P</w:t>
            </w: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value  </w:t>
            </w:r>
          </w:p>
        </w:tc>
      </w:tr>
      <w:tr w:rsidR="0095666A" w:rsidRPr="002B35AF" w14:paraId="3E5E10A2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59C1CDCD" w14:textId="4DC3FB2C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Amygdala</w:t>
            </w:r>
          </w:p>
        </w:tc>
        <w:tc>
          <w:tcPr>
            <w:tcW w:w="1357" w:type="dxa"/>
            <w:vAlign w:val="center"/>
            <w:hideMark/>
          </w:tcPr>
          <w:p w14:paraId="7B010ED4" w14:textId="7287B25B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21.51 (8.00)</w:t>
            </w:r>
          </w:p>
        </w:tc>
        <w:tc>
          <w:tcPr>
            <w:tcW w:w="1080" w:type="dxa"/>
            <w:vAlign w:val="center"/>
          </w:tcPr>
          <w:p w14:paraId="72A2E7A7" w14:textId="5AD23210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710" w:type="dxa"/>
            <w:vAlign w:val="center"/>
            <w:hideMark/>
          </w:tcPr>
          <w:p w14:paraId="6E9DEF9F" w14:textId="4CD763F5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260" w:type="dxa"/>
            <w:vAlign w:val="center"/>
            <w:hideMark/>
          </w:tcPr>
          <w:p w14:paraId="3BFE8DA4" w14:textId="7E22872A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1%</w:t>
            </w:r>
          </w:p>
        </w:tc>
        <w:tc>
          <w:tcPr>
            <w:tcW w:w="1334" w:type="dxa"/>
            <w:vAlign w:val="center"/>
            <w:hideMark/>
          </w:tcPr>
          <w:p w14:paraId="2F8C8F31" w14:textId="0DA85C4F" w:rsidR="0095666A" w:rsidRPr="00836D9A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95666A" w:rsidRPr="002B35AF" w14:paraId="519E7064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39B0FBC8" w14:textId="0EE9F488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Anterior cingulate cortex</w:t>
            </w:r>
          </w:p>
        </w:tc>
        <w:tc>
          <w:tcPr>
            <w:tcW w:w="1357" w:type="dxa"/>
            <w:vAlign w:val="center"/>
            <w:hideMark/>
          </w:tcPr>
          <w:p w14:paraId="55B7F4D5" w14:textId="4056B0DD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26.14 (4.83)</w:t>
            </w:r>
          </w:p>
        </w:tc>
        <w:tc>
          <w:tcPr>
            <w:tcW w:w="1080" w:type="dxa"/>
            <w:vAlign w:val="center"/>
          </w:tcPr>
          <w:p w14:paraId="0D386CAB" w14:textId="58CBF59C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1710" w:type="dxa"/>
            <w:vAlign w:val="center"/>
            <w:hideMark/>
          </w:tcPr>
          <w:p w14:paraId="48AD9511" w14:textId="239A4E05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1260" w:type="dxa"/>
            <w:vAlign w:val="center"/>
            <w:hideMark/>
          </w:tcPr>
          <w:p w14:paraId="463C88D0" w14:textId="71AFE251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-11%</w:t>
            </w:r>
          </w:p>
        </w:tc>
        <w:tc>
          <w:tcPr>
            <w:tcW w:w="1334" w:type="dxa"/>
            <w:vAlign w:val="center"/>
            <w:hideMark/>
          </w:tcPr>
          <w:p w14:paraId="1B597306" w14:textId="038A28BA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0.05*</w:t>
            </w:r>
          </w:p>
        </w:tc>
      </w:tr>
      <w:tr w:rsidR="0095666A" w:rsidRPr="002B35AF" w14:paraId="3A9DCD1D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464A838B" w14:textId="66491F3D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Caudate</w:t>
            </w:r>
          </w:p>
        </w:tc>
        <w:tc>
          <w:tcPr>
            <w:tcW w:w="1357" w:type="dxa"/>
            <w:vAlign w:val="center"/>
            <w:hideMark/>
          </w:tcPr>
          <w:p w14:paraId="33A555D2" w14:textId="1E4065CB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30.86 (8.02)</w:t>
            </w:r>
          </w:p>
        </w:tc>
        <w:tc>
          <w:tcPr>
            <w:tcW w:w="1080" w:type="dxa"/>
            <w:vAlign w:val="center"/>
          </w:tcPr>
          <w:p w14:paraId="68DA2976" w14:textId="278DCF2D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1710" w:type="dxa"/>
            <w:vAlign w:val="center"/>
            <w:hideMark/>
          </w:tcPr>
          <w:p w14:paraId="14757B59" w14:textId="0651AE31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1260" w:type="dxa"/>
            <w:vAlign w:val="center"/>
            <w:hideMark/>
          </w:tcPr>
          <w:p w14:paraId="7A09B2E3" w14:textId="0694542A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-11%</w:t>
            </w:r>
          </w:p>
        </w:tc>
        <w:tc>
          <w:tcPr>
            <w:tcW w:w="1334" w:type="dxa"/>
            <w:vAlign w:val="center"/>
            <w:hideMark/>
          </w:tcPr>
          <w:p w14:paraId="61209916" w14:textId="036D71E1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95666A" w:rsidRPr="002B35AF" w14:paraId="67FECCDB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52D2AF7F" w14:textId="18B67512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Cerebellum</w:t>
            </w:r>
          </w:p>
        </w:tc>
        <w:tc>
          <w:tcPr>
            <w:tcW w:w="1357" w:type="dxa"/>
            <w:vAlign w:val="center"/>
            <w:hideMark/>
          </w:tcPr>
          <w:p w14:paraId="77A36C6E" w14:textId="2AB5ED16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13.18 (1.70)</w:t>
            </w:r>
          </w:p>
        </w:tc>
        <w:tc>
          <w:tcPr>
            <w:tcW w:w="1080" w:type="dxa"/>
            <w:vAlign w:val="center"/>
          </w:tcPr>
          <w:p w14:paraId="5383BB3C" w14:textId="20552BA7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1710" w:type="dxa"/>
            <w:vAlign w:val="center"/>
            <w:hideMark/>
          </w:tcPr>
          <w:p w14:paraId="7FB2CFA0" w14:textId="7E786428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</w:t>
            </w:r>
          </w:p>
        </w:tc>
        <w:tc>
          <w:tcPr>
            <w:tcW w:w="1260" w:type="dxa"/>
            <w:vAlign w:val="center"/>
            <w:hideMark/>
          </w:tcPr>
          <w:p w14:paraId="09D41D5F" w14:textId="6BA73F1A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-6%</w:t>
            </w:r>
          </w:p>
        </w:tc>
        <w:tc>
          <w:tcPr>
            <w:tcW w:w="1334" w:type="dxa"/>
            <w:vAlign w:val="center"/>
            <w:hideMark/>
          </w:tcPr>
          <w:p w14:paraId="29777CE3" w14:textId="0A2CA9EE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95666A" w:rsidRPr="002B35AF" w14:paraId="76170106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3505D6D5" w14:textId="6E7FCF13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Frontal cortex</w:t>
            </w:r>
          </w:p>
        </w:tc>
        <w:tc>
          <w:tcPr>
            <w:tcW w:w="1357" w:type="dxa"/>
            <w:vAlign w:val="center"/>
            <w:hideMark/>
          </w:tcPr>
          <w:p w14:paraId="3C0F8B16" w14:textId="3837EDE9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17.56 (2.48)</w:t>
            </w:r>
          </w:p>
        </w:tc>
        <w:tc>
          <w:tcPr>
            <w:tcW w:w="1080" w:type="dxa"/>
            <w:vAlign w:val="center"/>
          </w:tcPr>
          <w:p w14:paraId="3B579F70" w14:textId="54AECD99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1710" w:type="dxa"/>
            <w:vAlign w:val="center"/>
            <w:hideMark/>
          </w:tcPr>
          <w:p w14:paraId="2B8C5A5D" w14:textId="51124B23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1260" w:type="dxa"/>
            <w:vAlign w:val="center"/>
            <w:hideMark/>
          </w:tcPr>
          <w:p w14:paraId="427370FC" w14:textId="45D94E6A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-4%</w:t>
            </w:r>
          </w:p>
        </w:tc>
        <w:tc>
          <w:tcPr>
            <w:tcW w:w="1334" w:type="dxa"/>
            <w:vAlign w:val="center"/>
            <w:hideMark/>
          </w:tcPr>
          <w:p w14:paraId="61C24D29" w14:textId="3CA20409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95666A" w:rsidRPr="002B35AF" w14:paraId="1096F3AE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6B8F28EE" w14:textId="2E81AAB5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FF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Hippocampus</w:t>
            </w:r>
          </w:p>
        </w:tc>
        <w:tc>
          <w:tcPr>
            <w:tcW w:w="1357" w:type="dxa"/>
            <w:vAlign w:val="center"/>
            <w:hideMark/>
          </w:tcPr>
          <w:p w14:paraId="6E222613" w14:textId="3F7EA8A3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12.49 (2.18)</w:t>
            </w:r>
          </w:p>
        </w:tc>
        <w:tc>
          <w:tcPr>
            <w:tcW w:w="1080" w:type="dxa"/>
            <w:vAlign w:val="center"/>
          </w:tcPr>
          <w:p w14:paraId="2F1B8B3C" w14:textId="7918489B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1710" w:type="dxa"/>
            <w:vAlign w:val="center"/>
            <w:hideMark/>
          </w:tcPr>
          <w:p w14:paraId="4EB938AA" w14:textId="33A668E2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1260" w:type="dxa"/>
            <w:vAlign w:val="center"/>
            <w:hideMark/>
          </w:tcPr>
          <w:p w14:paraId="32BFB09E" w14:textId="12126246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-10%</w:t>
            </w:r>
          </w:p>
        </w:tc>
        <w:tc>
          <w:tcPr>
            <w:tcW w:w="1334" w:type="dxa"/>
            <w:vAlign w:val="center"/>
            <w:hideMark/>
          </w:tcPr>
          <w:p w14:paraId="7EE77596" w14:textId="6650C56F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95666A" w:rsidRPr="002B35AF" w14:paraId="68A9F873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0A0F1B2D" w14:textId="43B32165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Hypothalamus</w:t>
            </w:r>
          </w:p>
        </w:tc>
        <w:tc>
          <w:tcPr>
            <w:tcW w:w="1357" w:type="dxa"/>
            <w:vAlign w:val="center"/>
            <w:hideMark/>
          </w:tcPr>
          <w:p w14:paraId="00925356" w14:textId="4A14F303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23.73 (9.71)</w:t>
            </w:r>
          </w:p>
        </w:tc>
        <w:tc>
          <w:tcPr>
            <w:tcW w:w="1080" w:type="dxa"/>
            <w:vAlign w:val="center"/>
          </w:tcPr>
          <w:p w14:paraId="0893B062" w14:textId="20BB9355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710" w:type="dxa"/>
            <w:vAlign w:val="center"/>
            <w:hideMark/>
          </w:tcPr>
          <w:p w14:paraId="24E2648A" w14:textId="570FE42B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260" w:type="dxa"/>
            <w:vAlign w:val="center"/>
            <w:hideMark/>
          </w:tcPr>
          <w:p w14:paraId="1C37C54F" w14:textId="17B1199E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10%</w:t>
            </w:r>
          </w:p>
        </w:tc>
        <w:tc>
          <w:tcPr>
            <w:tcW w:w="1334" w:type="dxa"/>
            <w:vAlign w:val="center"/>
            <w:hideMark/>
          </w:tcPr>
          <w:p w14:paraId="22992841" w14:textId="00308DA1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95666A" w:rsidRPr="002B35AF" w14:paraId="3C0755FE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5BAD4A20" w14:textId="61B61B0C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Insula</w:t>
            </w:r>
          </w:p>
        </w:tc>
        <w:tc>
          <w:tcPr>
            <w:tcW w:w="1357" w:type="dxa"/>
            <w:vAlign w:val="center"/>
            <w:hideMark/>
          </w:tcPr>
          <w:p w14:paraId="220196D4" w14:textId="22389918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20.97 (3.78)</w:t>
            </w:r>
          </w:p>
        </w:tc>
        <w:tc>
          <w:tcPr>
            <w:tcW w:w="1080" w:type="dxa"/>
            <w:vAlign w:val="center"/>
          </w:tcPr>
          <w:p w14:paraId="3203F764" w14:textId="7055E7A3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1710" w:type="dxa"/>
            <w:vAlign w:val="center"/>
            <w:hideMark/>
          </w:tcPr>
          <w:p w14:paraId="5D368FE4" w14:textId="2AA441B7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1260" w:type="dxa"/>
            <w:vAlign w:val="center"/>
            <w:hideMark/>
          </w:tcPr>
          <w:p w14:paraId="113B127F" w14:textId="7A79D9BA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-6%</w:t>
            </w:r>
          </w:p>
        </w:tc>
        <w:tc>
          <w:tcPr>
            <w:tcW w:w="1334" w:type="dxa"/>
            <w:vAlign w:val="center"/>
            <w:hideMark/>
          </w:tcPr>
          <w:p w14:paraId="22413E7F" w14:textId="2FA2A304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95666A" w:rsidRPr="002B35AF" w14:paraId="33C247FF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007AD289" w14:textId="0D54A068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Occipital cortex</w:t>
            </w:r>
          </w:p>
        </w:tc>
        <w:tc>
          <w:tcPr>
            <w:tcW w:w="1357" w:type="dxa"/>
            <w:vAlign w:val="center"/>
            <w:hideMark/>
          </w:tcPr>
          <w:p w14:paraId="02EB7C68" w14:textId="029A61FE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14.44 (1.74)</w:t>
            </w:r>
          </w:p>
        </w:tc>
        <w:tc>
          <w:tcPr>
            <w:tcW w:w="1080" w:type="dxa"/>
            <w:vAlign w:val="center"/>
          </w:tcPr>
          <w:p w14:paraId="1F1062D3" w14:textId="77AE0731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1710" w:type="dxa"/>
            <w:vAlign w:val="center"/>
            <w:hideMark/>
          </w:tcPr>
          <w:p w14:paraId="52ABEABD" w14:textId="6A56CC4D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</w:tc>
        <w:tc>
          <w:tcPr>
            <w:tcW w:w="1260" w:type="dxa"/>
            <w:vAlign w:val="center"/>
            <w:hideMark/>
          </w:tcPr>
          <w:p w14:paraId="28593B0D" w14:textId="1EE88D4D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-3%</w:t>
            </w:r>
          </w:p>
        </w:tc>
        <w:tc>
          <w:tcPr>
            <w:tcW w:w="1334" w:type="dxa"/>
            <w:vAlign w:val="center"/>
            <w:hideMark/>
          </w:tcPr>
          <w:p w14:paraId="023B308D" w14:textId="5A8188F4" w:rsidR="0095666A" w:rsidRPr="00836D9A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95666A" w:rsidRPr="002B35AF" w14:paraId="49E701FC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3F50D303" w14:textId="366FEB82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Olfactory cortex</w:t>
            </w:r>
          </w:p>
        </w:tc>
        <w:tc>
          <w:tcPr>
            <w:tcW w:w="1357" w:type="dxa"/>
            <w:vAlign w:val="center"/>
            <w:hideMark/>
          </w:tcPr>
          <w:p w14:paraId="1ABBEE9D" w14:textId="7EAA9F28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25.00 (6.20)</w:t>
            </w:r>
          </w:p>
        </w:tc>
        <w:tc>
          <w:tcPr>
            <w:tcW w:w="1080" w:type="dxa"/>
            <w:vAlign w:val="center"/>
          </w:tcPr>
          <w:p w14:paraId="36BDAC51" w14:textId="72A8C5ED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1710" w:type="dxa"/>
            <w:vAlign w:val="center"/>
            <w:hideMark/>
          </w:tcPr>
          <w:p w14:paraId="25886A82" w14:textId="4FBE13CD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1260" w:type="dxa"/>
            <w:vAlign w:val="center"/>
            <w:hideMark/>
          </w:tcPr>
          <w:p w14:paraId="7D6AB0D9" w14:textId="4A0A7F4E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-15%</w:t>
            </w:r>
          </w:p>
        </w:tc>
        <w:tc>
          <w:tcPr>
            <w:tcW w:w="1334" w:type="dxa"/>
            <w:vAlign w:val="center"/>
            <w:hideMark/>
          </w:tcPr>
          <w:p w14:paraId="010F7ACF" w14:textId="0FC2B964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95666A" w:rsidRPr="002B35AF" w14:paraId="03B31235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3E43EF86" w14:textId="3C4EF3F1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Pallidum</w:t>
            </w:r>
          </w:p>
        </w:tc>
        <w:tc>
          <w:tcPr>
            <w:tcW w:w="1357" w:type="dxa"/>
            <w:vAlign w:val="center"/>
            <w:hideMark/>
          </w:tcPr>
          <w:p w14:paraId="4F48B7DA" w14:textId="3BF12A62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41.63 (21.35</w:t>
            </w:r>
          </w:p>
        </w:tc>
        <w:tc>
          <w:tcPr>
            <w:tcW w:w="1080" w:type="dxa"/>
            <w:vAlign w:val="center"/>
          </w:tcPr>
          <w:p w14:paraId="33C20DAC" w14:textId="2DF3D688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1710" w:type="dxa"/>
            <w:vAlign w:val="center"/>
            <w:hideMark/>
          </w:tcPr>
          <w:p w14:paraId="36935368" w14:textId="7E79EC94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1260" w:type="dxa"/>
            <w:vAlign w:val="center"/>
            <w:hideMark/>
          </w:tcPr>
          <w:p w14:paraId="4CF3810A" w14:textId="2675ED6B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-18%</w:t>
            </w:r>
          </w:p>
        </w:tc>
        <w:tc>
          <w:tcPr>
            <w:tcW w:w="1334" w:type="dxa"/>
            <w:vAlign w:val="center"/>
            <w:hideMark/>
          </w:tcPr>
          <w:p w14:paraId="34AA48AE" w14:textId="1521DAE5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95666A" w:rsidRPr="002B35AF" w14:paraId="624C3F64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07CE2A50" w14:textId="4ED73F6F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Parietal cortex</w:t>
            </w:r>
          </w:p>
        </w:tc>
        <w:tc>
          <w:tcPr>
            <w:tcW w:w="1357" w:type="dxa"/>
            <w:vAlign w:val="center"/>
            <w:hideMark/>
          </w:tcPr>
          <w:p w14:paraId="0B39F53D" w14:textId="32A960AA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15.20 (2.34)</w:t>
            </w:r>
          </w:p>
        </w:tc>
        <w:tc>
          <w:tcPr>
            <w:tcW w:w="1080" w:type="dxa"/>
            <w:vAlign w:val="center"/>
          </w:tcPr>
          <w:p w14:paraId="4981E526" w14:textId="26EE1D58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1710" w:type="dxa"/>
            <w:vAlign w:val="center"/>
            <w:hideMark/>
          </w:tcPr>
          <w:p w14:paraId="1740C14B" w14:textId="17E88CAB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-0.53</w:t>
            </w:r>
          </w:p>
        </w:tc>
        <w:tc>
          <w:tcPr>
            <w:tcW w:w="1260" w:type="dxa"/>
            <w:vAlign w:val="center"/>
            <w:hideMark/>
          </w:tcPr>
          <w:p w14:paraId="2A440F99" w14:textId="4F692B7A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-7%</w:t>
            </w:r>
          </w:p>
        </w:tc>
        <w:tc>
          <w:tcPr>
            <w:tcW w:w="1334" w:type="dxa"/>
            <w:vAlign w:val="center"/>
            <w:hideMark/>
          </w:tcPr>
          <w:p w14:paraId="101720A6" w14:textId="10B5B95F" w:rsidR="0095666A" w:rsidRPr="00836D9A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95666A" w:rsidRPr="002B35AF" w14:paraId="4CA8D7E5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2228DD49" w14:textId="26952105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Putamen</w:t>
            </w:r>
          </w:p>
        </w:tc>
        <w:tc>
          <w:tcPr>
            <w:tcW w:w="1357" w:type="dxa"/>
            <w:vAlign w:val="center"/>
            <w:hideMark/>
          </w:tcPr>
          <w:p w14:paraId="14BDF9F6" w14:textId="42207670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43.38 (10.73)</w:t>
            </w:r>
          </w:p>
        </w:tc>
        <w:tc>
          <w:tcPr>
            <w:tcW w:w="1080" w:type="dxa"/>
            <w:vAlign w:val="center"/>
          </w:tcPr>
          <w:p w14:paraId="572B0DEF" w14:textId="726C744F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1710" w:type="dxa"/>
            <w:vAlign w:val="center"/>
            <w:hideMark/>
          </w:tcPr>
          <w:p w14:paraId="29C2732D" w14:textId="45B701CB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1260" w:type="dxa"/>
            <w:vAlign w:val="center"/>
            <w:hideMark/>
          </w:tcPr>
          <w:p w14:paraId="23C947A9" w14:textId="18CCB5C5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-6%</w:t>
            </w:r>
          </w:p>
        </w:tc>
        <w:tc>
          <w:tcPr>
            <w:tcW w:w="1334" w:type="dxa"/>
            <w:vAlign w:val="center"/>
            <w:hideMark/>
          </w:tcPr>
          <w:p w14:paraId="7BCEEEB7" w14:textId="00660510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95666A" w:rsidRPr="002B35AF" w14:paraId="628241FD" w14:textId="77777777" w:rsidTr="002576C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046F37F3" w14:textId="64DCD6A8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Temporal cortex  </w:t>
            </w:r>
          </w:p>
        </w:tc>
        <w:tc>
          <w:tcPr>
            <w:tcW w:w="1357" w:type="dxa"/>
            <w:vAlign w:val="center"/>
            <w:hideMark/>
          </w:tcPr>
          <w:p w14:paraId="39C20AE4" w14:textId="0723CC71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15.98 (2.03)</w:t>
            </w:r>
          </w:p>
        </w:tc>
        <w:tc>
          <w:tcPr>
            <w:tcW w:w="1080" w:type="dxa"/>
            <w:vAlign w:val="center"/>
          </w:tcPr>
          <w:p w14:paraId="6428ADB5" w14:textId="0366D203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1710" w:type="dxa"/>
            <w:vAlign w:val="center"/>
            <w:hideMark/>
          </w:tcPr>
          <w:p w14:paraId="079CF3A4" w14:textId="1A937118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1260" w:type="dxa"/>
            <w:vAlign w:val="center"/>
            <w:hideMark/>
          </w:tcPr>
          <w:p w14:paraId="2B3B89DC" w14:textId="25665B72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-2%</w:t>
            </w:r>
          </w:p>
        </w:tc>
        <w:tc>
          <w:tcPr>
            <w:tcW w:w="1334" w:type="dxa"/>
            <w:vAlign w:val="center"/>
            <w:hideMark/>
          </w:tcPr>
          <w:p w14:paraId="26248800" w14:textId="62CEE0F4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95666A" w:rsidRPr="002B35AF" w14:paraId="119046E4" w14:textId="77777777" w:rsidTr="002576C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vAlign w:val="center"/>
            <w:hideMark/>
          </w:tcPr>
          <w:p w14:paraId="3A2A6685" w14:textId="3598E7DA" w:rsidR="0095666A" w:rsidRPr="00836D9A" w:rsidRDefault="0095666A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Thalamus</w:t>
            </w:r>
          </w:p>
        </w:tc>
        <w:tc>
          <w:tcPr>
            <w:tcW w:w="1357" w:type="dxa"/>
            <w:vAlign w:val="center"/>
            <w:hideMark/>
          </w:tcPr>
          <w:p w14:paraId="07ABCD78" w14:textId="46036FA9" w:rsidR="0095666A" w:rsidRPr="00836D9A" w:rsidRDefault="0095666A" w:rsidP="00732FB5">
            <w:pPr>
              <w:wordWrap w:val="0"/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16.26 (2.99)</w:t>
            </w:r>
          </w:p>
        </w:tc>
        <w:tc>
          <w:tcPr>
            <w:tcW w:w="1080" w:type="dxa"/>
            <w:vAlign w:val="center"/>
          </w:tcPr>
          <w:p w14:paraId="64F61D34" w14:textId="0CDF7B97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1710" w:type="dxa"/>
            <w:vAlign w:val="center"/>
            <w:hideMark/>
          </w:tcPr>
          <w:p w14:paraId="50CB3EF6" w14:textId="7495177C" w:rsidR="0095666A" w:rsidRPr="002B35AF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1260" w:type="dxa"/>
            <w:vAlign w:val="center"/>
            <w:hideMark/>
          </w:tcPr>
          <w:p w14:paraId="203B52DD" w14:textId="16B2E2C4" w:rsidR="0095666A" w:rsidRPr="00836D9A" w:rsidRDefault="0095666A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1334" w:type="dxa"/>
            <w:vAlign w:val="center"/>
            <w:hideMark/>
          </w:tcPr>
          <w:p w14:paraId="1EE6A68E" w14:textId="67B23046" w:rsidR="0095666A" w:rsidRPr="002B35AF" w:rsidRDefault="0095666A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B35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</w:tbl>
    <w:p w14:paraId="66FC603C" w14:textId="77777777" w:rsidR="002A601E" w:rsidRPr="008251E1" w:rsidRDefault="002A601E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19ABF81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7E7D9F5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0A65CA1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EF43B75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07DB472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0F8B0AA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1EAA524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5A0D514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3E55A8D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B8EEB9C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B84EE4E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28563D5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9FC308D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9CE231E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C4A053E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B77B71E" w14:textId="77777777" w:rsidR="002576C0" w:rsidRDefault="002576C0" w:rsidP="00732FB5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B04BB9B" w14:textId="18968889" w:rsidR="002A601E" w:rsidRPr="008251E1" w:rsidRDefault="002A601E" w:rsidP="00732FB5">
      <w:pPr>
        <w:spacing w:line="480" w:lineRule="auto"/>
        <w:rPr>
          <w:rFonts w:ascii="Times New Roman" w:hAnsi="Times New Roman" w:cs="Times New Roman"/>
          <w:b/>
          <w:bCs/>
        </w:rPr>
      </w:pPr>
      <w:r w:rsidRPr="002B35AF">
        <w:rPr>
          <w:rFonts w:ascii="Times New Roman" w:hAnsi="Times New Roman" w:cs="Times New Roman"/>
          <w:b/>
          <w:bCs/>
        </w:rPr>
        <w:lastRenderedPageBreak/>
        <w:t>T</w:t>
      </w:r>
      <w:r w:rsidRPr="008251E1">
        <w:rPr>
          <w:rFonts w:ascii="Times New Roman" w:hAnsi="Times New Roman" w:cs="Times New Roman"/>
          <w:b/>
          <w:bCs/>
        </w:rPr>
        <w:t xml:space="preserve">able </w:t>
      </w:r>
      <w:r w:rsidR="009F566E" w:rsidRPr="008251E1">
        <w:rPr>
          <w:rFonts w:ascii="Times New Roman" w:hAnsi="Times New Roman" w:cs="Times New Roman"/>
          <w:b/>
          <w:bCs/>
        </w:rPr>
        <w:t>S</w:t>
      </w:r>
      <w:r w:rsidR="00563DB0" w:rsidRPr="008251E1">
        <w:rPr>
          <w:rFonts w:ascii="Times New Roman" w:hAnsi="Times New Roman" w:cs="Times New Roman"/>
          <w:b/>
          <w:bCs/>
        </w:rPr>
        <w:t>5</w:t>
      </w:r>
      <w:r w:rsidRPr="008251E1">
        <w:rPr>
          <w:rFonts w:ascii="Times New Roman" w:hAnsi="Times New Roman" w:cs="Times New Roman"/>
          <w:b/>
          <w:bCs/>
        </w:rPr>
        <w:t xml:space="preserve">. </w:t>
      </w:r>
      <w:r w:rsidRPr="008251E1">
        <w:rPr>
          <w:rFonts w:ascii="Times New Roman" w:hAnsi="Times New Roman" w:cs="Times New Roman"/>
        </w:rPr>
        <w:t>[</w:t>
      </w:r>
      <w:r w:rsidRPr="008251E1">
        <w:rPr>
          <w:rFonts w:ascii="Times New Roman" w:hAnsi="Times New Roman" w:cs="Times New Roman"/>
          <w:b/>
          <w:bCs/>
          <w:vertAlign w:val="superscript"/>
        </w:rPr>
        <w:t>11</w:t>
      </w:r>
      <w:proofErr w:type="gramStart"/>
      <w:r w:rsidRPr="008251E1">
        <w:rPr>
          <w:rFonts w:ascii="Times New Roman" w:hAnsi="Times New Roman" w:cs="Times New Roman"/>
          <w:b/>
          <w:bCs/>
        </w:rPr>
        <w:t>C]GSK</w:t>
      </w:r>
      <w:proofErr w:type="gramEnd"/>
      <w:r w:rsidRPr="008251E1">
        <w:rPr>
          <w:rFonts w:ascii="Times New Roman" w:hAnsi="Times New Roman" w:cs="Times New Roman"/>
          <w:b/>
          <w:bCs/>
        </w:rPr>
        <w:t>189256</w:t>
      </w:r>
      <w:r w:rsidRPr="008251E1">
        <w:rPr>
          <w:rFonts w:ascii="Times New Roman" w:hAnsi="Times New Roman" w:cs="Times New Roman"/>
          <w:b/>
          <w:bCs/>
          <w:i/>
          <w:iCs/>
        </w:rPr>
        <w:t xml:space="preserve"> V</w:t>
      </w:r>
      <w:r w:rsidRPr="008251E1">
        <w:rPr>
          <w:rFonts w:ascii="Times New Roman" w:hAnsi="Times New Roman" w:cs="Times New Roman"/>
          <w:b/>
          <w:bCs/>
          <w:vertAlign w:val="subscript"/>
        </w:rPr>
        <w:t>T</w:t>
      </w:r>
      <w:r w:rsidRPr="008251E1">
        <w:rPr>
          <w:rFonts w:ascii="Times New Roman" w:hAnsi="Times New Roman" w:cs="Times New Roman"/>
          <w:b/>
          <w:bCs/>
        </w:rPr>
        <w:t xml:space="preserve"> and correlation with BMI in HRRT (N=14). </w:t>
      </w:r>
      <w:r w:rsidRPr="008251E1">
        <w:rPr>
          <w:rFonts w:ascii="Times New Roman" w:hAnsi="Times New Roman" w:cs="Times New Roman"/>
        </w:rPr>
        <w:t>All ROIs examined are presented with average [</w:t>
      </w:r>
      <w:r w:rsidRPr="008251E1">
        <w:rPr>
          <w:rFonts w:ascii="Times New Roman" w:hAnsi="Times New Roman" w:cs="Times New Roman"/>
          <w:vertAlign w:val="superscript"/>
        </w:rPr>
        <w:t>11</w:t>
      </w:r>
      <w:proofErr w:type="gramStart"/>
      <w:r w:rsidRPr="008251E1">
        <w:rPr>
          <w:rFonts w:ascii="Times New Roman" w:hAnsi="Times New Roman" w:cs="Times New Roman"/>
        </w:rPr>
        <w:t>C]GSK</w:t>
      </w:r>
      <w:proofErr w:type="gramEnd"/>
      <w:r w:rsidRPr="008251E1">
        <w:rPr>
          <w:rFonts w:ascii="Times New Roman" w:hAnsi="Times New Roman" w:cs="Times New Roman"/>
        </w:rPr>
        <w:t xml:space="preserve">189256 </w:t>
      </w:r>
      <w:r w:rsidRPr="008251E1">
        <w:rPr>
          <w:rFonts w:ascii="Times New Roman" w:hAnsi="Times New Roman" w:cs="Times New Roman"/>
          <w:i/>
          <w:iCs/>
        </w:rPr>
        <w:t>V</w:t>
      </w:r>
      <w:r w:rsidRPr="008251E1">
        <w:rPr>
          <w:rFonts w:ascii="Times New Roman" w:hAnsi="Times New Roman" w:cs="Times New Roman"/>
          <w:vertAlign w:val="subscript"/>
        </w:rPr>
        <w:t>T</w:t>
      </w:r>
      <w:r w:rsidRPr="008251E1">
        <w:rPr>
          <w:rFonts w:ascii="Times New Roman" w:hAnsi="Times New Roman" w:cs="Times New Roman"/>
        </w:rPr>
        <w:t xml:space="preserve"> (with standard deviations), Pearson’s correlations with age, percent of change per decade studies, slope and unadjusted p values.  Slope corresponds to the change in</w:t>
      </w:r>
      <w:r w:rsidRPr="008251E1">
        <w:rPr>
          <w:rFonts w:ascii="Times New Roman" w:hAnsi="Times New Roman" w:cs="Times New Roman"/>
          <w:i/>
          <w:iCs/>
        </w:rPr>
        <w:t xml:space="preserve"> V</w:t>
      </w:r>
      <w:r w:rsidRPr="008251E1">
        <w:rPr>
          <w:rFonts w:ascii="Times New Roman" w:hAnsi="Times New Roman" w:cs="Times New Roman"/>
          <w:vertAlign w:val="subscript"/>
        </w:rPr>
        <w:t>T</w:t>
      </w:r>
      <w:r w:rsidRPr="008251E1">
        <w:rPr>
          <w:rFonts w:ascii="Times New Roman" w:hAnsi="Times New Roman" w:cs="Times New Roman"/>
        </w:rPr>
        <w:t xml:space="preserve"> per one year. </w:t>
      </w:r>
      <w:r w:rsidRPr="002B35AF">
        <w:rPr>
          <w:rFonts w:ascii="Times New Roman" w:hAnsi="Times New Roman" w:cs="Times New Roman"/>
          <w:color w:val="2E2E2E"/>
        </w:rPr>
        <w:t> </w:t>
      </w:r>
      <w:r w:rsidRPr="008251E1">
        <w:rPr>
          <w:rFonts w:ascii="Times New Roman" w:hAnsi="Times New Roman" w:cs="Times New Roman"/>
          <w:color w:val="2E2E2E"/>
        </w:rPr>
        <w:t xml:space="preserve">Correlations between age and </w:t>
      </w:r>
      <w:r w:rsidRPr="008251E1">
        <w:rPr>
          <w:rFonts w:ascii="Times New Roman" w:hAnsi="Times New Roman" w:cs="Times New Roman"/>
        </w:rPr>
        <w:t>[</w:t>
      </w:r>
      <w:r w:rsidRPr="008251E1">
        <w:rPr>
          <w:rFonts w:ascii="Times New Roman" w:hAnsi="Times New Roman" w:cs="Times New Roman"/>
          <w:vertAlign w:val="superscript"/>
        </w:rPr>
        <w:t>11</w:t>
      </w:r>
      <w:proofErr w:type="gramStart"/>
      <w:r w:rsidRPr="008251E1">
        <w:rPr>
          <w:rFonts w:ascii="Times New Roman" w:hAnsi="Times New Roman" w:cs="Times New Roman"/>
        </w:rPr>
        <w:t>C]GSK</w:t>
      </w:r>
      <w:proofErr w:type="gramEnd"/>
      <w:r w:rsidRPr="008251E1">
        <w:rPr>
          <w:rFonts w:ascii="Times New Roman" w:hAnsi="Times New Roman" w:cs="Times New Roman"/>
        </w:rPr>
        <w:t xml:space="preserve">189256 </w:t>
      </w:r>
      <w:r w:rsidRPr="008251E1">
        <w:rPr>
          <w:rStyle w:val="Emphasis"/>
          <w:rFonts w:ascii="Times New Roman" w:hAnsi="Times New Roman" w:cs="Times New Roman"/>
          <w:color w:val="2E2E2E"/>
        </w:rPr>
        <w:t>V</w:t>
      </w:r>
      <w:r w:rsidRPr="008251E1">
        <w:rPr>
          <w:rFonts w:ascii="Times New Roman" w:hAnsi="Times New Roman" w:cs="Times New Roman"/>
          <w:color w:val="2E2E2E"/>
          <w:vertAlign w:val="subscript"/>
        </w:rPr>
        <w:t>T</w:t>
      </w:r>
      <w:r w:rsidRPr="008251E1">
        <w:rPr>
          <w:rFonts w:ascii="Times New Roman" w:hAnsi="Times New Roman" w:cs="Times New Roman"/>
          <w:color w:val="2E2E2E"/>
        </w:rPr>
        <w:t> were calculated separately for each region, and p values unadjusted for multiple comparisons are reported (*&lt;0.05; **&lt;0.01).</w:t>
      </w:r>
    </w:p>
    <w:tbl>
      <w:tblPr>
        <w:tblStyle w:val="GridTable1Light"/>
        <w:tblpPr w:leftFromText="180" w:rightFromText="180" w:vertAnchor="text" w:horzAnchor="margin" w:tblpY="231"/>
        <w:tblW w:w="8640" w:type="dxa"/>
        <w:tblLayout w:type="fixed"/>
        <w:tblLook w:val="04A0" w:firstRow="1" w:lastRow="0" w:firstColumn="1" w:lastColumn="0" w:noHBand="0" w:noVBand="1"/>
      </w:tblPr>
      <w:tblGrid>
        <w:gridCol w:w="1815"/>
        <w:gridCol w:w="1374"/>
        <w:gridCol w:w="1093"/>
        <w:gridCol w:w="1731"/>
        <w:gridCol w:w="1276"/>
        <w:gridCol w:w="1351"/>
      </w:tblGrid>
      <w:tr w:rsidR="002A601E" w:rsidRPr="002B35AF" w14:paraId="2F10C22E" w14:textId="77777777" w:rsidTr="00732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7F9E1307" w14:textId="25C5739D" w:rsidR="002A601E" w:rsidRPr="004E5C0B" w:rsidRDefault="00E474FD" w:rsidP="00732FB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eastAsia="zh-CN"/>
              </w:rPr>
            </w:pPr>
            <w:r w:rsidRPr="004E5C0B">
              <w:rPr>
                <w:rFonts w:ascii="Times New Roman" w:hAnsi="Times New Roman" w:cs="Times New Roman"/>
                <w:bCs w:val="0"/>
                <w:color w:val="0D0D0D" w:themeColor="text1" w:themeTint="F2"/>
              </w:rPr>
              <w:t>Regions of Interest</w:t>
            </w:r>
          </w:p>
        </w:tc>
        <w:tc>
          <w:tcPr>
            <w:tcW w:w="1357" w:type="dxa"/>
            <w:hideMark/>
          </w:tcPr>
          <w:p w14:paraId="6E4CFF22" w14:textId="77777777" w:rsidR="002A601E" w:rsidRPr="002B35AF" w:rsidRDefault="002A601E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Mean </w:t>
            </w: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>V</w:t>
            </w: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vertAlign w:val="subscript"/>
                <w:lang w:eastAsia="zh-CN"/>
              </w:rPr>
              <w:t>T</w:t>
            </w:r>
          </w:p>
        </w:tc>
        <w:tc>
          <w:tcPr>
            <w:tcW w:w="1080" w:type="dxa"/>
          </w:tcPr>
          <w:p w14:paraId="1AE4A47B" w14:textId="77777777" w:rsidR="002A601E" w:rsidRPr="002B35AF" w:rsidRDefault="002A601E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Slope</w:t>
            </w:r>
          </w:p>
        </w:tc>
        <w:tc>
          <w:tcPr>
            <w:tcW w:w="1710" w:type="dxa"/>
            <w:hideMark/>
          </w:tcPr>
          <w:p w14:paraId="5086B02A" w14:textId="77777777" w:rsidR="002A601E" w:rsidRPr="002B35AF" w:rsidRDefault="002A601E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Correlation with BMI</w:t>
            </w:r>
          </w:p>
        </w:tc>
        <w:tc>
          <w:tcPr>
            <w:tcW w:w="1260" w:type="dxa"/>
            <w:hideMark/>
          </w:tcPr>
          <w:p w14:paraId="5A211EE9" w14:textId="77777777" w:rsidR="002A601E" w:rsidRPr="002B35AF" w:rsidRDefault="002A601E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>Change per decade</w:t>
            </w:r>
          </w:p>
        </w:tc>
        <w:tc>
          <w:tcPr>
            <w:tcW w:w="1334" w:type="dxa"/>
            <w:hideMark/>
          </w:tcPr>
          <w:p w14:paraId="43ABC0D0" w14:textId="77777777" w:rsidR="002A601E" w:rsidRPr="002B35AF" w:rsidRDefault="002A601E" w:rsidP="00732FB5">
            <w:pPr>
              <w:spacing w:line="48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eastAsia="zh-CN"/>
              </w:rPr>
            </w:pPr>
            <w:r w:rsidRPr="002B35A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zh-CN"/>
              </w:rPr>
              <w:t>P</w:t>
            </w:r>
            <w:r w:rsidRPr="002B35AF">
              <w:rPr>
                <w:rFonts w:ascii="Times New Roman" w:eastAsia="Times New Roman" w:hAnsi="Times New Roman" w:cs="Times New Roman"/>
                <w:color w:val="000000"/>
                <w:lang w:eastAsia="zh-CN"/>
              </w:rPr>
              <w:t xml:space="preserve"> value  </w:t>
            </w:r>
          </w:p>
        </w:tc>
      </w:tr>
      <w:tr w:rsidR="002E08D4" w:rsidRPr="002B35AF" w14:paraId="7D656C5C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0F637A7" w14:textId="348794FC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Amygdala</w:t>
            </w:r>
          </w:p>
        </w:tc>
        <w:tc>
          <w:tcPr>
            <w:tcW w:w="1357" w:type="dxa"/>
            <w:hideMark/>
          </w:tcPr>
          <w:p w14:paraId="70C1CC72" w14:textId="506B6488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21.51 (8.00)</w:t>
            </w:r>
          </w:p>
        </w:tc>
        <w:tc>
          <w:tcPr>
            <w:tcW w:w="1080" w:type="dxa"/>
          </w:tcPr>
          <w:p w14:paraId="55CD15E4" w14:textId="42FC9F35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710" w:type="dxa"/>
            <w:hideMark/>
          </w:tcPr>
          <w:p w14:paraId="37CDBBFF" w14:textId="70747A02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260" w:type="dxa"/>
            <w:hideMark/>
          </w:tcPr>
          <w:p w14:paraId="6AB1FC40" w14:textId="3F79A30D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24%</w:t>
            </w:r>
          </w:p>
        </w:tc>
        <w:tc>
          <w:tcPr>
            <w:tcW w:w="1334" w:type="dxa"/>
            <w:hideMark/>
          </w:tcPr>
          <w:p w14:paraId="4927228E" w14:textId="3870FB2C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2E08D4" w:rsidRPr="002B35AF" w14:paraId="78F72D73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6FB1044" w14:textId="61608B78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Anterior cingulate cortex</w:t>
            </w:r>
          </w:p>
        </w:tc>
        <w:tc>
          <w:tcPr>
            <w:tcW w:w="1357" w:type="dxa"/>
            <w:hideMark/>
          </w:tcPr>
          <w:p w14:paraId="58ABCA82" w14:textId="7977B6B3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26.14 (4.83)</w:t>
            </w:r>
          </w:p>
        </w:tc>
        <w:tc>
          <w:tcPr>
            <w:tcW w:w="1080" w:type="dxa"/>
          </w:tcPr>
          <w:p w14:paraId="5184B3D8" w14:textId="00A8EDF0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710" w:type="dxa"/>
            <w:hideMark/>
          </w:tcPr>
          <w:p w14:paraId="6AF43E68" w14:textId="6BBCBBDE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260" w:type="dxa"/>
            <w:hideMark/>
          </w:tcPr>
          <w:p w14:paraId="370B0CED" w14:textId="42802FE2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2%</w:t>
            </w:r>
          </w:p>
        </w:tc>
        <w:tc>
          <w:tcPr>
            <w:tcW w:w="1334" w:type="dxa"/>
            <w:hideMark/>
          </w:tcPr>
          <w:p w14:paraId="3DFB9E5D" w14:textId="4AB9B643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2E08D4" w:rsidRPr="002B35AF" w14:paraId="458921AB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D97828C" w14:textId="5191F4EA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Caudate</w:t>
            </w:r>
          </w:p>
        </w:tc>
        <w:tc>
          <w:tcPr>
            <w:tcW w:w="1357" w:type="dxa"/>
            <w:hideMark/>
          </w:tcPr>
          <w:p w14:paraId="787812BE" w14:textId="676DA745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30.86 (8.02)</w:t>
            </w:r>
          </w:p>
        </w:tc>
        <w:tc>
          <w:tcPr>
            <w:tcW w:w="1080" w:type="dxa"/>
          </w:tcPr>
          <w:p w14:paraId="3173F3B8" w14:textId="74B70257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1710" w:type="dxa"/>
            <w:hideMark/>
          </w:tcPr>
          <w:p w14:paraId="48599483" w14:textId="2BE1C29C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260" w:type="dxa"/>
            <w:hideMark/>
          </w:tcPr>
          <w:p w14:paraId="2FA3480C" w14:textId="0EF3B005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1334" w:type="dxa"/>
            <w:hideMark/>
          </w:tcPr>
          <w:p w14:paraId="260FC1C3" w14:textId="35B45F06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2E08D4" w:rsidRPr="002B35AF" w14:paraId="4474780F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8DD7011" w14:textId="63AE2D4A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Cerebellum</w:t>
            </w:r>
          </w:p>
        </w:tc>
        <w:tc>
          <w:tcPr>
            <w:tcW w:w="1357" w:type="dxa"/>
            <w:hideMark/>
          </w:tcPr>
          <w:p w14:paraId="222118F0" w14:textId="2C0C4DFF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13.18 (1.70)</w:t>
            </w:r>
          </w:p>
        </w:tc>
        <w:tc>
          <w:tcPr>
            <w:tcW w:w="1080" w:type="dxa"/>
          </w:tcPr>
          <w:p w14:paraId="6AC68414" w14:textId="6F18E881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1710" w:type="dxa"/>
            <w:hideMark/>
          </w:tcPr>
          <w:p w14:paraId="5CC5EBC0" w14:textId="299C97E6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260" w:type="dxa"/>
            <w:hideMark/>
          </w:tcPr>
          <w:p w14:paraId="2FF20196" w14:textId="777C0FEB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5%</w:t>
            </w:r>
          </w:p>
        </w:tc>
        <w:tc>
          <w:tcPr>
            <w:tcW w:w="1334" w:type="dxa"/>
            <w:hideMark/>
          </w:tcPr>
          <w:p w14:paraId="7233B35A" w14:textId="6D7BA181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2E08D4" w:rsidRPr="002B35AF" w14:paraId="5FE74FC7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432EB4BC" w14:textId="3AEFCAE0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Frontal cortex</w:t>
            </w:r>
          </w:p>
        </w:tc>
        <w:tc>
          <w:tcPr>
            <w:tcW w:w="1357" w:type="dxa"/>
            <w:hideMark/>
          </w:tcPr>
          <w:p w14:paraId="71D86F9A" w14:textId="1C46B457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17.56 (2.48)</w:t>
            </w:r>
          </w:p>
        </w:tc>
        <w:tc>
          <w:tcPr>
            <w:tcW w:w="1080" w:type="dxa"/>
          </w:tcPr>
          <w:p w14:paraId="173E68F3" w14:textId="5F813396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710" w:type="dxa"/>
            <w:hideMark/>
          </w:tcPr>
          <w:p w14:paraId="504CEB72" w14:textId="7AA4F45B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260" w:type="dxa"/>
            <w:hideMark/>
          </w:tcPr>
          <w:p w14:paraId="31F164F5" w14:textId="253F325C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8%</w:t>
            </w:r>
          </w:p>
        </w:tc>
        <w:tc>
          <w:tcPr>
            <w:tcW w:w="1334" w:type="dxa"/>
            <w:hideMark/>
          </w:tcPr>
          <w:p w14:paraId="14BADE1A" w14:textId="047BAB19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2E08D4" w:rsidRPr="002B35AF" w14:paraId="4F1A2676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47EC784F" w14:textId="175F8FFD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FF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Hippocampus</w:t>
            </w:r>
          </w:p>
        </w:tc>
        <w:tc>
          <w:tcPr>
            <w:tcW w:w="1357" w:type="dxa"/>
            <w:hideMark/>
          </w:tcPr>
          <w:p w14:paraId="55D04192" w14:textId="48238F56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12.49 (2.18)</w:t>
            </w:r>
          </w:p>
        </w:tc>
        <w:tc>
          <w:tcPr>
            <w:tcW w:w="1080" w:type="dxa"/>
          </w:tcPr>
          <w:p w14:paraId="317053D5" w14:textId="173EB973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1710" w:type="dxa"/>
            <w:hideMark/>
          </w:tcPr>
          <w:p w14:paraId="3D4CEB65" w14:textId="5C5D3722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1260" w:type="dxa"/>
            <w:hideMark/>
          </w:tcPr>
          <w:p w14:paraId="4AEF5370" w14:textId="7F1902B1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-8%</w:t>
            </w:r>
          </w:p>
        </w:tc>
        <w:tc>
          <w:tcPr>
            <w:tcW w:w="1334" w:type="dxa"/>
            <w:hideMark/>
          </w:tcPr>
          <w:p w14:paraId="5A60D00B" w14:textId="7D893D5A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2E08D4" w:rsidRPr="002B35AF" w14:paraId="1F7482BD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9426F5C" w14:textId="1503AC0B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Hypothalamus</w:t>
            </w:r>
          </w:p>
        </w:tc>
        <w:tc>
          <w:tcPr>
            <w:tcW w:w="1357" w:type="dxa"/>
            <w:hideMark/>
          </w:tcPr>
          <w:p w14:paraId="44B6E4E1" w14:textId="48EBEFB2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23.73 (9.71)</w:t>
            </w:r>
          </w:p>
        </w:tc>
        <w:tc>
          <w:tcPr>
            <w:tcW w:w="1080" w:type="dxa"/>
          </w:tcPr>
          <w:p w14:paraId="37775804" w14:textId="1E57675E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1710" w:type="dxa"/>
            <w:hideMark/>
          </w:tcPr>
          <w:p w14:paraId="787867D8" w14:textId="1A25439D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1260" w:type="dxa"/>
            <w:hideMark/>
          </w:tcPr>
          <w:p w14:paraId="3E34B3DE" w14:textId="229F95EF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-12%</w:t>
            </w:r>
          </w:p>
        </w:tc>
        <w:tc>
          <w:tcPr>
            <w:tcW w:w="1334" w:type="dxa"/>
            <w:hideMark/>
          </w:tcPr>
          <w:p w14:paraId="06E522CB" w14:textId="3B783B58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</w:t>
            </w:r>
            <w:r w:rsidR="007F47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E08D4" w:rsidRPr="002B35AF" w14:paraId="5A2D7F51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3C860F4" w14:textId="5D82EB47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Insula</w:t>
            </w:r>
          </w:p>
        </w:tc>
        <w:tc>
          <w:tcPr>
            <w:tcW w:w="1357" w:type="dxa"/>
            <w:hideMark/>
          </w:tcPr>
          <w:p w14:paraId="493C57BE" w14:textId="0288E720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20.97 (3.78)</w:t>
            </w:r>
          </w:p>
        </w:tc>
        <w:tc>
          <w:tcPr>
            <w:tcW w:w="1080" w:type="dxa"/>
          </w:tcPr>
          <w:p w14:paraId="2AFEEB77" w14:textId="5917726B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710" w:type="dxa"/>
            <w:hideMark/>
          </w:tcPr>
          <w:p w14:paraId="109C0D19" w14:textId="738D4AC3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1260" w:type="dxa"/>
            <w:hideMark/>
          </w:tcPr>
          <w:p w14:paraId="4DAF3BE4" w14:textId="0E7A0E28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4%</w:t>
            </w:r>
          </w:p>
        </w:tc>
        <w:tc>
          <w:tcPr>
            <w:tcW w:w="1334" w:type="dxa"/>
            <w:hideMark/>
          </w:tcPr>
          <w:p w14:paraId="5699826D" w14:textId="7B7DDCFC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2E08D4" w:rsidRPr="002B35AF" w14:paraId="775DEAE6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E7A1999" w14:textId="2693A230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Occipital cortex</w:t>
            </w:r>
          </w:p>
        </w:tc>
        <w:tc>
          <w:tcPr>
            <w:tcW w:w="1357" w:type="dxa"/>
            <w:hideMark/>
          </w:tcPr>
          <w:p w14:paraId="4D34CDE2" w14:textId="08C1E1FC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14.44 (1.74)</w:t>
            </w:r>
          </w:p>
        </w:tc>
        <w:tc>
          <w:tcPr>
            <w:tcW w:w="1080" w:type="dxa"/>
          </w:tcPr>
          <w:p w14:paraId="7DCB45FE" w14:textId="11072C29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710" w:type="dxa"/>
            <w:hideMark/>
          </w:tcPr>
          <w:p w14:paraId="7A491AE1" w14:textId="5B35C96E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260" w:type="dxa"/>
            <w:hideMark/>
          </w:tcPr>
          <w:p w14:paraId="61992272" w14:textId="397D6511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11%</w:t>
            </w:r>
          </w:p>
        </w:tc>
        <w:tc>
          <w:tcPr>
            <w:tcW w:w="1334" w:type="dxa"/>
            <w:hideMark/>
          </w:tcPr>
          <w:p w14:paraId="4ACB613B" w14:textId="1A9B0A6E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2E08D4" w:rsidRPr="002B35AF" w14:paraId="10D13085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69096AEB" w14:textId="48EBDBDA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Olfactory cortex</w:t>
            </w:r>
          </w:p>
        </w:tc>
        <w:tc>
          <w:tcPr>
            <w:tcW w:w="1357" w:type="dxa"/>
            <w:hideMark/>
          </w:tcPr>
          <w:p w14:paraId="2957B2D5" w14:textId="1B5E1563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25.00 (6.20)</w:t>
            </w:r>
          </w:p>
        </w:tc>
        <w:tc>
          <w:tcPr>
            <w:tcW w:w="1080" w:type="dxa"/>
          </w:tcPr>
          <w:p w14:paraId="247459B7" w14:textId="03672C9E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710" w:type="dxa"/>
            <w:hideMark/>
          </w:tcPr>
          <w:p w14:paraId="1EA28E22" w14:textId="28275EF9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260" w:type="dxa"/>
            <w:hideMark/>
          </w:tcPr>
          <w:p w14:paraId="5D338139" w14:textId="09734B6E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4%</w:t>
            </w:r>
          </w:p>
        </w:tc>
        <w:tc>
          <w:tcPr>
            <w:tcW w:w="1334" w:type="dxa"/>
            <w:hideMark/>
          </w:tcPr>
          <w:p w14:paraId="1BF13D81" w14:textId="27216DB0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2E08D4" w:rsidRPr="002B35AF" w14:paraId="2A26A464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443F09B3" w14:textId="4879D1A7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Pallidum</w:t>
            </w:r>
          </w:p>
        </w:tc>
        <w:tc>
          <w:tcPr>
            <w:tcW w:w="1357" w:type="dxa"/>
            <w:hideMark/>
          </w:tcPr>
          <w:p w14:paraId="4163F863" w14:textId="046CCFE9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41.63 (21.35</w:t>
            </w:r>
          </w:p>
        </w:tc>
        <w:tc>
          <w:tcPr>
            <w:tcW w:w="1080" w:type="dxa"/>
          </w:tcPr>
          <w:p w14:paraId="333CB812" w14:textId="5D70C1C2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710" w:type="dxa"/>
            <w:hideMark/>
          </w:tcPr>
          <w:p w14:paraId="3B6E56AB" w14:textId="49C61E72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1260" w:type="dxa"/>
            <w:hideMark/>
          </w:tcPr>
          <w:p w14:paraId="12FFA694" w14:textId="508AD5A1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28%</w:t>
            </w:r>
          </w:p>
        </w:tc>
        <w:tc>
          <w:tcPr>
            <w:tcW w:w="1334" w:type="dxa"/>
            <w:hideMark/>
          </w:tcPr>
          <w:p w14:paraId="74A6480A" w14:textId="79324FA3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2E08D4" w:rsidRPr="002B35AF" w14:paraId="6C2AA9A6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277D5471" w14:textId="1A260B5D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Parietal cortex</w:t>
            </w:r>
          </w:p>
        </w:tc>
        <w:tc>
          <w:tcPr>
            <w:tcW w:w="1357" w:type="dxa"/>
            <w:hideMark/>
          </w:tcPr>
          <w:p w14:paraId="0E1D2ACD" w14:textId="408EBF09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15.20 (2.34)</w:t>
            </w:r>
          </w:p>
        </w:tc>
        <w:tc>
          <w:tcPr>
            <w:tcW w:w="1080" w:type="dxa"/>
          </w:tcPr>
          <w:p w14:paraId="0FFFB359" w14:textId="3F43845A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710" w:type="dxa"/>
            <w:hideMark/>
          </w:tcPr>
          <w:p w14:paraId="5F900BA3" w14:textId="1C39407F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260" w:type="dxa"/>
            <w:hideMark/>
          </w:tcPr>
          <w:p w14:paraId="341B4FCC" w14:textId="5B6C0CC5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12%</w:t>
            </w:r>
          </w:p>
        </w:tc>
        <w:tc>
          <w:tcPr>
            <w:tcW w:w="1334" w:type="dxa"/>
            <w:hideMark/>
          </w:tcPr>
          <w:p w14:paraId="16D107F3" w14:textId="5B32CA17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0.05*</w:t>
            </w:r>
          </w:p>
        </w:tc>
      </w:tr>
      <w:tr w:rsidR="002E08D4" w:rsidRPr="002B35AF" w14:paraId="428C3534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3BBB443C" w14:textId="467FBD1B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Putamen</w:t>
            </w:r>
          </w:p>
        </w:tc>
        <w:tc>
          <w:tcPr>
            <w:tcW w:w="1357" w:type="dxa"/>
            <w:hideMark/>
          </w:tcPr>
          <w:p w14:paraId="1A358040" w14:textId="2D868C1A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43.38 (10.73)</w:t>
            </w:r>
          </w:p>
        </w:tc>
        <w:tc>
          <w:tcPr>
            <w:tcW w:w="1080" w:type="dxa"/>
          </w:tcPr>
          <w:p w14:paraId="1185D18C" w14:textId="1DB98C60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710" w:type="dxa"/>
            <w:hideMark/>
          </w:tcPr>
          <w:p w14:paraId="55C4A779" w14:textId="724B0AED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260" w:type="dxa"/>
            <w:hideMark/>
          </w:tcPr>
          <w:p w14:paraId="7459AEF6" w14:textId="43EF0DF3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2%</w:t>
            </w:r>
          </w:p>
        </w:tc>
        <w:tc>
          <w:tcPr>
            <w:tcW w:w="1334" w:type="dxa"/>
            <w:hideMark/>
          </w:tcPr>
          <w:p w14:paraId="2F9A03B0" w14:textId="44F6F3D3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2E08D4" w:rsidRPr="002B35AF" w14:paraId="669E0CEB" w14:textId="77777777" w:rsidTr="007320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17E1E38F" w14:textId="50F4C99B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Temporal cortex  </w:t>
            </w:r>
          </w:p>
        </w:tc>
        <w:tc>
          <w:tcPr>
            <w:tcW w:w="1357" w:type="dxa"/>
            <w:hideMark/>
          </w:tcPr>
          <w:p w14:paraId="4FE3AC5B" w14:textId="59E724FC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15.98 (2.03)</w:t>
            </w:r>
          </w:p>
        </w:tc>
        <w:tc>
          <w:tcPr>
            <w:tcW w:w="1080" w:type="dxa"/>
          </w:tcPr>
          <w:p w14:paraId="6C57FCDE" w14:textId="1382C40C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710" w:type="dxa"/>
            <w:hideMark/>
          </w:tcPr>
          <w:p w14:paraId="068CBA60" w14:textId="1AA7B470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260" w:type="dxa"/>
            <w:hideMark/>
          </w:tcPr>
          <w:p w14:paraId="5FD6B3BD" w14:textId="2EC1E961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7%</w:t>
            </w:r>
          </w:p>
        </w:tc>
        <w:tc>
          <w:tcPr>
            <w:tcW w:w="1334" w:type="dxa"/>
            <w:hideMark/>
          </w:tcPr>
          <w:p w14:paraId="4ABA42B6" w14:textId="60230D05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2E08D4" w:rsidRPr="002B35AF" w14:paraId="3009CAC7" w14:textId="77777777" w:rsidTr="0073202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dxa"/>
            <w:hideMark/>
          </w:tcPr>
          <w:p w14:paraId="5862742D" w14:textId="3BB77067" w:rsidR="002E08D4" w:rsidRPr="002576C0" w:rsidRDefault="002E08D4" w:rsidP="00732FB5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Thalamus</w:t>
            </w:r>
          </w:p>
        </w:tc>
        <w:tc>
          <w:tcPr>
            <w:tcW w:w="1357" w:type="dxa"/>
            <w:hideMark/>
          </w:tcPr>
          <w:p w14:paraId="540FD643" w14:textId="075FF55D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16.26 (2.99)</w:t>
            </w:r>
          </w:p>
        </w:tc>
        <w:tc>
          <w:tcPr>
            <w:tcW w:w="1080" w:type="dxa"/>
          </w:tcPr>
          <w:p w14:paraId="7E9BA21A" w14:textId="0754B161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1710" w:type="dxa"/>
            <w:hideMark/>
          </w:tcPr>
          <w:p w14:paraId="33A6B083" w14:textId="57257961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1260" w:type="dxa"/>
            <w:hideMark/>
          </w:tcPr>
          <w:p w14:paraId="1CCE6F2E" w14:textId="53AE5F58" w:rsidR="002E08D4" w:rsidRPr="002576C0" w:rsidRDefault="002E08D4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-7%</w:t>
            </w:r>
          </w:p>
        </w:tc>
        <w:tc>
          <w:tcPr>
            <w:tcW w:w="1334" w:type="dxa"/>
            <w:hideMark/>
          </w:tcPr>
          <w:p w14:paraId="368BE62B" w14:textId="638C9C64" w:rsidR="002E08D4" w:rsidRPr="002576C0" w:rsidRDefault="002E08D4" w:rsidP="00732FB5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2576C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</w:tbl>
    <w:p w14:paraId="02B4EEE4" w14:textId="77777777" w:rsidR="002A601E" w:rsidRPr="002B35AF" w:rsidRDefault="002A601E" w:rsidP="00732FB5">
      <w:pPr>
        <w:spacing w:line="480" w:lineRule="auto"/>
        <w:rPr>
          <w:rFonts w:ascii="Times New Roman" w:hAnsi="Times New Roman" w:cs="Times New Roman"/>
        </w:rPr>
      </w:pPr>
    </w:p>
    <w:p w14:paraId="415BB314" w14:textId="77777777" w:rsidR="00736C8B" w:rsidRDefault="00736C8B" w:rsidP="00732FB5">
      <w:pPr>
        <w:pStyle w:val="NormalWeb"/>
        <w:shd w:val="clear" w:color="auto" w:fill="FFFFFF"/>
        <w:spacing w:line="480" w:lineRule="auto"/>
        <w:rPr>
          <w:b/>
        </w:rPr>
      </w:pPr>
    </w:p>
    <w:p w14:paraId="10E3DBF9" w14:textId="143BEC19" w:rsidR="008A592A" w:rsidRPr="008251E1" w:rsidRDefault="0008787C" w:rsidP="00732FB5">
      <w:pPr>
        <w:pStyle w:val="NormalWeb"/>
        <w:shd w:val="clear" w:color="auto" w:fill="FFFFFF"/>
        <w:spacing w:line="480" w:lineRule="auto"/>
        <w:rPr>
          <w:bCs/>
          <w:color w:val="242424"/>
        </w:rPr>
      </w:pPr>
      <w:r w:rsidRPr="008251E1">
        <w:rPr>
          <w:b/>
        </w:rPr>
        <w:lastRenderedPageBreak/>
        <w:t>Table S</w:t>
      </w:r>
      <w:r w:rsidR="00F6347F">
        <w:rPr>
          <w:b/>
        </w:rPr>
        <w:t>6</w:t>
      </w:r>
      <w:r w:rsidRPr="008251E1">
        <w:rPr>
          <w:b/>
        </w:rPr>
        <w:t>.</w:t>
      </w:r>
      <w:r w:rsidR="008A592A" w:rsidRPr="008251E1">
        <w:rPr>
          <w:bCs/>
        </w:rPr>
        <w:t xml:space="preserve"> </w:t>
      </w:r>
      <w:bookmarkStart w:id="0" w:name="_Hlk149721420"/>
      <w:r w:rsidR="00A95B7F" w:rsidRPr="008251E1">
        <w:rPr>
          <w:b/>
        </w:rPr>
        <w:t>Pearson correlation</w:t>
      </w:r>
      <w:r w:rsidR="00A95B7F" w:rsidRPr="008251E1">
        <w:rPr>
          <w:b/>
          <w:color w:val="242424"/>
        </w:rPr>
        <w:t xml:space="preserve"> between regional </w:t>
      </w:r>
      <w:r w:rsidR="00A95B7F" w:rsidRPr="008251E1">
        <w:rPr>
          <w:b/>
          <w:i/>
          <w:iCs/>
          <w:color w:val="242424"/>
        </w:rPr>
        <w:t>V</w:t>
      </w:r>
      <w:r w:rsidR="00A95B7F" w:rsidRPr="008251E1">
        <w:rPr>
          <w:b/>
          <w:color w:val="242424"/>
          <w:vertAlign w:val="subscript"/>
        </w:rPr>
        <w:t>T</w:t>
      </w:r>
      <w:r w:rsidR="00A95B7F" w:rsidRPr="008251E1">
        <w:rPr>
          <w:b/>
          <w:color w:val="242424"/>
        </w:rPr>
        <w:t xml:space="preserve"> values of regions </w:t>
      </w:r>
      <w:bookmarkEnd w:id="0"/>
      <w:r w:rsidR="00A95B7F" w:rsidRPr="008251E1">
        <w:rPr>
          <w:b/>
          <w:color w:val="242424"/>
        </w:rPr>
        <w:t xml:space="preserve">selected </w:t>
      </w:r>
      <w:bookmarkStart w:id="1" w:name="_Hlk149721431"/>
      <w:r w:rsidR="00A95B7F" w:rsidRPr="008251E1">
        <w:rPr>
          <w:b/>
          <w:color w:val="242424"/>
        </w:rPr>
        <w:t xml:space="preserve">and </w:t>
      </w:r>
      <w:r w:rsidR="004441CD" w:rsidRPr="008251E1">
        <w:rPr>
          <w:b/>
          <w:color w:val="242424"/>
        </w:rPr>
        <w:t xml:space="preserve">injected </w:t>
      </w:r>
      <w:r w:rsidR="00A95B7F" w:rsidRPr="008251E1">
        <w:rPr>
          <w:b/>
          <w:color w:val="242424"/>
        </w:rPr>
        <w:t>mass (</w:t>
      </w:r>
      <w:r w:rsidR="004441CD" w:rsidRPr="008251E1">
        <w:rPr>
          <w:b/>
          <w:color w:val="242424"/>
        </w:rPr>
        <w:t>u</w:t>
      </w:r>
      <w:r w:rsidR="00A95B7F" w:rsidRPr="008251E1">
        <w:rPr>
          <w:b/>
          <w:color w:val="242424"/>
        </w:rPr>
        <w:t>g/kg)</w:t>
      </w:r>
      <w:bookmarkEnd w:id="1"/>
      <w:r w:rsidR="00A95B7F" w:rsidRPr="008251E1">
        <w:rPr>
          <w:bCs/>
          <w:color w:val="242424"/>
        </w:rPr>
        <w:t xml:space="preserve"> (</w:t>
      </w:r>
      <w:r w:rsidR="007E0F18" w:rsidRPr="008251E1">
        <w:rPr>
          <w:bCs/>
          <w:color w:val="242424"/>
        </w:rPr>
        <w:t>*&lt;0.05)</w:t>
      </w:r>
      <w:r w:rsidR="00A95B7F" w:rsidRPr="008251E1">
        <w:rPr>
          <w:bCs/>
          <w:color w:val="242424"/>
        </w:rPr>
        <w:t>.</w:t>
      </w:r>
    </w:p>
    <w:tbl>
      <w:tblPr>
        <w:tblStyle w:val="GridTable1Light"/>
        <w:tblpPr w:leftFromText="180" w:rightFromText="180" w:vertAnchor="text" w:tblpY="1"/>
        <w:tblOverlap w:val="never"/>
        <w:tblW w:w="5314" w:type="dxa"/>
        <w:tblLook w:val="04A0" w:firstRow="1" w:lastRow="0" w:firstColumn="1" w:lastColumn="0" w:noHBand="0" w:noVBand="1"/>
      </w:tblPr>
      <w:tblGrid>
        <w:gridCol w:w="1850"/>
        <w:gridCol w:w="2006"/>
        <w:gridCol w:w="1458"/>
      </w:tblGrid>
      <w:tr w:rsidR="005C77FD" w:rsidRPr="00836D9A" w14:paraId="5BF3DB99" w14:textId="6255815E" w:rsidTr="005C77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05DF389F" w14:textId="7A8B3826" w:rsidR="005C77FD" w:rsidRPr="00BC5EE2" w:rsidRDefault="005C77FD" w:rsidP="00732FB5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  <w:color w:val="0D0D0D" w:themeColor="text1" w:themeTint="F2"/>
              </w:rPr>
            </w:pPr>
            <w:r w:rsidRPr="00BC5EE2">
              <w:rPr>
                <w:rFonts w:ascii="Times New Roman" w:hAnsi="Times New Roman" w:cs="Times New Roman"/>
                <w:bCs w:val="0"/>
                <w:color w:val="0D0D0D" w:themeColor="text1" w:themeTint="F2"/>
              </w:rPr>
              <w:t>Regions of Interest</w:t>
            </w:r>
          </w:p>
        </w:tc>
        <w:tc>
          <w:tcPr>
            <w:tcW w:w="2006" w:type="dxa"/>
          </w:tcPr>
          <w:p w14:paraId="147208A9" w14:textId="1339A05C" w:rsidR="005C77FD" w:rsidRPr="00BC5EE2" w:rsidRDefault="005C77FD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iCs/>
                <w:color w:val="0D0D0D" w:themeColor="text1" w:themeTint="F2"/>
              </w:rPr>
            </w:pPr>
            <w:r w:rsidRPr="00BC5EE2">
              <w:rPr>
                <w:rFonts w:ascii="Times New Roman" w:hAnsi="Times New Roman" w:cs="Times New Roman"/>
                <w:bCs w:val="0"/>
                <w:color w:val="0D0D0D" w:themeColor="text1" w:themeTint="F2"/>
              </w:rPr>
              <w:t>Correlation with injection mass (ug/kg)</w:t>
            </w:r>
          </w:p>
        </w:tc>
        <w:tc>
          <w:tcPr>
            <w:tcW w:w="1458" w:type="dxa"/>
          </w:tcPr>
          <w:p w14:paraId="0550E4D2" w14:textId="24A2D23A" w:rsidR="005C77FD" w:rsidRPr="00BC5EE2" w:rsidRDefault="005C77FD" w:rsidP="00732FB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i/>
                <w:iCs/>
                <w:color w:val="0D0D0D" w:themeColor="text1" w:themeTint="F2"/>
              </w:rPr>
            </w:pPr>
            <w:r w:rsidRPr="00BC5EE2">
              <w:rPr>
                <w:rFonts w:ascii="Times New Roman" w:eastAsia="Times New Roman" w:hAnsi="Times New Roman" w:cs="Times New Roman"/>
                <w:bCs w:val="0"/>
                <w:i/>
                <w:iCs/>
                <w:color w:val="000000"/>
                <w:lang w:eastAsia="zh-CN"/>
              </w:rPr>
              <w:t>P</w:t>
            </w:r>
            <w:r w:rsidRPr="00BC5EE2">
              <w:rPr>
                <w:rFonts w:ascii="Times New Roman" w:eastAsia="Times New Roman" w:hAnsi="Times New Roman" w:cs="Times New Roman"/>
                <w:bCs w:val="0"/>
                <w:color w:val="000000"/>
                <w:lang w:eastAsia="zh-CN"/>
              </w:rPr>
              <w:t xml:space="preserve"> value  </w:t>
            </w:r>
          </w:p>
        </w:tc>
      </w:tr>
      <w:tr w:rsidR="005C77FD" w:rsidRPr="00836D9A" w14:paraId="2DE829AF" w14:textId="7A398505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353C55AC" w14:textId="5467FD56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Amygdala</w:t>
            </w:r>
          </w:p>
        </w:tc>
        <w:tc>
          <w:tcPr>
            <w:tcW w:w="2006" w:type="dxa"/>
          </w:tcPr>
          <w:p w14:paraId="07E40163" w14:textId="7C28D1F6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-0.16</w:t>
            </w:r>
          </w:p>
        </w:tc>
        <w:tc>
          <w:tcPr>
            <w:tcW w:w="1458" w:type="dxa"/>
          </w:tcPr>
          <w:p w14:paraId="0BB0FB98" w14:textId="450BBF68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0.45</w:t>
            </w:r>
          </w:p>
        </w:tc>
      </w:tr>
      <w:tr w:rsidR="005C77FD" w:rsidRPr="00836D9A" w14:paraId="708A7770" w14:textId="68124898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3E93E754" w14:textId="21EA1043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Anterior cingulate cortex</w:t>
            </w:r>
          </w:p>
        </w:tc>
        <w:tc>
          <w:tcPr>
            <w:tcW w:w="2006" w:type="dxa"/>
          </w:tcPr>
          <w:p w14:paraId="7CB7FEF9" w14:textId="60FC7A07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-0.18</w:t>
            </w:r>
          </w:p>
        </w:tc>
        <w:tc>
          <w:tcPr>
            <w:tcW w:w="1458" w:type="dxa"/>
          </w:tcPr>
          <w:p w14:paraId="2077EB74" w14:textId="50E23708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0.41</w:t>
            </w:r>
          </w:p>
        </w:tc>
      </w:tr>
      <w:tr w:rsidR="005C77FD" w:rsidRPr="00836D9A" w14:paraId="690CAB86" w14:textId="62C8ADF6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0B14F31C" w14:textId="3790A786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Caudate</w:t>
            </w:r>
          </w:p>
        </w:tc>
        <w:tc>
          <w:tcPr>
            <w:tcW w:w="2006" w:type="dxa"/>
          </w:tcPr>
          <w:p w14:paraId="4CD3E143" w14:textId="70B911E5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-0.14</w:t>
            </w:r>
          </w:p>
        </w:tc>
        <w:tc>
          <w:tcPr>
            <w:tcW w:w="1458" w:type="dxa"/>
          </w:tcPr>
          <w:p w14:paraId="47C6A350" w14:textId="06F08358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0.52</w:t>
            </w:r>
          </w:p>
        </w:tc>
      </w:tr>
      <w:tr w:rsidR="005C77FD" w:rsidRPr="00836D9A" w14:paraId="023A4C7E" w14:textId="7E6A5856" w:rsidTr="005C77FD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261D1563" w14:textId="15BA57CA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Cerebellum</w:t>
            </w:r>
          </w:p>
        </w:tc>
        <w:tc>
          <w:tcPr>
            <w:tcW w:w="2006" w:type="dxa"/>
          </w:tcPr>
          <w:p w14:paraId="50FC254C" w14:textId="750F6585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0.04</w:t>
            </w:r>
          </w:p>
        </w:tc>
        <w:tc>
          <w:tcPr>
            <w:tcW w:w="1458" w:type="dxa"/>
          </w:tcPr>
          <w:p w14:paraId="50CBE410" w14:textId="6AB6A12A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0.87</w:t>
            </w:r>
          </w:p>
        </w:tc>
      </w:tr>
      <w:tr w:rsidR="005C77FD" w:rsidRPr="00836D9A" w14:paraId="4DDEB98A" w14:textId="3C646FED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11953107" w14:textId="71AEE5D8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Frontal cortex</w:t>
            </w:r>
          </w:p>
        </w:tc>
        <w:tc>
          <w:tcPr>
            <w:tcW w:w="2006" w:type="dxa"/>
          </w:tcPr>
          <w:p w14:paraId="498767DD" w14:textId="0404F928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-0.40</w:t>
            </w:r>
          </w:p>
        </w:tc>
        <w:tc>
          <w:tcPr>
            <w:tcW w:w="1458" w:type="dxa"/>
          </w:tcPr>
          <w:p w14:paraId="7426B49B" w14:textId="4DD7213D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0.06</w:t>
            </w:r>
          </w:p>
        </w:tc>
      </w:tr>
      <w:tr w:rsidR="005C77FD" w:rsidRPr="00836D9A" w14:paraId="26D8ECE8" w14:textId="0C986A19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7480BA46" w14:textId="7C210537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Hippocampus</w:t>
            </w:r>
          </w:p>
        </w:tc>
        <w:tc>
          <w:tcPr>
            <w:tcW w:w="2006" w:type="dxa"/>
          </w:tcPr>
          <w:p w14:paraId="7A04079C" w14:textId="0147801F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0.10</w:t>
            </w:r>
          </w:p>
        </w:tc>
        <w:tc>
          <w:tcPr>
            <w:tcW w:w="1458" w:type="dxa"/>
          </w:tcPr>
          <w:p w14:paraId="4E2AF59B" w14:textId="2F0AE627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0.63</w:t>
            </w:r>
          </w:p>
        </w:tc>
      </w:tr>
      <w:tr w:rsidR="005C77FD" w:rsidRPr="00836D9A" w14:paraId="02E8B96B" w14:textId="601D1D3B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6B054F7A" w14:textId="36617BFD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Hypothalamus</w:t>
            </w:r>
          </w:p>
        </w:tc>
        <w:tc>
          <w:tcPr>
            <w:tcW w:w="2006" w:type="dxa"/>
          </w:tcPr>
          <w:p w14:paraId="3B302A28" w14:textId="19244F5C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-0.22</w:t>
            </w:r>
          </w:p>
        </w:tc>
        <w:tc>
          <w:tcPr>
            <w:tcW w:w="1458" w:type="dxa"/>
          </w:tcPr>
          <w:p w14:paraId="57F7479C" w14:textId="210529AE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0.29</w:t>
            </w:r>
          </w:p>
        </w:tc>
      </w:tr>
      <w:tr w:rsidR="005C77FD" w:rsidRPr="00836D9A" w14:paraId="108563BF" w14:textId="4E49D30F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79419D81" w14:textId="3A04AEEB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Insula</w:t>
            </w:r>
          </w:p>
        </w:tc>
        <w:tc>
          <w:tcPr>
            <w:tcW w:w="2006" w:type="dxa"/>
          </w:tcPr>
          <w:p w14:paraId="537ABF8C" w14:textId="7335FC85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-0.09</w:t>
            </w:r>
          </w:p>
        </w:tc>
        <w:tc>
          <w:tcPr>
            <w:tcW w:w="1458" w:type="dxa"/>
          </w:tcPr>
          <w:p w14:paraId="0132CBAE" w14:textId="792566A9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0.68</w:t>
            </w:r>
          </w:p>
        </w:tc>
      </w:tr>
      <w:tr w:rsidR="005C77FD" w:rsidRPr="00836D9A" w14:paraId="405B759C" w14:textId="6CB2775D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3F37F209" w14:textId="30B74860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Occipital cortex</w:t>
            </w:r>
          </w:p>
        </w:tc>
        <w:tc>
          <w:tcPr>
            <w:tcW w:w="2006" w:type="dxa"/>
          </w:tcPr>
          <w:p w14:paraId="51185032" w14:textId="7C40A850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-0.46</w:t>
            </w:r>
          </w:p>
        </w:tc>
        <w:tc>
          <w:tcPr>
            <w:tcW w:w="1458" w:type="dxa"/>
          </w:tcPr>
          <w:p w14:paraId="159A2D5A" w14:textId="5785F262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0.03</w:t>
            </w:r>
          </w:p>
        </w:tc>
      </w:tr>
      <w:tr w:rsidR="005C77FD" w:rsidRPr="00836D9A" w14:paraId="511811C2" w14:textId="4B9A37C4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0EA47420" w14:textId="3494D188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Olfactory cortex</w:t>
            </w:r>
          </w:p>
        </w:tc>
        <w:tc>
          <w:tcPr>
            <w:tcW w:w="2006" w:type="dxa"/>
          </w:tcPr>
          <w:p w14:paraId="76E09CB4" w14:textId="6E06EC0F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-0.25</w:t>
            </w:r>
          </w:p>
        </w:tc>
        <w:tc>
          <w:tcPr>
            <w:tcW w:w="1458" w:type="dxa"/>
          </w:tcPr>
          <w:p w14:paraId="765A2AAC" w14:textId="1A9AE4E1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0.24</w:t>
            </w:r>
          </w:p>
        </w:tc>
      </w:tr>
      <w:tr w:rsidR="005C77FD" w:rsidRPr="00836D9A" w14:paraId="5EF7E881" w14:textId="6B698E6A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0377A9F6" w14:textId="6E7C1A49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Pallidum</w:t>
            </w:r>
          </w:p>
        </w:tc>
        <w:tc>
          <w:tcPr>
            <w:tcW w:w="2006" w:type="dxa"/>
          </w:tcPr>
          <w:p w14:paraId="75B5D8F3" w14:textId="58572327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0.13</w:t>
            </w:r>
          </w:p>
        </w:tc>
        <w:tc>
          <w:tcPr>
            <w:tcW w:w="1458" w:type="dxa"/>
          </w:tcPr>
          <w:p w14:paraId="4B895951" w14:textId="21EC7AFE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0.55</w:t>
            </w:r>
          </w:p>
        </w:tc>
      </w:tr>
      <w:tr w:rsidR="005C77FD" w:rsidRPr="00836D9A" w14:paraId="6320F944" w14:textId="56458258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035C5C57" w14:textId="7B40E9B0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Parietal cortex</w:t>
            </w:r>
          </w:p>
        </w:tc>
        <w:tc>
          <w:tcPr>
            <w:tcW w:w="2006" w:type="dxa"/>
          </w:tcPr>
          <w:p w14:paraId="672297DB" w14:textId="44AEA841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-0.34</w:t>
            </w:r>
          </w:p>
        </w:tc>
        <w:tc>
          <w:tcPr>
            <w:tcW w:w="1458" w:type="dxa"/>
          </w:tcPr>
          <w:p w14:paraId="43A6556B" w14:textId="7B79A452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0.10</w:t>
            </w:r>
          </w:p>
        </w:tc>
      </w:tr>
      <w:tr w:rsidR="005C77FD" w:rsidRPr="00836D9A" w14:paraId="3A22FB03" w14:textId="2C10E64B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379AB6BE" w14:textId="7A789167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Putamen</w:t>
            </w:r>
          </w:p>
        </w:tc>
        <w:tc>
          <w:tcPr>
            <w:tcW w:w="2006" w:type="dxa"/>
          </w:tcPr>
          <w:p w14:paraId="50301657" w14:textId="5D5D5598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-0.16</w:t>
            </w:r>
          </w:p>
        </w:tc>
        <w:tc>
          <w:tcPr>
            <w:tcW w:w="1458" w:type="dxa"/>
          </w:tcPr>
          <w:p w14:paraId="1F5FA769" w14:textId="60A97F82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0.47</w:t>
            </w:r>
          </w:p>
        </w:tc>
      </w:tr>
      <w:tr w:rsidR="005C77FD" w:rsidRPr="00836D9A" w14:paraId="5AF6B1B0" w14:textId="2B645B51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7B95ADFB" w14:textId="6213F097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Temporal cortex</w:t>
            </w:r>
          </w:p>
        </w:tc>
        <w:tc>
          <w:tcPr>
            <w:tcW w:w="2006" w:type="dxa"/>
          </w:tcPr>
          <w:p w14:paraId="0AB0934B" w14:textId="2A1616BB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-0.28</w:t>
            </w:r>
          </w:p>
        </w:tc>
        <w:tc>
          <w:tcPr>
            <w:tcW w:w="1458" w:type="dxa"/>
          </w:tcPr>
          <w:p w14:paraId="44100419" w14:textId="2C72D648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0.19</w:t>
            </w:r>
          </w:p>
        </w:tc>
      </w:tr>
      <w:tr w:rsidR="005C77FD" w:rsidRPr="00836D9A" w14:paraId="2C591645" w14:textId="18A072D4" w:rsidTr="005C77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0" w:type="dxa"/>
          </w:tcPr>
          <w:p w14:paraId="36095092" w14:textId="6750577C" w:rsidR="005C77FD" w:rsidRPr="00BC5EE2" w:rsidRDefault="005C77FD" w:rsidP="00732FB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</w:pPr>
            <w:r w:rsidRPr="00BC5EE2">
              <w:rPr>
                <w:rFonts w:ascii="Times New Roman" w:hAnsi="Times New Roman" w:cs="Times New Roman"/>
                <w:b w:val="0"/>
                <w:bCs w:val="0"/>
                <w:color w:val="0D0D0D" w:themeColor="text1" w:themeTint="F2"/>
                <w:sz w:val="20"/>
                <w:szCs w:val="20"/>
              </w:rPr>
              <w:t>Thalamus</w:t>
            </w:r>
          </w:p>
        </w:tc>
        <w:tc>
          <w:tcPr>
            <w:tcW w:w="2006" w:type="dxa"/>
          </w:tcPr>
          <w:p w14:paraId="45B04A61" w14:textId="07C46E70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-0.11</w:t>
            </w:r>
          </w:p>
        </w:tc>
        <w:tc>
          <w:tcPr>
            <w:tcW w:w="1458" w:type="dxa"/>
          </w:tcPr>
          <w:p w14:paraId="5E61FAFE" w14:textId="15CD6F3E" w:rsidR="005C77FD" w:rsidRPr="002A56BD" w:rsidRDefault="005C77FD" w:rsidP="00732FB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2A56BD"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  <w:t>0.62</w:t>
            </w:r>
          </w:p>
        </w:tc>
      </w:tr>
    </w:tbl>
    <w:p w14:paraId="0E01A1C7" w14:textId="77777777" w:rsidR="0008787C" w:rsidRPr="008251E1" w:rsidRDefault="0008787C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47A3EF30" w14:textId="0B364065" w:rsidR="002A601E" w:rsidRPr="002B35AF" w:rsidRDefault="002A601E" w:rsidP="00732FB5">
      <w:pPr>
        <w:spacing w:line="480" w:lineRule="auto"/>
        <w:rPr>
          <w:rFonts w:ascii="Times New Roman" w:hAnsi="Times New Roman" w:cs="Times New Roman"/>
        </w:rPr>
      </w:pPr>
    </w:p>
    <w:p w14:paraId="55610246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369CC890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55FB5051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362C33D7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2FAF5DEC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6C972677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7E1A7761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1866795A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389A3A92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0AB0C029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20D3092F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3D593F22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44C742BD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42FDCA54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24FF0444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2A28577A" w14:textId="77777777" w:rsidR="002A56BD" w:rsidRDefault="002A56BD" w:rsidP="00732FB5">
      <w:pPr>
        <w:spacing w:line="480" w:lineRule="auto"/>
        <w:rPr>
          <w:rFonts w:ascii="Times New Roman" w:hAnsi="Times New Roman" w:cs="Times New Roman"/>
          <w:b/>
        </w:rPr>
      </w:pPr>
    </w:p>
    <w:p w14:paraId="025944E9" w14:textId="6B6CE6D4" w:rsidR="002A601E" w:rsidRDefault="002F7B60" w:rsidP="00732FB5">
      <w:pPr>
        <w:spacing w:line="480" w:lineRule="auto"/>
        <w:rPr>
          <w:rFonts w:ascii="Times New Roman" w:hAnsi="Times New Roman" w:cs="Times New Roman"/>
          <w:bCs/>
        </w:rPr>
      </w:pPr>
      <w:r w:rsidRPr="008251E1">
        <w:rPr>
          <w:rFonts w:ascii="Times New Roman" w:hAnsi="Times New Roman" w:cs="Times New Roman"/>
          <w:b/>
        </w:rPr>
        <w:t>Figure S1</w:t>
      </w:r>
      <w:r w:rsidR="001D169E">
        <w:rPr>
          <w:rFonts w:ascii="Times New Roman" w:hAnsi="Times New Roman" w:cs="Times New Roman"/>
          <w:b/>
        </w:rPr>
        <w:t xml:space="preserve">. </w:t>
      </w:r>
      <w:proofErr w:type="gramStart"/>
      <w:r w:rsidR="001D169E" w:rsidRPr="001D169E">
        <w:rPr>
          <w:rFonts w:ascii="Times New Roman" w:hAnsi="Times New Roman" w:cs="Times New Roman"/>
          <w:bCs/>
        </w:rPr>
        <w:t>Individual</w:t>
      </w:r>
      <w:proofErr w:type="gramEnd"/>
      <w:r w:rsidR="001D169E" w:rsidRPr="001D169E">
        <w:rPr>
          <w:rFonts w:ascii="Times New Roman" w:hAnsi="Times New Roman" w:cs="Times New Roman"/>
          <w:bCs/>
        </w:rPr>
        <w:t xml:space="preserve"> data points and adjusted correlation coefficients (R values) are provided, plotting VT (y-axis) against age in years (x-axis). Brain regions included are a. Anterior Cingulate Cortex, b. Frontal Cortex, c. Olfactory Cortex, d. Occipital Cortex, e. Parietal Cortex, </w:t>
      </w:r>
      <w:r w:rsidR="001D169E" w:rsidRPr="001D169E">
        <w:rPr>
          <w:rFonts w:ascii="Times New Roman" w:hAnsi="Times New Roman" w:cs="Times New Roman"/>
          <w:bCs/>
        </w:rPr>
        <w:lastRenderedPageBreak/>
        <w:t xml:space="preserve">f. Temporal Cortex, g. Insula, h. Amygdala, </w:t>
      </w:r>
      <w:proofErr w:type="spellStart"/>
      <w:r w:rsidR="001D169E" w:rsidRPr="001D169E">
        <w:rPr>
          <w:rFonts w:ascii="Times New Roman" w:hAnsi="Times New Roman" w:cs="Times New Roman"/>
          <w:bCs/>
        </w:rPr>
        <w:t>i</w:t>
      </w:r>
      <w:proofErr w:type="spellEnd"/>
      <w:r w:rsidR="001D169E" w:rsidRPr="001D169E">
        <w:rPr>
          <w:rFonts w:ascii="Times New Roman" w:hAnsi="Times New Roman" w:cs="Times New Roman"/>
          <w:bCs/>
        </w:rPr>
        <w:t>. Caudate, j. Cerebellum, k. Hypothalamus, l. Hippocampus, m. Putamen, n. Palladium, and o. Thalamus.</w:t>
      </w:r>
    </w:p>
    <w:p w14:paraId="35B54BAD" w14:textId="11BAA1A1" w:rsidR="002A601E" w:rsidRPr="002B35AF" w:rsidRDefault="001D169E" w:rsidP="00732FB5">
      <w:pPr>
        <w:spacing w:line="480" w:lineRule="auto"/>
        <w:rPr>
          <w:rFonts w:ascii="Times New Roman" w:hAnsi="Times New Roman" w:cs="Times New Roman"/>
          <w:noProof/>
          <w14:ligatures w14:val="standardContextual"/>
        </w:rPr>
      </w:pPr>
      <w:r w:rsidRPr="001D169E"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598E3120" wp14:editId="5B9CDBBD">
            <wp:extent cx="5943600" cy="4010660"/>
            <wp:effectExtent l="0" t="0" r="0" b="0"/>
            <wp:docPr id="562117054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117054" name="Picture 1" descr="A black background with a black squar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3B75E" w14:textId="77777777" w:rsidR="0036087F" w:rsidRDefault="0036087F" w:rsidP="00732FB5">
      <w:pPr>
        <w:spacing w:line="480" w:lineRule="auto"/>
        <w:rPr>
          <w:noProof/>
          <w14:ligatures w14:val="standardContextual"/>
        </w:rPr>
      </w:pPr>
      <w:r w:rsidRPr="0036087F">
        <w:rPr>
          <w:rFonts w:ascii="Times New Roman" w:hAnsi="Times New Roman" w:cs="Times New Roman"/>
          <w:noProof/>
          <w:color w:val="242424"/>
        </w:rPr>
        <w:lastRenderedPageBreak/>
        <w:drawing>
          <wp:inline distT="0" distB="0" distL="0" distR="0" wp14:anchorId="705271C6" wp14:editId="526B972C">
            <wp:extent cx="5943600" cy="3982720"/>
            <wp:effectExtent l="0" t="0" r="0" b="0"/>
            <wp:docPr id="1458937256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937256" name="Picture 1" descr="A black background with a black square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8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087F">
        <w:rPr>
          <w:noProof/>
          <w14:ligatures w14:val="standardContextual"/>
        </w:rPr>
        <w:t xml:space="preserve"> </w:t>
      </w:r>
    </w:p>
    <w:p w14:paraId="07250C10" w14:textId="329B010A" w:rsidR="002A601E" w:rsidRPr="002B35AF" w:rsidRDefault="0036087F" w:rsidP="00732FB5">
      <w:pPr>
        <w:spacing w:line="480" w:lineRule="auto"/>
        <w:rPr>
          <w:rFonts w:ascii="Times New Roman" w:hAnsi="Times New Roman" w:cs="Times New Roman"/>
          <w:color w:val="242424"/>
        </w:rPr>
      </w:pPr>
      <w:r w:rsidRPr="0036087F">
        <w:rPr>
          <w:rFonts w:ascii="Times New Roman" w:hAnsi="Times New Roman" w:cs="Times New Roman"/>
          <w:noProof/>
          <w:color w:val="242424"/>
        </w:rPr>
        <w:drawing>
          <wp:inline distT="0" distB="0" distL="0" distR="0" wp14:anchorId="3C5F6CD4" wp14:editId="0F27415F">
            <wp:extent cx="5943600" cy="2015490"/>
            <wp:effectExtent l="0" t="0" r="0" b="0"/>
            <wp:docPr id="2042709762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709762" name="Picture 1" descr="A black background with a black square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B3341" w14:textId="200BCED2" w:rsidR="0058182E" w:rsidRPr="002B35AF" w:rsidRDefault="0058182E" w:rsidP="00732FB5">
      <w:pPr>
        <w:spacing w:line="480" w:lineRule="auto"/>
        <w:rPr>
          <w:rFonts w:ascii="Times New Roman" w:hAnsi="Times New Roman" w:cs="Times New Roman"/>
          <w:color w:val="242424"/>
        </w:rPr>
      </w:pPr>
    </w:p>
    <w:p w14:paraId="334C6E9F" w14:textId="77777777" w:rsidR="002A601E" w:rsidRPr="002B35AF" w:rsidRDefault="002A601E" w:rsidP="00732FB5">
      <w:pPr>
        <w:spacing w:line="480" w:lineRule="auto"/>
        <w:rPr>
          <w:rFonts w:ascii="Times New Roman" w:hAnsi="Times New Roman" w:cs="Times New Roman"/>
        </w:rPr>
      </w:pPr>
    </w:p>
    <w:p w14:paraId="430397C2" w14:textId="77777777" w:rsidR="008D3F9B" w:rsidRPr="002B35AF" w:rsidRDefault="008D3F9B" w:rsidP="00732FB5">
      <w:pPr>
        <w:spacing w:line="480" w:lineRule="auto"/>
        <w:rPr>
          <w:rFonts w:ascii="Times New Roman" w:hAnsi="Times New Roman" w:cs="Times New Roman"/>
        </w:rPr>
      </w:pPr>
    </w:p>
    <w:p w14:paraId="7BE1CBA8" w14:textId="77777777" w:rsidR="008D3F9B" w:rsidRPr="002B35AF" w:rsidRDefault="008D3F9B" w:rsidP="00732FB5">
      <w:pPr>
        <w:spacing w:line="480" w:lineRule="auto"/>
        <w:rPr>
          <w:rFonts w:ascii="Times New Roman" w:hAnsi="Times New Roman" w:cs="Times New Roman"/>
        </w:rPr>
      </w:pPr>
    </w:p>
    <w:p w14:paraId="204EF899" w14:textId="77777777" w:rsidR="008D3F9B" w:rsidRPr="002B35AF" w:rsidRDefault="008D3F9B" w:rsidP="00732FB5">
      <w:pPr>
        <w:spacing w:line="480" w:lineRule="auto"/>
        <w:rPr>
          <w:rFonts w:ascii="Times New Roman" w:hAnsi="Times New Roman" w:cs="Times New Roman"/>
        </w:rPr>
      </w:pPr>
    </w:p>
    <w:p w14:paraId="10A3D622" w14:textId="77777777" w:rsidR="008D3F9B" w:rsidRPr="002B35AF" w:rsidRDefault="008D3F9B" w:rsidP="00732FB5">
      <w:pPr>
        <w:spacing w:line="480" w:lineRule="auto"/>
        <w:rPr>
          <w:rFonts w:ascii="Times New Roman" w:hAnsi="Times New Roman" w:cs="Times New Roman"/>
        </w:rPr>
      </w:pPr>
    </w:p>
    <w:p w14:paraId="6E6EB65C" w14:textId="77777777" w:rsidR="008D3F9B" w:rsidRPr="002B35AF" w:rsidRDefault="008D3F9B" w:rsidP="00732FB5">
      <w:pPr>
        <w:spacing w:line="480" w:lineRule="auto"/>
        <w:rPr>
          <w:rFonts w:ascii="Times New Roman" w:hAnsi="Times New Roman" w:cs="Times New Roman"/>
        </w:rPr>
      </w:pPr>
    </w:p>
    <w:sectPr w:rsidR="008D3F9B" w:rsidRPr="002B35AF" w:rsidSect="00356B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hideSpellingErrors/>
  <w:hideGrammaticalErrors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A35"/>
    <w:rsid w:val="00015614"/>
    <w:rsid w:val="000833FB"/>
    <w:rsid w:val="0008787C"/>
    <w:rsid w:val="000B4DC5"/>
    <w:rsid w:val="000C2B9B"/>
    <w:rsid w:val="000C3D7C"/>
    <w:rsid w:val="000E62D0"/>
    <w:rsid w:val="000F1AF6"/>
    <w:rsid w:val="00112723"/>
    <w:rsid w:val="00175305"/>
    <w:rsid w:val="001966D6"/>
    <w:rsid w:val="001A0CC7"/>
    <w:rsid w:val="001D169E"/>
    <w:rsid w:val="001F04A4"/>
    <w:rsid w:val="00204D0F"/>
    <w:rsid w:val="0022626F"/>
    <w:rsid w:val="00253ED6"/>
    <w:rsid w:val="002576C0"/>
    <w:rsid w:val="00281998"/>
    <w:rsid w:val="002A56BD"/>
    <w:rsid w:val="002A601E"/>
    <w:rsid w:val="002B35AF"/>
    <w:rsid w:val="002E08D4"/>
    <w:rsid w:val="002F7B60"/>
    <w:rsid w:val="00333665"/>
    <w:rsid w:val="00355CE6"/>
    <w:rsid w:val="00356B88"/>
    <w:rsid w:val="0036087F"/>
    <w:rsid w:val="00365FE4"/>
    <w:rsid w:val="003A0245"/>
    <w:rsid w:val="004000CF"/>
    <w:rsid w:val="0043166F"/>
    <w:rsid w:val="00434D78"/>
    <w:rsid w:val="00435A67"/>
    <w:rsid w:val="0043794B"/>
    <w:rsid w:val="004402A0"/>
    <w:rsid w:val="004441CD"/>
    <w:rsid w:val="0045332C"/>
    <w:rsid w:val="00457533"/>
    <w:rsid w:val="00475219"/>
    <w:rsid w:val="00480718"/>
    <w:rsid w:val="004D3D03"/>
    <w:rsid w:val="004E5C0B"/>
    <w:rsid w:val="004F5D13"/>
    <w:rsid w:val="0051302A"/>
    <w:rsid w:val="005211A3"/>
    <w:rsid w:val="00523F0E"/>
    <w:rsid w:val="00563DB0"/>
    <w:rsid w:val="00570B31"/>
    <w:rsid w:val="00576322"/>
    <w:rsid w:val="0058182E"/>
    <w:rsid w:val="00597A30"/>
    <w:rsid w:val="005A0B0B"/>
    <w:rsid w:val="005A79F9"/>
    <w:rsid w:val="005B6768"/>
    <w:rsid w:val="005C77FD"/>
    <w:rsid w:val="005D582A"/>
    <w:rsid w:val="00621205"/>
    <w:rsid w:val="00621833"/>
    <w:rsid w:val="006938CA"/>
    <w:rsid w:val="006F7140"/>
    <w:rsid w:val="00717880"/>
    <w:rsid w:val="007265DB"/>
    <w:rsid w:val="00732026"/>
    <w:rsid w:val="00732FB5"/>
    <w:rsid w:val="00736C8B"/>
    <w:rsid w:val="00746893"/>
    <w:rsid w:val="007C3A84"/>
    <w:rsid w:val="007C69B3"/>
    <w:rsid w:val="007E0F18"/>
    <w:rsid w:val="007F47A1"/>
    <w:rsid w:val="007F7571"/>
    <w:rsid w:val="008117C6"/>
    <w:rsid w:val="008204F7"/>
    <w:rsid w:val="008251E1"/>
    <w:rsid w:val="00836D9A"/>
    <w:rsid w:val="0086539C"/>
    <w:rsid w:val="008A592A"/>
    <w:rsid w:val="008C1D2A"/>
    <w:rsid w:val="008D01C3"/>
    <w:rsid w:val="008D3F9B"/>
    <w:rsid w:val="008F6E0E"/>
    <w:rsid w:val="00906B23"/>
    <w:rsid w:val="0094540E"/>
    <w:rsid w:val="0095666A"/>
    <w:rsid w:val="009A210D"/>
    <w:rsid w:val="009C055A"/>
    <w:rsid w:val="009E468A"/>
    <w:rsid w:val="009F566E"/>
    <w:rsid w:val="00A95B7F"/>
    <w:rsid w:val="00AA18C4"/>
    <w:rsid w:val="00AB65C2"/>
    <w:rsid w:val="00AF1925"/>
    <w:rsid w:val="00B04A63"/>
    <w:rsid w:val="00B05E11"/>
    <w:rsid w:val="00B31101"/>
    <w:rsid w:val="00B5799B"/>
    <w:rsid w:val="00B72A70"/>
    <w:rsid w:val="00BC5EE2"/>
    <w:rsid w:val="00C03F14"/>
    <w:rsid w:val="00C21AF6"/>
    <w:rsid w:val="00C62D63"/>
    <w:rsid w:val="00CD3AF4"/>
    <w:rsid w:val="00CE31C4"/>
    <w:rsid w:val="00D83C06"/>
    <w:rsid w:val="00DD4FFC"/>
    <w:rsid w:val="00E31A35"/>
    <w:rsid w:val="00E33C62"/>
    <w:rsid w:val="00E474FD"/>
    <w:rsid w:val="00F15254"/>
    <w:rsid w:val="00F1568B"/>
    <w:rsid w:val="00F2613A"/>
    <w:rsid w:val="00F40FAE"/>
    <w:rsid w:val="00F54F7B"/>
    <w:rsid w:val="00F62482"/>
    <w:rsid w:val="00F6347F"/>
    <w:rsid w:val="00FB66BB"/>
    <w:rsid w:val="00FD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6C590"/>
  <w15:chartTrackingRefBased/>
  <w15:docId w15:val="{51D238BC-EB2E-4F33-AC93-BD1584DB9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A35"/>
    <w:pPr>
      <w:spacing w:after="0" w:line="240" w:lineRule="auto"/>
    </w:pPr>
    <w:rPr>
      <w:rFonts w:eastAsiaTheme="minorHAnsi"/>
      <w:kern w:val="0"/>
      <w:sz w:val="24"/>
      <w:szCs w:val="24"/>
      <w:lang w:eastAsia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">
    <w:name w:val="List Table 6 Colorful"/>
    <w:basedOn w:val="TableNormal"/>
    <w:uiPriority w:val="51"/>
    <w:rsid w:val="00E31A35"/>
    <w:pPr>
      <w:spacing w:after="0" w:line="240" w:lineRule="auto"/>
    </w:pPr>
    <w:rPr>
      <w:color w:val="000000" w:themeColor="text1"/>
      <w:kern w:val="0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Emphasis">
    <w:name w:val="Emphasis"/>
    <w:basedOn w:val="DefaultParagraphFont"/>
    <w:uiPriority w:val="20"/>
    <w:qFormat/>
    <w:rsid w:val="00E31A35"/>
    <w:rPr>
      <w:i/>
      <w:iCs/>
    </w:rPr>
  </w:style>
  <w:style w:type="table" w:styleId="TableGrid">
    <w:name w:val="Table Grid"/>
    <w:basedOn w:val="TableNormal"/>
    <w:uiPriority w:val="39"/>
    <w:rsid w:val="00746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211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211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11A3"/>
    <w:rPr>
      <w:rFonts w:eastAsiaTheme="minorHAnsi"/>
      <w:kern w:val="0"/>
      <w:sz w:val="20"/>
      <w:szCs w:val="20"/>
      <w:lang w:eastAsia="en-US"/>
      <w14:ligatures w14:val="none"/>
    </w:rPr>
  </w:style>
  <w:style w:type="table" w:styleId="ListTable2">
    <w:name w:val="List Table 2"/>
    <w:basedOn w:val="TableNormal"/>
    <w:uiPriority w:val="47"/>
    <w:rsid w:val="005211A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">
    <w:name w:val="Grid Table 2"/>
    <w:basedOn w:val="TableNormal"/>
    <w:uiPriority w:val="47"/>
    <w:rsid w:val="005A79F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5A79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">
    <w:name w:val="Grid Table 1 Light"/>
    <w:basedOn w:val="TableNormal"/>
    <w:uiPriority w:val="46"/>
    <w:rsid w:val="0045753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A95B7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paragraph" w:styleId="Revision">
    <w:name w:val="Revision"/>
    <w:hidden/>
    <w:uiPriority w:val="99"/>
    <w:semiHidden/>
    <w:rsid w:val="00E33C62"/>
    <w:pPr>
      <w:spacing w:after="0" w:line="240" w:lineRule="auto"/>
    </w:pPr>
    <w:rPr>
      <w:rFonts w:eastAsiaTheme="minorHAnsi"/>
      <w:kern w:val="0"/>
      <w:sz w:val="24"/>
      <w:szCs w:val="24"/>
      <w:lang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C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C62"/>
    <w:rPr>
      <w:rFonts w:eastAsiaTheme="minorHAnsi"/>
      <w:b/>
      <w:bCs/>
      <w:kern w:val="0"/>
      <w:sz w:val="20"/>
      <w:szCs w:val="20"/>
      <w:lang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32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6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1116</Words>
  <Characters>6364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Yang, Yanghong</dc:creator>
  <cp:keywords/>
  <dc:description/>
  <cp:lastModifiedBy>Yang, Yanghong</cp:lastModifiedBy>
  <cp:revision>5</cp:revision>
  <dcterms:created xsi:type="dcterms:W3CDTF">2024-04-08T16:55:00Z</dcterms:created>
  <dcterms:modified xsi:type="dcterms:W3CDTF">2024-04-08T18:01:00Z</dcterms:modified>
</cp:coreProperties>
</file>