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BFC3A0" w14:textId="77777777" w:rsidR="00A4611A" w:rsidRPr="00A036FF" w:rsidRDefault="00A4611A" w:rsidP="00A4611A">
      <w:pPr>
        <w:spacing w:after="0" w:line="360" w:lineRule="auto"/>
        <w:rPr>
          <w:rFonts w:ascii="Calibri" w:hAnsi="Calibri" w:cs="Calibri"/>
          <w:b/>
          <w:sz w:val="28"/>
          <w:szCs w:val="24"/>
          <w:lang w:val="en-GB"/>
        </w:rPr>
      </w:pPr>
      <w:r w:rsidRPr="00A036FF">
        <w:rPr>
          <w:rFonts w:ascii="Calibri" w:hAnsi="Calibri" w:cs="Calibri"/>
          <w:b/>
          <w:sz w:val="28"/>
          <w:szCs w:val="24"/>
          <w:lang w:val="en-GB"/>
        </w:rPr>
        <w:t>Dynamics of microbiome composition during anaerobic digestion of different renewable resources.</w:t>
      </w:r>
    </w:p>
    <w:p w14:paraId="1DC0BDD9" w14:textId="77777777" w:rsidR="00A4611A" w:rsidRPr="00A036FF" w:rsidRDefault="00A4611A" w:rsidP="00A4611A">
      <w:pPr>
        <w:spacing w:after="0" w:line="360" w:lineRule="auto"/>
        <w:ind w:firstLine="284"/>
        <w:rPr>
          <w:rFonts w:ascii="Calibri" w:hAnsi="Calibri" w:cs="Calibri"/>
          <w:sz w:val="24"/>
          <w:szCs w:val="24"/>
          <w:lang w:val="en-GB"/>
        </w:rPr>
      </w:pPr>
    </w:p>
    <w:p w14:paraId="063FF6E4" w14:textId="77777777" w:rsidR="00A4611A" w:rsidRPr="00A036FF" w:rsidRDefault="00A4611A" w:rsidP="00A4611A">
      <w:pPr>
        <w:spacing w:after="0" w:line="360" w:lineRule="auto"/>
        <w:rPr>
          <w:rFonts w:ascii="Calibri" w:hAnsi="Calibri" w:cs="Calibri"/>
          <w:sz w:val="24"/>
          <w:szCs w:val="24"/>
        </w:rPr>
      </w:pPr>
      <w:r w:rsidRPr="00A036FF">
        <w:rPr>
          <w:rFonts w:ascii="Calibri" w:hAnsi="Calibri" w:cs="Calibri"/>
          <w:sz w:val="24"/>
          <w:szCs w:val="24"/>
        </w:rPr>
        <w:t>Nicoletta Favale</w:t>
      </w:r>
      <w:r w:rsidRPr="00A036FF">
        <w:rPr>
          <w:b/>
          <w:sz w:val="24"/>
          <w:szCs w:val="24"/>
          <w:vertAlign w:val="superscript"/>
        </w:rPr>
        <w:t>1#</w:t>
      </w:r>
      <w:r w:rsidRPr="00A036FF">
        <w:rPr>
          <w:rFonts w:ascii="Calibri" w:hAnsi="Calibri" w:cs="Calibri"/>
          <w:sz w:val="24"/>
          <w:szCs w:val="24"/>
        </w:rPr>
        <w:t>, Stefania Costa</w:t>
      </w:r>
      <w:r w:rsidRPr="00A036FF">
        <w:rPr>
          <w:b/>
          <w:sz w:val="24"/>
          <w:szCs w:val="24"/>
          <w:vertAlign w:val="superscript"/>
        </w:rPr>
        <w:t>1,2#</w:t>
      </w:r>
      <w:r w:rsidRPr="00A036FF">
        <w:rPr>
          <w:rFonts w:ascii="Calibri" w:hAnsi="Calibri" w:cs="Calibri"/>
          <w:sz w:val="24"/>
          <w:szCs w:val="24"/>
        </w:rPr>
        <w:t>, Daniela Summa</w:t>
      </w:r>
      <w:r w:rsidRPr="00A036FF">
        <w:rPr>
          <w:b/>
          <w:sz w:val="24"/>
          <w:szCs w:val="24"/>
          <w:vertAlign w:val="superscript"/>
        </w:rPr>
        <w:t>1,2</w:t>
      </w:r>
      <w:r w:rsidRPr="00A036FF">
        <w:rPr>
          <w:rFonts w:ascii="Calibri" w:hAnsi="Calibri" w:cs="Calibri"/>
          <w:sz w:val="24"/>
          <w:szCs w:val="24"/>
        </w:rPr>
        <w:t>, Silvia Sabbioni</w:t>
      </w:r>
      <w:r w:rsidRPr="00A036FF">
        <w:rPr>
          <w:b/>
          <w:sz w:val="24"/>
          <w:szCs w:val="24"/>
          <w:vertAlign w:val="superscript"/>
        </w:rPr>
        <w:t>3</w:t>
      </w:r>
      <w:r w:rsidRPr="00A036FF">
        <w:rPr>
          <w:rFonts w:ascii="Calibri" w:hAnsi="Calibri" w:cs="Calibri"/>
          <w:sz w:val="24"/>
          <w:szCs w:val="24"/>
        </w:rPr>
        <w:t>, Elisabetta Mamolini</w:t>
      </w:r>
      <w:r w:rsidRPr="00A036FF">
        <w:rPr>
          <w:b/>
          <w:sz w:val="24"/>
          <w:szCs w:val="24"/>
          <w:vertAlign w:val="superscript"/>
        </w:rPr>
        <w:t>1</w:t>
      </w:r>
      <w:r w:rsidRPr="00A036FF">
        <w:rPr>
          <w:rFonts w:ascii="Calibri" w:hAnsi="Calibri" w:cs="Calibri"/>
          <w:sz w:val="24"/>
          <w:szCs w:val="24"/>
        </w:rPr>
        <w:t>, Elena Tamburini</w:t>
      </w:r>
      <w:r w:rsidRPr="00A036FF">
        <w:rPr>
          <w:b/>
          <w:sz w:val="24"/>
          <w:szCs w:val="24"/>
          <w:vertAlign w:val="superscript"/>
        </w:rPr>
        <w:t xml:space="preserve">4§ </w:t>
      </w:r>
      <w:r w:rsidRPr="00A036FF">
        <w:rPr>
          <w:rFonts w:ascii="Calibri" w:hAnsi="Calibri" w:cs="Calibri"/>
          <w:sz w:val="24"/>
          <w:szCs w:val="24"/>
        </w:rPr>
        <w:t>and Chiara Scapoli</w:t>
      </w:r>
      <w:r w:rsidRPr="00A036FF">
        <w:rPr>
          <w:b/>
          <w:sz w:val="24"/>
          <w:szCs w:val="24"/>
          <w:vertAlign w:val="superscript"/>
        </w:rPr>
        <w:t>1§</w:t>
      </w:r>
      <w:r w:rsidRPr="00A036FF">
        <w:rPr>
          <w:rFonts w:ascii="MS PGothic" w:eastAsia="MS PGothic" w:hAnsi="MS PGothic" w:hint="eastAsia"/>
          <w:b/>
          <w:sz w:val="32"/>
          <w:szCs w:val="24"/>
        </w:rPr>
        <w:t xml:space="preserve">*    </w:t>
      </w:r>
    </w:p>
    <w:p w14:paraId="5EEF4020" w14:textId="77777777" w:rsidR="00A4611A" w:rsidRDefault="00A4611A" w:rsidP="00A4611A">
      <w:pPr>
        <w:spacing w:after="0" w:line="360" w:lineRule="auto"/>
        <w:ind w:firstLine="284"/>
        <w:rPr>
          <w:rFonts w:ascii="Calibri" w:hAnsi="Calibri" w:cs="Calibri"/>
          <w:sz w:val="24"/>
          <w:szCs w:val="24"/>
        </w:rPr>
      </w:pPr>
    </w:p>
    <w:p w14:paraId="1B7BE76A" w14:textId="77777777" w:rsidR="00A4611A" w:rsidRPr="00FB49A6" w:rsidRDefault="00A4611A" w:rsidP="00A4611A">
      <w:pPr>
        <w:spacing w:after="0" w:line="360" w:lineRule="auto"/>
        <w:rPr>
          <w:sz w:val="24"/>
          <w:szCs w:val="24"/>
          <w:lang w:val="en-GB"/>
        </w:rPr>
      </w:pPr>
      <w:r w:rsidRPr="00FB49A6">
        <w:rPr>
          <w:sz w:val="24"/>
          <w:szCs w:val="24"/>
          <w:vertAlign w:val="superscript"/>
          <w:lang w:val="en-GB"/>
        </w:rPr>
        <w:t>1</w:t>
      </w:r>
      <w:r w:rsidRPr="00FB49A6">
        <w:rPr>
          <w:sz w:val="24"/>
          <w:szCs w:val="24"/>
          <w:lang w:val="en-GB"/>
        </w:rPr>
        <w:t>Department of Life Sciences and Biotechnology – Section of Biology and Evolution, University of Ferrara, Italy</w:t>
      </w:r>
    </w:p>
    <w:p w14:paraId="7B699489" w14:textId="77777777" w:rsidR="00A4611A" w:rsidRPr="002A3573" w:rsidRDefault="00A4611A" w:rsidP="00A4611A">
      <w:pPr>
        <w:spacing w:after="0" w:line="360" w:lineRule="auto"/>
        <w:jc w:val="both"/>
        <w:rPr>
          <w:sz w:val="24"/>
          <w:szCs w:val="24"/>
          <w:lang w:val="en-GB"/>
        </w:rPr>
      </w:pPr>
      <w:r w:rsidRPr="00870D90">
        <w:rPr>
          <w:sz w:val="24"/>
          <w:szCs w:val="24"/>
          <w:vertAlign w:val="superscript"/>
          <w:lang w:val="en-GB"/>
        </w:rPr>
        <w:t>2</w:t>
      </w:r>
      <w:r w:rsidRPr="00870D90">
        <w:rPr>
          <w:sz w:val="24"/>
          <w:szCs w:val="24"/>
          <w:lang w:val="en-GB"/>
        </w:rPr>
        <w:t>Department of Chemical, Pharmaceutical and Agricultural Sciences, University of Ferrara, Ferrara, Italy</w:t>
      </w:r>
    </w:p>
    <w:p w14:paraId="1C745378" w14:textId="77777777" w:rsidR="00A4611A" w:rsidRPr="002A3573" w:rsidRDefault="00A4611A" w:rsidP="00A4611A">
      <w:pPr>
        <w:spacing w:after="0" w:line="360" w:lineRule="auto"/>
        <w:rPr>
          <w:sz w:val="24"/>
          <w:szCs w:val="24"/>
          <w:lang w:val="en-GB"/>
        </w:rPr>
      </w:pPr>
      <w:r w:rsidRPr="002A3573">
        <w:rPr>
          <w:sz w:val="24"/>
          <w:szCs w:val="24"/>
          <w:vertAlign w:val="superscript"/>
          <w:lang w:val="en-GB"/>
        </w:rPr>
        <w:t>3</w:t>
      </w:r>
      <w:r w:rsidRPr="002A3573">
        <w:rPr>
          <w:sz w:val="24"/>
          <w:szCs w:val="24"/>
          <w:lang w:val="en-GB"/>
        </w:rPr>
        <w:t xml:space="preserve"> Department of Life Sciences and Biotechnology – Section of Pathology and Applied Microbiology, University of Ferrara, Italy</w:t>
      </w:r>
    </w:p>
    <w:p w14:paraId="35B2D446" w14:textId="77777777" w:rsidR="00A4611A" w:rsidRPr="002A3573" w:rsidRDefault="00A4611A" w:rsidP="00A4611A">
      <w:pPr>
        <w:spacing w:after="0" w:line="360" w:lineRule="auto"/>
        <w:rPr>
          <w:sz w:val="24"/>
          <w:szCs w:val="24"/>
          <w:lang w:val="en-GB"/>
        </w:rPr>
      </w:pPr>
      <w:r>
        <w:rPr>
          <w:sz w:val="24"/>
          <w:szCs w:val="24"/>
          <w:vertAlign w:val="superscript"/>
          <w:lang w:val="en-GB"/>
        </w:rPr>
        <w:t>4</w:t>
      </w:r>
      <w:r w:rsidRPr="002A3573">
        <w:rPr>
          <w:sz w:val="24"/>
          <w:szCs w:val="24"/>
          <w:lang w:val="en-GB"/>
        </w:rPr>
        <w:t>Department of Environmental Sciences and Prevention, University of Ferrara, Ferrara, Italy</w:t>
      </w:r>
    </w:p>
    <w:p w14:paraId="28864551" w14:textId="77777777" w:rsidR="00A4611A" w:rsidRPr="00525408" w:rsidRDefault="00A4611A" w:rsidP="00A4611A">
      <w:pPr>
        <w:spacing w:after="0" w:line="360" w:lineRule="auto"/>
        <w:ind w:firstLine="284"/>
        <w:rPr>
          <w:sz w:val="24"/>
          <w:szCs w:val="24"/>
          <w:lang w:val="en-GB"/>
        </w:rPr>
      </w:pPr>
    </w:p>
    <w:p w14:paraId="421DFDA2" w14:textId="77777777" w:rsidR="00A4611A" w:rsidRPr="00525408" w:rsidRDefault="00A4611A" w:rsidP="00A4611A">
      <w:pPr>
        <w:spacing w:after="0" w:line="360" w:lineRule="auto"/>
        <w:rPr>
          <w:sz w:val="24"/>
          <w:szCs w:val="24"/>
          <w:lang w:val="en-GB"/>
        </w:rPr>
      </w:pPr>
      <w:r w:rsidRPr="00525408">
        <w:rPr>
          <w:sz w:val="24"/>
          <w:szCs w:val="24"/>
          <w:lang w:val="en-GB"/>
        </w:rPr>
        <w:t xml:space="preserve"># </w:t>
      </w:r>
      <w:r w:rsidRPr="00525408">
        <w:rPr>
          <w:sz w:val="24"/>
          <w:szCs w:val="24"/>
          <w:lang w:val="en-US"/>
        </w:rPr>
        <w:t>Equally contributed to the manuscript and share the first authorship</w:t>
      </w:r>
    </w:p>
    <w:p w14:paraId="1397F517" w14:textId="77777777" w:rsidR="00A4611A" w:rsidRPr="00525408" w:rsidRDefault="00A4611A" w:rsidP="00A4611A">
      <w:pPr>
        <w:spacing w:after="0" w:line="360" w:lineRule="auto"/>
        <w:rPr>
          <w:sz w:val="24"/>
          <w:szCs w:val="24"/>
          <w:lang w:val="en-GB"/>
        </w:rPr>
      </w:pPr>
      <w:r w:rsidRPr="00525408">
        <w:rPr>
          <w:sz w:val="24"/>
          <w:szCs w:val="24"/>
          <w:lang w:val="en-GB"/>
        </w:rPr>
        <w:t>§ These authors share the senior authorship</w:t>
      </w:r>
    </w:p>
    <w:p w14:paraId="47A22089" w14:textId="77777777" w:rsidR="00A4611A" w:rsidRPr="00C17633" w:rsidRDefault="00A4611A" w:rsidP="00A4611A">
      <w:pPr>
        <w:spacing w:after="0" w:line="240" w:lineRule="auto"/>
        <w:rPr>
          <w:sz w:val="24"/>
          <w:szCs w:val="24"/>
        </w:rPr>
      </w:pPr>
      <w:r w:rsidRPr="00C17633">
        <w:rPr>
          <w:rFonts w:ascii="MS PGothic" w:eastAsia="MS PGothic" w:hAnsi="MS PGothic" w:hint="eastAsia"/>
          <w:b/>
          <w:sz w:val="32"/>
          <w:szCs w:val="24"/>
        </w:rPr>
        <w:t>*</w:t>
      </w:r>
      <w:r w:rsidRPr="00C17633">
        <w:rPr>
          <w:sz w:val="24"/>
          <w:szCs w:val="24"/>
        </w:rPr>
        <w:t xml:space="preserve"> Correspondence: chiara.scapoli@unife.it; Tel.: +39-0532-455744</w:t>
      </w:r>
    </w:p>
    <w:p w14:paraId="31C715EA" w14:textId="77777777" w:rsidR="00A4611A" w:rsidRPr="002D2D55" w:rsidRDefault="00A4611A" w:rsidP="00A4611A">
      <w:pPr>
        <w:spacing w:after="0" w:line="240" w:lineRule="auto"/>
        <w:ind w:firstLine="284"/>
        <w:rPr>
          <w:sz w:val="24"/>
          <w:szCs w:val="24"/>
        </w:rPr>
      </w:pPr>
      <w:r w:rsidRPr="00276634">
        <w:rPr>
          <w:b/>
          <w:sz w:val="24"/>
          <w:szCs w:val="24"/>
        </w:rPr>
        <w:t>ORCID</w:t>
      </w:r>
      <w:r>
        <w:rPr>
          <w:b/>
          <w:sz w:val="24"/>
          <w:szCs w:val="24"/>
        </w:rPr>
        <w:t xml:space="preserve"> </w:t>
      </w:r>
      <w:r w:rsidRPr="00276634">
        <w:rPr>
          <w:rFonts w:ascii="Arial" w:hAnsi="Arial" w:cs="Arial"/>
          <w:i/>
          <w:color w:val="222222"/>
          <w:shd w:val="clear" w:color="auto" w:fill="FFFFFF"/>
        </w:rPr>
        <w:t>Chiara Scapoli</w:t>
      </w:r>
      <w:r>
        <w:rPr>
          <w:rFonts w:ascii="Arial" w:hAnsi="Arial" w:cs="Arial"/>
          <w:color w:val="222222"/>
          <w:shd w:val="clear" w:color="auto" w:fill="FFFFFF"/>
        </w:rPr>
        <w:t xml:space="preserve"> </w:t>
      </w:r>
      <w:hyperlink r:id="rId5" w:history="1">
        <w:r w:rsidRPr="00210D83">
          <w:rPr>
            <w:rStyle w:val="Collegamentoipertestuale"/>
            <w:rFonts w:ascii="Arial" w:hAnsi="Arial" w:cs="Arial"/>
            <w:shd w:val="clear" w:color="auto" w:fill="FFFFFF"/>
          </w:rPr>
          <w:t>https://orcid.org/0000-0003-4058-4787</w:t>
        </w:r>
      </w:hyperlink>
    </w:p>
    <w:p w14:paraId="3DA08C4C" w14:textId="77777777" w:rsidR="00A4611A" w:rsidRPr="002D2D55" w:rsidRDefault="00A4611A" w:rsidP="00A4611A">
      <w:pPr>
        <w:spacing w:after="0" w:line="360" w:lineRule="auto"/>
        <w:ind w:firstLine="284"/>
        <w:rPr>
          <w:sz w:val="24"/>
          <w:szCs w:val="24"/>
        </w:rPr>
      </w:pPr>
    </w:p>
    <w:p w14:paraId="42918EB2" w14:textId="77777777" w:rsidR="006603AB" w:rsidRDefault="006603AB" w:rsidP="006603AB">
      <w:pPr>
        <w:spacing w:after="0" w:line="240" w:lineRule="auto"/>
      </w:pPr>
    </w:p>
    <w:p w14:paraId="651C274A" w14:textId="77777777" w:rsidR="006603AB" w:rsidRDefault="006603AB" w:rsidP="006603AB">
      <w:pPr>
        <w:spacing w:after="0" w:line="240" w:lineRule="auto"/>
      </w:pPr>
    </w:p>
    <w:p w14:paraId="041C3FEB" w14:textId="77777777" w:rsidR="006603AB" w:rsidRDefault="006603AB" w:rsidP="006603AB">
      <w:pPr>
        <w:spacing w:after="0" w:line="240" w:lineRule="auto"/>
      </w:pPr>
    </w:p>
    <w:p w14:paraId="4ACCBB6A" w14:textId="77777777" w:rsidR="006603AB" w:rsidRDefault="006603AB" w:rsidP="006603AB">
      <w:pPr>
        <w:spacing w:after="0" w:line="240" w:lineRule="auto"/>
      </w:pPr>
    </w:p>
    <w:p w14:paraId="2B3EAF52" w14:textId="77777777" w:rsidR="006603AB" w:rsidRDefault="006603AB" w:rsidP="006603AB">
      <w:pPr>
        <w:spacing w:after="0" w:line="240" w:lineRule="auto"/>
      </w:pPr>
    </w:p>
    <w:p w14:paraId="1ED8A027" w14:textId="77777777" w:rsidR="00ED7A72" w:rsidRPr="00A036FF" w:rsidRDefault="00687161" w:rsidP="006603AB">
      <w:pPr>
        <w:spacing w:after="0" w:line="240" w:lineRule="auto"/>
        <w:jc w:val="center"/>
        <w:rPr>
          <w:b/>
          <w:sz w:val="40"/>
          <w:szCs w:val="24"/>
          <w:lang w:val="en-GB"/>
        </w:rPr>
      </w:pPr>
      <w:hyperlink r:id="rId6" w:history="1">
        <w:r w:rsidR="006603AB" w:rsidRPr="00A036FF">
          <w:rPr>
            <w:rStyle w:val="Collegamentoipertestuale"/>
            <w:rFonts w:ascii="Helvetica" w:hAnsi="Helvetica"/>
            <w:b/>
            <w:bCs/>
            <w:color w:val="auto"/>
            <w:sz w:val="36"/>
            <w:u w:val="none"/>
            <w:shd w:val="clear" w:color="auto" w:fill="FFFFFF"/>
            <w:lang w:val="en-GB"/>
          </w:rPr>
          <w:t>Supplementary Materials</w:t>
        </w:r>
      </w:hyperlink>
    </w:p>
    <w:p w14:paraId="7784B6F4" w14:textId="77777777" w:rsidR="006603AB" w:rsidRDefault="006603AB" w:rsidP="006603AB">
      <w:pPr>
        <w:spacing w:after="0" w:line="240" w:lineRule="auto"/>
        <w:rPr>
          <w:rFonts w:cstheme="minorHAnsi"/>
          <w:b/>
          <w:bCs/>
          <w:sz w:val="24"/>
          <w:szCs w:val="24"/>
          <w:lang w:val="en-GB"/>
        </w:rPr>
      </w:pPr>
      <w:r>
        <w:rPr>
          <w:rFonts w:cstheme="minorHAnsi"/>
          <w:b/>
          <w:bCs/>
          <w:sz w:val="24"/>
          <w:szCs w:val="24"/>
          <w:lang w:val="en-GB"/>
        </w:rPr>
        <w:br w:type="page"/>
      </w:r>
    </w:p>
    <w:p w14:paraId="540DEA03" w14:textId="77777777" w:rsidR="000E2A94" w:rsidRDefault="000E2A94" w:rsidP="00F66B6E">
      <w:pPr>
        <w:spacing w:after="0" w:line="240" w:lineRule="auto"/>
        <w:jc w:val="center"/>
        <w:rPr>
          <w:rFonts w:cstheme="minorHAnsi"/>
          <w:b/>
          <w:bCs/>
          <w:sz w:val="24"/>
          <w:szCs w:val="24"/>
          <w:lang w:val="en-GB"/>
        </w:rPr>
      </w:pPr>
    </w:p>
    <w:p w14:paraId="44718152" w14:textId="77777777" w:rsidR="000E2A94" w:rsidRDefault="000E2A94" w:rsidP="00F66B6E">
      <w:pPr>
        <w:spacing w:after="0" w:line="240" w:lineRule="auto"/>
        <w:jc w:val="center"/>
        <w:rPr>
          <w:rFonts w:cstheme="minorHAnsi"/>
          <w:b/>
          <w:bCs/>
          <w:sz w:val="24"/>
          <w:szCs w:val="24"/>
          <w:lang w:val="en-GB"/>
        </w:rPr>
      </w:pPr>
    </w:p>
    <w:p w14:paraId="2678B82B" w14:textId="4E17AE73" w:rsidR="00A036FF" w:rsidRDefault="00296D26" w:rsidP="00A036FF">
      <w:pPr>
        <w:spacing w:after="0" w:line="240" w:lineRule="auto"/>
        <w:ind w:firstLine="284"/>
        <w:rPr>
          <w:rFonts w:cstheme="minorHAnsi"/>
          <w:color w:val="000000"/>
          <w:sz w:val="24"/>
          <w:szCs w:val="24"/>
          <w:lang w:val="en-GB"/>
        </w:rPr>
      </w:pPr>
      <w:r>
        <w:rPr>
          <w:rFonts w:cstheme="minorHAnsi"/>
          <w:b/>
          <w:bCs/>
          <w:sz w:val="24"/>
          <w:szCs w:val="24"/>
          <w:lang w:val="en-GB"/>
        </w:rPr>
        <w:t>Tab.</w:t>
      </w:r>
      <w:r w:rsidR="00ED7A72" w:rsidRPr="00E57556">
        <w:rPr>
          <w:rFonts w:cstheme="minorHAnsi"/>
          <w:b/>
          <w:bCs/>
          <w:sz w:val="24"/>
          <w:szCs w:val="24"/>
          <w:lang w:val="en-GB"/>
        </w:rPr>
        <w:t xml:space="preserve"> </w:t>
      </w:r>
      <w:r>
        <w:rPr>
          <w:rFonts w:cstheme="minorHAnsi"/>
          <w:b/>
          <w:bCs/>
          <w:sz w:val="24"/>
          <w:szCs w:val="24"/>
          <w:lang w:val="en-GB"/>
        </w:rPr>
        <w:t>S</w:t>
      </w:r>
      <w:r w:rsidR="006603AB">
        <w:rPr>
          <w:rFonts w:cstheme="minorHAnsi"/>
          <w:b/>
          <w:bCs/>
          <w:sz w:val="24"/>
          <w:szCs w:val="24"/>
          <w:lang w:val="en-GB"/>
        </w:rPr>
        <w:t>1</w:t>
      </w:r>
      <w:r w:rsidR="00ED7A72" w:rsidRPr="00E57556">
        <w:rPr>
          <w:rFonts w:cstheme="minorHAnsi"/>
          <w:b/>
          <w:bCs/>
          <w:sz w:val="24"/>
          <w:szCs w:val="24"/>
          <w:lang w:val="en-GB"/>
        </w:rPr>
        <w:t>.</w:t>
      </w:r>
      <w:r w:rsidR="00ED7A72" w:rsidRPr="00E57556">
        <w:rPr>
          <w:rFonts w:cstheme="minorHAnsi"/>
          <w:sz w:val="24"/>
          <w:szCs w:val="24"/>
          <w:lang w:val="en-GB"/>
        </w:rPr>
        <w:t xml:space="preserve"> </w:t>
      </w:r>
      <w:r w:rsidR="00ED7A72">
        <w:rPr>
          <w:rFonts w:cstheme="minorHAnsi"/>
          <w:sz w:val="24"/>
          <w:szCs w:val="24"/>
          <w:lang w:val="en-GB"/>
        </w:rPr>
        <w:t xml:space="preserve">WMS </w:t>
      </w:r>
      <w:r w:rsidR="00ED7A72" w:rsidRPr="00E57556">
        <w:rPr>
          <w:rFonts w:cstheme="minorHAnsi"/>
          <w:sz w:val="24"/>
          <w:szCs w:val="24"/>
          <w:lang w:val="en-GB"/>
        </w:rPr>
        <w:t xml:space="preserve">sequencing </w:t>
      </w:r>
      <w:r w:rsidR="00ED7A72">
        <w:rPr>
          <w:rFonts w:cstheme="minorHAnsi"/>
          <w:sz w:val="24"/>
          <w:szCs w:val="24"/>
          <w:lang w:val="en-GB"/>
        </w:rPr>
        <w:t>s</w:t>
      </w:r>
      <w:r w:rsidR="00ED7A72" w:rsidRPr="00E57556">
        <w:rPr>
          <w:rFonts w:cstheme="minorHAnsi"/>
          <w:sz w:val="24"/>
          <w:szCs w:val="24"/>
          <w:lang w:val="en-GB"/>
        </w:rPr>
        <w:t xml:space="preserve">tatistics </w:t>
      </w:r>
      <w:r w:rsidR="00ED7A72">
        <w:rPr>
          <w:rFonts w:cstheme="minorHAnsi"/>
          <w:sz w:val="24"/>
          <w:szCs w:val="24"/>
          <w:lang w:val="en-GB"/>
        </w:rPr>
        <w:t>of the</w:t>
      </w:r>
      <w:r w:rsidR="00ED7A72" w:rsidRPr="00274607">
        <w:rPr>
          <w:rFonts w:cstheme="minorHAnsi"/>
          <w:sz w:val="24"/>
          <w:szCs w:val="24"/>
          <w:lang w:val="en-GB"/>
        </w:rPr>
        <w:t xml:space="preserve"> different biomass samples.</w:t>
      </w:r>
      <w:r w:rsidR="00A036FF" w:rsidRPr="00A036FF">
        <w:rPr>
          <w:rFonts w:cstheme="minorHAnsi"/>
          <w:sz w:val="24"/>
          <w:szCs w:val="24"/>
          <w:lang w:val="en-GB"/>
        </w:rPr>
        <w:t xml:space="preserve"> </w:t>
      </w:r>
      <w:r w:rsidR="00A036FF" w:rsidRPr="00EF68F0">
        <w:rPr>
          <w:rFonts w:cstheme="minorHAnsi"/>
          <w:sz w:val="24"/>
          <w:szCs w:val="24"/>
          <w:lang w:val="en-GB"/>
        </w:rPr>
        <w:t xml:space="preserve">The Illumina BaseSpace cloud platform (https://basespace.illumina.com/) was used to convert the raw Illumina output to the Fastq format and to assign reads to each individual (demultiplexing) according to sequencing barcodes. </w:t>
      </w:r>
      <w:r w:rsidR="00A036FF">
        <w:rPr>
          <w:rFonts w:cstheme="minorHAnsi"/>
          <w:sz w:val="24"/>
          <w:szCs w:val="24"/>
          <w:lang w:val="en-GB"/>
        </w:rPr>
        <w:t>T</w:t>
      </w:r>
      <w:r w:rsidR="00A036FF" w:rsidRPr="00EF68F0">
        <w:rPr>
          <w:rFonts w:cstheme="minorHAnsi"/>
          <w:sz w:val="24"/>
          <w:szCs w:val="24"/>
          <w:lang w:val="en-GB"/>
        </w:rPr>
        <w:t>he quality control (QC) of the reads was done with FastQC</w:t>
      </w:r>
      <w:r w:rsidR="00A036FF">
        <w:rPr>
          <w:rFonts w:cstheme="minorHAnsi"/>
          <w:sz w:val="24"/>
          <w:szCs w:val="24"/>
          <w:lang w:val="en-GB"/>
        </w:rPr>
        <w:fldChar w:fldCharType="begin" w:fldLock="1"/>
      </w:r>
      <w:r w:rsidR="00A036FF">
        <w:rPr>
          <w:rFonts w:cstheme="minorHAnsi"/>
          <w:sz w:val="24"/>
          <w:szCs w:val="24"/>
          <w:lang w:val="en-GB"/>
        </w:rPr>
        <w:instrText>ADDIN CSL_CITATION {"citationItems":[{"id":"ITEM-1","itemData":{"abstract":"FastQC aims to provide a simple way to do some quality control checks on raw sequence data coming from high throughput sequencing pipelines. It provides a modular set of analyses which you can use to give a quick impression of whether your data has any problems of which you should be aware before doing any further analysis. The main functions of FastQC are Import of data from BAM, SAM or FastQ files (any variant) Providing a quick overview to tell you in which areas there may be problems Summary graphs and tables to quickly assess your data Export of results to an HTML based permanent report Offline operation to allow automated generation of reports without running the interactive application","author":[{"dropping-particle":"","family":"Andrews","given":"Simon","non-dropping-particle":"","parse-names":false,"suffix":""}],"container-title":"Babraham Bioinformatics","id":"ITEM-1","issued":{"date-parts":[["2010"]]},"title":"FastQC","type":"article-journal"},"uris":["http://www.mendeley.com/documents/?uuid=1fd6d5f9-05c8-43be-a37e-25820b10bfe5"]}],"mendeley":{"formattedCitation":"(Andrews, 2010)","plainTextFormattedCitation":"(Andrews, 2010)","previouslyFormattedCitation":"(Andrews, 2010)"},"properties":{"noteIndex":0},"schema":"https://github.com/citation-style-language/schema/raw/master/csl-citation.json"}</w:instrText>
      </w:r>
      <w:r w:rsidR="00A036FF">
        <w:rPr>
          <w:rFonts w:cstheme="minorHAnsi"/>
          <w:sz w:val="24"/>
          <w:szCs w:val="24"/>
          <w:lang w:val="en-GB"/>
        </w:rPr>
        <w:fldChar w:fldCharType="end"/>
      </w:r>
      <w:r w:rsidR="00A036FF" w:rsidRPr="00EF68F0">
        <w:rPr>
          <w:rFonts w:cstheme="minorHAnsi"/>
          <w:sz w:val="24"/>
          <w:szCs w:val="24"/>
          <w:lang w:val="en-GB"/>
        </w:rPr>
        <w:t>. Trimmomatic</w:t>
      </w:r>
      <w:r w:rsidR="00A036FF">
        <w:rPr>
          <w:rFonts w:cstheme="minorHAnsi"/>
          <w:sz w:val="24"/>
          <w:szCs w:val="24"/>
          <w:lang w:val="en-GB"/>
        </w:rPr>
        <w:t xml:space="preserve"> </w:t>
      </w:r>
      <w:r w:rsidR="00A036FF" w:rsidRPr="00EF68F0">
        <w:rPr>
          <w:rFonts w:cstheme="minorHAnsi"/>
          <w:sz w:val="24"/>
          <w:szCs w:val="24"/>
          <w:lang w:val="en-GB"/>
        </w:rPr>
        <w:t>was used to trim from raw data bases with poor quality and read with length &lt; 100bp. Parameters were defined as CROP:149, HEADCROP:0, SLIDINGWINDOW:5:20, MINLEN:100</w:t>
      </w:r>
      <w:r w:rsidR="00A036FF" w:rsidRPr="00EF68F0">
        <w:rPr>
          <w:rFonts w:cstheme="minorHAnsi"/>
          <w:color w:val="000000"/>
          <w:sz w:val="24"/>
          <w:szCs w:val="24"/>
          <w:lang w:val="en-GB"/>
        </w:rPr>
        <w:t>.</w:t>
      </w:r>
    </w:p>
    <w:p w14:paraId="396BB716" w14:textId="75693FC0" w:rsidR="00ED7A72" w:rsidRDefault="00ED7A72" w:rsidP="00F66B6E">
      <w:pPr>
        <w:spacing w:after="0" w:line="240" w:lineRule="auto"/>
        <w:jc w:val="center"/>
        <w:rPr>
          <w:rFonts w:cstheme="minorHAnsi"/>
          <w:sz w:val="24"/>
          <w:szCs w:val="24"/>
          <w:lang w:val="en-GB"/>
        </w:rPr>
      </w:pPr>
    </w:p>
    <w:tbl>
      <w:tblPr>
        <w:tblStyle w:val="Grigliatabella"/>
        <w:tblW w:w="9965" w:type="dxa"/>
        <w:tblLayout w:type="fixed"/>
        <w:tblLook w:val="04A0" w:firstRow="1" w:lastRow="0" w:firstColumn="1" w:lastColumn="0" w:noHBand="0" w:noVBand="1"/>
      </w:tblPr>
      <w:tblGrid>
        <w:gridCol w:w="900"/>
        <w:gridCol w:w="1569"/>
        <w:gridCol w:w="691"/>
        <w:gridCol w:w="1235"/>
        <w:gridCol w:w="1412"/>
        <w:gridCol w:w="1310"/>
        <w:gridCol w:w="1431"/>
        <w:gridCol w:w="1417"/>
      </w:tblGrid>
      <w:tr w:rsidR="00ED7A72" w:rsidRPr="00FE7670" w14:paraId="115FEEC5" w14:textId="77777777" w:rsidTr="00F66B6E">
        <w:trPr>
          <w:trHeight w:val="300"/>
        </w:trPr>
        <w:tc>
          <w:tcPr>
            <w:tcW w:w="900" w:type="dxa"/>
            <w:noWrap/>
            <w:hideMark/>
          </w:tcPr>
          <w:p w14:paraId="78E2AC4F" w14:textId="77777777" w:rsidR="00ED7A72" w:rsidRPr="00C64709" w:rsidRDefault="00ED7A72" w:rsidP="006603AB">
            <w:pPr>
              <w:rPr>
                <w:szCs w:val="14"/>
                <w:lang w:val="en-GB"/>
              </w:rPr>
            </w:pPr>
            <w:bookmarkStart w:id="0" w:name="_GoBack"/>
            <w:bookmarkEnd w:id="0"/>
            <w:r w:rsidRPr="00C64709">
              <w:rPr>
                <w:szCs w:val="14"/>
                <w:lang w:val="en-GB"/>
              </w:rPr>
              <w:t>ID</w:t>
            </w:r>
          </w:p>
        </w:tc>
        <w:tc>
          <w:tcPr>
            <w:tcW w:w="1569" w:type="dxa"/>
            <w:noWrap/>
            <w:hideMark/>
          </w:tcPr>
          <w:p w14:paraId="2AF94604" w14:textId="77777777" w:rsidR="00ED7A72" w:rsidRPr="00C64709" w:rsidRDefault="00ED7A72" w:rsidP="006603AB">
            <w:pPr>
              <w:rPr>
                <w:szCs w:val="14"/>
                <w:lang w:val="en-GB"/>
              </w:rPr>
            </w:pPr>
            <w:r w:rsidRPr="00C64709">
              <w:rPr>
                <w:szCs w:val="14"/>
                <w:lang w:val="en-GB"/>
              </w:rPr>
              <w:t>Type</w:t>
            </w:r>
          </w:p>
        </w:tc>
        <w:tc>
          <w:tcPr>
            <w:tcW w:w="691" w:type="dxa"/>
            <w:noWrap/>
            <w:hideMark/>
          </w:tcPr>
          <w:p w14:paraId="37FFCFE9" w14:textId="77777777" w:rsidR="00ED7A72" w:rsidRPr="00C64709" w:rsidRDefault="00ED7A72" w:rsidP="006603AB">
            <w:pPr>
              <w:rPr>
                <w:szCs w:val="14"/>
                <w:lang w:val="en-GB"/>
              </w:rPr>
            </w:pPr>
            <w:r w:rsidRPr="00C64709">
              <w:rPr>
                <w:szCs w:val="14"/>
                <w:lang w:val="en-GB"/>
              </w:rPr>
              <w:t>time (day)</w:t>
            </w:r>
          </w:p>
        </w:tc>
        <w:tc>
          <w:tcPr>
            <w:tcW w:w="1235" w:type="dxa"/>
            <w:noWrap/>
            <w:hideMark/>
          </w:tcPr>
          <w:p w14:paraId="6BD7E9EB" w14:textId="77777777" w:rsidR="00ED7A72" w:rsidRPr="00C64709" w:rsidRDefault="00ED7A72" w:rsidP="006603AB">
            <w:pPr>
              <w:rPr>
                <w:szCs w:val="14"/>
                <w:lang w:val="en-GB"/>
              </w:rPr>
            </w:pPr>
            <w:r w:rsidRPr="00C64709">
              <w:rPr>
                <w:szCs w:val="14"/>
                <w:lang w:val="en-GB"/>
              </w:rPr>
              <w:t>N°total reads</w:t>
            </w:r>
          </w:p>
        </w:tc>
        <w:tc>
          <w:tcPr>
            <w:tcW w:w="1412" w:type="dxa"/>
            <w:noWrap/>
            <w:hideMark/>
          </w:tcPr>
          <w:p w14:paraId="5535D920" w14:textId="77777777" w:rsidR="00ED7A72" w:rsidRPr="00FE7670" w:rsidRDefault="00ED7A72" w:rsidP="00F66B6E">
            <w:pPr>
              <w:rPr>
                <w:szCs w:val="14"/>
                <w:lang w:val="en-GB"/>
              </w:rPr>
            </w:pPr>
            <w:r w:rsidRPr="00FE7670">
              <w:rPr>
                <w:szCs w:val="14"/>
                <w:lang w:val="en-GB"/>
              </w:rPr>
              <w:t xml:space="preserve">N°total reads after </w:t>
            </w:r>
            <w:r>
              <w:rPr>
                <w:szCs w:val="14"/>
                <w:lang w:val="en-GB"/>
              </w:rPr>
              <w:t>QC</w:t>
            </w:r>
            <w:r w:rsidRPr="00FE7670">
              <w:rPr>
                <w:szCs w:val="14"/>
                <w:lang w:val="en-GB"/>
              </w:rPr>
              <w:t xml:space="preserve"> </w:t>
            </w:r>
          </w:p>
        </w:tc>
        <w:tc>
          <w:tcPr>
            <w:tcW w:w="1310" w:type="dxa"/>
          </w:tcPr>
          <w:p w14:paraId="0DD78B1A" w14:textId="77777777" w:rsidR="00ED7A72" w:rsidRPr="000B0B69" w:rsidRDefault="00ED7A72" w:rsidP="006603AB">
            <w:pPr>
              <w:rPr>
                <w:szCs w:val="14"/>
                <w:lang w:val="en-GB"/>
              </w:rPr>
            </w:pPr>
            <w:r w:rsidRPr="000B0B69">
              <w:rPr>
                <w:szCs w:val="14"/>
                <w:lang w:val="en-GB"/>
              </w:rPr>
              <w:t>N° reads in</w:t>
            </w:r>
          </w:p>
          <w:p w14:paraId="21001C32" w14:textId="77777777" w:rsidR="00ED7A72" w:rsidRPr="00FE7670" w:rsidRDefault="00ED7A72" w:rsidP="006603AB">
            <w:pPr>
              <w:rPr>
                <w:szCs w:val="14"/>
                <w:lang w:val="en-GB"/>
              </w:rPr>
            </w:pPr>
            <w:r w:rsidRPr="000B0B69">
              <w:rPr>
                <w:szCs w:val="14"/>
                <w:lang w:val="en-GB"/>
              </w:rPr>
              <w:t>Megan</w:t>
            </w:r>
            <w:r>
              <w:rPr>
                <w:szCs w:val="14"/>
                <w:lang w:val="en-GB"/>
              </w:rPr>
              <w:t>6</w:t>
            </w:r>
          </w:p>
        </w:tc>
        <w:tc>
          <w:tcPr>
            <w:tcW w:w="1431" w:type="dxa"/>
          </w:tcPr>
          <w:p w14:paraId="1C46630A" w14:textId="77777777" w:rsidR="00ED7A72" w:rsidRPr="000B0B69" w:rsidRDefault="00ED7A72" w:rsidP="006603AB">
            <w:pPr>
              <w:rPr>
                <w:szCs w:val="14"/>
                <w:lang w:val="en-GB"/>
              </w:rPr>
            </w:pPr>
            <w:r>
              <w:rPr>
                <w:szCs w:val="14"/>
                <w:lang w:val="en-GB"/>
              </w:rPr>
              <w:t>N°</w:t>
            </w:r>
            <w:r w:rsidRPr="000B0B69">
              <w:rPr>
                <w:szCs w:val="14"/>
                <w:lang w:val="en-GB"/>
              </w:rPr>
              <w:t xml:space="preserve"> </w:t>
            </w:r>
            <w:r>
              <w:rPr>
                <w:szCs w:val="14"/>
                <w:lang w:val="en-GB"/>
              </w:rPr>
              <w:t>reads in MetaPhlAn3</w:t>
            </w:r>
          </w:p>
        </w:tc>
        <w:tc>
          <w:tcPr>
            <w:tcW w:w="1417" w:type="dxa"/>
          </w:tcPr>
          <w:p w14:paraId="535224F0" w14:textId="77777777" w:rsidR="00ED7A72" w:rsidRPr="000B0B69" w:rsidRDefault="00ED7A72" w:rsidP="006603AB">
            <w:pPr>
              <w:rPr>
                <w:szCs w:val="14"/>
                <w:lang w:val="en-GB"/>
              </w:rPr>
            </w:pPr>
            <w:r>
              <w:rPr>
                <w:szCs w:val="14"/>
                <w:lang w:val="en-GB"/>
              </w:rPr>
              <w:t>N°</w:t>
            </w:r>
            <w:r w:rsidRPr="000B0B69">
              <w:rPr>
                <w:szCs w:val="14"/>
                <w:lang w:val="en-GB"/>
              </w:rPr>
              <w:t xml:space="preserve"> </w:t>
            </w:r>
            <w:r>
              <w:rPr>
                <w:szCs w:val="14"/>
                <w:lang w:val="en-GB"/>
              </w:rPr>
              <w:t>reads in MetaPhlAn4</w:t>
            </w:r>
          </w:p>
        </w:tc>
      </w:tr>
      <w:tr w:rsidR="00ED7A72" w:rsidRPr="00FE7670" w14:paraId="7B1826E5" w14:textId="77777777" w:rsidTr="00F66B6E">
        <w:trPr>
          <w:trHeight w:val="300"/>
        </w:trPr>
        <w:tc>
          <w:tcPr>
            <w:tcW w:w="900" w:type="dxa"/>
            <w:noWrap/>
            <w:hideMark/>
          </w:tcPr>
          <w:p w14:paraId="2857BE67" w14:textId="77777777" w:rsidR="00ED7A72" w:rsidRPr="00FE7670" w:rsidRDefault="00ED7A72" w:rsidP="006603AB">
            <w:pPr>
              <w:rPr>
                <w:szCs w:val="14"/>
              </w:rPr>
            </w:pPr>
            <w:r w:rsidRPr="00FE7670">
              <w:rPr>
                <w:szCs w:val="14"/>
              </w:rPr>
              <w:t>cg0</w:t>
            </w:r>
          </w:p>
        </w:tc>
        <w:tc>
          <w:tcPr>
            <w:tcW w:w="1569" w:type="dxa"/>
            <w:noWrap/>
            <w:hideMark/>
          </w:tcPr>
          <w:p w14:paraId="49305028" w14:textId="77777777" w:rsidR="00ED7A72" w:rsidRPr="00FE7670" w:rsidRDefault="00ED7A72" w:rsidP="006603AB">
            <w:pPr>
              <w:rPr>
                <w:szCs w:val="14"/>
              </w:rPr>
            </w:pPr>
            <w:r w:rsidRPr="00FE7670">
              <w:rPr>
                <w:szCs w:val="14"/>
              </w:rPr>
              <w:t>cereal grains</w:t>
            </w:r>
          </w:p>
        </w:tc>
        <w:tc>
          <w:tcPr>
            <w:tcW w:w="691" w:type="dxa"/>
            <w:noWrap/>
            <w:hideMark/>
          </w:tcPr>
          <w:p w14:paraId="5D7FE718" w14:textId="77777777" w:rsidR="00ED7A72" w:rsidRPr="00FE7670" w:rsidRDefault="00ED7A72" w:rsidP="006603AB">
            <w:pPr>
              <w:rPr>
                <w:szCs w:val="14"/>
              </w:rPr>
            </w:pPr>
            <w:r w:rsidRPr="00FE7670">
              <w:rPr>
                <w:szCs w:val="14"/>
              </w:rPr>
              <w:t>0</w:t>
            </w:r>
          </w:p>
        </w:tc>
        <w:tc>
          <w:tcPr>
            <w:tcW w:w="1235" w:type="dxa"/>
            <w:noWrap/>
            <w:hideMark/>
          </w:tcPr>
          <w:p w14:paraId="0ED17863" w14:textId="77777777" w:rsidR="00ED7A72" w:rsidRPr="00FE7670" w:rsidRDefault="00ED7A72" w:rsidP="006603AB">
            <w:pPr>
              <w:rPr>
                <w:szCs w:val="14"/>
              </w:rPr>
            </w:pPr>
            <w:r w:rsidRPr="00FE7670">
              <w:rPr>
                <w:szCs w:val="14"/>
              </w:rPr>
              <w:t>18,897,616</w:t>
            </w:r>
          </w:p>
        </w:tc>
        <w:tc>
          <w:tcPr>
            <w:tcW w:w="1412" w:type="dxa"/>
            <w:noWrap/>
            <w:hideMark/>
          </w:tcPr>
          <w:p w14:paraId="15041A53" w14:textId="77777777" w:rsidR="00ED7A72" w:rsidRPr="00FE7670" w:rsidRDefault="00ED7A72" w:rsidP="006603AB">
            <w:pPr>
              <w:rPr>
                <w:szCs w:val="14"/>
              </w:rPr>
            </w:pPr>
            <w:r w:rsidRPr="00FE7670">
              <w:rPr>
                <w:szCs w:val="14"/>
              </w:rPr>
              <w:t>15,908,962</w:t>
            </w:r>
          </w:p>
        </w:tc>
        <w:tc>
          <w:tcPr>
            <w:tcW w:w="1310" w:type="dxa"/>
          </w:tcPr>
          <w:p w14:paraId="5972AA02" w14:textId="77777777" w:rsidR="00ED7A72" w:rsidRPr="00BA3F1B" w:rsidRDefault="00ED7A72" w:rsidP="006603AB">
            <w:pPr>
              <w:rPr>
                <w:rFonts w:ascii="Calibri" w:hAnsi="Calibri" w:cs="Calibri"/>
                <w:color w:val="000000"/>
              </w:rPr>
            </w:pPr>
            <w:r>
              <w:rPr>
                <w:rFonts w:ascii="Calibri" w:hAnsi="Calibri" w:cs="Calibri"/>
                <w:color w:val="000000"/>
              </w:rPr>
              <w:t>1,448,052</w:t>
            </w:r>
          </w:p>
        </w:tc>
        <w:tc>
          <w:tcPr>
            <w:tcW w:w="1431" w:type="dxa"/>
          </w:tcPr>
          <w:p w14:paraId="1EF0EFFC" w14:textId="77777777" w:rsidR="00ED7A72" w:rsidRPr="0074280A" w:rsidRDefault="00ED7A72" w:rsidP="006603AB">
            <w:pPr>
              <w:rPr>
                <w:rFonts w:ascii="Calibri" w:hAnsi="Calibri" w:cs="Calibri"/>
                <w:color w:val="000000"/>
              </w:rPr>
            </w:pPr>
            <w:r>
              <w:rPr>
                <w:rFonts w:ascii="Calibri" w:hAnsi="Calibri" w:cs="Calibri"/>
                <w:color w:val="000000"/>
              </w:rPr>
              <w:t>1,877,598</w:t>
            </w:r>
          </w:p>
        </w:tc>
        <w:tc>
          <w:tcPr>
            <w:tcW w:w="1417" w:type="dxa"/>
          </w:tcPr>
          <w:p w14:paraId="1C33678C" w14:textId="77777777" w:rsidR="00ED7A72" w:rsidRPr="003F3B43" w:rsidRDefault="00ED7A72" w:rsidP="006603AB">
            <w:pPr>
              <w:rPr>
                <w:rFonts w:ascii="Calibri" w:hAnsi="Calibri" w:cs="Calibri"/>
                <w:color w:val="000000"/>
              </w:rPr>
            </w:pPr>
            <w:r>
              <w:rPr>
                <w:rFonts w:ascii="Calibri" w:hAnsi="Calibri" w:cs="Calibri"/>
                <w:color w:val="000000"/>
              </w:rPr>
              <w:t>9,132,716</w:t>
            </w:r>
          </w:p>
        </w:tc>
      </w:tr>
      <w:tr w:rsidR="00ED7A72" w:rsidRPr="00FE7670" w14:paraId="7A9702A3" w14:textId="77777777" w:rsidTr="00F66B6E">
        <w:trPr>
          <w:trHeight w:val="300"/>
        </w:trPr>
        <w:tc>
          <w:tcPr>
            <w:tcW w:w="900" w:type="dxa"/>
            <w:noWrap/>
            <w:hideMark/>
          </w:tcPr>
          <w:p w14:paraId="68991281" w14:textId="77777777" w:rsidR="00ED7A72" w:rsidRPr="00FE7670" w:rsidRDefault="00ED7A72" w:rsidP="006603AB">
            <w:pPr>
              <w:rPr>
                <w:szCs w:val="14"/>
              </w:rPr>
            </w:pPr>
            <w:r w:rsidRPr="00FE7670">
              <w:rPr>
                <w:szCs w:val="14"/>
              </w:rPr>
              <w:t>cg5</w:t>
            </w:r>
          </w:p>
        </w:tc>
        <w:tc>
          <w:tcPr>
            <w:tcW w:w="1569" w:type="dxa"/>
            <w:noWrap/>
            <w:hideMark/>
          </w:tcPr>
          <w:p w14:paraId="5367CDAE" w14:textId="77777777" w:rsidR="00ED7A72" w:rsidRPr="00FE7670" w:rsidRDefault="00ED7A72" w:rsidP="006603AB">
            <w:pPr>
              <w:rPr>
                <w:szCs w:val="14"/>
              </w:rPr>
            </w:pPr>
            <w:r w:rsidRPr="00FE7670">
              <w:rPr>
                <w:szCs w:val="14"/>
              </w:rPr>
              <w:t>cereal grains</w:t>
            </w:r>
          </w:p>
        </w:tc>
        <w:tc>
          <w:tcPr>
            <w:tcW w:w="691" w:type="dxa"/>
            <w:noWrap/>
            <w:hideMark/>
          </w:tcPr>
          <w:p w14:paraId="504A7EDA" w14:textId="77777777" w:rsidR="00ED7A72" w:rsidRPr="00FE7670" w:rsidRDefault="00ED7A72" w:rsidP="006603AB">
            <w:pPr>
              <w:rPr>
                <w:szCs w:val="14"/>
              </w:rPr>
            </w:pPr>
            <w:r w:rsidRPr="00FE7670">
              <w:rPr>
                <w:szCs w:val="14"/>
              </w:rPr>
              <w:t>5</w:t>
            </w:r>
          </w:p>
        </w:tc>
        <w:tc>
          <w:tcPr>
            <w:tcW w:w="1235" w:type="dxa"/>
            <w:noWrap/>
            <w:hideMark/>
          </w:tcPr>
          <w:p w14:paraId="54F14796" w14:textId="77777777" w:rsidR="00ED7A72" w:rsidRPr="00FE7670" w:rsidRDefault="00ED7A72" w:rsidP="006603AB">
            <w:pPr>
              <w:rPr>
                <w:szCs w:val="14"/>
              </w:rPr>
            </w:pPr>
            <w:r w:rsidRPr="00FE7670">
              <w:rPr>
                <w:szCs w:val="14"/>
              </w:rPr>
              <w:t>26,492,778</w:t>
            </w:r>
          </w:p>
        </w:tc>
        <w:tc>
          <w:tcPr>
            <w:tcW w:w="1412" w:type="dxa"/>
            <w:noWrap/>
            <w:hideMark/>
          </w:tcPr>
          <w:p w14:paraId="47542FE4" w14:textId="77777777" w:rsidR="00ED7A72" w:rsidRPr="00FE7670" w:rsidRDefault="00ED7A72" w:rsidP="006603AB">
            <w:pPr>
              <w:rPr>
                <w:szCs w:val="14"/>
              </w:rPr>
            </w:pPr>
            <w:r w:rsidRPr="00FE7670">
              <w:rPr>
                <w:szCs w:val="14"/>
              </w:rPr>
              <w:t>22,047,356</w:t>
            </w:r>
          </w:p>
        </w:tc>
        <w:tc>
          <w:tcPr>
            <w:tcW w:w="1310" w:type="dxa"/>
          </w:tcPr>
          <w:p w14:paraId="03BE14F9" w14:textId="77777777" w:rsidR="00ED7A72" w:rsidRPr="00BA3F1B" w:rsidRDefault="00ED7A72" w:rsidP="006603AB">
            <w:pPr>
              <w:rPr>
                <w:rFonts w:ascii="Calibri" w:hAnsi="Calibri" w:cs="Calibri"/>
                <w:color w:val="000000"/>
              </w:rPr>
            </w:pPr>
            <w:r>
              <w:rPr>
                <w:rFonts w:ascii="Calibri" w:hAnsi="Calibri" w:cs="Calibri"/>
                <w:color w:val="000000"/>
              </w:rPr>
              <w:t>2,553,455</w:t>
            </w:r>
          </w:p>
        </w:tc>
        <w:tc>
          <w:tcPr>
            <w:tcW w:w="1431" w:type="dxa"/>
          </w:tcPr>
          <w:p w14:paraId="2E375173" w14:textId="77777777" w:rsidR="00ED7A72" w:rsidRPr="003F3B43" w:rsidRDefault="00ED7A72" w:rsidP="006603AB">
            <w:pPr>
              <w:rPr>
                <w:rFonts w:ascii="Calibri" w:hAnsi="Calibri" w:cs="Calibri"/>
                <w:color w:val="000000"/>
              </w:rPr>
            </w:pPr>
            <w:r>
              <w:rPr>
                <w:rFonts w:ascii="Calibri" w:hAnsi="Calibri" w:cs="Calibri"/>
                <w:color w:val="000000"/>
              </w:rPr>
              <w:t>3,159,655</w:t>
            </w:r>
          </w:p>
        </w:tc>
        <w:tc>
          <w:tcPr>
            <w:tcW w:w="1417" w:type="dxa"/>
          </w:tcPr>
          <w:p w14:paraId="1B3C7D13" w14:textId="77777777" w:rsidR="00ED7A72" w:rsidRPr="000C30A3" w:rsidRDefault="00ED7A72" w:rsidP="006603AB">
            <w:pPr>
              <w:rPr>
                <w:rFonts w:ascii="Calibri" w:hAnsi="Calibri" w:cs="Calibri"/>
                <w:color w:val="000000"/>
              </w:rPr>
            </w:pPr>
            <w:r>
              <w:rPr>
                <w:rFonts w:ascii="Calibri" w:hAnsi="Calibri" w:cs="Calibri"/>
                <w:color w:val="000000"/>
              </w:rPr>
              <w:t>12,323,140</w:t>
            </w:r>
          </w:p>
        </w:tc>
      </w:tr>
      <w:tr w:rsidR="00ED7A72" w:rsidRPr="00FE7670" w14:paraId="6E78CA1B" w14:textId="77777777" w:rsidTr="00F66B6E">
        <w:trPr>
          <w:trHeight w:val="300"/>
        </w:trPr>
        <w:tc>
          <w:tcPr>
            <w:tcW w:w="900" w:type="dxa"/>
            <w:noWrap/>
            <w:hideMark/>
          </w:tcPr>
          <w:p w14:paraId="0E4D2506" w14:textId="77777777" w:rsidR="00ED7A72" w:rsidRPr="00FE7670" w:rsidRDefault="00ED7A72" w:rsidP="006603AB">
            <w:pPr>
              <w:rPr>
                <w:szCs w:val="14"/>
              </w:rPr>
            </w:pPr>
            <w:r w:rsidRPr="00FE7670">
              <w:rPr>
                <w:szCs w:val="14"/>
              </w:rPr>
              <w:t>cg10</w:t>
            </w:r>
          </w:p>
        </w:tc>
        <w:tc>
          <w:tcPr>
            <w:tcW w:w="1569" w:type="dxa"/>
            <w:noWrap/>
            <w:hideMark/>
          </w:tcPr>
          <w:p w14:paraId="409209C2" w14:textId="77777777" w:rsidR="00ED7A72" w:rsidRPr="00FE7670" w:rsidRDefault="00ED7A72" w:rsidP="006603AB">
            <w:pPr>
              <w:rPr>
                <w:szCs w:val="14"/>
              </w:rPr>
            </w:pPr>
            <w:r w:rsidRPr="00FE7670">
              <w:rPr>
                <w:szCs w:val="14"/>
              </w:rPr>
              <w:t>cereal grains</w:t>
            </w:r>
          </w:p>
        </w:tc>
        <w:tc>
          <w:tcPr>
            <w:tcW w:w="691" w:type="dxa"/>
            <w:noWrap/>
            <w:hideMark/>
          </w:tcPr>
          <w:p w14:paraId="3D8D2241" w14:textId="77777777" w:rsidR="00ED7A72" w:rsidRPr="00FE7670" w:rsidRDefault="00ED7A72" w:rsidP="006603AB">
            <w:pPr>
              <w:rPr>
                <w:szCs w:val="14"/>
              </w:rPr>
            </w:pPr>
            <w:r w:rsidRPr="00FE7670">
              <w:rPr>
                <w:szCs w:val="14"/>
              </w:rPr>
              <w:t>10</w:t>
            </w:r>
          </w:p>
        </w:tc>
        <w:tc>
          <w:tcPr>
            <w:tcW w:w="1235" w:type="dxa"/>
            <w:noWrap/>
            <w:hideMark/>
          </w:tcPr>
          <w:p w14:paraId="6A67FC17" w14:textId="77777777" w:rsidR="00ED7A72" w:rsidRPr="00FE7670" w:rsidRDefault="00ED7A72" w:rsidP="006603AB">
            <w:pPr>
              <w:rPr>
                <w:szCs w:val="14"/>
              </w:rPr>
            </w:pPr>
            <w:r w:rsidRPr="00FE7670">
              <w:rPr>
                <w:szCs w:val="14"/>
              </w:rPr>
              <w:t>26,258,986</w:t>
            </w:r>
          </w:p>
        </w:tc>
        <w:tc>
          <w:tcPr>
            <w:tcW w:w="1412" w:type="dxa"/>
            <w:noWrap/>
            <w:hideMark/>
          </w:tcPr>
          <w:p w14:paraId="323EEE73" w14:textId="77777777" w:rsidR="00ED7A72" w:rsidRPr="00FE7670" w:rsidRDefault="00ED7A72" w:rsidP="006603AB">
            <w:pPr>
              <w:rPr>
                <w:szCs w:val="14"/>
              </w:rPr>
            </w:pPr>
            <w:r w:rsidRPr="00FE7670">
              <w:rPr>
                <w:szCs w:val="14"/>
              </w:rPr>
              <w:t>22,387,354</w:t>
            </w:r>
          </w:p>
        </w:tc>
        <w:tc>
          <w:tcPr>
            <w:tcW w:w="1310" w:type="dxa"/>
          </w:tcPr>
          <w:p w14:paraId="334E816D" w14:textId="77777777" w:rsidR="00ED7A72" w:rsidRPr="00BA3F1B" w:rsidRDefault="00ED7A72" w:rsidP="006603AB">
            <w:pPr>
              <w:rPr>
                <w:rFonts w:ascii="Calibri" w:hAnsi="Calibri" w:cs="Calibri"/>
                <w:color w:val="000000"/>
              </w:rPr>
            </w:pPr>
            <w:r>
              <w:rPr>
                <w:rFonts w:ascii="Calibri" w:hAnsi="Calibri" w:cs="Calibri"/>
                <w:color w:val="000000"/>
              </w:rPr>
              <w:t>2,519,760</w:t>
            </w:r>
          </w:p>
        </w:tc>
        <w:tc>
          <w:tcPr>
            <w:tcW w:w="1431" w:type="dxa"/>
          </w:tcPr>
          <w:p w14:paraId="65C80FA8" w14:textId="77777777" w:rsidR="00ED7A72" w:rsidRPr="0074280A" w:rsidRDefault="00ED7A72" w:rsidP="006603AB">
            <w:pPr>
              <w:rPr>
                <w:rFonts w:ascii="Calibri" w:hAnsi="Calibri" w:cs="Calibri"/>
                <w:color w:val="000000"/>
              </w:rPr>
            </w:pPr>
            <w:r>
              <w:rPr>
                <w:rFonts w:ascii="Calibri" w:hAnsi="Calibri" w:cs="Calibri"/>
                <w:color w:val="000000"/>
              </w:rPr>
              <w:t>2,630,039</w:t>
            </w:r>
          </w:p>
        </w:tc>
        <w:tc>
          <w:tcPr>
            <w:tcW w:w="1417" w:type="dxa"/>
          </w:tcPr>
          <w:p w14:paraId="470D90CC" w14:textId="77777777" w:rsidR="00ED7A72" w:rsidRPr="003F3B43" w:rsidRDefault="00ED7A72" w:rsidP="006603AB">
            <w:pPr>
              <w:rPr>
                <w:rFonts w:ascii="Calibri" w:hAnsi="Calibri" w:cs="Calibri"/>
                <w:color w:val="000000"/>
              </w:rPr>
            </w:pPr>
            <w:r>
              <w:rPr>
                <w:rFonts w:ascii="Calibri" w:hAnsi="Calibri" w:cs="Calibri"/>
                <w:color w:val="000000"/>
              </w:rPr>
              <w:t>14,525,088</w:t>
            </w:r>
          </w:p>
        </w:tc>
      </w:tr>
      <w:tr w:rsidR="00ED7A72" w:rsidRPr="00FE7670" w14:paraId="37B1051B" w14:textId="77777777" w:rsidTr="00F66B6E">
        <w:trPr>
          <w:trHeight w:val="300"/>
        </w:trPr>
        <w:tc>
          <w:tcPr>
            <w:tcW w:w="900" w:type="dxa"/>
            <w:noWrap/>
            <w:hideMark/>
          </w:tcPr>
          <w:p w14:paraId="2AEE7282" w14:textId="77777777" w:rsidR="00ED7A72" w:rsidRPr="00FE7670" w:rsidRDefault="00ED7A72" w:rsidP="006603AB">
            <w:pPr>
              <w:rPr>
                <w:szCs w:val="14"/>
              </w:rPr>
            </w:pPr>
            <w:r w:rsidRPr="00FE7670">
              <w:rPr>
                <w:szCs w:val="14"/>
              </w:rPr>
              <w:t>cg15</w:t>
            </w:r>
          </w:p>
        </w:tc>
        <w:tc>
          <w:tcPr>
            <w:tcW w:w="1569" w:type="dxa"/>
            <w:noWrap/>
            <w:hideMark/>
          </w:tcPr>
          <w:p w14:paraId="18ABB314" w14:textId="77777777" w:rsidR="00ED7A72" w:rsidRPr="00FE7670" w:rsidRDefault="00ED7A72" w:rsidP="006603AB">
            <w:pPr>
              <w:rPr>
                <w:szCs w:val="14"/>
              </w:rPr>
            </w:pPr>
            <w:r w:rsidRPr="00FE7670">
              <w:rPr>
                <w:szCs w:val="14"/>
              </w:rPr>
              <w:t>cereal grains</w:t>
            </w:r>
          </w:p>
        </w:tc>
        <w:tc>
          <w:tcPr>
            <w:tcW w:w="691" w:type="dxa"/>
            <w:noWrap/>
            <w:hideMark/>
          </w:tcPr>
          <w:p w14:paraId="0E01D58B" w14:textId="77777777" w:rsidR="00ED7A72" w:rsidRPr="00FE7670" w:rsidRDefault="00ED7A72" w:rsidP="006603AB">
            <w:pPr>
              <w:rPr>
                <w:szCs w:val="14"/>
              </w:rPr>
            </w:pPr>
            <w:r w:rsidRPr="00FE7670">
              <w:rPr>
                <w:szCs w:val="14"/>
              </w:rPr>
              <w:t>15</w:t>
            </w:r>
          </w:p>
        </w:tc>
        <w:tc>
          <w:tcPr>
            <w:tcW w:w="1235" w:type="dxa"/>
            <w:noWrap/>
            <w:hideMark/>
          </w:tcPr>
          <w:p w14:paraId="7769EFB6" w14:textId="77777777" w:rsidR="00ED7A72" w:rsidRPr="00FE7670" w:rsidRDefault="00ED7A72" w:rsidP="006603AB">
            <w:pPr>
              <w:rPr>
                <w:szCs w:val="14"/>
              </w:rPr>
            </w:pPr>
            <w:r w:rsidRPr="00FE7670">
              <w:rPr>
                <w:szCs w:val="14"/>
              </w:rPr>
              <w:t>22,899,684</w:t>
            </w:r>
          </w:p>
        </w:tc>
        <w:tc>
          <w:tcPr>
            <w:tcW w:w="1412" w:type="dxa"/>
            <w:noWrap/>
            <w:hideMark/>
          </w:tcPr>
          <w:p w14:paraId="361E1E7E" w14:textId="77777777" w:rsidR="00ED7A72" w:rsidRPr="00FE7670" w:rsidRDefault="00ED7A72" w:rsidP="006603AB">
            <w:pPr>
              <w:rPr>
                <w:szCs w:val="14"/>
              </w:rPr>
            </w:pPr>
            <w:r w:rsidRPr="00FE7670">
              <w:rPr>
                <w:szCs w:val="14"/>
              </w:rPr>
              <w:t>17,694,408</w:t>
            </w:r>
          </w:p>
        </w:tc>
        <w:tc>
          <w:tcPr>
            <w:tcW w:w="1310" w:type="dxa"/>
          </w:tcPr>
          <w:p w14:paraId="3C84878A" w14:textId="77777777" w:rsidR="00ED7A72" w:rsidRPr="00BA3F1B" w:rsidRDefault="00ED7A72" w:rsidP="006603AB">
            <w:pPr>
              <w:rPr>
                <w:rFonts w:ascii="Calibri" w:hAnsi="Calibri" w:cs="Calibri"/>
                <w:color w:val="000000"/>
              </w:rPr>
            </w:pPr>
            <w:r>
              <w:rPr>
                <w:rFonts w:ascii="Calibri" w:hAnsi="Calibri" w:cs="Calibri"/>
                <w:color w:val="000000"/>
              </w:rPr>
              <w:t>2,227,338</w:t>
            </w:r>
          </w:p>
        </w:tc>
        <w:tc>
          <w:tcPr>
            <w:tcW w:w="1431" w:type="dxa"/>
          </w:tcPr>
          <w:p w14:paraId="435082B6" w14:textId="77777777" w:rsidR="00ED7A72" w:rsidRPr="0074280A" w:rsidRDefault="00ED7A72" w:rsidP="006603AB">
            <w:pPr>
              <w:rPr>
                <w:rFonts w:ascii="Calibri" w:hAnsi="Calibri" w:cs="Calibri"/>
                <w:color w:val="000000"/>
              </w:rPr>
            </w:pPr>
            <w:r>
              <w:rPr>
                <w:rFonts w:ascii="Calibri" w:hAnsi="Calibri" w:cs="Calibri"/>
                <w:color w:val="000000"/>
              </w:rPr>
              <w:t>2,231,028</w:t>
            </w:r>
          </w:p>
        </w:tc>
        <w:tc>
          <w:tcPr>
            <w:tcW w:w="1417" w:type="dxa"/>
          </w:tcPr>
          <w:p w14:paraId="02B36832" w14:textId="77777777" w:rsidR="00ED7A72" w:rsidRPr="003F3B43" w:rsidRDefault="00ED7A72" w:rsidP="006603AB">
            <w:pPr>
              <w:rPr>
                <w:rFonts w:ascii="Calibri" w:hAnsi="Calibri" w:cs="Calibri"/>
                <w:color w:val="000000"/>
              </w:rPr>
            </w:pPr>
            <w:r>
              <w:rPr>
                <w:rFonts w:ascii="Calibri" w:hAnsi="Calibri" w:cs="Calibri"/>
                <w:color w:val="000000"/>
              </w:rPr>
              <w:t>13,479,282</w:t>
            </w:r>
          </w:p>
        </w:tc>
      </w:tr>
      <w:tr w:rsidR="00ED7A72" w:rsidRPr="00FE7670" w14:paraId="4D3D97C6" w14:textId="77777777" w:rsidTr="00F66B6E">
        <w:trPr>
          <w:trHeight w:val="178"/>
        </w:trPr>
        <w:tc>
          <w:tcPr>
            <w:tcW w:w="900" w:type="dxa"/>
            <w:noWrap/>
            <w:hideMark/>
          </w:tcPr>
          <w:p w14:paraId="1D1DA678" w14:textId="77777777" w:rsidR="00ED7A72" w:rsidRPr="00FE7670" w:rsidRDefault="00ED7A72" w:rsidP="006603AB">
            <w:pPr>
              <w:rPr>
                <w:szCs w:val="14"/>
              </w:rPr>
            </w:pPr>
            <w:r w:rsidRPr="00FE7670">
              <w:rPr>
                <w:szCs w:val="14"/>
              </w:rPr>
              <w:t>cg20</w:t>
            </w:r>
          </w:p>
        </w:tc>
        <w:tc>
          <w:tcPr>
            <w:tcW w:w="1569" w:type="dxa"/>
            <w:noWrap/>
            <w:hideMark/>
          </w:tcPr>
          <w:p w14:paraId="158802EB" w14:textId="77777777" w:rsidR="00ED7A72" w:rsidRPr="00FE7670" w:rsidRDefault="00ED7A72" w:rsidP="006603AB">
            <w:pPr>
              <w:rPr>
                <w:szCs w:val="14"/>
              </w:rPr>
            </w:pPr>
            <w:r w:rsidRPr="00FE7670">
              <w:rPr>
                <w:szCs w:val="14"/>
              </w:rPr>
              <w:t>cereal grains</w:t>
            </w:r>
          </w:p>
        </w:tc>
        <w:tc>
          <w:tcPr>
            <w:tcW w:w="691" w:type="dxa"/>
            <w:noWrap/>
            <w:hideMark/>
          </w:tcPr>
          <w:p w14:paraId="1DE4A320" w14:textId="77777777" w:rsidR="00ED7A72" w:rsidRPr="00FE7670" w:rsidRDefault="00ED7A72" w:rsidP="006603AB">
            <w:pPr>
              <w:rPr>
                <w:szCs w:val="14"/>
              </w:rPr>
            </w:pPr>
            <w:r w:rsidRPr="00FE7670">
              <w:rPr>
                <w:szCs w:val="14"/>
              </w:rPr>
              <w:t>20</w:t>
            </w:r>
          </w:p>
        </w:tc>
        <w:tc>
          <w:tcPr>
            <w:tcW w:w="1235" w:type="dxa"/>
            <w:noWrap/>
            <w:hideMark/>
          </w:tcPr>
          <w:p w14:paraId="6752CD7A" w14:textId="77777777" w:rsidR="00ED7A72" w:rsidRPr="00FE7670" w:rsidRDefault="00ED7A72" w:rsidP="006603AB">
            <w:pPr>
              <w:rPr>
                <w:szCs w:val="14"/>
              </w:rPr>
            </w:pPr>
            <w:r w:rsidRPr="00FE7670">
              <w:rPr>
                <w:szCs w:val="14"/>
              </w:rPr>
              <w:t>26,059,344</w:t>
            </w:r>
          </w:p>
        </w:tc>
        <w:tc>
          <w:tcPr>
            <w:tcW w:w="1412" w:type="dxa"/>
            <w:noWrap/>
            <w:hideMark/>
          </w:tcPr>
          <w:p w14:paraId="6EA1ACC4" w14:textId="77777777" w:rsidR="00ED7A72" w:rsidRPr="00FE7670" w:rsidRDefault="00ED7A72" w:rsidP="006603AB">
            <w:pPr>
              <w:rPr>
                <w:szCs w:val="14"/>
              </w:rPr>
            </w:pPr>
            <w:r w:rsidRPr="00FE7670">
              <w:rPr>
                <w:szCs w:val="14"/>
              </w:rPr>
              <w:t>21,574,746</w:t>
            </w:r>
          </w:p>
        </w:tc>
        <w:tc>
          <w:tcPr>
            <w:tcW w:w="1310" w:type="dxa"/>
          </w:tcPr>
          <w:p w14:paraId="4B6DC72D" w14:textId="77777777" w:rsidR="00ED7A72" w:rsidRPr="00BA3F1B" w:rsidRDefault="00ED7A72" w:rsidP="006603AB">
            <w:pPr>
              <w:rPr>
                <w:rFonts w:ascii="Calibri" w:hAnsi="Calibri" w:cs="Calibri"/>
                <w:color w:val="000000"/>
              </w:rPr>
            </w:pPr>
            <w:r>
              <w:rPr>
                <w:rFonts w:ascii="Calibri" w:hAnsi="Calibri" w:cs="Calibri"/>
                <w:color w:val="000000"/>
              </w:rPr>
              <w:t>2,867,308</w:t>
            </w:r>
          </w:p>
        </w:tc>
        <w:tc>
          <w:tcPr>
            <w:tcW w:w="1431" w:type="dxa"/>
          </w:tcPr>
          <w:p w14:paraId="4D7ED972" w14:textId="77777777" w:rsidR="00ED7A72" w:rsidRPr="0074280A" w:rsidRDefault="00ED7A72" w:rsidP="006603AB">
            <w:pPr>
              <w:rPr>
                <w:rFonts w:ascii="Calibri" w:hAnsi="Calibri" w:cs="Calibri"/>
                <w:color w:val="000000"/>
              </w:rPr>
            </w:pPr>
            <w:r>
              <w:rPr>
                <w:rFonts w:ascii="Calibri" w:hAnsi="Calibri" w:cs="Calibri"/>
                <w:color w:val="000000"/>
              </w:rPr>
              <w:t>3,095,100</w:t>
            </w:r>
          </w:p>
        </w:tc>
        <w:tc>
          <w:tcPr>
            <w:tcW w:w="1417" w:type="dxa"/>
          </w:tcPr>
          <w:p w14:paraId="1668CAED" w14:textId="77777777" w:rsidR="00ED7A72" w:rsidRPr="003F3B43" w:rsidRDefault="00ED7A72" w:rsidP="006603AB">
            <w:pPr>
              <w:rPr>
                <w:rFonts w:ascii="Calibri" w:hAnsi="Calibri" w:cs="Calibri"/>
                <w:color w:val="000000"/>
              </w:rPr>
            </w:pPr>
            <w:r>
              <w:rPr>
                <w:rFonts w:ascii="Calibri" w:hAnsi="Calibri" w:cs="Calibri"/>
                <w:color w:val="000000"/>
              </w:rPr>
              <w:t>14,851,235</w:t>
            </w:r>
          </w:p>
        </w:tc>
      </w:tr>
      <w:tr w:rsidR="00ED7A72" w:rsidRPr="00FE7670" w14:paraId="1E576E1F" w14:textId="77777777" w:rsidTr="00F66B6E">
        <w:trPr>
          <w:trHeight w:val="300"/>
        </w:trPr>
        <w:tc>
          <w:tcPr>
            <w:tcW w:w="900" w:type="dxa"/>
            <w:noWrap/>
            <w:hideMark/>
          </w:tcPr>
          <w:p w14:paraId="4EF4712D" w14:textId="77777777" w:rsidR="00ED7A72" w:rsidRPr="00FE7670" w:rsidRDefault="00ED7A72" w:rsidP="006603AB">
            <w:pPr>
              <w:rPr>
                <w:szCs w:val="14"/>
              </w:rPr>
            </w:pPr>
            <w:r w:rsidRPr="00FE7670">
              <w:rPr>
                <w:szCs w:val="14"/>
              </w:rPr>
              <w:t>cg25</w:t>
            </w:r>
          </w:p>
        </w:tc>
        <w:tc>
          <w:tcPr>
            <w:tcW w:w="1569" w:type="dxa"/>
            <w:noWrap/>
            <w:hideMark/>
          </w:tcPr>
          <w:p w14:paraId="12A6BAEB" w14:textId="77777777" w:rsidR="00ED7A72" w:rsidRPr="00FE7670" w:rsidRDefault="00ED7A72" w:rsidP="006603AB">
            <w:pPr>
              <w:rPr>
                <w:szCs w:val="14"/>
              </w:rPr>
            </w:pPr>
            <w:r w:rsidRPr="00FE7670">
              <w:rPr>
                <w:szCs w:val="14"/>
              </w:rPr>
              <w:t>cereal grains</w:t>
            </w:r>
          </w:p>
        </w:tc>
        <w:tc>
          <w:tcPr>
            <w:tcW w:w="691" w:type="dxa"/>
            <w:noWrap/>
            <w:hideMark/>
          </w:tcPr>
          <w:p w14:paraId="215D8E9B" w14:textId="77777777" w:rsidR="00ED7A72" w:rsidRPr="00FE7670" w:rsidRDefault="00ED7A72" w:rsidP="006603AB">
            <w:pPr>
              <w:rPr>
                <w:szCs w:val="14"/>
              </w:rPr>
            </w:pPr>
            <w:r w:rsidRPr="00FE7670">
              <w:rPr>
                <w:szCs w:val="14"/>
              </w:rPr>
              <w:t>25</w:t>
            </w:r>
          </w:p>
        </w:tc>
        <w:tc>
          <w:tcPr>
            <w:tcW w:w="1235" w:type="dxa"/>
            <w:noWrap/>
            <w:hideMark/>
          </w:tcPr>
          <w:p w14:paraId="1D34A3DB" w14:textId="77777777" w:rsidR="00ED7A72" w:rsidRPr="00FE7670" w:rsidRDefault="00ED7A72" w:rsidP="006603AB">
            <w:pPr>
              <w:rPr>
                <w:szCs w:val="14"/>
              </w:rPr>
            </w:pPr>
            <w:r w:rsidRPr="00FE7670">
              <w:rPr>
                <w:szCs w:val="14"/>
              </w:rPr>
              <w:t>26,706,876</w:t>
            </w:r>
          </w:p>
        </w:tc>
        <w:tc>
          <w:tcPr>
            <w:tcW w:w="1412" w:type="dxa"/>
            <w:noWrap/>
            <w:hideMark/>
          </w:tcPr>
          <w:p w14:paraId="077ED058" w14:textId="77777777" w:rsidR="00ED7A72" w:rsidRPr="00FE7670" w:rsidRDefault="00ED7A72" w:rsidP="006603AB">
            <w:pPr>
              <w:rPr>
                <w:szCs w:val="14"/>
              </w:rPr>
            </w:pPr>
            <w:r w:rsidRPr="00FE7670">
              <w:rPr>
                <w:szCs w:val="14"/>
              </w:rPr>
              <w:t>22,972,946</w:t>
            </w:r>
          </w:p>
        </w:tc>
        <w:tc>
          <w:tcPr>
            <w:tcW w:w="1310" w:type="dxa"/>
          </w:tcPr>
          <w:p w14:paraId="270B73E5" w14:textId="77777777" w:rsidR="00ED7A72" w:rsidRPr="00BA3F1B" w:rsidRDefault="00ED7A72" w:rsidP="006603AB">
            <w:pPr>
              <w:rPr>
                <w:rFonts w:ascii="Calibri" w:hAnsi="Calibri" w:cs="Calibri"/>
                <w:color w:val="000000"/>
              </w:rPr>
            </w:pPr>
            <w:r>
              <w:rPr>
                <w:rFonts w:ascii="Calibri" w:hAnsi="Calibri" w:cs="Calibri"/>
                <w:color w:val="000000"/>
              </w:rPr>
              <w:t>3,811,316</w:t>
            </w:r>
          </w:p>
        </w:tc>
        <w:tc>
          <w:tcPr>
            <w:tcW w:w="1431" w:type="dxa"/>
          </w:tcPr>
          <w:p w14:paraId="7D69ED4E" w14:textId="77777777" w:rsidR="00ED7A72" w:rsidRPr="0074280A" w:rsidRDefault="00ED7A72" w:rsidP="006603AB">
            <w:pPr>
              <w:rPr>
                <w:rFonts w:ascii="Calibri" w:hAnsi="Calibri" w:cs="Calibri"/>
                <w:color w:val="000000"/>
              </w:rPr>
            </w:pPr>
            <w:r>
              <w:rPr>
                <w:rFonts w:ascii="Calibri" w:hAnsi="Calibri" w:cs="Calibri"/>
                <w:color w:val="000000"/>
              </w:rPr>
              <w:t>4,116,713</w:t>
            </w:r>
          </w:p>
        </w:tc>
        <w:tc>
          <w:tcPr>
            <w:tcW w:w="1417" w:type="dxa"/>
          </w:tcPr>
          <w:p w14:paraId="63C1D6B9" w14:textId="77777777" w:rsidR="00ED7A72" w:rsidRPr="003F3B43" w:rsidRDefault="00ED7A72" w:rsidP="006603AB">
            <w:pPr>
              <w:rPr>
                <w:rFonts w:ascii="Calibri" w:hAnsi="Calibri" w:cs="Calibri"/>
                <w:color w:val="000000"/>
              </w:rPr>
            </w:pPr>
            <w:r>
              <w:rPr>
                <w:rFonts w:ascii="Calibri" w:hAnsi="Calibri" w:cs="Calibri"/>
                <w:color w:val="000000"/>
              </w:rPr>
              <w:t>17,178,119</w:t>
            </w:r>
          </w:p>
        </w:tc>
      </w:tr>
      <w:tr w:rsidR="00ED7A72" w:rsidRPr="00FE7670" w14:paraId="150A1E40" w14:textId="77777777" w:rsidTr="00F66B6E">
        <w:trPr>
          <w:trHeight w:val="300"/>
        </w:trPr>
        <w:tc>
          <w:tcPr>
            <w:tcW w:w="900" w:type="dxa"/>
            <w:noWrap/>
            <w:hideMark/>
          </w:tcPr>
          <w:p w14:paraId="1B2858DB" w14:textId="77777777" w:rsidR="00ED7A72" w:rsidRPr="00FE7670" w:rsidRDefault="00ED7A72" w:rsidP="006603AB">
            <w:pPr>
              <w:rPr>
                <w:szCs w:val="14"/>
              </w:rPr>
            </w:pPr>
            <w:r w:rsidRPr="00FE7670">
              <w:rPr>
                <w:szCs w:val="14"/>
              </w:rPr>
              <w:t>cg30</w:t>
            </w:r>
          </w:p>
        </w:tc>
        <w:tc>
          <w:tcPr>
            <w:tcW w:w="1569" w:type="dxa"/>
            <w:noWrap/>
            <w:hideMark/>
          </w:tcPr>
          <w:p w14:paraId="75E588DF" w14:textId="77777777" w:rsidR="00ED7A72" w:rsidRPr="00FE7670" w:rsidRDefault="00ED7A72" w:rsidP="006603AB">
            <w:pPr>
              <w:rPr>
                <w:szCs w:val="14"/>
              </w:rPr>
            </w:pPr>
            <w:r w:rsidRPr="00FE7670">
              <w:rPr>
                <w:szCs w:val="14"/>
              </w:rPr>
              <w:t>cereal grains</w:t>
            </w:r>
          </w:p>
        </w:tc>
        <w:tc>
          <w:tcPr>
            <w:tcW w:w="691" w:type="dxa"/>
            <w:noWrap/>
            <w:hideMark/>
          </w:tcPr>
          <w:p w14:paraId="01C0BF83" w14:textId="77777777" w:rsidR="00ED7A72" w:rsidRPr="00FE7670" w:rsidRDefault="00ED7A72" w:rsidP="006603AB">
            <w:pPr>
              <w:rPr>
                <w:szCs w:val="14"/>
              </w:rPr>
            </w:pPr>
            <w:r w:rsidRPr="00FE7670">
              <w:rPr>
                <w:szCs w:val="14"/>
              </w:rPr>
              <w:t>30</w:t>
            </w:r>
          </w:p>
        </w:tc>
        <w:tc>
          <w:tcPr>
            <w:tcW w:w="1235" w:type="dxa"/>
            <w:noWrap/>
            <w:hideMark/>
          </w:tcPr>
          <w:p w14:paraId="5A7FB8AA" w14:textId="77777777" w:rsidR="00ED7A72" w:rsidRPr="00FE7670" w:rsidRDefault="00ED7A72" w:rsidP="006603AB">
            <w:pPr>
              <w:rPr>
                <w:szCs w:val="14"/>
              </w:rPr>
            </w:pPr>
            <w:r w:rsidRPr="00FE7670">
              <w:rPr>
                <w:szCs w:val="14"/>
              </w:rPr>
              <w:t>19,517,202</w:t>
            </w:r>
          </w:p>
        </w:tc>
        <w:tc>
          <w:tcPr>
            <w:tcW w:w="1412" w:type="dxa"/>
            <w:noWrap/>
            <w:hideMark/>
          </w:tcPr>
          <w:p w14:paraId="70DC34D0" w14:textId="77777777" w:rsidR="00ED7A72" w:rsidRPr="00FE7670" w:rsidRDefault="00ED7A72" w:rsidP="006603AB">
            <w:pPr>
              <w:rPr>
                <w:szCs w:val="14"/>
              </w:rPr>
            </w:pPr>
            <w:r w:rsidRPr="00FE7670">
              <w:rPr>
                <w:szCs w:val="14"/>
              </w:rPr>
              <w:t>16,795,456</w:t>
            </w:r>
          </w:p>
        </w:tc>
        <w:tc>
          <w:tcPr>
            <w:tcW w:w="1310" w:type="dxa"/>
          </w:tcPr>
          <w:p w14:paraId="4AE30559" w14:textId="77777777" w:rsidR="00ED7A72" w:rsidRPr="00BA3F1B" w:rsidRDefault="00ED7A72" w:rsidP="006603AB">
            <w:pPr>
              <w:rPr>
                <w:rFonts w:ascii="Calibri" w:hAnsi="Calibri" w:cs="Calibri"/>
                <w:color w:val="000000"/>
              </w:rPr>
            </w:pPr>
            <w:r>
              <w:rPr>
                <w:rFonts w:ascii="Calibri" w:hAnsi="Calibri" w:cs="Calibri"/>
                <w:color w:val="000000"/>
              </w:rPr>
              <w:t>2,743,271</w:t>
            </w:r>
          </w:p>
        </w:tc>
        <w:tc>
          <w:tcPr>
            <w:tcW w:w="1431" w:type="dxa"/>
          </w:tcPr>
          <w:p w14:paraId="025115DB" w14:textId="77777777" w:rsidR="00ED7A72" w:rsidRPr="0074280A" w:rsidRDefault="00ED7A72" w:rsidP="006603AB">
            <w:pPr>
              <w:rPr>
                <w:rFonts w:ascii="Calibri" w:hAnsi="Calibri" w:cs="Calibri"/>
                <w:color w:val="000000"/>
              </w:rPr>
            </w:pPr>
            <w:r>
              <w:rPr>
                <w:rFonts w:ascii="Calibri" w:hAnsi="Calibri" w:cs="Calibri"/>
                <w:color w:val="000000"/>
              </w:rPr>
              <w:t>3,044,401</w:t>
            </w:r>
          </w:p>
        </w:tc>
        <w:tc>
          <w:tcPr>
            <w:tcW w:w="1417" w:type="dxa"/>
          </w:tcPr>
          <w:p w14:paraId="7BC022F5" w14:textId="77777777" w:rsidR="00ED7A72" w:rsidRPr="003F3B43" w:rsidRDefault="00ED7A72" w:rsidP="006603AB">
            <w:pPr>
              <w:rPr>
                <w:rFonts w:ascii="Calibri" w:hAnsi="Calibri" w:cs="Calibri"/>
                <w:color w:val="000000"/>
              </w:rPr>
            </w:pPr>
            <w:r>
              <w:rPr>
                <w:rFonts w:ascii="Calibri" w:hAnsi="Calibri" w:cs="Calibri"/>
                <w:color w:val="000000"/>
              </w:rPr>
              <w:t>12,110,207</w:t>
            </w:r>
          </w:p>
        </w:tc>
      </w:tr>
      <w:tr w:rsidR="00ED7A72" w:rsidRPr="00FE7670" w14:paraId="7713C235" w14:textId="77777777" w:rsidTr="00F66B6E">
        <w:trPr>
          <w:trHeight w:val="300"/>
        </w:trPr>
        <w:tc>
          <w:tcPr>
            <w:tcW w:w="900" w:type="dxa"/>
            <w:noWrap/>
            <w:hideMark/>
          </w:tcPr>
          <w:p w14:paraId="4037306D" w14:textId="77777777" w:rsidR="00ED7A72" w:rsidRPr="00FE7670" w:rsidRDefault="00ED7A72" w:rsidP="006603AB">
            <w:pPr>
              <w:rPr>
                <w:szCs w:val="14"/>
              </w:rPr>
            </w:pPr>
            <w:r w:rsidRPr="00FE7670">
              <w:rPr>
                <w:szCs w:val="14"/>
              </w:rPr>
              <w:t>gp0</w:t>
            </w:r>
          </w:p>
        </w:tc>
        <w:tc>
          <w:tcPr>
            <w:tcW w:w="1569" w:type="dxa"/>
            <w:noWrap/>
            <w:hideMark/>
          </w:tcPr>
          <w:p w14:paraId="2049A1C3" w14:textId="77777777" w:rsidR="00ED7A72" w:rsidRPr="00FE7670" w:rsidRDefault="00ED7A72" w:rsidP="006603AB">
            <w:pPr>
              <w:rPr>
                <w:szCs w:val="14"/>
              </w:rPr>
            </w:pPr>
            <w:r w:rsidRPr="00FE7670">
              <w:rPr>
                <w:szCs w:val="14"/>
              </w:rPr>
              <w:t>grape pomace</w:t>
            </w:r>
          </w:p>
        </w:tc>
        <w:tc>
          <w:tcPr>
            <w:tcW w:w="691" w:type="dxa"/>
            <w:noWrap/>
            <w:hideMark/>
          </w:tcPr>
          <w:p w14:paraId="43CF795A" w14:textId="77777777" w:rsidR="00ED7A72" w:rsidRPr="00FE7670" w:rsidRDefault="00ED7A72" w:rsidP="006603AB">
            <w:pPr>
              <w:rPr>
                <w:szCs w:val="14"/>
              </w:rPr>
            </w:pPr>
            <w:r w:rsidRPr="00FE7670">
              <w:rPr>
                <w:szCs w:val="14"/>
              </w:rPr>
              <w:t>0</w:t>
            </w:r>
          </w:p>
        </w:tc>
        <w:tc>
          <w:tcPr>
            <w:tcW w:w="1235" w:type="dxa"/>
            <w:noWrap/>
            <w:hideMark/>
          </w:tcPr>
          <w:p w14:paraId="096F3E6D" w14:textId="77777777" w:rsidR="00ED7A72" w:rsidRPr="00FE7670" w:rsidRDefault="00ED7A72" w:rsidP="006603AB">
            <w:pPr>
              <w:rPr>
                <w:szCs w:val="14"/>
              </w:rPr>
            </w:pPr>
            <w:r w:rsidRPr="00FE7670">
              <w:rPr>
                <w:szCs w:val="14"/>
              </w:rPr>
              <w:t>17,664,238</w:t>
            </w:r>
          </w:p>
        </w:tc>
        <w:tc>
          <w:tcPr>
            <w:tcW w:w="1412" w:type="dxa"/>
            <w:noWrap/>
            <w:hideMark/>
          </w:tcPr>
          <w:p w14:paraId="0BBA8F14" w14:textId="77777777" w:rsidR="00ED7A72" w:rsidRPr="00FE7670" w:rsidRDefault="00ED7A72" w:rsidP="006603AB">
            <w:pPr>
              <w:rPr>
                <w:szCs w:val="14"/>
              </w:rPr>
            </w:pPr>
            <w:r w:rsidRPr="00FE7670">
              <w:rPr>
                <w:szCs w:val="14"/>
              </w:rPr>
              <w:t>14,712,222</w:t>
            </w:r>
          </w:p>
        </w:tc>
        <w:tc>
          <w:tcPr>
            <w:tcW w:w="1310" w:type="dxa"/>
          </w:tcPr>
          <w:p w14:paraId="0F0F9D94" w14:textId="77777777" w:rsidR="00ED7A72" w:rsidRPr="00BA3F1B" w:rsidRDefault="00ED7A72" w:rsidP="006603AB">
            <w:pPr>
              <w:rPr>
                <w:rFonts w:ascii="Calibri" w:hAnsi="Calibri" w:cs="Calibri"/>
                <w:color w:val="000000"/>
              </w:rPr>
            </w:pPr>
            <w:r>
              <w:rPr>
                <w:rFonts w:ascii="Calibri" w:hAnsi="Calibri" w:cs="Calibri"/>
                <w:color w:val="000000"/>
              </w:rPr>
              <w:t>1,584,435</w:t>
            </w:r>
          </w:p>
        </w:tc>
        <w:tc>
          <w:tcPr>
            <w:tcW w:w="1431" w:type="dxa"/>
          </w:tcPr>
          <w:p w14:paraId="651CE9CA" w14:textId="77777777" w:rsidR="00ED7A72" w:rsidRPr="0074280A" w:rsidRDefault="00ED7A72" w:rsidP="006603AB">
            <w:pPr>
              <w:rPr>
                <w:rFonts w:ascii="Calibri" w:hAnsi="Calibri" w:cs="Calibri"/>
                <w:color w:val="000000"/>
              </w:rPr>
            </w:pPr>
            <w:r>
              <w:rPr>
                <w:rFonts w:ascii="Calibri" w:hAnsi="Calibri" w:cs="Calibri"/>
                <w:color w:val="000000"/>
              </w:rPr>
              <w:t>2,079,219</w:t>
            </w:r>
          </w:p>
        </w:tc>
        <w:tc>
          <w:tcPr>
            <w:tcW w:w="1417" w:type="dxa"/>
          </w:tcPr>
          <w:p w14:paraId="2141DEF9" w14:textId="77777777" w:rsidR="00ED7A72" w:rsidRPr="003F3B43" w:rsidRDefault="00ED7A72" w:rsidP="006603AB">
            <w:pPr>
              <w:rPr>
                <w:rFonts w:ascii="Calibri" w:hAnsi="Calibri" w:cs="Calibri"/>
                <w:color w:val="000000"/>
              </w:rPr>
            </w:pPr>
            <w:r>
              <w:rPr>
                <w:rFonts w:ascii="Calibri" w:hAnsi="Calibri" w:cs="Calibri"/>
                <w:color w:val="000000"/>
              </w:rPr>
              <w:t>10,246,218</w:t>
            </w:r>
          </w:p>
        </w:tc>
      </w:tr>
      <w:tr w:rsidR="00ED7A72" w:rsidRPr="00FE7670" w14:paraId="761231C5" w14:textId="77777777" w:rsidTr="00F66B6E">
        <w:trPr>
          <w:trHeight w:val="300"/>
        </w:trPr>
        <w:tc>
          <w:tcPr>
            <w:tcW w:w="900" w:type="dxa"/>
            <w:noWrap/>
            <w:hideMark/>
          </w:tcPr>
          <w:p w14:paraId="4C0E5D98" w14:textId="77777777" w:rsidR="00ED7A72" w:rsidRPr="00FE7670" w:rsidRDefault="00ED7A72" w:rsidP="006603AB">
            <w:pPr>
              <w:rPr>
                <w:szCs w:val="14"/>
              </w:rPr>
            </w:pPr>
            <w:r w:rsidRPr="00FE7670">
              <w:rPr>
                <w:szCs w:val="14"/>
              </w:rPr>
              <w:t>gp5</w:t>
            </w:r>
          </w:p>
        </w:tc>
        <w:tc>
          <w:tcPr>
            <w:tcW w:w="1569" w:type="dxa"/>
            <w:noWrap/>
            <w:hideMark/>
          </w:tcPr>
          <w:p w14:paraId="5E297140" w14:textId="77777777" w:rsidR="00ED7A72" w:rsidRPr="00FE7670" w:rsidRDefault="00ED7A72" w:rsidP="006603AB">
            <w:pPr>
              <w:rPr>
                <w:szCs w:val="14"/>
              </w:rPr>
            </w:pPr>
            <w:r w:rsidRPr="00FE7670">
              <w:rPr>
                <w:szCs w:val="14"/>
              </w:rPr>
              <w:t>grape pomace</w:t>
            </w:r>
          </w:p>
        </w:tc>
        <w:tc>
          <w:tcPr>
            <w:tcW w:w="691" w:type="dxa"/>
            <w:noWrap/>
            <w:hideMark/>
          </w:tcPr>
          <w:p w14:paraId="76EA86B4" w14:textId="77777777" w:rsidR="00ED7A72" w:rsidRPr="00FE7670" w:rsidRDefault="00ED7A72" w:rsidP="006603AB">
            <w:pPr>
              <w:rPr>
                <w:szCs w:val="14"/>
              </w:rPr>
            </w:pPr>
            <w:r w:rsidRPr="00FE7670">
              <w:rPr>
                <w:szCs w:val="14"/>
              </w:rPr>
              <w:t>5</w:t>
            </w:r>
          </w:p>
        </w:tc>
        <w:tc>
          <w:tcPr>
            <w:tcW w:w="1235" w:type="dxa"/>
            <w:noWrap/>
            <w:hideMark/>
          </w:tcPr>
          <w:p w14:paraId="1E3E9B28" w14:textId="77777777" w:rsidR="00ED7A72" w:rsidRPr="00FE7670" w:rsidRDefault="00ED7A72" w:rsidP="006603AB">
            <w:pPr>
              <w:rPr>
                <w:szCs w:val="14"/>
              </w:rPr>
            </w:pPr>
            <w:r w:rsidRPr="00FE7670">
              <w:rPr>
                <w:szCs w:val="14"/>
              </w:rPr>
              <w:t>18,475,674</w:t>
            </w:r>
          </w:p>
        </w:tc>
        <w:tc>
          <w:tcPr>
            <w:tcW w:w="1412" w:type="dxa"/>
            <w:noWrap/>
            <w:hideMark/>
          </w:tcPr>
          <w:p w14:paraId="62D3196F" w14:textId="77777777" w:rsidR="00ED7A72" w:rsidRPr="00FE7670" w:rsidRDefault="00ED7A72" w:rsidP="006603AB">
            <w:pPr>
              <w:rPr>
                <w:szCs w:val="14"/>
              </w:rPr>
            </w:pPr>
            <w:r w:rsidRPr="00FE7670">
              <w:rPr>
                <w:szCs w:val="14"/>
              </w:rPr>
              <w:t>15,460,760</w:t>
            </w:r>
          </w:p>
        </w:tc>
        <w:tc>
          <w:tcPr>
            <w:tcW w:w="1310" w:type="dxa"/>
          </w:tcPr>
          <w:p w14:paraId="5783913D" w14:textId="77777777" w:rsidR="00ED7A72" w:rsidRPr="00BA3F1B" w:rsidRDefault="00ED7A72" w:rsidP="006603AB">
            <w:pPr>
              <w:rPr>
                <w:rFonts w:ascii="Calibri" w:hAnsi="Calibri" w:cs="Calibri"/>
                <w:color w:val="000000"/>
              </w:rPr>
            </w:pPr>
            <w:r>
              <w:rPr>
                <w:rFonts w:ascii="Calibri" w:hAnsi="Calibri" w:cs="Calibri"/>
                <w:color w:val="000000"/>
              </w:rPr>
              <w:t>1,511,903</w:t>
            </w:r>
          </w:p>
        </w:tc>
        <w:tc>
          <w:tcPr>
            <w:tcW w:w="1431" w:type="dxa"/>
          </w:tcPr>
          <w:p w14:paraId="6D67A9CC" w14:textId="77777777" w:rsidR="00ED7A72" w:rsidRPr="0074280A" w:rsidRDefault="00ED7A72" w:rsidP="006603AB">
            <w:pPr>
              <w:rPr>
                <w:rFonts w:ascii="Calibri" w:hAnsi="Calibri" w:cs="Calibri"/>
                <w:color w:val="000000"/>
              </w:rPr>
            </w:pPr>
            <w:r>
              <w:rPr>
                <w:rFonts w:ascii="Calibri" w:hAnsi="Calibri" w:cs="Calibri"/>
                <w:color w:val="000000"/>
              </w:rPr>
              <w:t>1,959,058</w:t>
            </w:r>
          </w:p>
        </w:tc>
        <w:tc>
          <w:tcPr>
            <w:tcW w:w="1417" w:type="dxa"/>
          </w:tcPr>
          <w:p w14:paraId="3CE9F2BE" w14:textId="77777777" w:rsidR="00ED7A72" w:rsidRPr="003F3B43" w:rsidRDefault="00ED7A72" w:rsidP="006603AB">
            <w:pPr>
              <w:rPr>
                <w:rFonts w:ascii="Calibri" w:hAnsi="Calibri" w:cs="Calibri"/>
                <w:color w:val="000000"/>
              </w:rPr>
            </w:pPr>
            <w:r>
              <w:rPr>
                <w:rFonts w:ascii="Calibri" w:hAnsi="Calibri" w:cs="Calibri"/>
                <w:color w:val="000000"/>
              </w:rPr>
              <w:t>9,748,187</w:t>
            </w:r>
          </w:p>
        </w:tc>
      </w:tr>
      <w:tr w:rsidR="00ED7A72" w:rsidRPr="00FE7670" w14:paraId="01C63324" w14:textId="77777777" w:rsidTr="00F66B6E">
        <w:trPr>
          <w:trHeight w:val="300"/>
        </w:trPr>
        <w:tc>
          <w:tcPr>
            <w:tcW w:w="900" w:type="dxa"/>
            <w:noWrap/>
            <w:hideMark/>
          </w:tcPr>
          <w:p w14:paraId="330C4F19" w14:textId="77777777" w:rsidR="00ED7A72" w:rsidRPr="00FE7670" w:rsidRDefault="00ED7A72" w:rsidP="006603AB">
            <w:pPr>
              <w:rPr>
                <w:szCs w:val="14"/>
              </w:rPr>
            </w:pPr>
            <w:r w:rsidRPr="00FE7670">
              <w:rPr>
                <w:szCs w:val="14"/>
              </w:rPr>
              <w:t>gp10</w:t>
            </w:r>
          </w:p>
        </w:tc>
        <w:tc>
          <w:tcPr>
            <w:tcW w:w="1569" w:type="dxa"/>
            <w:noWrap/>
            <w:hideMark/>
          </w:tcPr>
          <w:p w14:paraId="7A4347B9" w14:textId="77777777" w:rsidR="00ED7A72" w:rsidRPr="00FE7670" w:rsidRDefault="00ED7A72" w:rsidP="006603AB">
            <w:pPr>
              <w:rPr>
                <w:szCs w:val="14"/>
              </w:rPr>
            </w:pPr>
            <w:r w:rsidRPr="00FE7670">
              <w:rPr>
                <w:szCs w:val="14"/>
              </w:rPr>
              <w:t>grape pomace</w:t>
            </w:r>
          </w:p>
        </w:tc>
        <w:tc>
          <w:tcPr>
            <w:tcW w:w="691" w:type="dxa"/>
            <w:noWrap/>
            <w:hideMark/>
          </w:tcPr>
          <w:p w14:paraId="022375A7" w14:textId="77777777" w:rsidR="00ED7A72" w:rsidRPr="00FE7670" w:rsidRDefault="00ED7A72" w:rsidP="006603AB">
            <w:pPr>
              <w:rPr>
                <w:szCs w:val="14"/>
              </w:rPr>
            </w:pPr>
            <w:r w:rsidRPr="00FE7670">
              <w:rPr>
                <w:szCs w:val="14"/>
              </w:rPr>
              <w:t>10</w:t>
            </w:r>
          </w:p>
        </w:tc>
        <w:tc>
          <w:tcPr>
            <w:tcW w:w="1235" w:type="dxa"/>
            <w:noWrap/>
            <w:hideMark/>
          </w:tcPr>
          <w:p w14:paraId="25653B72" w14:textId="77777777" w:rsidR="00ED7A72" w:rsidRPr="00FE7670" w:rsidRDefault="00ED7A72" w:rsidP="006603AB">
            <w:pPr>
              <w:rPr>
                <w:szCs w:val="14"/>
              </w:rPr>
            </w:pPr>
            <w:r w:rsidRPr="00FE7670">
              <w:rPr>
                <w:szCs w:val="14"/>
              </w:rPr>
              <w:t>18,536,204</w:t>
            </w:r>
          </w:p>
        </w:tc>
        <w:tc>
          <w:tcPr>
            <w:tcW w:w="1412" w:type="dxa"/>
            <w:noWrap/>
            <w:hideMark/>
          </w:tcPr>
          <w:p w14:paraId="37A64B99" w14:textId="77777777" w:rsidR="00ED7A72" w:rsidRPr="00FE7670" w:rsidRDefault="00ED7A72" w:rsidP="006603AB">
            <w:pPr>
              <w:rPr>
                <w:szCs w:val="14"/>
              </w:rPr>
            </w:pPr>
            <w:r w:rsidRPr="00FE7670">
              <w:rPr>
                <w:szCs w:val="14"/>
              </w:rPr>
              <w:t>15,525,942</w:t>
            </w:r>
          </w:p>
        </w:tc>
        <w:tc>
          <w:tcPr>
            <w:tcW w:w="1310" w:type="dxa"/>
          </w:tcPr>
          <w:p w14:paraId="01AF0C7F" w14:textId="77777777" w:rsidR="00ED7A72" w:rsidRPr="00BA3F1B" w:rsidRDefault="00ED7A72" w:rsidP="006603AB">
            <w:pPr>
              <w:rPr>
                <w:rFonts w:ascii="Calibri" w:hAnsi="Calibri" w:cs="Calibri"/>
                <w:color w:val="000000"/>
              </w:rPr>
            </w:pPr>
            <w:r>
              <w:rPr>
                <w:rFonts w:ascii="Calibri" w:hAnsi="Calibri" w:cs="Calibri"/>
                <w:color w:val="000000"/>
              </w:rPr>
              <w:t>1,510,242</w:t>
            </w:r>
          </w:p>
        </w:tc>
        <w:tc>
          <w:tcPr>
            <w:tcW w:w="1431" w:type="dxa"/>
          </w:tcPr>
          <w:p w14:paraId="337F046F" w14:textId="77777777" w:rsidR="00ED7A72" w:rsidRPr="0074280A" w:rsidRDefault="00ED7A72" w:rsidP="006603AB">
            <w:pPr>
              <w:rPr>
                <w:rFonts w:ascii="Calibri" w:hAnsi="Calibri" w:cs="Calibri"/>
                <w:color w:val="000000"/>
              </w:rPr>
            </w:pPr>
            <w:r>
              <w:rPr>
                <w:rFonts w:ascii="Calibri" w:hAnsi="Calibri" w:cs="Calibri"/>
                <w:color w:val="000000"/>
              </w:rPr>
              <w:t>1,947,529</w:t>
            </w:r>
          </w:p>
        </w:tc>
        <w:tc>
          <w:tcPr>
            <w:tcW w:w="1417" w:type="dxa"/>
          </w:tcPr>
          <w:p w14:paraId="2AD9D4D2" w14:textId="77777777" w:rsidR="00ED7A72" w:rsidRPr="003F3B43" w:rsidRDefault="00ED7A72" w:rsidP="006603AB">
            <w:pPr>
              <w:rPr>
                <w:rFonts w:ascii="Calibri" w:hAnsi="Calibri" w:cs="Calibri"/>
                <w:color w:val="000000"/>
              </w:rPr>
            </w:pPr>
            <w:r>
              <w:rPr>
                <w:rFonts w:ascii="Calibri" w:hAnsi="Calibri" w:cs="Calibri"/>
                <w:color w:val="000000"/>
              </w:rPr>
              <w:t>9,988,444</w:t>
            </w:r>
          </w:p>
        </w:tc>
      </w:tr>
      <w:tr w:rsidR="00ED7A72" w:rsidRPr="00FE7670" w14:paraId="24316831" w14:textId="77777777" w:rsidTr="00F66B6E">
        <w:trPr>
          <w:trHeight w:val="300"/>
        </w:trPr>
        <w:tc>
          <w:tcPr>
            <w:tcW w:w="900" w:type="dxa"/>
            <w:noWrap/>
            <w:hideMark/>
          </w:tcPr>
          <w:p w14:paraId="2BA49E0F" w14:textId="77777777" w:rsidR="00ED7A72" w:rsidRPr="00FE7670" w:rsidRDefault="00ED7A72" w:rsidP="006603AB">
            <w:pPr>
              <w:rPr>
                <w:szCs w:val="14"/>
              </w:rPr>
            </w:pPr>
            <w:r w:rsidRPr="00FE7670">
              <w:rPr>
                <w:szCs w:val="14"/>
              </w:rPr>
              <w:t>gp15</w:t>
            </w:r>
          </w:p>
        </w:tc>
        <w:tc>
          <w:tcPr>
            <w:tcW w:w="1569" w:type="dxa"/>
            <w:noWrap/>
            <w:hideMark/>
          </w:tcPr>
          <w:p w14:paraId="65505ED8" w14:textId="77777777" w:rsidR="00ED7A72" w:rsidRPr="00FE7670" w:rsidRDefault="00ED7A72" w:rsidP="006603AB">
            <w:pPr>
              <w:rPr>
                <w:szCs w:val="14"/>
              </w:rPr>
            </w:pPr>
            <w:r w:rsidRPr="00FE7670">
              <w:rPr>
                <w:szCs w:val="14"/>
              </w:rPr>
              <w:t>grape pomace</w:t>
            </w:r>
          </w:p>
        </w:tc>
        <w:tc>
          <w:tcPr>
            <w:tcW w:w="691" w:type="dxa"/>
            <w:noWrap/>
            <w:hideMark/>
          </w:tcPr>
          <w:p w14:paraId="57537A8E" w14:textId="77777777" w:rsidR="00ED7A72" w:rsidRPr="00FE7670" w:rsidRDefault="00ED7A72" w:rsidP="006603AB">
            <w:pPr>
              <w:rPr>
                <w:szCs w:val="14"/>
              </w:rPr>
            </w:pPr>
            <w:r w:rsidRPr="00FE7670">
              <w:rPr>
                <w:szCs w:val="14"/>
              </w:rPr>
              <w:t>15</w:t>
            </w:r>
          </w:p>
        </w:tc>
        <w:tc>
          <w:tcPr>
            <w:tcW w:w="1235" w:type="dxa"/>
            <w:noWrap/>
            <w:hideMark/>
          </w:tcPr>
          <w:p w14:paraId="38917D9E" w14:textId="77777777" w:rsidR="00ED7A72" w:rsidRPr="00FE7670" w:rsidRDefault="00ED7A72" w:rsidP="006603AB">
            <w:pPr>
              <w:rPr>
                <w:szCs w:val="14"/>
              </w:rPr>
            </w:pPr>
            <w:r w:rsidRPr="00FE7670">
              <w:rPr>
                <w:szCs w:val="14"/>
              </w:rPr>
              <w:t>27,620,968</w:t>
            </w:r>
          </w:p>
        </w:tc>
        <w:tc>
          <w:tcPr>
            <w:tcW w:w="1412" w:type="dxa"/>
            <w:noWrap/>
            <w:hideMark/>
          </w:tcPr>
          <w:p w14:paraId="408CDCAE" w14:textId="77777777" w:rsidR="00ED7A72" w:rsidRPr="00FE7670" w:rsidRDefault="00ED7A72" w:rsidP="006603AB">
            <w:pPr>
              <w:rPr>
                <w:szCs w:val="14"/>
              </w:rPr>
            </w:pPr>
            <w:r w:rsidRPr="00FE7670">
              <w:rPr>
                <w:szCs w:val="14"/>
              </w:rPr>
              <w:t>22,990,654</w:t>
            </w:r>
          </w:p>
        </w:tc>
        <w:tc>
          <w:tcPr>
            <w:tcW w:w="1310" w:type="dxa"/>
          </w:tcPr>
          <w:p w14:paraId="76FAE795" w14:textId="77777777" w:rsidR="00ED7A72" w:rsidRPr="00BA3F1B" w:rsidRDefault="00ED7A72" w:rsidP="006603AB">
            <w:pPr>
              <w:rPr>
                <w:rFonts w:ascii="Calibri" w:hAnsi="Calibri" w:cs="Calibri"/>
                <w:color w:val="000000"/>
              </w:rPr>
            </w:pPr>
            <w:r>
              <w:rPr>
                <w:rFonts w:ascii="Calibri" w:hAnsi="Calibri" w:cs="Calibri"/>
                <w:color w:val="000000"/>
              </w:rPr>
              <w:t>2,482,551</w:t>
            </w:r>
          </w:p>
        </w:tc>
        <w:tc>
          <w:tcPr>
            <w:tcW w:w="1431" w:type="dxa"/>
          </w:tcPr>
          <w:p w14:paraId="1293404F" w14:textId="77777777" w:rsidR="00ED7A72" w:rsidRPr="0074280A" w:rsidRDefault="00ED7A72" w:rsidP="006603AB">
            <w:pPr>
              <w:rPr>
                <w:rFonts w:ascii="Calibri" w:hAnsi="Calibri" w:cs="Calibri"/>
                <w:color w:val="000000"/>
              </w:rPr>
            </w:pPr>
            <w:r>
              <w:rPr>
                <w:rFonts w:ascii="Calibri" w:hAnsi="Calibri" w:cs="Calibri"/>
                <w:color w:val="000000"/>
              </w:rPr>
              <w:t>3,222,064</w:t>
            </w:r>
          </w:p>
        </w:tc>
        <w:tc>
          <w:tcPr>
            <w:tcW w:w="1417" w:type="dxa"/>
          </w:tcPr>
          <w:p w14:paraId="3616CFDF" w14:textId="77777777" w:rsidR="00ED7A72" w:rsidRPr="003F3B43" w:rsidRDefault="00ED7A72" w:rsidP="006603AB">
            <w:pPr>
              <w:rPr>
                <w:rFonts w:ascii="Calibri" w:hAnsi="Calibri" w:cs="Calibri"/>
                <w:color w:val="000000"/>
              </w:rPr>
            </w:pPr>
            <w:r>
              <w:rPr>
                <w:rFonts w:ascii="Calibri" w:hAnsi="Calibri" w:cs="Calibri"/>
                <w:color w:val="000000"/>
              </w:rPr>
              <w:t>14,830,579</w:t>
            </w:r>
          </w:p>
        </w:tc>
      </w:tr>
      <w:tr w:rsidR="00ED7A72" w:rsidRPr="00FE7670" w14:paraId="1048D66F" w14:textId="77777777" w:rsidTr="00F66B6E">
        <w:trPr>
          <w:trHeight w:val="300"/>
        </w:trPr>
        <w:tc>
          <w:tcPr>
            <w:tcW w:w="900" w:type="dxa"/>
            <w:noWrap/>
            <w:hideMark/>
          </w:tcPr>
          <w:p w14:paraId="1676F2E6" w14:textId="77777777" w:rsidR="00ED7A72" w:rsidRPr="00FE7670" w:rsidRDefault="00ED7A72" w:rsidP="006603AB">
            <w:pPr>
              <w:rPr>
                <w:szCs w:val="14"/>
              </w:rPr>
            </w:pPr>
            <w:r w:rsidRPr="00FE7670">
              <w:rPr>
                <w:szCs w:val="14"/>
              </w:rPr>
              <w:t>gp20</w:t>
            </w:r>
          </w:p>
        </w:tc>
        <w:tc>
          <w:tcPr>
            <w:tcW w:w="1569" w:type="dxa"/>
            <w:noWrap/>
            <w:hideMark/>
          </w:tcPr>
          <w:p w14:paraId="6C5125E3" w14:textId="77777777" w:rsidR="00ED7A72" w:rsidRPr="00FE7670" w:rsidRDefault="00ED7A72" w:rsidP="006603AB">
            <w:pPr>
              <w:rPr>
                <w:szCs w:val="14"/>
              </w:rPr>
            </w:pPr>
            <w:r w:rsidRPr="00FE7670">
              <w:rPr>
                <w:szCs w:val="14"/>
              </w:rPr>
              <w:t>grape pomace</w:t>
            </w:r>
          </w:p>
        </w:tc>
        <w:tc>
          <w:tcPr>
            <w:tcW w:w="691" w:type="dxa"/>
            <w:noWrap/>
            <w:hideMark/>
          </w:tcPr>
          <w:p w14:paraId="0027687C" w14:textId="77777777" w:rsidR="00ED7A72" w:rsidRPr="00FE7670" w:rsidRDefault="00ED7A72" w:rsidP="006603AB">
            <w:pPr>
              <w:rPr>
                <w:szCs w:val="14"/>
              </w:rPr>
            </w:pPr>
            <w:r w:rsidRPr="00FE7670">
              <w:rPr>
                <w:szCs w:val="14"/>
              </w:rPr>
              <w:t>20</w:t>
            </w:r>
          </w:p>
        </w:tc>
        <w:tc>
          <w:tcPr>
            <w:tcW w:w="1235" w:type="dxa"/>
            <w:noWrap/>
            <w:hideMark/>
          </w:tcPr>
          <w:p w14:paraId="02E009A2" w14:textId="77777777" w:rsidR="00ED7A72" w:rsidRPr="00FE7670" w:rsidRDefault="00ED7A72" w:rsidP="006603AB">
            <w:pPr>
              <w:rPr>
                <w:szCs w:val="14"/>
              </w:rPr>
            </w:pPr>
            <w:r w:rsidRPr="00FE7670">
              <w:rPr>
                <w:szCs w:val="14"/>
              </w:rPr>
              <w:t>18,618,078</w:t>
            </w:r>
          </w:p>
        </w:tc>
        <w:tc>
          <w:tcPr>
            <w:tcW w:w="1412" w:type="dxa"/>
            <w:noWrap/>
            <w:hideMark/>
          </w:tcPr>
          <w:p w14:paraId="67DE4240" w14:textId="77777777" w:rsidR="00ED7A72" w:rsidRPr="00FE7670" w:rsidRDefault="00ED7A72" w:rsidP="006603AB">
            <w:pPr>
              <w:rPr>
                <w:szCs w:val="14"/>
              </w:rPr>
            </w:pPr>
            <w:r w:rsidRPr="00FE7670">
              <w:rPr>
                <w:szCs w:val="14"/>
              </w:rPr>
              <w:t>15,231,334</w:t>
            </w:r>
          </w:p>
        </w:tc>
        <w:tc>
          <w:tcPr>
            <w:tcW w:w="1310" w:type="dxa"/>
          </w:tcPr>
          <w:p w14:paraId="54A07484" w14:textId="77777777" w:rsidR="00ED7A72" w:rsidRPr="00BA3F1B" w:rsidRDefault="00ED7A72" w:rsidP="006603AB">
            <w:pPr>
              <w:rPr>
                <w:rFonts w:ascii="Calibri" w:hAnsi="Calibri" w:cs="Calibri"/>
                <w:color w:val="000000"/>
              </w:rPr>
            </w:pPr>
            <w:r>
              <w:rPr>
                <w:rFonts w:ascii="Calibri" w:hAnsi="Calibri" w:cs="Calibri"/>
                <w:color w:val="000000"/>
              </w:rPr>
              <w:t>1,788,966</w:t>
            </w:r>
          </w:p>
        </w:tc>
        <w:tc>
          <w:tcPr>
            <w:tcW w:w="1431" w:type="dxa"/>
          </w:tcPr>
          <w:p w14:paraId="2AA2DFB8" w14:textId="77777777" w:rsidR="00ED7A72" w:rsidRPr="0074280A" w:rsidRDefault="00ED7A72" w:rsidP="006603AB">
            <w:pPr>
              <w:rPr>
                <w:rFonts w:ascii="Calibri" w:hAnsi="Calibri" w:cs="Calibri"/>
                <w:color w:val="000000"/>
              </w:rPr>
            </w:pPr>
            <w:r>
              <w:rPr>
                <w:rFonts w:ascii="Calibri" w:hAnsi="Calibri" w:cs="Calibri"/>
                <w:color w:val="000000"/>
              </w:rPr>
              <w:t>2,399,142</w:t>
            </w:r>
          </w:p>
        </w:tc>
        <w:tc>
          <w:tcPr>
            <w:tcW w:w="1417" w:type="dxa"/>
          </w:tcPr>
          <w:p w14:paraId="456D61AC" w14:textId="77777777" w:rsidR="00ED7A72" w:rsidRPr="003F3B43" w:rsidRDefault="00ED7A72" w:rsidP="006603AB">
            <w:pPr>
              <w:rPr>
                <w:rFonts w:ascii="Calibri" w:hAnsi="Calibri" w:cs="Calibri"/>
                <w:color w:val="000000"/>
              </w:rPr>
            </w:pPr>
            <w:r>
              <w:rPr>
                <w:rFonts w:ascii="Calibri" w:hAnsi="Calibri" w:cs="Calibri"/>
                <w:color w:val="000000"/>
              </w:rPr>
              <w:t>10,202,510</w:t>
            </w:r>
          </w:p>
        </w:tc>
      </w:tr>
      <w:tr w:rsidR="00ED7A72" w:rsidRPr="00FE7670" w14:paraId="72CE3CC2" w14:textId="77777777" w:rsidTr="00F66B6E">
        <w:trPr>
          <w:trHeight w:val="300"/>
        </w:trPr>
        <w:tc>
          <w:tcPr>
            <w:tcW w:w="900" w:type="dxa"/>
            <w:noWrap/>
            <w:hideMark/>
          </w:tcPr>
          <w:p w14:paraId="555716B9" w14:textId="77777777" w:rsidR="00ED7A72" w:rsidRPr="00FE7670" w:rsidRDefault="00ED7A72" w:rsidP="006603AB">
            <w:pPr>
              <w:rPr>
                <w:szCs w:val="14"/>
              </w:rPr>
            </w:pPr>
            <w:r w:rsidRPr="00FE7670">
              <w:rPr>
                <w:szCs w:val="14"/>
              </w:rPr>
              <w:t>gp25</w:t>
            </w:r>
          </w:p>
        </w:tc>
        <w:tc>
          <w:tcPr>
            <w:tcW w:w="1569" w:type="dxa"/>
            <w:noWrap/>
            <w:hideMark/>
          </w:tcPr>
          <w:p w14:paraId="090F8C1B" w14:textId="77777777" w:rsidR="00ED7A72" w:rsidRPr="00FE7670" w:rsidRDefault="00ED7A72" w:rsidP="006603AB">
            <w:pPr>
              <w:rPr>
                <w:szCs w:val="14"/>
              </w:rPr>
            </w:pPr>
            <w:r w:rsidRPr="00FE7670">
              <w:rPr>
                <w:szCs w:val="14"/>
              </w:rPr>
              <w:t>grape pomace</w:t>
            </w:r>
          </w:p>
        </w:tc>
        <w:tc>
          <w:tcPr>
            <w:tcW w:w="691" w:type="dxa"/>
            <w:noWrap/>
            <w:hideMark/>
          </w:tcPr>
          <w:p w14:paraId="347E9391" w14:textId="77777777" w:rsidR="00ED7A72" w:rsidRPr="00FE7670" w:rsidRDefault="00ED7A72" w:rsidP="006603AB">
            <w:pPr>
              <w:rPr>
                <w:szCs w:val="14"/>
              </w:rPr>
            </w:pPr>
            <w:r w:rsidRPr="00FE7670">
              <w:rPr>
                <w:szCs w:val="14"/>
              </w:rPr>
              <w:t>25</w:t>
            </w:r>
          </w:p>
        </w:tc>
        <w:tc>
          <w:tcPr>
            <w:tcW w:w="1235" w:type="dxa"/>
            <w:noWrap/>
            <w:hideMark/>
          </w:tcPr>
          <w:p w14:paraId="76EFFE82" w14:textId="77777777" w:rsidR="00ED7A72" w:rsidRPr="00FE7670" w:rsidRDefault="00ED7A72" w:rsidP="006603AB">
            <w:pPr>
              <w:rPr>
                <w:szCs w:val="14"/>
              </w:rPr>
            </w:pPr>
            <w:r w:rsidRPr="00FE7670">
              <w:rPr>
                <w:szCs w:val="14"/>
              </w:rPr>
              <w:t>20,273,238</w:t>
            </w:r>
          </w:p>
        </w:tc>
        <w:tc>
          <w:tcPr>
            <w:tcW w:w="1412" w:type="dxa"/>
            <w:noWrap/>
            <w:hideMark/>
          </w:tcPr>
          <w:p w14:paraId="7003C373" w14:textId="77777777" w:rsidR="00ED7A72" w:rsidRPr="00FE7670" w:rsidRDefault="00ED7A72" w:rsidP="006603AB">
            <w:pPr>
              <w:rPr>
                <w:szCs w:val="14"/>
              </w:rPr>
            </w:pPr>
            <w:r w:rsidRPr="00FE7670">
              <w:rPr>
                <w:szCs w:val="14"/>
              </w:rPr>
              <w:t>16,880,884</w:t>
            </w:r>
          </w:p>
        </w:tc>
        <w:tc>
          <w:tcPr>
            <w:tcW w:w="1310" w:type="dxa"/>
          </w:tcPr>
          <w:p w14:paraId="5B6E074A" w14:textId="77777777" w:rsidR="00ED7A72" w:rsidRPr="00BA3F1B" w:rsidRDefault="00ED7A72" w:rsidP="006603AB">
            <w:pPr>
              <w:rPr>
                <w:rFonts w:ascii="Calibri" w:hAnsi="Calibri" w:cs="Calibri"/>
                <w:color w:val="000000"/>
              </w:rPr>
            </w:pPr>
            <w:r>
              <w:rPr>
                <w:rFonts w:ascii="Calibri" w:hAnsi="Calibri" w:cs="Calibri"/>
                <w:color w:val="000000"/>
              </w:rPr>
              <w:t>1,990,287</w:t>
            </w:r>
          </w:p>
        </w:tc>
        <w:tc>
          <w:tcPr>
            <w:tcW w:w="1431" w:type="dxa"/>
          </w:tcPr>
          <w:p w14:paraId="271A8D1B" w14:textId="77777777" w:rsidR="00ED7A72" w:rsidRPr="0074280A" w:rsidRDefault="00ED7A72" w:rsidP="006603AB">
            <w:pPr>
              <w:rPr>
                <w:rFonts w:ascii="Calibri" w:hAnsi="Calibri" w:cs="Calibri"/>
                <w:color w:val="000000"/>
              </w:rPr>
            </w:pPr>
            <w:r>
              <w:rPr>
                <w:rFonts w:ascii="Calibri" w:hAnsi="Calibri" w:cs="Calibri"/>
                <w:color w:val="000000"/>
              </w:rPr>
              <w:t>2,609,187</w:t>
            </w:r>
          </w:p>
        </w:tc>
        <w:tc>
          <w:tcPr>
            <w:tcW w:w="1417" w:type="dxa"/>
          </w:tcPr>
          <w:p w14:paraId="40A41BE0" w14:textId="77777777" w:rsidR="00ED7A72" w:rsidRPr="003F3B43" w:rsidRDefault="00ED7A72" w:rsidP="006603AB">
            <w:pPr>
              <w:rPr>
                <w:rFonts w:ascii="Calibri" w:hAnsi="Calibri" w:cs="Calibri"/>
                <w:color w:val="000000"/>
              </w:rPr>
            </w:pPr>
            <w:r>
              <w:rPr>
                <w:rFonts w:ascii="Calibri" w:hAnsi="Calibri" w:cs="Calibri"/>
                <w:color w:val="000000"/>
              </w:rPr>
              <w:t>11,384,762</w:t>
            </w:r>
          </w:p>
        </w:tc>
      </w:tr>
      <w:tr w:rsidR="00ED7A72" w:rsidRPr="00FE7670" w14:paraId="564451D9" w14:textId="77777777" w:rsidTr="00F66B6E">
        <w:trPr>
          <w:trHeight w:val="300"/>
        </w:trPr>
        <w:tc>
          <w:tcPr>
            <w:tcW w:w="900" w:type="dxa"/>
            <w:noWrap/>
            <w:hideMark/>
          </w:tcPr>
          <w:p w14:paraId="6CFDDD41" w14:textId="77777777" w:rsidR="00ED7A72" w:rsidRPr="00FE7670" w:rsidRDefault="00ED7A72" w:rsidP="006603AB">
            <w:pPr>
              <w:rPr>
                <w:szCs w:val="14"/>
              </w:rPr>
            </w:pPr>
            <w:r w:rsidRPr="00FE7670">
              <w:rPr>
                <w:szCs w:val="14"/>
              </w:rPr>
              <w:t>gp30</w:t>
            </w:r>
          </w:p>
        </w:tc>
        <w:tc>
          <w:tcPr>
            <w:tcW w:w="1569" w:type="dxa"/>
            <w:noWrap/>
            <w:hideMark/>
          </w:tcPr>
          <w:p w14:paraId="621DED57" w14:textId="77777777" w:rsidR="00ED7A72" w:rsidRPr="00FE7670" w:rsidRDefault="00ED7A72" w:rsidP="006603AB">
            <w:pPr>
              <w:rPr>
                <w:szCs w:val="14"/>
              </w:rPr>
            </w:pPr>
            <w:r w:rsidRPr="00FE7670">
              <w:rPr>
                <w:szCs w:val="14"/>
              </w:rPr>
              <w:t>grape pomace</w:t>
            </w:r>
          </w:p>
        </w:tc>
        <w:tc>
          <w:tcPr>
            <w:tcW w:w="691" w:type="dxa"/>
            <w:noWrap/>
            <w:hideMark/>
          </w:tcPr>
          <w:p w14:paraId="3126FDA5" w14:textId="77777777" w:rsidR="00ED7A72" w:rsidRPr="00FE7670" w:rsidRDefault="00ED7A72" w:rsidP="006603AB">
            <w:pPr>
              <w:rPr>
                <w:szCs w:val="14"/>
              </w:rPr>
            </w:pPr>
            <w:r w:rsidRPr="00FE7670">
              <w:rPr>
                <w:szCs w:val="14"/>
              </w:rPr>
              <w:t>30</w:t>
            </w:r>
          </w:p>
        </w:tc>
        <w:tc>
          <w:tcPr>
            <w:tcW w:w="1235" w:type="dxa"/>
            <w:noWrap/>
            <w:hideMark/>
          </w:tcPr>
          <w:p w14:paraId="3FDD7104" w14:textId="77777777" w:rsidR="00ED7A72" w:rsidRPr="00FE7670" w:rsidRDefault="00ED7A72" w:rsidP="006603AB">
            <w:pPr>
              <w:rPr>
                <w:szCs w:val="14"/>
              </w:rPr>
            </w:pPr>
            <w:r w:rsidRPr="00FE7670">
              <w:rPr>
                <w:szCs w:val="14"/>
              </w:rPr>
              <w:t>18,048,604</w:t>
            </w:r>
          </w:p>
        </w:tc>
        <w:tc>
          <w:tcPr>
            <w:tcW w:w="1412" w:type="dxa"/>
            <w:noWrap/>
            <w:hideMark/>
          </w:tcPr>
          <w:p w14:paraId="2D458AA2" w14:textId="77777777" w:rsidR="00ED7A72" w:rsidRPr="00FE7670" w:rsidRDefault="00ED7A72" w:rsidP="006603AB">
            <w:pPr>
              <w:rPr>
                <w:szCs w:val="14"/>
              </w:rPr>
            </w:pPr>
            <w:r w:rsidRPr="00FE7670">
              <w:rPr>
                <w:szCs w:val="14"/>
              </w:rPr>
              <w:t>15,055,188</w:t>
            </w:r>
          </w:p>
        </w:tc>
        <w:tc>
          <w:tcPr>
            <w:tcW w:w="1310" w:type="dxa"/>
          </w:tcPr>
          <w:p w14:paraId="5FE43D12" w14:textId="77777777" w:rsidR="00ED7A72" w:rsidRPr="00BA3F1B" w:rsidRDefault="00ED7A72" w:rsidP="006603AB">
            <w:pPr>
              <w:rPr>
                <w:rFonts w:ascii="Calibri" w:hAnsi="Calibri" w:cs="Calibri"/>
                <w:color w:val="000000"/>
              </w:rPr>
            </w:pPr>
            <w:r>
              <w:rPr>
                <w:rFonts w:ascii="Calibri" w:hAnsi="Calibri" w:cs="Calibri"/>
                <w:color w:val="000000"/>
              </w:rPr>
              <w:t>2,029,344</w:t>
            </w:r>
          </w:p>
        </w:tc>
        <w:tc>
          <w:tcPr>
            <w:tcW w:w="1431" w:type="dxa"/>
          </w:tcPr>
          <w:p w14:paraId="5207BBAC" w14:textId="77777777" w:rsidR="00ED7A72" w:rsidRPr="0074280A" w:rsidRDefault="00ED7A72" w:rsidP="006603AB">
            <w:pPr>
              <w:rPr>
                <w:rFonts w:ascii="Calibri" w:hAnsi="Calibri" w:cs="Calibri"/>
                <w:color w:val="000000"/>
              </w:rPr>
            </w:pPr>
            <w:r>
              <w:rPr>
                <w:rFonts w:ascii="Calibri" w:hAnsi="Calibri" w:cs="Calibri"/>
                <w:color w:val="000000"/>
              </w:rPr>
              <w:t>2,772,438</w:t>
            </w:r>
          </w:p>
        </w:tc>
        <w:tc>
          <w:tcPr>
            <w:tcW w:w="1417" w:type="dxa"/>
          </w:tcPr>
          <w:p w14:paraId="0DB7910D" w14:textId="77777777" w:rsidR="00ED7A72" w:rsidRPr="003F3B43" w:rsidRDefault="00ED7A72" w:rsidP="006603AB">
            <w:pPr>
              <w:rPr>
                <w:rFonts w:ascii="Calibri" w:hAnsi="Calibri" w:cs="Calibri"/>
                <w:color w:val="000000"/>
              </w:rPr>
            </w:pPr>
            <w:r>
              <w:rPr>
                <w:rFonts w:ascii="Calibri" w:hAnsi="Calibri" w:cs="Calibri"/>
                <w:color w:val="000000"/>
              </w:rPr>
              <w:t>1,003,0524</w:t>
            </w:r>
          </w:p>
        </w:tc>
      </w:tr>
      <w:tr w:rsidR="00ED7A72" w:rsidRPr="00FE7670" w14:paraId="2DDDDC06" w14:textId="77777777" w:rsidTr="00F66B6E">
        <w:trPr>
          <w:trHeight w:val="300"/>
        </w:trPr>
        <w:tc>
          <w:tcPr>
            <w:tcW w:w="900" w:type="dxa"/>
            <w:noWrap/>
            <w:hideMark/>
          </w:tcPr>
          <w:p w14:paraId="1604DF88" w14:textId="77777777" w:rsidR="00ED7A72" w:rsidRPr="00FE7670" w:rsidRDefault="00ED7A72" w:rsidP="006603AB">
            <w:pPr>
              <w:rPr>
                <w:szCs w:val="14"/>
              </w:rPr>
            </w:pPr>
            <w:r w:rsidRPr="00FE7670">
              <w:rPr>
                <w:szCs w:val="14"/>
              </w:rPr>
              <w:t>inoc</w:t>
            </w:r>
          </w:p>
        </w:tc>
        <w:tc>
          <w:tcPr>
            <w:tcW w:w="1569" w:type="dxa"/>
            <w:noWrap/>
            <w:hideMark/>
          </w:tcPr>
          <w:p w14:paraId="540014E2" w14:textId="77777777" w:rsidR="00ED7A72" w:rsidRPr="00FE7670" w:rsidRDefault="00ED7A72" w:rsidP="006603AB">
            <w:pPr>
              <w:rPr>
                <w:szCs w:val="14"/>
              </w:rPr>
            </w:pPr>
            <w:r w:rsidRPr="00FE7670">
              <w:rPr>
                <w:szCs w:val="14"/>
              </w:rPr>
              <w:t>inoculum</w:t>
            </w:r>
          </w:p>
        </w:tc>
        <w:tc>
          <w:tcPr>
            <w:tcW w:w="691" w:type="dxa"/>
            <w:noWrap/>
            <w:hideMark/>
          </w:tcPr>
          <w:p w14:paraId="222E0FF3" w14:textId="77777777" w:rsidR="00ED7A72" w:rsidRPr="00FE7670" w:rsidRDefault="00ED7A72" w:rsidP="006603AB">
            <w:pPr>
              <w:rPr>
                <w:szCs w:val="14"/>
              </w:rPr>
            </w:pPr>
            <w:r w:rsidRPr="00FE7670">
              <w:rPr>
                <w:szCs w:val="14"/>
              </w:rPr>
              <w:t>0</w:t>
            </w:r>
          </w:p>
        </w:tc>
        <w:tc>
          <w:tcPr>
            <w:tcW w:w="1235" w:type="dxa"/>
            <w:noWrap/>
            <w:hideMark/>
          </w:tcPr>
          <w:p w14:paraId="5C269BB1" w14:textId="77777777" w:rsidR="00ED7A72" w:rsidRPr="00FE7670" w:rsidRDefault="00ED7A72" w:rsidP="006603AB">
            <w:pPr>
              <w:rPr>
                <w:szCs w:val="14"/>
              </w:rPr>
            </w:pPr>
            <w:r w:rsidRPr="00FE7670">
              <w:rPr>
                <w:szCs w:val="14"/>
              </w:rPr>
              <w:t>17,695,418</w:t>
            </w:r>
          </w:p>
        </w:tc>
        <w:tc>
          <w:tcPr>
            <w:tcW w:w="1412" w:type="dxa"/>
            <w:noWrap/>
            <w:hideMark/>
          </w:tcPr>
          <w:p w14:paraId="502FBAE7" w14:textId="77777777" w:rsidR="00ED7A72" w:rsidRPr="00FE7670" w:rsidRDefault="00ED7A72" w:rsidP="006603AB">
            <w:pPr>
              <w:rPr>
                <w:szCs w:val="14"/>
              </w:rPr>
            </w:pPr>
            <w:r w:rsidRPr="00FE7670">
              <w:rPr>
                <w:szCs w:val="14"/>
              </w:rPr>
              <w:t>16,032,204</w:t>
            </w:r>
          </w:p>
        </w:tc>
        <w:tc>
          <w:tcPr>
            <w:tcW w:w="1310" w:type="dxa"/>
          </w:tcPr>
          <w:p w14:paraId="52221572" w14:textId="77777777" w:rsidR="00ED7A72" w:rsidRPr="00BA3F1B" w:rsidRDefault="00ED7A72" w:rsidP="006603AB">
            <w:pPr>
              <w:rPr>
                <w:rFonts w:ascii="Calibri" w:hAnsi="Calibri" w:cs="Calibri"/>
                <w:color w:val="000000"/>
              </w:rPr>
            </w:pPr>
            <w:r>
              <w:rPr>
                <w:rFonts w:ascii="Calibri" w:hAnsi="Calibri" w:cs="Calibri"/>
                <w:color w:val="000000"/>
              </w:rPr>
              <w:t>1,625,222</w:t>
            </w:r>
          </w:p>
        </w:tc>
        <w:tc>
          <w:tcPr>
            <w:tcW w:w="1431" w:type="dxa"/>
          </w:tcPr>
          <w:p w14:paraId="009D94FA" w14:textId="77777777" w:rsidR="00ED7A72" w:rsidRPr="0074280A" w:rsidRDefault="00ED7A72" w:rsidP="006603AB">
            <w:pPr>
              <w:rPr>
                <w:rFonts w:ascii="Calibri" w:hAnsi="Calibri" w:cs="Calibri"/>
                <w:color w:val="000000"/>
              </w:rPr>
            </w:pPr>
            <w:r>
              <w:rPr>
                <w:rFonts w:ascii="Calibri" w:hAnsi="Calibri" w:cs="Calibri"/>
                <w:color w:val="000000"/>
              </w:rPr>
              <w:t>2,231,808</w:t>
            </w:r>
          </w:p>
        </w:tc>
        <w:tc>
          <w:tcPr>
            <w:tcW w:w="1417" w:type="dxa"/>
          </w:tcPr>
          <w:p w14:paraId="3868F723" w14:textId="77777777" w:rsidR="00ED7A72" w:rsidRPr="003F3B43" w:rsidRDefault="00ED7A72" w:rsidP="006603AB">
            <w:pPr>
              <w:rPr>
                <w:rFonts w:ascii="Calibri" w:hAnsi="Calibri" w:cs="Calibri"/>
                <w:color w:val="000000"/>
              </w:rPr>
            </w:pPr>
            <w:r>
              <w:rPr>
                <w:rFonts w:ascii="Calibri" w:hAnsi="Calibri" w:cs="Calibri"/>
                <w:color w:val="000000"/>
              </w:rPr>
              <w:t>10,911,061</w:t>
            </w:r>
          </w:p>
        </w:tc>
      </w:tr>
    </w:tbl>
    <w:p w14:paraId="334E9D1C" w14:textId="77777777" w:rsidR="00ED7A72" w:rsidRDefault="00ED7A72" w:rsidP="006603AB">
      <w:pPr>
        <w:spacing w:after="0" w:line="240" w:lineRule="auto"/>
      </w:pPr>
    </w:p>
    <w:p w14:paraId="69EE0739" w14:textId="77777777" w:rsidR="00ED7A72" w:rsidRDefault="00ED7A72" w:rsidP="006603AB">
      <w:pPr>
        <w:autoSpaceDE w:val="0"/>
        <w:autoSpaceDN w:val="0"/>
        <w:adjustRightInd w:val="0"/>
        <w:spacing w:after="0" w:line="240" w:lineRule="auto"/>
        <w:rPr>
          <w:rFonts w:cstheme="minorHAnsi"/>
          <w:color w:val="000000"/>
          <w:sz w:val="24"/>
          <w:szCs w:val="24"/>
          <w:lang w:val="en-GB"/>
        </w:rPr>
      </w:pPr>
    </w:p>
    <w:p w14:paraId="6B97FD8E" w14:textId="7F65ABC1" w:rsidR="000E2A94" w:rsidRDefault="000E2A94">
      <w:pPr>
        <w:rPr>
          <w:rFonts w:cstheme="minorHAnsi"/>
          <w:color w:val="000000"/>
          <w:sz w:val="24"/>
          <w:szCs w:val="24"/>
          <w:lang w:val="en-GB"/>
        </w:rPr>
      </w:pPr>
      <w:r>
        <w:rPr>
          <w:rFonts w:cstheme="minorHAnsi"/>
          <w:color w:val="000000"/>
          <w:sz w:val="24"/>
          <w:szCs w:val="24"/>
          <w:lang w:val="en-GB"/>
        </w:rPr>
        <w:br w:type="page"/>
      </w:r>
    </w:p>
    <w:p w14:paraId="7A7AFC67" w14:textId="77777777" w:rsidR="00ED7A72" w:rsidRDefault="00ED7A72" w:rsidP="006603AB">
      <w:pPr>
        <w:autoSpaceDE w:val="0"/>
        <w:autoSpaceDN w:val="0"/>
        <w:adjustRightInd w:val="0"/>
        <w:spacing w:after="0" w:line="240" w:lineRule="auto"/>
        <w:rPr>
          <w:rFonts w:cstheme="minorHAnsi"/>
          <w:color w:val="000000"/>
          <w:sz w:val="24"/>
          <w:szCs w:val="24"/>
          <w:lang w:val="en-GB"/>
        </w:rPr>
      </w:pPr>
    </w:p>
    <w:p w14:paraId="40E72759" w14:textId="77777777" w:rsidR="00ED7A72" w:rsidRDefault="00ED7A72" w:rsidP="00EB7CED">
      <w:pPr>
        <w:spacing w:after="0" w:line="240" w:lineRule="auto"/>
        <w:jc w:val="center"/>
      </w:pPr>
      <w:r>
        <w:rPr>
          <w:noProof/>
          <w:lang w:eastAsia="it-IT"/>
        </w:rPr>
        <w:drawing>
          <wp:inline distT="0" distB="0" distL="0" distR="0" wp14:anchorId="37285711" wp14:editId="21A0ECF0">
            <wp:extent cx="4953000" cy="3511550"/>
            <wp:effectExtent l="0" t="0" r="0" b="12700"/>
            <wp:docPr id="10" name="Grafico 10">
              <a:extLst xmlns:a="http://schemas.openxmlformats.org/drawingml/2006/main">
                <a:ext uri="{FF2B5EF4-FFF2-40B4-BE49-F238E27FC236}">
                  <a16:creationId xmlns:a16="http://schemas.microsoft.com/office/drawing/2014/main" id="{4A749F92-9CE7-8094-02B4-BDFA635C81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7EDD576C" w14:textId="77777777" w:rsidR="00EB7CED" w:rsidRDefault="00EB7CED" w:rsidP="006603AB">
      <w:pPr>
        <w:spacing w:after="0" w:line="240" w:lineRule="auto"/>
        <w:rPr>
          <w:rFonts w:cstheme="minorHAnsi"/>
          <w:b/>
          <w:bCs/>
          <w:sz w:val="24"/>
          <w:szCs w:val="24"/>
          <w:lang w:val="en-GB"/>
        </w:rPr>
      </w:pPr>
    </w:p>
    <w:p w14:paraId="0C6FBF20" w14:textId="3ADA155A" w:rsidR="00ED7A72" w:rsidRPr="00EB7CED" w:rsidRDefault="00296D26" w:rsidP="006603AB">
      <w:pPr>
        <w:spacing w:after="0" w:line="240" w:lineRule="auto"/>
        <w:rPr>
          <w:sz w:val="24"/>
          <w:szCs w:val="24"/>
          <w:lang w:val="en-GB"/>
        </w:rPr>
      </w:pPr>
      <w:r>
        <w:rPr>
          <w:rFonts w:cstheme="minorHAnsi"/>
          <w:b/>
          <w:bCs/>
          <w:sz w:val="24"/>
          <w:szCs w:val="24"/>
          <w:lang w:val="en-GB"/>
        </w:rPr>
        <w:t>Fig.</w:t>
      </w:r>
      <w:r w:rsidR="00ED7A72" w:rsidRPr="00EB7CED">
        <w:rPr>
          <w:b/>
          <w:bCs/>
          <w:sz w:val="24"/>
          <w:szCs w:val="24"/>
          <w:lang w:val="en-GB"/>
        </w:rPr>
        <w:t xml:space="preserve"> </w:t>
      </w:r>
      <w:r>
        <w:rPr>
          <w:b/>
          <w:bCs/>
          <w:sz w:val="24"/>
          <w:szCs w:val="24"/>
          <w:lang w:val="en-GB"/>
        </w:rPr>
        <w:t>S</w:t>
      </w:r>
      <w:r w:rsidR="006603AB" w:rsidRPr="00EB7CED">
        <w:rPr>
          <w:b/>
          <w:bCs/>
          <w:sz w:val="24"/>
          <w:szCs w:val="24"/>
          <w:lang w:val="en-GB"/>
        </w:rPr>
        <w:t>1</w:t>
      </w:r>
      <w:r w:rsidR="00ED7A72" w:rsidRPr="00EB7CED">
        <w:rPr>
          <w:b/>
          <w:bCs/>
          <w:sz w:val="24"/>
          <w:szCs w:val="24"/>
          <w:lang w:val="en-GB"/>
        </w:rPr>
        <w:t>.</w:t>
      </w:r>
      <w:r w:rsidR="00ED7A72" w:rsidRPr="00EB7CED">
        <w:rPr>
          <w:sz w:val="24"/>
          <w:szCs w:val="24"/>
          <w:lang w:val="en-GB"/>
        </w:rPr>
        <w:t xml:space="preserve"> Percentage of unclassified reads retrieved in the taxonomical analysis using BLASTN (yellow), MetaPhlAn3 (blue) and MetaPhlAn4 (pink). </w:t>
      </w:r>
    </w:p>
    <w:p w14:paraId="3603EFE3" w14:textId="77777777" w:rsidR="00ED7A72" w:rsidRDefault="00ED7A72" w:rsidP="006603AB">
      <w:pPr>
        <w:spacing w:after="0" w:line="240" w:lineRule="auto"/>
        <w:rPr>
          <w:sz w:val="24"/>
          <w:szCs w:val="24"/>
          <w:lang w:val="en-GB"/>
        </w:rPr>
      </w:pPr>
    </w:p>
    <w:p w14:paraId="5016B952" w14:textId="77777777" w:rsidR="000E6198" w:rsidRPr="00EB7CED" w:rsidRDefault="000E6198" w:rsidP="006603AB">
      <w:pPr>
        <w:spacing w:after="0" w:line="240" w:lineRule="auto"/>
        <w:rPr>
          <w:sz w:val="24"/>
          <w:szCs w:val="24"/>
          <w:lang w:val="en-GB"/>
        </w:rPr>
      </w:pPr>
    </w:p>
    <w:p w14:paraId="12D0612C" w14:textId="77777777" w:rsidR="006603AB" w:rsidRDefault="006603AB" w:rsidP="006603AB">
      <w:pPr>
        <w:spacing w:after="0" w:line="240" w:lineRule="auto"/>
        <w:rPr>
          <w:lang w:val="en-GB"/>
        </w:rPr>
      </w:pPr>
      <w:r>
        <w:rPr>
          <w:lang w:val="en-GB"/>
        </w:rPr>
        <w:br w:type="page"/>
      </w:r>
    </w:p>
    <w:p w14:paraId="5F2C9B6A" w14:textId="77777777" w:rsidR="00ED7A72" w:rsidRPr="00E57556" w:rsidRDefault="00ED7A72" w:rsidP="006603AB">
      <w:pPr>
        <w:spacing w:after="0" w:line="240" w:lineRule="auto"/>
        <w:rPr>
          <w:lang w:val="en-GB"/>
        </w:rPr>
      </w:pPr>
    </w:p>
    <w:p w14:paraId="4D5327D2" w14:textId="77777777" w:rsidR="00ED7A72" w:rsidRPr="00851800" w:rsidRDefault="00ED7A72" w:rsidP="006603AB">
      <w:pPr>
        <w:spacing w:after="0" w:line="240" w:lineRule="auto"/>
        <w:rPr>
          <w:b/>
          <w:bCs/>
          <w:lang w:val="en-GB"/>
        </w:rPr>
      </w:pPr>
      <w:r>
        <w:rPr>
          <w:noProof/>
          <w:lang w:eastAsia="it-IT"/>
        </w:rPr>
        <mc:AlternateContent>
          <mc:Choice Requires="wpg">
            <w:drawing>
              <wp:anchor distT="0" distB="0" distL="114300" distR="114300" simplePos="0" relativeHeight="251662336" behindDoc="0" locked="0" layoutInCell="1" allowOverlap="1" wp14:anchorId="35AE6AC9" wp14:editId="7F437250">
                <wp:simplePos x="0" y="0"/>
                <wp:positionH relativeFrom="column">
                  <wp:posOffset>3336306</wp:posOffset>
                </wp:positionH>
                <wp:positionV relativeFrom="paragraph">
                  <wp:posOffset>2413</wp:posOffset>
                </wp:positionV>
                <wp:extent cx="3169940" cy="2292096"/>
                <wp:effectExtent l="0" t="0" r="11430" b="13335"/>
                <wp:wrapNone/>
                <wp:docPr id="19" name="Gruppo 6">
                  <a:extLst xmlns:a="http://schemas.openxmlformats.org/drawingml/2006/main">
                    <a:ext uri="{FF2B5EF4-FFF2-40B4-BE49-F238E27FC236}">
                      <a16:creationId xmlns:a16="http://schemas.microsoft.com/office/drawing/2014/main" id="{0DB2F65A-FFC2-9F39-A2A8-8F3DB0018BF0}"/>
                    </a:ext>
                  </a:extLst>
                </wp:docPr>
                <wp:cNvGraphicFramePr/>
                <a:graphic xmlns:a="http://schemas.openxmlformats.org/drawingml/2006/main">
                  <a:graphicData uri="http://schemas.microsoft.com/office/word/2010/wordprocessingGroup">
                    <wpg:wgp>
                      <wpg:cNvGrpSpPr/>
                      <wpg:grpSpPr>
                        <a:xfrm>
                          <a:off x="0" y="0"/>
                          <a:ext cx="3169940" cy="2292096"/>
                          <a:chOff x="4957876" y="1830"/>
                          <a:chExt cx="4560305" cy="2743201"/>
                        </a:xfrm>
                      </wpg:grpSpPr>
                      <wpg:graphicFrame>
                        <wpg:cNvPr id="20" name="Grafico 20">
                          <a:extLst>
                            <a:ext uri="{FF2B5EF4-FFF2-40B4-BE49-F238E27FC236}">
                              <a16:creationId xmlns:a16="http://schemas.microsoft.com/office/drawing/2014/main" id="{84617283-D78E-1FF4-87B0-07B5BBFC7BF0}"/>
                            </a:ext>
                          </a:extLst>
                        </wpg:cNvPr>
                        <wpg:cNvFrPr/>
                        <wpg:xfrm>
                          <a:off x="4957904" y="1831"/>
                          <a:ext cx="4560277" cy="2743200"/>
                        </wpg:xfrm>
                        <a:graphic>
                          <a:graphicData uri="http://schemas.openxmlformats.org/drawingml/2006/chart">
                            <c:chart xmlns:c="http://schemas.openxmlformats.org/drawingml/2006/chart" xmlns:r="http://schemas.openxmlformats.org/officeDocument/2006/relationships" r:id="rId8"/>
                          </a:graphicData>
                        </a:graphic>
                      </wpg:graphicFrame>
                      <wps:wsp>
                        <wps:cNvPr id="21" name="CasellaDiTesto 3">
                          <a:extLst>
                            <a:ext uri="{FF2B5EF4-FFF2-40B4-BE49-F238E27FC236}">
                              <a16:creationId xmlns:a16="http://schemas.microsoft.com/office/drawing/2014/main" id="{84327954-F2CA-49AC-A705-C4A837697782}"/>
                            </a:ext>
                          </a:extLst>
                        </wps:cNvPr>
                        <wps:cNvSpPr txBox="1"/>
                        <wps:spPr>
                          <a:xfrm>
                            <a:off x="4957876" y="1830"/>
                            <a:ext cx="462568" cy="527726"/>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1B10A35" w14:textId="77777777" w:rsidR="00ED7A72" w:rsidRDefault="00ED7A72" w:rsidP="00ED7A72">
                              <w:pPr>
                                <w:rPr>
                                  <w:rFonts w:hAnsi="Calibri"/>
                                  <w:b/>
                                  <w:bCs/>
                                  <w:color w:val="000000" w:themeColor="text1"/>
                                  <w:sz w:val="24"/>
                                  <w:szCs w:val="24"/>
                                </w:rPr>
                              </w:pPr>
                              <w:r>
                                <w:rPr>
                                  <w:rFonts w:hAnsi="Calibri"/>
                                  <w:b/>
                                  <w:bCs/>
                                  <w:color w:val="000000" w:themeColor="text1"/>
                                </w:rPr>
                                <w:t>b)</w:t>
                              </w:r>
                            </w:p>
                          </w:txbxContent>
                        </wps:txbx>
                        <wps:bodyPr wrap="square" rtlCol="0" anchor="t">
                          <a:noAutofit/>
                        </wps:bodyPr>
                      </wps:wsp>
                    </wpg:wgp>
                  </a:graphicData>
                </a:graphic>
                <wp14:sizeRelH relativeFrom="margin">
                  <wp14:pctWidth>0</wp14:pctWidth>
                </wp14:sizeRelH>
                <wp14:sizeRelV relativeFrom="margin">
                  <wp14:pctHeight>0</wp14:pctHeight>
                </wp14:sizeRelV>
              </wp:anchor>
            </w:drawing>
          </mc:Choice>
          <mc:Fallback>
            <w:pict>
              <v:group w14:anchorId="35AE6AC9" id="Gruppo 6" o:spid="_x0000_s1026" style="position:absolute;margin-left:262.7pt;margin-top:.2pt;width:249.6pt;height:180.5pt;z-index:251662336;mso-width-relative:margin;mso-height-relative:margin" coordorigin="49578,18" coordsize="45603,27432" o:gfxdata="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co 20" o:spid="_x0000_s1027" type="#_x0000_t75" style="position:absolute;left:49491;top:-54;width:45778;height:2757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">
                  <v:imagedata r:id="rId9" o:title=""/>
                  <o:lock v:ext="edit" aspectratio="f"/>
                </v:shape>
                <v:shapetype id="_x0000_t202" coordsize="21600,21600" o:spt="202" path="m,l,21600r21600,l21600,xe">
                  <v:stroke joinstyle="miter"/>
                  <v:path gradientshapeok="t" o:connecttype="rect"/>
                </v:shapetype>
                <v:shape id="CasellaDiTesto 3" o:spid="_x0000_s1028" type="#_x0000_t202" style="position:absolute;left:49578;top:18;width:4626;height:5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21B10A35" w14:textId="77777777" w:rsidR="00ED7A72" w:rsidRDefault="00ED7A72" w:rsidP="00ED7A72">
                        <w:pPr>
                          <w:rPr>
                            <w:rFonts w:hAnsi="Calibri"/>
                            <w:b/>
                            <w:bCs/>
                            <w:color w:val="000000" w:themeColor="text1"/>
                            <w:sz w:val="24"/>
                            <w:szCs w:val="24"/>
                          </w:rPr>
                        </w:pPr>
                        <w:r>
                          <w:rPr>
                            <w:rFonts w:hAnsi="Calibri"/>
                            <w:b/>
                            <w:bCs/>
                            <w:color w:val="000000" w:themeColor="text1"/>
                          </w:rPr>
                          <w:t>b)</w:t>
                        </w:r>
                      </w:p>
                    </w:txbxContent>
                  </v:textbox>
                </v:shape>
              </v:group>
            </w:pict>
          </mc:Fallback>
        </mc:AlternateContent>
      </w:r>
      <w:r>
        <w:rPr>
          <w:noProof/>
          <w:lang w:eastAsia="it-IT"/>
        </w:rPr>
        <w:drawing>
          <wp:inline distT="0" distB="0" distL="0" distR="0" wp14:anchorId="59856A56" wp14:editId="2F6829D7">
            <wp:extent cx="3171600" cy="2291715"/>
            <wp:effectExtent l="0" t="0" r="10160" b="13335"/>
            <wp:docPr id="29" name="Grafico 1">
              <a:extLst xmlns:a="http://schemas.openxmlformats.org/drawingml/2006/main">
                <a:ext uri="{FF2B5EF4-FFF2-40B4-BE49-F238E27FC236}">
                  <a16:creationId xmlns:a16="http://schemas.microsoft.com/office/drawing/2014/main" id="{C4405C1B-A04E-3192-C775-8162E8C7633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851800">
        <w:rPr>
          <w:noProof/>
          <w:lang w:val="en-GB"/>
        </w:rPr>
        <w:t xml:space="preserve"> </w:t>
      </w:r>
      <w:r>
        <w:rPr>
          <w:noProof/>
          <w:lang w:eastAsia="it-IT"/>
        </w:rPr>
        <mc:AlternateContent>
          <mc:Choice Requires="wps">
            <w:drawing>
              <wp:anchor distT="0" distB="0" distL="114300" distR="114300" simplePos="0" relativeHeight="251661312" behindDoc="0" locked="0" layoutInCell="1" allowOverlap="1" wp14:anchorId="25D2CAC9" wp14:editId="22BA3865">
                <wp:simplePos x="0" y="0"/>
                <wp:positionH relativeFrom="column">
                  <wp:posOffset>0</wp:posOffset>
                </wp:positionH>
                <wp:positionV relativeFrom="paragraph">
                  <wp:posOffset>0</wp:posOffset>
                </wp:positionV>
                <wp:extent cx="308611" cy="280205"/>
                <wp:effectExtent l="0" t="0" r="0" b="0"/>
                <wp:wrapNone/>
                <wp:docPr id="23" name="CasellaDiTesto 1">
                  <a:extLst xmlns:a="http://schemas.openxmlformats.org/drawingml/2006/main">
                    <a:ext uri="{FF2B5EF4-FFF2-40B4-BE49-F238E27FC236}">
                      <a16:creationId xmlns:a16="http://schemas.microsoft.com/office/drawing/2014/main" id="{F5141C16-8062-7C7F-7EE2-DA5BBE258072}"/>
                    </a:ext>
                  </a:extLst>
                </wp:docPr>
                <wp:cNvGraphicFramePr/>
                <a:graphic xmlns:a="http://schemas.openxmlformats.org/drawingml/2006/main">
                  <a:graphicData uri="http://schemas.microsoft.com/office/word/2010/wordprocessingShape">
                    <wps:wsp>
                      <wps:cNvSpPr txBox="1"/>
                      <wps:spPr>
                        <a:xfrm>
                          <a:off x="0" y="0"/>
                          <a:ext cx="308611" cy="28020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32C2589" w14:textId="77777777" w:rsidR="00ED7A72" w:rsidRDefault="00ED7A72" w:rsidP="00ED7A72">
                            <w:pPr>
                              <w:rPr>
                                <w:rFonts w:hAnsi="Calibri"/>
                                <w:b/>
                                <w:bCs/>
                                <w:color w:val="000000" w:themeColor="text1"/>
                                <w:sz w:val="24"/>
                                <w:szCs w:val="24"/>
                              </w:rPr>
                            </w:pPr>
                            <w:r>
                              <w:rPr>
                                <w:rFonts w:hAnsi="Calibri"/>
                                <w:b/>
                                <w:bCs/>
                                <w:color w:val="000000" w:themeColor="text1"/>
                              </w:rPr>
                              <w:t>a)</w:t>
                            </w:r>
                          </w:p>
                        </w:txbxContent>
                      </wps:txbx>
                      <wps:bodyPr vertOverflow="clip" horzOverflow="clip" wrap="none" rtlCol="0" anchor="t">
                        <a:noAutofit/>
                      </wps:bodyPr>
                    </wps:wsp>
                  </a:graphicData>
                </a:graphic>
              </wp:anchor>
            </w:drawing>
          </mc:Choice>
          <mc:Fallback>
            <w:pict>
              <v:shape w14:anchorId="25D2CAC9" id="CasellaDiTesto 1" o:spid="_x0000_s1029" type="#_x0000_t202" style="position:absolute;margin-left:0;margin-top:0;width:24.3pt;height:22.05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" filled="f" stroked="f">
                <v:textbox>
                  <w:txbxContent>
                    <w:p w14:paraId="232C2589" w14:textId="77777777" w:rsidR="00ED7A72" w:rsidRDefault="00ED7A72" w:rsidP="00ED7A72">
                      <w:pPr>
                        <w:rPr>
                          <w:rFonts w:hAnsi="Calibri"/>
                          <w:b/>
                          <w:bCs/>
                          <w:color w:val="000000" w:themeColor="text1"/>
                          <w:sz w:val="24"/>
                          <w:szCs w:val="24"/>
                        </w:rPr>
                      </w:pPr>
                      <w:r>
                        <w:rPr>
                          <w:rFonts w:hAnsi="Calibri"/>
                          <w:b/>
                          <w:bCs/>
                          <w:color w:val="000000" w:themeColor="text1"/>
                        </w:rPr>
                        <w:t>a)</w:t>
                      </w:r>
                    </w:p>
                  </w:txbxContent>
                </v:textbox>
              </v:shape>
            </w:pict>
          </mc:Fallback>
        </mc:AlternateContent>
      </w:r>
    </w:p>
    <w:p w14:paraId="0A2B75DD" w14:textId="77777777" w:rsidR="00F66B6E" w:rsidRDefault="00F66B6E" w:rsidP="006603AB">
      <w:pPr>
        <w:spacing w:after="0" w:line="240" w:lineRule="auto"/>
        <w:rPr>
          <w:rFonts w:cstheme="minorHAnsi"/>
          <w:b/>
          <w:bCs/>
          <w:sz w:val="24"/>
          <w:szCs w:val="24"/>
          <w:lang w:val="en-GB"/>
        </w:rPr>
      </w:pPr>
    </w:p>
    <w:p w14:paraId="40555934" w14:textId="06510207" w:rsidR="00ED7A72" w:rsidRPr="006603AB" w:rsidRDefault="00296D26" w:rsidP="006603AB">
      <w:pPr>
        <w:spacing w:after="0" w:line="240" w:lineRule="auto"/>
        <w:rPr>
          <w:sz w:val="24"/>
          <w:szCs w:val="24"/>
          <w:lang w:val="en-GB"/>
        </w:rPr>
      </w:pPr>
      <w:r w:rsidRPr="00A036FF">
        <w:rPr>
          <w:rFonts w:cstheme="minorHAnsi"/>
          <w:b/>
          <w:bCs/>
          <w:sz w:val="24"/>
          <w:szCs w:val="24"/>
          <w:lang w:val="en-GB"/>
        </w:rPr>
        <w:t>Fig. S2</w:t>
      </w:r>
      <w:r w:rsidR="00ED7A72" w:rsidRPr="00A036FF">
        <w:rPr>
          <w:b/>
          <w:bCs/>
          <w:sz w:val="24"/>
          <w:szCs w:val="24"/>
          <w:lang w:val="en-GB"/>
        </w:rPr>
        <w:t>.</w:t>
      </w:r>
      <w:r w:rsidR="00ED7A72" w:rsidRPr="00A036FF">
        <w:rPr>
          <w:sz w:val="24"/>
          <w:szCs w:val="24"/>
          <w:lang w:val="en-GB"/>
        </w:rPr>
        <w:t xml:space="preserve"> Inoculum composition: a) phyla, b) species</w:t>
      </w:r>
      <w:r w:rsidR="006603AB" w:rsidRPr="00A036FF">
        <w:rPr>
          <w:sz w:val="24"/>
          <w:szCs w:val="24"/>
          <w:lang w:val="en-GB"/>
        </w:rPr>
        <w:t xml:space="preserve"> </w:t>
      </w:r>
      <w:r w:rsidR="006603AB" w:rsidRPr="00A036FF">
        <w:rPr>
          <w:sz w:val="24"/>
          <w:lang w:val="en-GB"/>
        </w:rPr>
        <w:t>obtained with MetaPhlAn3</w:t>
      </w:r>
    </w:p>
    <w:p w14:paraId="254C0964" w14:textId="77777777" w:rsidR="00ED7A72" w:rsidRDefault="00ED7A72" w:rsidP="006603AB">
      <w:pPr>
        <w:spacing w:after="0" w:line="240" w:lineRule="auto"/>
        <w:rPr>
          <w:lang w:val="en-GB"/>
        </w:rPr>
      </w:pPr>
    </w:p>
    <w:p w14:paraId="71111193" w14:textId="77777777" w:rsidR="006603AB" w:rsidRDefault="006603AB" w:rsidP="006603AB">
      <w:pPr>
        <w:spacing w:after="0" w:line="240" w:lineRule="auto"/>
        <w:rPr>
          <w:lang w:val="en-GB"/>
        </w:rPr>
      </w:pPr>
    </w:p>
    <w:p w14:paraId="36DC22D9" w14:textId="77777777" w:rsidR="00F66B6E" w:rsidRDefault="00F66B6E" w:rsidP="006603AB">
      <w:pPr>
        <w:spacing w:after="0" w:line="240" w:lineRule="auto"/>
        <w:rPr>
          <w:lang w:val="en-GB"/>
        </w:rPr>
      </w:pPr>
    </w:p>
    <w:p w14:paraId="3631AEC8" w14:textId="77777777" w:rsidR="00F66B6E" w:rsidRDefault="00F66B6E" w:rsidP="006603AB">
      <w:pPr>
        <w:spacing w:after="0" w:line="240" w:lineRule="auto"/>
        <w:rPr>
          <w:lang w:val="en-GB"/>
        </w:rPr>
      </w:pPr>
    </w:p>
    <w:p w14:paraId="2B0B013B" w14:textId="77777777" w:rsidR="00ED7A72" w:rsidRPr="00E57556" w:rsidRDefault="00ED7A72" w:rsidP="006603AB">
      <w:pPr>
        <w:spacing w:after="0" w:line="240" w:lineRule="auto"/>
        <w:rPr>
          <w:lang w:val="en-GB"/>
        </w:rPr>
      </w:pPr>
    </w:p>
    <w:p w14:paraId="603AEE5A" w14:textId="77777777" w:rsidR="00ED7A72" w:rsidRDefault="00EB7CED" w:rsidP="006603AB">
      <w:pPr>
        <w:spacing w:after="0" w:line="240" w:lineRule="auto"/>
      </w:pPr>
      <w:r>
        <w:rPr>
          <w:noProof/>
          <w:lang w:eastAsia="it-IT"/>
        </w:rPr>
        <mc:AlternateContent>
          <mc:Choice Requires="wps">
            <w:drawing>
              <wp:anchor distT="0" distB="0" distL="114300" distR="114300" simplePos="0" relativeHeight="251665408" behindDoc="0" locked="0" layoutInCell="1" allowOverlap="1" wp14:anchorId="5D123715" wp14:editId="1ED809E8">
                <wp:simplePos x="0" y="0"/>
                <wp:positionH relativeFrom="column">
                  <wp:posOffset>1813560</wp:posOffset>
                </wp:positionH>
                <wp:positionV relativeFrom="paragraph">
                  <wp:posOffset>149860</wp:posOffset>
                </wp:positionV>
                <wp:extent cx="6350" cy="2927350"/>
                <wp:effectExtent l="0" t="0" r="31750" b="25400"/>
                <wp:wrapNone/>
                <wp:docPr id="2" name="Connettore diritto 2"/>
                <wp:cNvGraphicFramePr/>
                <a:graphic xmlns:a="http://schemas.openxmlformats.org/drawingml/2006/main">
                  <a:graphicData uri="http://schemas.microsoft.com/office/word/2010/wordprocessingShape">
                    <wps:wsp>
                      <wps:cNvCnPr/>
                      <wps:spPr>
                        <a:xfrm flipH="1">
                          <a:off x="0" y="0"/>
                          <a:ext cx="6350" cy="2927350"/>
                        </a:xfrm>
                        <a:prstGeom prst="line">
                          <a:avLst/>
                        </a:prstGeom>
                        <a:ln w="22225">
                          <a:solidFill>
                            <a:schemeClr val="bg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425BFC2" id="Connettore diritto 2" o:spid="_x0000_s1026" style="position:absolute;flip:x;z-index:251665408;visibility:visible;mso-wrap-style:square;mso-wrap-distance-left:9pt;mso-wrap-distance-top:0;mso-wrap-distance-right:9pt;mso-wrap-distance-bottom:0;mso-position-horizontal:absolute;mso-position-horizontal-relative:text;mso-position-vertical:absolute;mso-position-vertical-relative:text" from="142.8pt,11.8pt" to="143.3pt,2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" strokecolor="#747070 [1614]" strokeweight="1.75pt">
                <v:stroke joinstyle="miter"/>
              </v:line>
            </w:pict>
          </mc:Fallback>
        </mc:AlternateContent>
      </w:r>
      <w:r>
        <w:rPr>
          <w:noProof/>
          <w:lang w:eastAsia="it-IT"/>
        </w:rPr>
        <mc:AlternateContent>
          <mc:Choice Requires="wps">
            <w:drawing>
              <wp:anchor distT="0" distB="0" distL="114300" distR="114300" simplePos="0" relativeHeight="251664384" behindDoc="0" locked="0" layoutInCell="1" allowOverlap="1" wp14:anchorId="6100C49F" wp14:editId="75840291">
                <wp:simplePos x="0" y="0"/>
                <wp:positionH relativeFrom="column">
                  <wp:posOffset>1922145</wp:posOffset>
                </wp:positionH>
                <wp:positionV relativeFrom="paragraph">
                  <wp:posOffset>161925</wp:posOffset>
                </wp:positionV>
                <wp:extent cx="1223645" cy="0"/>
                <wp:effectExtent l="0" t="114300" r="0" b="133350"/>
                <wp:wrapNone/>
                <wp:docPr id="31" name="Connettore 2 6"/>
                <wp:cNvGraphicFramePr/>
                <a:graphic xmlns:a="http://schemas.openxmlformats.org/drawingml/2006/main">
                  <a:graphicData uri="http://schemas.microsoft.com/office/word/2010/wordprocessingShape">
                    <wps:wsp>
                      <wps:cNvCnPr/>
                      <wps:spPr>
                        <a:xfrm>
                          <a:off x="0" y="0"/>
                          <a:ext cx="1223645" cy="0"/>
                        </a:xfrm>
                        <a:prstGeom prst="straightConnector1">
                          <a:avLst/>
                        </a:prstGeom>
                        <a:ln w="57150">
                          <a:solidFill>
                            <a:schemeClr val="bg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1F35023" id="_x0000_t32" coordsize="21600,21600" o:spt="32" o:oned="t" path="m,l21600,21600e" filled="f">
                <v:path arrowok="t" fillok="f" o:connecttype="none"/>
                <o:lock v:ext="edit" shapetype="t"/>
              </v:shapetype>
              <v:shape id="Connettore 2 6" o:spid="_x0000_s1026" type="#_x0000_t32" style="position:absolute;margin-left:151.35pt;margin-top:12.75pt;width:96.3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" strokecolor="#7f7f7f [1612]" strokeweight="4.5pt">
                <v:stroke endarrow="block" joinstyle="miter"/>
              </v:shape>
            </w:pict>
          </mc:Fallback>
        </mc:AlternateContent>
      </w:r>
      <w:r>
        <w:rPr>
          <w:noProof/>
          <w:lang w:eastAsia="it-IT"/>
        </w:rPr>
        <mc:AlternateContent>
          <mc:Choice Requires="wps">
            <w:drawing>
              <wp:anchor distT="0" distB="0" distL="114300" distR="114300" simplePos="0" relativeHeight="251663360" behindDoc="0" locked="0" layoutInCell="1" allowOverlap="1" wp14:anchorId="646369B6" wp14:editId="54DB60D4">
                <wp:simplePos x="0" y="0"/>
                <wp:positionH relativeFrom="column">
                  <wp:posOffset>515620</wp:posOffset>
                </wp:positionH>
                <wp:positionV relativeFrom="paragraph">
                  <wp:posOffset>170180</wp:posOffset>
                </wp:positionV>
                <wp:extent cx="1224000" cy="0"/>
                <wp:effectExtent l="0" t="114300" r="0" b="133350"/>
                <wp:wrapNone/>
                <wp:docPr id="30" name="Connettore 2 6"/>
                <wp:cNvGraphicFramePr/>
                <a:graphic xmlns:a="http://schemas.openxmlformats.org/drawingml/2006/main">
                  <a:graphicData uri="http://schemas.microsoft.com/office/word/2010/wordprocessingShape">
                    <wps:wsp>
                      <wps:cNvCnPr/>
                      <wps:spPr>
                        <a:xfrm flipH="1">
                          <a:off x="0" y="0"/>
                          <a:ext cx="1224000" cy="0"/>
                        </a:xfrm>
                        <a:prstGeom prst="straightConnector1">
                          <a:avLst/>
                        </a:prstGeom>
                        <a:ln w="57150">
                          <a:solidFill>
                            <a:schemeClr val="bg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CF0943A" id="Connettore 2 6" o:spid="_x0000_s1026" type="#_x0000_t32" style="position:absolute;margin-left:40.6pt;margin-top:13.4pt;width:96.4pt;height:0;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" strokecolor="#7f7f7f [1612]" strokeweight="4.5pt">
                <v:stroke endarrow="block" joinstyle="miter"/>
              </v:shape>
            </w:pict>
          </mc:Fallback>
        </mc:AlternateContent>
      </w:r>
      <w:r w:rsidR="00ED7A72">
        <w:rPr>
          <w:noProof/>
          <w:lang w:eastAsia="it-IT"/>
        </w:rPr>
        <w:drawing>
          <wp:inline distT="0" distB="0" distL="0" distR="0" wp14:anchorId="7F1E8C90" wp14:editId="52037190">
            <wp:extent cx="4470400" cy="3415723"/>
            <wp:effectExtent l="0" t="0" r="6350" b="0"/>
            <wp:docPr id="32" name="Immagine 32" descr="Immagine che contiene testo, diagramma, Diagramm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420200" name="Immagine 5" descr="Immagine che contiene testo, diagramma, Diagramma, schermata&#10;&#10;Descrizione generata automaticamen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17700" cy="3451864"/>
                    </a:xfrm>
                    <a:prstGeom prst="rect">
                      <a:avLst/>
                    </a:prstGeom>
                    <a:noFill/>
                    <a:ln>
                      <a:noFill/>
                    </a:ln>
                  </pic:spPr>
                </pic:pic>
              </a:graphicData>
            </a:graphic>
          </wp:inline>
        </w:drawing>
      </w:r>
    </w:p>
    <w:p w14:paraId="4FD6DC32" w14:textId="021F2E6C" w:rsidR="00ED7A72" w:rsidRPr="006603AB" w:rsidRDefault="00296D26" w:rsidP="006603AB">
      <w:pPr>
        <w:spacing w:after="0" w:line="240" w:lineRule="auto"/>
        <w:rPr>
          <w:sz w:val="24"/>
          <w:szCs w:val="24"/>
          <w:lang w:val="en-GB"/>
        </w:rPr>
      </w:pPr>
      <w:r>
        <w:rPr>
          <w:rFonts w:cstheme="minorHAnsi"/>
          <w:b/>
          <w:bCs/>
          <w:sz w:val="24"/>
          <w:szCs w:val="24"/>
          <w:lang w:val="en-GB"/>
        </w:rPr>
        <w:t>Fig. S3</w:t>
      </w:r>
      <w:r w:rsidR="00ED7A72" w:rsidRPr="006603AB">
        <w:rPr>
          <w:b/>
          <w:bCs/>
          <w:sz w:val="24"/>
          <w:szCs w:val="24"/>
          <w:lang w:val="en-GB"/>
        </w:rPr>
        <w:t xml:space="preserve">. </w:t>
      </w:r>
      <w:r w:rsidR="00ED7A72" w:rsidRPr="006603AB">
        <w:rPr>
          <w:sz w:val="24"/>
          <w:szCs w:val="24"/>
          <w:lang w:val="en-GB"/>
        </w:rPr>
        <w:t>Phyla identified among the samples from the two different biogas production substrates</w:t>
      </w:r>
      <w:r w:rsidR="006603AB">
        <w:rPr>
          <w:sz w:val="24"/>
          <w:szCs w:val="24"/>
          <w:lang w:val="en-GB"/>
        </w:rPr>
        <w:t xml:space="preserve"> </w:t>
      </w:r>
      <w:r w:rsidR="006603AB" w:rsidRPr="00A036FF">
        <w:rPr>
          <w:sz w:val="24"/>
          <w:lang w:val="en-GB"/>
        </w:rPr>
        <w:t>obtained with MetaPhlAn3</w:t>
      </w:r>
      <w:r w:rsidR="00ED7A72" w:rsidRPr="00A036FF">
        <w:rPr>
          <w:sz w:val="24"/>
          <w:szCs w:val="24"/>
          <w:lang w:val="en-GB"/>
        </w:rPr>
        <w:t>.</w:t>
      </w:r>
    </w:p>
    <w:p w14:paraId="00CA3A6B" w14:textId="77777777" w:rsidR="00ED7A72" w:rsidRPr="006603AB" w:rsidRDefault="00ED7A72" w:rsidP="006603AB">
      <w:pPr>
        <w:spacing w:after="0" w:line="240" w:lineRule="auto"/>
        <w:rPr>
          <w:sz w:val="24"/>
          <w:szCs w:val="24"/>
          <w:lang w:val="en-GB"/>
        </w:rPr>
      </w:pPr>
      <w:r w:rsidRPr="006603AB">
        <w:rPr>
          <w:sz w:val="24"/>
          <w:szCs w:val="24"/>
          <w:lang w:val="en-GB"/>
        </w:rPr>
        <w:br w:type="page"/>
      </w:r>
    </w:p>
    <w:p w14:paraId="692FBC96" w14:textId="77777777" w:rsidR="00ED7A72" w:rsidRPr="00E57556" w:rsidRDefault="00ED7A72" w:rsidP="006603AB">
      <w:pPr>
        <w:spacing w:after="0" w:line="240" w:lineRule="auto"/>
        <w:rPr>
          <w:lang w:val="en-GB"/>
        </w:rPr>
      </w:pPr>
    </w:p>
    <w:p w14:paraId="6762BCA7" w14:textId="77777777" w:rsidR="00ED7A72" w:rsidRDefault="00ED7A72" w:rsidP="006603AB">
      <w:pPr>
        <w:spacing w:after="0" w:line="240" w:lineRule="auto"/>
      </w:pPr>
      <w:r>
        <w:rPr>
          <w:noProof/>
          <w:lang w:eastAsia="it-IT"/>
        </w:rPr>
        <w:drawing>
          <wp:inline distT="0" distB="0" distL="0" distR="0" wp14:anchorId="692887E3" wp14:editId="52F202DB">
            <wp:extent cx="5915660" cy="5524500"/>
            <wp:effectExtent l="0" t="0" r="8890" b="0"/>
            <wp:docPr id="33" name="Immagine 8" descr="Immagine che contiene testo, schermata, Carattere, num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009050" name="Immagine 8" descr="Immagine che contiene testo, schermata, Carattere, numero&#10;&#10;Descrizione generata automa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9049" cy="5546342"/>
                    </a:xfrm>
                    <a:prstGeom prst="rect">
                      <a:avLst/>
                    </a:prstGeom>
                    <a:noFill/>
                    <a:ln>
                      <a:noFill/>
                    </a:ln>
                  </pic:spPr>
                </pic:pic>
              </a:graphicData>
            </a:graphic>
          </wp:inline>
        </w:drawing>
      </w:r>
    </w:p>
    <w:p w14:paraId="51EC4921" w14:textId="6104E86F" w:rsidR="00BC6558" w:rsidRDefault="00296D26" w:rsidP="006603AB">
      <w:pPr>
        <w:spacing w:after="0" w:line="240" w:lineRule="auto"/>
        <w:rPr>
          <w:sz w:val="24"/>
          <w:lang w:val="en-GB"/>
        </w:rPr>
      </w:pPr>
      <w:r>
        <w:rPr>
          <w:rFonts w:cstheme="minorHAnsi"/>
          <w:b/>
          <w:bCs/>
          <w:sz w:val="24"/>
          <w:szCs w:val="24"/>
          <w:lang w:val="en-GB"/>
        </w:rPr>
        <w:t>Fig. S4</w:t>
      </w:r>
      <w:r w:rsidR="00ED7A72" w:rsidRPr="006603AB">
        <w:rPr>
          <w:sz w:val="24"/>
          <w:lang w:val="en-GB"/>
        </w:rPr>
        <w:t>. Taxonomical profile, in terms of species, of sample from cereal grains (cg0-30) and grape pomace (gp0-30) obtained with MetaPhlAn3.</w:t>
      </w:r>
    </w:p>
    <w:p w14:paraId="512F7B2D" w14:textId="26BD6691" w:rsidR="00ED7A72" w:rsidRDefault="00BC6558" w:rsidP="00155F76">
      <w:pPr>
        <w:rPr>
          <w:sz w:val="24"/>
          <w:lang w:val="en-GB"/>
        </w:rPr>
      </w:pPr>
      <w:r>
        <w:rPr>
          <w:sz w:val="24"/>
          <w:lang w:val="en-GB"/>
        </w:rPr>
        <w:br w:type="page"/>
      </w:r>
      <w:r w:rsidR="007841B9" w:rsidRPr="007841B9">
        <w:rPr>
          <w:noProof/>
          <w:sz w:val="24"/>
          <w:lang w:eastAsia="it-IT"/>
        </w:rPr>
        <w:lastRenderedPageBreak/>
        <w:drawing>
          <wp:inline distT="0" distB="0" distL="0" distR="0" wp14:anchorId="58D2597B" wp14:editId="5AB2D849">
            <wp:extent cx="5287519" cy="3711039"/>
            <wp:effectExtent l="0" t="0" r="8890" b="3810"/>
            <wp:docPr id="1" name="Immagine 1" descr="G:\Il mio Drive\8. Biomasse\paper\immagini\supplementary\mpa3 5-1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l mio Drive\8. Biomasse\paper\immagini\supplementary\mpa3 5-10-15.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3583" t="8798" b="10334"/>
                    <a:stretch/>
                  </pic:blipFill>
                  <pic:spPr bwMode="auto">
                    <a:xfrm>
                      <a:off x="0" y="0"/>
                      <a:ext cx="5288799" cy="3711937"/>
                    </a:xfrm>
                    <a:prstGeom prst="rect">
                      <a:avLst/>
                    </a:prstGeom>
                    <a:noFill/>
                    <a:ln>
                      <a:noFill/>
                    </a:ln>
                    <a:extLst>
                      <a:ext uri="{53640926-AAD7-44D8-BBD7-CCE9431645EC}">
                        <a14:shadowObscured xmlns:a14="http://schemas.microsoft.com/office/drawing/2010/main"/>
                      </a:ext>
                    </a:extLst>
                  </pic:spPr>
                </pic:pic>
              </a:graphicData>
            </a:graphic>
          </wp:inline>
        </w:drawing>
      </w:r>
    </w:p>
    <w:p w14:paraId="259557AC" w14:textId="77777777" w:rsidR="00BC6558" w:rsidRDefault="00BC6558" w:rsidP="006603AB">
      <w:pPr>
        <w:spacing w:after="0" w:line="240" w:lineRule="auto"/>
        <w:rPr>
          <w:rFonts w:cstheme="minorHAnsi"/>
          <w:b/>
          <w:bCs/>
          <w:sz w:val="24"/>
          <w:szCs w:val="24"/>
          <w:lang w:val="en-GB"/>
        </w:rPr>
      </w:pPr>
    </w:p>
    <w:p w14:paraId="6D5131A8" w14:textId="4FED7625" w:rsidR="00BC6558" w:rsidRDefault="00296D26" w:rsidP="006603AB">
      <w:pPr>
        <w:spacing w:after="0" w:line="240" w:lineRule="auto"/>
        <w:rPr>
          <w:sz w:val="24"/>
          <w:szCs w:val="24"/>
          <w:lang w:val="en-GB"/>
        </w:rPr>
      </w:pPr>
      <w:r>
        <w:rPr>
          <w:rFonts w:cstheme="minorHAnsi"/>
          <w:b/>
          <w:bCs/>
          <w:sz w:val="24"/>
          <w:szCs w:val="24"/>
          <w:lang w:val="en-GB"/>
        </w:rPr>
        <w:t>Fig. S5</w:t>
      </w:r>
      <w:r w:rsidR="00BC6558" w:rsidRPr="00F32B74">
        <w:rPr>
          <w:b/>
          <w:bCs/>
          <w:sz w:val="24"/>
          <w:szCs w:val="24"/>
          <w:lang w:val="en-GB"/>
        </w:rPr>
        <w:t xml:space="preserve"> </w:t>
      </w:r>
      <w:r w:rsidR="00BC6558" w:rsidRPr="00F32B74">
        <w:rPr>
          <w:sz w:val="24"/>
          <w:szCs w:val="24"/>
          <w:lang w:val="en-GB"/>
        </w:rPr>
        <w:t>Cladogram obtained from LEfSe analyses</w:t>
      </w:r>
      <w:r w:rsidR="00CC4B55">
        <w:rPr>
          <w:sz w:val="24"/>
          <w:szCs w:val="24"/>
          <w:lang w:val="en-GB"/>
        </w:rPr>
        <w:t xml:space="preserve"> on MetaPhlAn3 data</w:t>
      </w:r>
      <w:r w:rsidR="00BC6558" w:rsidRPr="00F32B74">
        <w:rPr>
          <w:sz w:val="24"/>
          <w:szCs w:val="24"/>
          <w:lang w:val="en-GB"/>
        </w:rPr>
        <w:t xml:space="preserve">, showing the comparison between the two biomasses at the early stage of biogas production (cg5-10-15 vs gp5-10-15); taxonomic levels are represented by rings with phyla in the outermost ring and species in the innermost ring. Each circle represents a member within that level. Taxa with enriched level in </w:t>
      </w:r>
      <w:r w:rsidR="00BC6558">
        <w:rPr>
          <w:sz w:val="24"/>
          <w:szCs w:val="24"/>
          <w:lang w:val="en-GB"/>
        </w:rPr>
        <w:t>CG</w:t>
      </w:r>
      <w:r w:rsidR="00BC6558" w:rsidRPr="00F32B74">
        <w:rPr>
          <w:sz w:val="24"/>
          <w:szCs w:val="24"/>
          <w:lang w:val="en-GB"/>
        </w:rPr>
        <w:t xml:space="preserve"> samples are coloured in red, enriched taxa in </w:t>
      </w:r>
      <w:r w:rsidR="00BC6558">
        <w:rPr>
          <w:sz w:val="24"/>
          <w:szCs w:val="24"/>
          <w:lang w:val="en-GB"/>
        </w:rPr>
        <w:t>GP</w:t>
      </w:r>
      <w:r w:rsidR="00BC6558" w:rsidRPr="00F32B74">
        <w:rPr>
          <w:sz w:val="24"/>
          <w:szCs w:val="24"/>
          <w:lang w:val="en-GB"/>
        </w:rPr>
        <w:t xml:space="preserve"> samples are coloured in green, unenriched taxa are ochre coloured.</w:t>
      </w:r>
    </w:p>
    <w:p w14:paraId="365F180D" w14:textId="041E343A" w:rsidR="00CC4B55" w:rsidRDefault="007841B9" w:rsidP="006603AB">
      <w:pPr>
        <w:spacing w:after="0" w:line="240" w:lineRule="auto"/>
        <w:rPr>
          <w:sz w:val="24"/>
          <w:szCs w:val="24"/>
          <w:lang w:val="en-GB"/>
        </w:rPr>
      </w:pPr>
      <w:r w:rsidRPr="007841B9">
        <w:rPr>
          <w:noProof/>
          <w:sz w:val="24"/>
          <w:szCs w:val="24"/>
          <w:lang w:eastAsia="it-IT"/>
        </w:rPr>
        <w:lastRenderedPageBreak/>
        <w:drawing>
          <wp:inline distT="0" distB="0" distL="0" distR="0" wp14:anchorId="25240AE4" wp14:editId="53E4C5C9">
            <wp:extent cx="5967095" cy="5106389"/>
            <wp:effectExtent l="0" t="0" r="0" b="0"/>
            <wp:docPr id="3" name="Immagine 3" descr="G:\Il mio Drive\8. Biomasse\paper\immagini\supplementary\BLAStN cg vs g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Il mio Drive\8. Biomasse\paper\immagini\supplementary\BLAStN cg vs gp.p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6621" r="2485" b="2991"/>
                    <a:stretch/>
                  </pic:blipFill>
                  <pic:spPr bwMode="auto">
                    <a:xfrm>
                      <a:off x="0" y="0"/>
                      <a:ext cx="5968042" cy="5107199"/>
                    </a:xfrm>
                    <a:prstGeom prst="rect">
                      <a:avLst/>
                    </a:prstGeom>
                    <a:noFill/>
                    <a:ln>
                      <a:noFill/>
                    </a:ln>
                    <a:extLst>
                      <a:ext uri="{53640926-AAD7-44D8-BBD7-CCE9431645EC}">
                        <a14:shadowObscured xmlns:a14="http://schemas.microsoft.com/office/drawing/2010/main"/>
                      </a:ext>
                    </a:extLst>
                  </pic:spPr>
                </pic:pic>
              </a:graphicData>
            </a:graphic>
          </wp:inline>
        </w:drawing>
      </w:r>
    </w:p>
    <w:p w14:paraId="5EEAE181" w14:textId="77777777" w:rsidR="00B37C66" w:rsidRDefault="00B37C66" w:rsidP="006603AB">
      <w:pPr>
        <w:spacing w:after="0" w:line="240" w:lineRule="auto"/>
        <w:rPr>
          <w:sz w:val="24"/>
          <w:szCs w:val="24"/>
          <w:lang w:val="en-GB"/>
        </w:rPr>
      </w:pPr>
    </w:p>
    <w:p w14:paraId="3FA7105D" w14:textId="00023105" w:rsidR="00DB7DDA" w:rsidRDefault="00296D26" w:rsidP="00DB7DDA">
      <w:pPr>
        <w:spacing w:after="0" w:line="240" w:lineRule="auto"/>
        <w:rPr>
          <w:sz w:val="24"/>
          <w:szCs w:val="24"/>
          <w:lang w:val="en-GB"/>
        </w:rPr>
      </w:pPr>
      <w:r>
        <w:rPr>
          <w:rFonts w:cstheme="minorHAnsi"/>
          <w:b/>
          <w:bCs/>
          <w:sz w:val="24"/>
          <w:szCs w:val="24"/>
          <w:lang w:val="en-GB"/>
        </w:rPr>
        <w:t>Fig. S6</w:t>
      </w:r>
      <w:r w:rsidR="00DB7DDA" w:rsidRPr="00F32B74">
        <w:rPr>
          <w:b/>
          <w:bCs/>
          <w:sz w:val="24"/>
          <w:szCs w:val="24"/>
          <w:lang w:val="en-GB"/>
        </w:rPr>
        <w:t xml:space="preserve"> </w:t>
      </w:r>
      <w:r w:rsidR="00DB7DDA" w:rsidRPr="00F32B74">
        <w:rPr>
          <w:sz w:val="24"/>
          <w:szCs w:val="24"/>
          <w:lang w:val="en-GB"/>
        </w:rPr>
        <w:t xml:space="preserve">Cladogram obtained from </w:t>
      </w:r>
      <w:r w:rsidR="00CC4B55" w:rsidRPr="00F32B74">
        <w:rPr>
          <w:sz w:val="24"/>
          <w:szCs w:val="24"/>
          <w:lang w:val="en-GB"/>
        </w:rPr>
        <w:t>LEfSe analyses</w:t>
      </w:r>
      <w:r w:rsidR="00CC4B55">
        <w:rPr>
          <w:sz w:val="24"/>
          <w:szCs w:val="24"/>
          <w:lang w:val="en-GB"/>
        </w:rPr>
        <w:t xml:space="preserve"> on BlastN+MEGAN6 data</w:t>
      </w:r>
      <w:r w:rsidR="00DB7DDA" w:rsidRPr="00F32B74">
        <w:rPr>
          <w:sz w:val="24"/>
          <w:szCs w:val="24"/>
          <w:lang w:val="en-GB"/>
        </w:rPr>
        <w:t>, showing the comparison between the two biomasses (</w:t>
      </w:r>
      <w:r w:rsidR="00CC4B55">
        <w:rPr>
          <w:sz w:val="24"/>
          <w:szCs w:val="24"/>
          <w:lang w:val="en-GB"/>
        </w:rPr>
        <w:t>cg</w:t>
      </w:r>
      <w:r w:rsidR="00DB7DDA" w:rsidRPr="00F32B74">
        <w:rPr>
          <w:sz w:val="24"/>
          <w:szCs w:val="24"/>
          <w:lang w:val="en-GB"/>
        </w:rPr>
        <w:t xml:space="preserve"> vs gp); taxonomic levels are represented by rings with phyla in the outermost ring and species in the innermost ring. Each circle represents a member within that level. Taxa with enriched level in </w:t>
      </w:r>
      <w:r w:rsidR="00DB7DDA">
        <w:rPr>
          <w:sz w:val="24"/>
          <w:szCs w:val="24"/>
          <w:lang w:val="en-GB"/>
        </w:rPr>
        <w:t>CG</w:t>
      </w:r>
      <w:r w:rsidR="00DB7DDA" w:rsidRPr="00F32B74">
        <w:rPr>
          <w:sz w:val="24"/>
          <w:szCs w:val="24"/>
          <w:lang w:val="en-GB"/>
        </w:rPr>
        <w:t xml:space="preserve"> samples are coloured in red, enriched taxa in </w:t>
      </w:r>
      <w:r w:rsidR="00DB7DDA">
        <w:rPr>
          <w:sz w:val="24"/>
          <w:szCs w:val="24"/>
          <w:lang w:val="en-GB"/>
        </w:rPr>
        <w:t>GP</w:t>
      </w:r>
      <w:r w:rsidR="00DB7DDA" w:rsidRPr="00F32B74">
        <w:rPr>
          <w:sz w:val="24"/>
          <w:szCs w:val="24"/>
          <w:lang w:val="en-GB"/>
        </w:rPr>
        <w:t xml:space="preserve"> samples are coloured in green, unenriched taxa are ochre coloured.</w:t>
      </w:r>
    </w:p>
    <w:p w14:paraId="19631B84" w14:textId="77777777" w:rsidR="00CC4B55" w:rsidRDefault="00CC4B55" w:rsidP="00DB7DDA">
      <w:pPr>
        <w:spacing w:after="0" w:line="240" w:lineRule="auto"/>
        <w:rPr>
          <w:sz w:val="24"/>
          <w:szCs w:val="24"/>
          <w:lang w:val="en-GB"/>
        </w:rPr>
      </w:pPr>
    </w:p>
    <w:p w14:paraId="69EB0F61" w14:textId="77777777" w:rsidR="00CC4B55" w:rsidRPr="00A4611A" w:rsidRDefault="00CC4B55" w:rsidP="00DB7DDA">
      <w:pPr>
        <w:spacing w:after="0" w:line="240" w:lineRule="auto"/>
        <w:rPr>
          <w:noProof/>
          <w:lang w:val="en-GB"/>
        </w:rPr>
      </w:pPr>
    </w:p>
    <w:p w14:paraId="4492054A" w14:textId="637542DC" w:rsidR="00CC4B55" w:rsidRDefault="007841B9" w:rsidP="00DB7DDA">
      <w:pPr>
        <w:spacing w:after="0" w:line="240" w:lineRule="auto"/>
        <w:rPr>
          <w:sz w:val="24"/>
          <w:szCs w:val="24"/>
          <w:lang w:val="en-GB"/>
        </w:rPr>
      </w:pPr>
      <w:r w:rsidRPr="007841B9">
        <w:rPr>
          <w:noProof/>
          <w:sz w:val="24"/>
          <w:szCs w:val="24"/>
          <w:lang w:eastAsia="it-IT"/>
        </w:rPr>
        <w:lastRenderedPageBreak/>
        <w:drawing>
          <wp:inline distT="0" distB="0" distL="0" distR="0" wp14:anchorId="6B1221FD" wp14:editId="17049B13">
            <wp:extent cx="5716826" cy="5979226"/>
            <wp:effectExtent l="0" t="0" r="0" b="2540"/>
            <wp:docPr id="4" name="Immagine 4" descr="G:\Il mio Drive\8. Biomasse\paper\immagini\supplementary\BLASTN 5-1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Il mio Drive\8. Biomasse\paper\immagini\supplementary\BLASTN 5-10-15.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3105" t="6645" r="3456" b="4103"/>
                    <a:stretch/>
                  </pic:blipFill>
                  <pic:spPr bwMode="auto">
                    <a:xfrm>
                      <a:off x="0" y="0"/>
                      <a:ext cx="5718544" cy="5981022"/>
                    </a:xfrm>
                    <a:prstGeom prst="rect">
                      <a:avLst/>
                    </a:prstGeom>
                    <a:noFill/>
                    <a:ln>
                      <a:noFill/>
                    </a:ln>
                    <a:extLst>
                      <a:ext uri="{53640926-AAD7-44D8-BBD7-CCE9431645EC}">
                        <a14:shadowObscured xmlns:a14="http://schemas.microsoft.com/office/drawing/2010/main"/>
                      </a:ext>
                    </a:extLst>
                  </pic:spPr>
                </pic:pic>
              </a:graphicData>
            </a:graphic>
          </wp:inline>
        </w:drawing>
      </w:r>
    </w:p>
    <w:p w14:paraId="2A66CDED" w14:textId="02F25CB8" w:rsidR="00CC4B55" w:rsidRDefault="00296D26" w:rsidP="00CC4B55">
      <w:pPr>
        <w:spacing w:after="0" w:line="240" w:lineRule="auto"/>
        <w:rPr>
          <w:sz w:val="24"/>
          <w:szCs w:val="24"/>
          <w:lang w:val="en-GB"/>
        </w:rPr>
      </w:pPr>
      <w:r>
        <w:rPr>
          <w:b/>
          <w:bCs/>
          <w:sz w:val="24"/>
          <w:szCs w:val="24"/>
          <w:lang w:val="en-GB"/>
        </w:rPr>
        <w:t>Fig S7</w:t>
      </w:r>
      <w:r w:rsidR="00CC4B55" w:rsidRPr="00F32B74">
        <w:rPr>
          <w:b/>
          <w:bCs/>
          <w:sz w:val="24"/>
          <w:szCs w:val="24"/>
          <w:lang w:val="en-GB"/>
        </w:rPr>
        <w:t xml:space="preserve"> </w:t>
      </w:r>
      <w:r w:rsidR="00CC4B55" w:rsidRPr="00F32B74">
        <w:rPr>
          <w:sz w:val="24"/>
          <w:szCs w:val="24"/>
          <w:lang w:val="en-GB"/>
        </w:rPr>
        <w:t>Cladogram obtained from LEfSe analyses</w:t>
      </w:r>
      <w:r w:rsidR="00CC4B55">
        <w:rPr>
          <w:sz w:val="24"/>
          <w:szCs w:val="24"/>
          <w:lang w:val="en-GB"/>
        </w:rPr>
        <w:t xml:space="preserve"> on BlastN+MEGAN6 data</w:t>
      </w:r>
      <w:r w:rsidR="00CC4B55" w:rsidRPr="00F32B74">
        <w:rPr>
          <w:sz w:val="24"/>
          <w:szCs w:val="24"/>
          <w:lang w:val="en-GB"/>
        </w:rPr>
        <w:t xml:space="preserve">, showing the comparison between the two biomasses at the early stage of biogas production (cg5-10-15 vs gp5-10-15); taxonomic levels are represented by rings with phyla in the outermost ring and species in the innermost ring. Each circle represents a member within that level. Taxa with enriched level in </w:t>
      </w:r>
      <w:r w:rsidR="00CC4B55">
        <w:rPr>
          <w:sz w:val="24"/>
          <w:szCs w:val="24"/>
          <w:lang w:val="en-GB"/>
        </w:rPr>
        <w:t>CG</w:t>
      </w:r>
      <w:r w:rsidR="00CC4B55" w:rsidRPr="00F32B74">
        <w:rPr>
          <w:sz w:val="24"/>
          <w:szCs w:val="24"/>
          <w:lang w:val="en-GB"/>
        </w:rPr>
        <w:t xml:space="preserve"> samples are coloured in red, enriched taxa in </w:t>
      </w:r>
      <w:r w:rsidR="00CC4B55">
        <w:rPr>
          <w:sz w:val="24"/>
          <w:szCs w:val="24"/>
          <w:lang w:val="en-GB"/>
        </w:rPr>
        <w:t>GP</w:t>
      </w:r>
      <w:r w:rsidR="00CC4B55" w:rsidRPr="00F32B74">
        <w:rPr>
          <w:sz w:val="24"/>
          <w:szCs w:val="24"/>
          <w:lang w:val="en-GB"/>
        </w:rPr>
        <w:t xml:space="preserve"> samples are coloured in green, unenriched taxa are ochre coloured.</w:t>
      </w:r>
    </w:p>
    <w:p w14:paraId="5D4408D2" w14:textId="77777777" w:rsidR="00CC4B55" w:rsidRDefault="00CC4B55" w:rsidP="00CC4B55">
      <w:pPr>
        <w:spacing w:after="0" w:line="240" w:lineRule="auto"/>
        <w:rPr>
          <w:sz w:val="24"/>
          <w:szCs w:val="24"/>
          <w:lang w:val="en-GB"/>
        </w:rPr>
      </w:pPr>
    </w:p>
    <w:p w14:paraId="0A8BA5DD" w14:textId="4E50BDC1" w:rsidR="00CC4B55" w:rsidRDefault="003F0D72" w:rsidP="00DB7DDA">
      <w:pPr>
        <w:spacing w:after="0" w:line="240" w:lineRule="auto"/>
        <w:rPr>
          <w:sz w:val="24"/>
          <w:szCs w:val="24"/>
          <w:lang w:val="en-GB"/>
        </w:rPr>
      </w:pPr>
      <w:r w:rsidRPr="003F0D72">
        <w:rPr>
          <w:noProof/>
          <w:sz w:val="24"/>
          <w:szCs w:val="24"/>
          <w:lang w:eastAsia="it-IT"/>
        </w:rPr>
        <w:lastRenderedPageBreak/>
        <w:drawing>
          <wp:inline distT="0" distB="0" distL="0" distR="0" wp14:anchorId="4E74F736" wp14:editId="7E79E30C">
            <wp:extent cx="5218982" cy="3313430"/>
            <wp:effectExtent l="0" t="0" r="1270" b="1270"/>
            <wp:docPr id="7" name="Immagine 7" descr="G:\Il mio Drive\8. Biomasse\paper\immagini\supplementary\mpa4_solo specie\cg vs g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l mio Drive\8. Biomasse\paper\immagini\supplementary\mpa4_solo specie\cg vs gp.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4705" t="9404" b="18393"/>
                    <a:stretch/>
                  </pic:blipFill>
                  <pic:spPr bwMode="auto">
                    <a:xfrm>
                      <a:off x="0" y="0"/>
                      <a:ext cx="5220159" cy="3314177"/>
                    </a:xfrm>
                    <a:prstGeom prst="rect">
                      <a:avLst/>
                    </a:prstGeom>
                    <a:noFill/>
                    <a:ln>
                      <a:noFill/>
                    </a:ln>
                    <a:extLst>
                      <a:ext uri="{53640926-AAD7-44D8-BBD7-CCE9431645EC}">
                        <a14:shadowObscured xmlns:a14="http://schemas.microsoft.com/office/drawing/2010/main"/>
                      </a:ext>
                    </a:extLst>
                  </pic:spPr>
                </pic:pic>
              </a:graphicData>
            </a:graphic>
          </wp:inline>
        </w:drawing>
      </w:r>
    </w:p>
    <w:p w14:paraId="0E47CD32" w14:textId="1E093D0E" w:rsidR="00CC4B55" w:rsidRDefault="00296D26" w:rsidP="00CC4B55">
      <w:pPr>
        <w:spacing w:after="0" w:line="240" w:lineRule="auto"/>
        <w:rPr>
          <w:sz w:val="24"/>
          <w:szCs w:val="24"/>
          <w:lang w:val="en-GB"/>
        </w:rPr>
      </w:pPr>
      <w:r>
        <w:rPr>
          <w:rFonts w:cstheme="minorHAnsi"/>
          <w:b/>
          <w:bCs/>
          <w:sz w:val="24"/>
          <w:szCs w:val="24"/>
          <w:lang w:val="en-GB"/>
        </w:rPr>
        <w:t>Fig. S8</w:t>
      </w:r>
      <w:r w:rsidR="00CC4B55" w:rsidRPr="00F32B74">
        <w:rPr>
          <w:b/>
          <w:bCs/>
          <w:sz w:val="24"/>
          <w:szCs w:val="24"/>
          <w:lang w:val="en-GB"/>
        </w:rPr>
        <w:t xml:space="preserve"> </w:t>
      </w:r>
      <w:r w:rsidR="00CC4B55" w:rsidRPr="00F32B74">
        <w:rPr>
          <w:sz w:val="24"/>
          <w:szCs w:val="24"/>
          <w:lang w:val="en-GB"/>
        </w:rPr>
        <w:t>Cladogram obtained from LEfSe analyses</w:t>
      </w:r>
      <w:r w:rsidR="00CC4B55">
        <w:rPr>
          <w:sz w:val="24"/>
          <w:szCs w:val="24"/>
          <w:lang w:val="en-GB"/>
        </w:rPr>
        <w:t xml:space="preserve"> on MetaPhlAn4 data</w:t>
      </w:r>
      <w:r w:rsidR="00CC4B55" w:rsidRPr="00F32B74">
        <w:rPr>
          <w:sz w:val="24"/>
          <w:szCs w:val="24"/>
          <w:lang w:val="en-GB"/>
        </w:rPr>
        <w:t>, showing the comparison between the two biomasses (</w:t>
      </w:r>
      <w:r w:rsidR="00CC4B55">
        <w:rPr>
          <w:sz w:val="24"/>
          <w:szCs w:val="24"/>
          <w:lang w:val="en-GB"/>
        </w:rPr>
        <w:t>cg</w:t>
      </w:r>
      <w:r w:rsidR="00CC4B55" w:rsidRPr="00F32B74">
        <w:rPr>
          <w:sz w:val="24"/>
          <w:szCs w:val="24"/>
          <w:lang w:val="en-GB"/>
        </w:rPr>
        <w:t xml:space="preserve"> vs gp); taxonomic levels are represented by rings with phyla in the outermost ring and species in the innermost ring. Each circle represents a member within that level. Taxa with enriched level in </w:t>
      </w:r>
      <w:r w:rsidR="00CC4B55">
        <w:rPr>
          <w:sz w:val="24"/>
          <w:szCs w:val="24"/>
          <w:lang w:val="en-GB"/>
        </w:rPr>
        <w:t>CG</w:t>
      </w:r>
      <w:r w:rsidR="00CC4B55" w:rsidRPr="00F32B74">
        <w:rPr>
          <w:sz w:val="24"/>
          <w:szCs w:val="24"/>
          <w:lang w:val="en-GB"/>
        </w:rPr>
        <w:t xml:space="preserve"> samples are coloured in red, enriched taxa in </w:t>
      </w:r>
      <w:r w:rsidR="00CC4B55">
        <w:rPr>
          <w:sz w:val="24"/>
          <w:szCs w:val="24"/>
          <w:lang w:val="en-GB"/>
        </w:rPr>
        <w:t>GP</w:t>
      </w:r>
      <w:r w:rsidR="00CC4B55" w:rsidRPr="00F32B74">
        <w:rPr>
          <w:sz w:val="24"/>
          <w:szCs w:val="24"/>
          <w:lang w:val="en-GB"/>
        </w:rPr>
        <w:t xml:space="preserve"> samples are coloured in green, unenriched taxa are ochre coloured.</w:t>
      </w:r>
    </w:p>
    <w:p w14:paraId="65732B0F" w14:textId="5B31EDD5" w:rsidR="00CC4B55" w:rsidRDefault="00CC4B55" w:rsidP="00DB7DDA">
      <w:pPr>
        <w:spacing w:after="0" w:line="240" w:lineRule="auto"/>
        <w:rPr>
          <w:sz w:val="24"/>
          <w:szCs w:val="24"/>
          <w:lang w:val="en-GB"/>
        </w:rPr>
      </w:pPr>
    </w:p>
    <w:p w14:paraId="257DEC4E" w14:textId="5BC8A04D" w:rsidR="000E2A94" w:rsidRDefault="000E2A94" w:rsidP="00DB7DDA">
      <w:pPr>
        <w:spacing w:after="0" w:line="240" w:lineRule="auto"/>
        <w:rPr>
          <w:sz w:val="24"/>
          <w:szCs w:val="24"/>
          <w:lang w:val="en-GB"/>
        </w:rPr>
      </w:pPr>
    </w:p>
    <w:p w14:paraId="3ABAA0BC" w14:textId="24B52251" w:rsidR="00DF2C32" w:rsidRDefault="00DF2C32" w:rsidP="00DB7DDA">
      <w:pPr>
        <w:spacing w:after="0" w:line="240" w:lineRule="auto"/>
        <w:rPr>
          <w:sz w:val="24"/>
          <w:szCs w:val="24"/>
          <w:lang w:val="en-GB"/>
        </w:rPr>
      </w:pPr>
    </w:p>
    <w:p w14:paraId="53F244FB" w14:textId="104D3CEF" w:rsidR="00DF2C32" w:rsidRDefault="00DF2C32" w:rsidP="00DB7DDA">
      <w:pPr>
        <w:spacing w:after="0" w:line="240" w:lineRule="auto"/>
        <w:rPr>
          <w:sz w:val="24"/>
          <w:szCs w:val="24"/>
          <w:lang w:val="en-GB"/>
        </w:rPr>
      </w:pPr>
    </w:p>
    <w:p w14:paraId="7E2757F0" w14:textId="46659E74" w:rsidR="00DF2C32" w:rsidRDefault="00DF2C32" w:rsidP="00DB7DDA">
      <w:pPr>
        <w:spacing w:after="0" w:line="240" w:lineRule="auto"/>
        <w:rPr>
          <w:sz w:val="24"/>
          <w:szCs w:val="24"/>
          <w:lang w:val="en-GB"/>
        </w:rPr>
      </w:pPr>
    </w:p>
    <w:p w14:paraId="437CA32E" w14:textId="77777777" w:rsidR="00DF2C32" w:rsidRDefault="00DF2C32" w:rsidP="00DB7DDA">
      <w:pPr>
        <w:spacing w:after="0" w:line="240" w:lineRule="auto"/>
        <w:rPr>
          <w:sz w:val="24"/>
          <w:szCs w:val="24"/>
          <w:lang w:val="en-GB"/>
        </w:rPr>
      </w:pPr>
    </w:p>
    <w:p w14:paraId="1235224A" w14:textId="1B7138E4" w:rsidR="000E2A94" w:rsidRDefault="000E2A94" w:rsidP="00DB7DDA">
      <w:pPr>
        <w:spacing w:after="0" w:line="240" w:lineRule="auto"/>
        <w:rPr>
          <w:sz w:val="24"/>
          <w:szCs w:val="24"/>
          <w:lang w:val="en-GB"/>
        </w:rPr>
      </w:pPr>
    </w:p>
    <w:p w14:paraId="134CA8F5" w14:textId="168BE4B4" w:rsidR="000E2A94" w:rsidRDefault="003F0D72" w:rsidP="00DB7DDA">
      <w:pPr>
        <w:spacing w:after="0" w:line="240" w:lineRule="auto"/>
        <w:rPr>
          <w:sz w:val="24"/>
          <w:szCs w:val="24"/>
          <w:lang w:val="en-GB"/>
        </w:rPr>
      </w:pPr>
      <w:r w:rsidRPr="003F0D72">
        <w:rPr>
          <w:noProof/>
          <w:sz w:val="24"/>
          <w:szCs w:val="24"/>
          <w:lang w:eastAsia="it-IT"/>
        </w:rPr>
        <w:lastRenderedPageBreak/>
        <w:drawing>
          <wp:inline distT="0" distB="0" distL="0" distR="0" wp14:anchorId="5CBE5A4E" wp14:editId="28511B88">
            <wp:extent cx="5270582" cy="3569817"/>
            <wp:effectExtent l="0" t="0" r="6350" b="0"/>
            <wp:docPr id="8" name="Immagine 8" descr="G:\Il mio Drive\8. Biomasse\paper\immagini\supplementary\mpa4_solo specie\3vs3 5-1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Il mio Drive\8. Biomasse\paper\immagini\supplementary\mpa4_solo specie\3vs3 5-10-15.pn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3866" t="6216" b="15998"/>
                    <a:stretch/>
                  </pic:blipFill>
                  <pic:spPr bwMode="auto">
                    <a:xfrm>
                      <a:off x="0" y="0"/>
                      <a:ext cx="5271508" cy="3570444"/>
                    </a:xfrm>
                    <a:prstGeom prst="rect">
                      <a:avLst/>
                    </a:prstGeom>
                    <a:noFill/>
                    <a:ln>
                      <a:noFill/>
                    </a:ln>
                    <a:extLst>
                      <a:ext uri="{53640926-AAD7-44D8-BBD7-CCE9431645EC}">
                        <a14:shadowObscured xmlns:a14="http://schemas.microsoft.com/office/drawing/2010/main"/>
                      </a:ext>
                    </a:extLst>
                  </pic:spPr>
                </pic:pic>
              </a:graphicData>
            </a:graphic>
          </wp:inline>
        </w:drawing>
      </w:r>
    </w:p>
    <w:p w14:paraId="37A8ACDF" w14:textId="4E2B8373" w:rsidR="00CC4B55" w:rsidRDefault="00296D26" w:rsidP="00DB7DDA">
      <w:pPr>
        <w:spacing w:after="0" w:line="240" w:lineRule="auto"/>
        <w:rPr>
          <w:sz w:val="24"/>
          <w:szCs w:val="24"/>
          <w:lang w:val="en-GB"/>
        </w:rPr>
      </w:pPr>
      <w:r>
        <w:rPr>
          <w:rFonts w:cstheme="minorHAnsi"/>
          <w:b/>
          <w:bCs/>
          <w:sz w:val="24"/>
          <w:szCs w:val="24"/>
          <w:lang w:val="en-GB"/>
        </w:rPr>
        <w:t>Fig. S9</w:t>
      </w:r>
      <w:r w:rsidR="00CC4B55" w:rsidRPr="00F32B74">
        <w:rPr>
          <w:b/>
          <w:bCs/>
          <w:sz w:val="24"/>
          <w:szCs w:val="24"/>
          <w:lang w:val="en-GB"/>
        </w:rPr>
        <w:t xml:space="preserve"> </w:t>
      </w:r>
      <w:r w:rsidR="00CC4B55" w:rsidRPr="00F32B74">
        <w:rPr>
          <w:sz w:val="24"/>
          <w:szCs w:val="24"/>
          <w:lang w:val="en-GB"/>
        </w:rPr>
        <w:t>Cladogram obtained from LEfSe analyses</w:t>
      </w:r>
      <w:r w:rsidR="00CC4B55">
        <w:rPr>
          <w:sz w:val="24"/>
          <w:szCs w:val="24"/>
          <w:lang w:val="en-GB"/>
        </w:rPr>
        <w:t xml:space="preserve"> on MetaPhlAn4 data</w:t>
      </w:r>
      <w:r w:rsidR="00CC4B55" w:rsidRPr="00F32B74">
        <w:rPr>
          <w:sz w:val="24"/>
          <w:szCs w:val="24"/>
          <w:lang w:val="en-GB"/>
        </w:rPr>
        <w:t xml:space="preserve">, showing the comparison between the two biomasses at the early stage of biogas production (cg5-10-15 vs gp5-10-15); taxonomic levels are represented by rings with phyla in the outermost ring and species in the innermost ring. Each circle represents a member within that level. Taxa with enriched level in </w:t>
      </w:r>
      <w:r w:rsidR="00CC4B55">
        <w:rPr>
          <w:sz w:val="24"/>
          <w:szCs w:val="24"/>
          <w:lang w:val="en-GB"/>
        </w:rPr>
        <w:t>CG</w:t>
      </w:r>
      <w:r w:rsidR="00CC4B55" w:rsidRPr="00F32B74">
        <w:rPr>
          <w:sz w:val="24"/>
          <w:szCs w:val="24"/>
          <w:lang w:val="en-GB"/>
        </w:rPr>
        <w:t xml:space="preserve"> samples are coloured in red, enriched taxa in </w:t>
      </w:r>
      <w:r w:rsidR="00CC4B55">
        <w:rPr>
          <w:sz w:val="24"/>
          <w:szCs w:val="24"/>
          <w:lang w:val="en-GB"/>
        </w:rPr>
        <w:t>GP</w:t>
      </w:r>
      <w:r w:rsidR="00CC4B55" w:rsidRPr="00F32B74">
        <w:rPr>
          <w:sz w:val="24"/>
          <w:szCs w:val="24"/>
          <w:lang w:val="en-GB"/>
        </w:rPr>
        <w:t xml:space="preserve"> samples are coloured in green, unenriched taxa are ochre coloured.</w:t>
      </w:r>
    </w:p>
    <w:p w14:paraId="0F13B1F0" w14:textId="77777777" w:rsidR="000E6198" w:rsidRPr="00A4611A" w:rsidRDefault="000E6198" w:rsidP="006603AB">
      <w:pPr>
        <w:spacing w:after="0" w:line="240" w:lineRule="auto"/>
        <w:rPr>
          <w:b/>
          <w:color w:val="FF0000"/>
          <w:sz w:val="24"/>
          <w:szCs w:val="24"/>
          <w:lang w:val="en-GB"/>
        </w:rPr>
      </w:pPr>
    </w:p>
    <w:p w14:paraId="019E05C1" w14:textId="77777777" w:rsidR="000E6198" w:rsidRPr="00A4611A" w:rsidRDefault="000E6198" w:rsidP="006603AB">
      <w:pPr>
        <w:spacing w:after="0" w:line="240" w:lineRule="auto"/>
        <w:rPr>
          <w:b/>
          <w:color w:val="FF0000"/>
          <w:sz w:val="24"/>
          <w:szCs w:val="24"/>
          <w:lang w:val="en-GB"/>
        </w:rPr>
      </w:pPr>
    </w:p>
    <w:p w14:paraId="1B084BF9" w14:textId="77777777" w:rsidR="00BA3F85" w:rsidRPr="00A4611A" w:rsidRDefault="00BA3F85" w:rsidP="000E6198">
      <w:pPr>
        <w:spacing w:after="0" w:line="480" w:lineRule="auto"/>
        <w:ind w:firstLine="284"/>
        <w:rPr>
          <w:sz w:val="24"/>
          <w:szCs w:val="24"/>
          <w:highlight w:val="magenta"/>
          <w:lang w:val="en-GB"/>
        </w:rPr>
      </w:pPr>
    </w:p>
    <w:p w14:paraId="28574615" w14:textId="77777777" w:rsidR="000E6198" w:rsidRPr="00A4611A" w:rsidRDefault="000E6198" w:rsidP="006603AB">
      <w:pPr>
        <w:spacing w:after="0" w:line="240" w:lineRule="auto"/>
        <w:rPr>
          <w:b/>
          <w:color w:val="FF0000"/>
          <w:sz w:val="24"/>
          <w:lang w:val="en-GB"/>
        </w:rPr>
      </w:pPr>
    </w:p>
    <w:sectPr w:rsidR="000E6198" w:rsidRPr="00A4611A" w:rsidSect="0014046C">
      <w:pgSz w:w="11906" w:h="16838" w:code="9"/>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w:altName w:val="Arial"/>
    <w:panose1 w:val="020B0604020202020204"/>
    <w:charset w:val="00"/>
    <w:family w:val="swiss"/>
    <w:pitch w:val="variable"/>
    <w:sig w:usb0="E0002AFF" w:usb1="C0007843" w:usb2="00000009" w:usb3="00000000" w:csb0="000001FF" w:csb1="00000000"/>
  </w:font>
  <w:font w:name="Helvetica">
    <w:panose1 w:val="020B0504020202030204"/>
    <w:charset w:val="00"/>
    <w:family w:val="swiss"/>
    <w:pitch w:val="variable"/>
    <w:sig w:usb0="20002A87" w:usb1="00000000" w:usb2="00000000"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127B12"/>
    <w:multiLevelType w:val="hybridMultilevel"/>
    <w:tmpl w:val="78F8391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A72"/>
    <w:rsid w:val="000E2A94"/>
    <w:rsid w:val="000E6198"/>
    <w:rsid w:val="0014046C"/>
    <w:rsid w:val="00155F76"/>
    <w:rsid w:val="00296D26"/>
    <w:rsid w:val="003F0D72"/>
    <w:rsid w:val="004019F1"/>
    <w:rsid w:val="004C330D"/>
    <w:rsid w:val="00613DE8"/>
    <w:rsid w:val="006603AB"/>
    <w:rsid w:val="00687161"/>
    <w:rsid w:val="007841B9"/>
    <w:rsid w:val="00A036FF"/>
    <w:rsid w:val="00A4611A"/>
    <w:rsid w:val="00B25B71"/>
    <w:rsid w:val="00B37C66"/>
    <w:rsid w:val="00BA3F85"/>
    <w:rsid w:val="00BC6558"/>
    <w:rsid w:val="00CC4B55"/>
    <w:rsid w:val="00CE7D54"/>
    <w:rsid w:val="00DB7DDA"/>
    <w:rsid w:val="00DD3EF2"/>
    <w:rsid w:val="00DE27F0"/>
    <w:rsid w:val="00DF2C32"/>
    <w:rsid w:val="00EB7CED"/>
    <w:rsid w:val="00ED7A72"/>
    <w:rsid w:val="00F66B6E"/>
    <w:rsid w:val="00F735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F1498"/>
  <w15:chartTrackingRefBased/>
  <w15:docId w15:val="{F71F46EA-A4B1-4762-AEDB-631BE68B3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D7A7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ED7A72"/>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ED7A72"/>
    <w:rPr>
      <w:color w:val="0000FF"/>
      <w:u w:val="single"/>
    </w:rPr>
  </w:style>
  <w:style w:type="paragraph" w:styleId="Paragrafoelenco">
    <w:name w:val="List Paragraph"/>
    <w:basedOn w:val="Normale"/>
    <w:uiPriority w:val="34"/>
    <w:qFormat/>
    <w:rsid w:val="000E2A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hyperlink" Target="https://www.ncbi.nlm.nih.gov/pmc/articles/PMC7902658/" TargetMode="External"/><Relationship Id="rId11" Type="http://schemas.openxmlformats.org/officeDocument/2006/relationships/image" Target="media/image2.png"/><Relationship Id="rId5" Type="http://schemas.openxmlformats.org/officeDocument/2006/relationships/hyperlink" Target="https://orcid.org/0000-0003-4058-4787" TargetMode="External"/><Relationship Id="rId15" Type="http://schemas.openxmlformats.org/officeDocument/2006/relationships/image" Target="media/image6.png"/><Relationship Id="rId10" Type="http://schemas.openxmlformats.org/officeDocument/2006/relationships/chart" Target="charts/chart3.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5.png"/></Relationships>
</file>

<file path=word/charts/_rels/chart1.xml.rels><?xml version="1.0" encoding="UTF-8" standalone="yes"?>
<Relationships xmlns="http://schemas.openxmlformats.org/package/2006/relationships"><Relationship Id="rId3" Type="http://schemas.openxmlformats.org/officeDocument/2006/relationships/oleObject" Target="file:///G:\Il%20mio%20Drive\8.%20Biomasse\statistiche%20assegnazione%20reads%20Blast-mpa3-mpa4.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G:\Il%20mio%20Drive\8.%20Biomasse\paper\immagini\inoculo.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G:\Il%20mio%20Drive\8.%20Biomasse\paper\immagini\inoculo.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it-IT" sz="1200" b="1">
                <a:solidFill>
                  <a:sysClr val="windowText" lastClr="000000"/>
                </a:solidFill>
              </a:rPr>
              <a:t>Unclassified fraction</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endParaRPr lang="it-IT"/>
        </a:p>
      </c:txPr>
    </c:title>
    <c:autoTitleDeleted val="0"/>
    <c:plotArea>
      <c:layout/>
      <c:lineChart>
        <c:grouping val="standard"/>
        <c:varyColors val="0"/>
        <c:ser>
          <c:idx val="0"/>
          <c:order val="0"/>
          <c:tx>
            <c:strRef>
              <c:f>Foglio1!$C$18</c:f>
              <c:strCache>
                <c:ptCount val="1"/>
                <c:pt idx="0">
                  <c:v>blastn+megan</c:v>
                </c:pt>
              </c:strCache>
            </c:strRef>
          </c:tx>
          <c:spPr>
            <a:ln w="28575" cap="rnd">
              <a:solidFill>
                <a:srgbClr val="FFC000"/>
              </a:solidFill>
              <a:round/>
            </a:ln>
            <a:effectLst/>
          </c:spPr>
          <c:marker>
            <c:symbol val="none"/>
          </c:marker>
          <c:cat>
            <c:strRef>
              <c:f>Foglio1!$B$19:$B$33</c:f>
              <c:strCache>
                <c:ptCount val="15"/>
                <c:pt idx="0">
                  <c:v>inoculum</c:v>
                </c:pt>
                <c:pt idx="1">
                  <c:v>cg0</c:v>
                </c:pt>
                <c:pt idx="2">
                  <c:v>cg5</c:v>
                </c:pt>
                <c:pt idx="3">
                  <c:v>cg10</c:v>
                </c:pt>
                <c:pt idx="4">
                  <c:v>cg15</c:v>
                </c:pt>
                <c:pt idx="5">
                  <c:v>cg20</c:v>
                </c:pt>
                <c:pt idx="6">
                  <c:v>cg25</c:v>
                </c:pt>
                <c:pt idx="7">
                  <c:v>cg30</c:v>
                </c:pt>
                <c:pt idx="8">
                  <c:v>gp0</c:v>
                </c:pt>
                <c:pt idx="9">
                  <c:v>gp5</c:v>
                </c:pt>
                <c:pt idx="10">
                  <c:v>gp10</c:v>
                </c:pt>
                <c:pt idx="11">
                  <c:v>gp15</c:v>
                </c:pt>
                <c:pt idx="12">
                  <c:v>gp20</c:v>
                </c:pt>
                <c:pt idx="13">
                  <c:v>gp25</c:v>
                </c:pt>
                <c:pt idx="14">
                  <c:v>gp30</c:v>
                </c:pt>
              </c:strCache>
            </c:strRef>
          </c:cat>
          <c:val>
            <c:numRef>
              <c:f>Foglio1!$C$19:$C$33</c:f>
              <c:numCache>
                <c:formatCode>General</c:formatCode>
                <c:ptCount val="15"/>
                <c:pt idx="0">
                  <c:v>89.862766217296141</c:v>
                </c:pt>
                <c:pt idx="1">
                  <c:v>90.897885104006164</c:v>
                </c:pt>
                <c:pt idx="2">
                  <c:v>88.418316463888004</c:v>
                </c:pt>
                <c:pt idx="3">
                  <c:v>88.744717218479678</c:v>
                </c:pt>
                <c:pt idx="4">
                  <c:v>87.412192597797002</c:v>
                </c:pt>
                <c:pt idx="5">
                  <c:v>86.70988756947591</c:v>
                </c:pt>
                <c:pt idx="6">
                  <c:v>83.409546167914201</c:v>
                </c:pt>
                <c:pt idx="7">
                  <c:v>83.666588153367201</c:v>
                </c:pt>
                <c:pt idx="8">
                  <c:v>89.230484694969931</c:v>
                </c:pt>
                <c:pt idx="9">
                  <c:v>90.221030531487457</c:v>
                </c:pt>
                <c:pt idx="10">
                  <c:v>90.272783448501869</c:v>
                </c:pt>
                <c:pt idx="11">
                  <c:v>89.201912220504909</c:v>
                </c:pt>
                <c:pt idx="12">
                  <c:v>88.254699161609878</c:v>
                </c:pt>
                <c:pt idx="13">
                  <c:v>88.209817684903243</c:v>
                </c:pt>
                <c:pt idx="14">
                  <c:v>86.520633286014089</c:v>
                </c:pt>
              </c:numCache>
            </c:numRef>
          </c:val>
          <c:smooth val="0"/>
          <c:extLst>
            <c:ext xmlns:c16="http://schemas.microsoft.com/office/drawing/2014/chart" uri="{C3380CC4-5D6E-409C-BE32-E72D297353CC}">
              <c16:uniqueId val="{00000000-0310-40C5-BDEC-D78D2F93ACD2}"/>
            </c:ext>
          </c:extLst>
        </c:ser>
        <c:ser>
          <c:idx val="1"/>
          <c:order val="1"/>
          <c:tx>
            <c:strRef>
              <c:f>Foglio1!$D$18</c:f>
              <c:strCache>
                <c:ptCount val="1"/>
                <c:pt idx="0">
                  <c:v>metaphlan3</c:v>
                </c:pt>
              </c:strCache>
            </c:strRef>
          </c:tx>
          <c:spPr>
            <a:ln w="28575" cap="rnd">
              <a:solidFill>
                <a:srgbClr val="0193C7"/>
              </a:solidFill>
              <a:round/>
            </a:ln>
            <a:effectLst/>
          </c:spPr>
          <c:marker>
            <c:symbol val="none"/>
          </c:marker>
          <c:cat>
            <c:strRef>
              <c:f>Foglio1!$B$19:$B$33</c:f>
              <c:strCache>
                <c:ptCount val="15"/>
                <c:pt idx="0">
                  <c:v>inoculum</c:v>
                </c:pt>
                <c:pt idx="1">
                  <c:v>cg0</c:v>
                </c:pt>
                <c:pt idx="2">
                  <c:v>cg5</c:v>
                </c:pt>
                <c:pt idx="3">
                  <c:v>cg10</c:v>
                </c:pt>
                <c:pt idx="4">
                  <c:v>cg15</c:v>
                </c:pt>
                <c:pt idx="5">
                  <c:v>cg20</c:v>
                </c:pt>
                <c:pt idx="6">
                  <c:v>cg25</c:v>
                </c:pt>
                <c:pt idx="7">
                  <c:v>cg30</c:v>
                </c:pt>
                <c:pt idx="8">
                  <c:v>gp0</c:v>
                </c:pt>
                <c:pt idx="9">
                  <c:v>gp5</c:v>
                </c:pt>
                <c:pt idx="10">
                  <c:v>gp10</c:v>
                </c:pt>
                <c:pt idx="11">
                  <c:v>gp15</c:v>
                </c:pt>
                <c:pt idx="12">
                  <c:v>gp20</c:v>
                </c:pt>
                <c:pt idx="13">
                  <c:v>gp25</c:v>
                </c:pt>
                <c:pt idx="14">
                  <c:v>gp30</c:v>
                </c:pt>
              </c:strCache>
            </c:strRef>
          </c:cat>
          <c:val>
            <c:numRef>
              <c:f>Foglio1!$D$19:$D$33</c:f>
              <c:numCache>
                <c:formatCode>General</c:formatCode>
                <c:ptCount val="15"/>
                <c:pt idx="0">
                  <c:v>86.079220000000007</c:v>
                </c:pt>
                <c:pt idx="1">
                  <c:v>88.197860000000006</c:v>
                </c:pt>
                <c:pt idx="2">
                  <c:v>85.668779999999998</c:v>
                </c:pt>
                <c:pt idx="3">
                  <c:v>88.252120000000005</c:v>
                </c:pt>
                <c:pt idx="4">
                  <c:v>87.39134</c:v>
                </c:pt>
                <c:pt idx="5">
                  <c:v>85.654060000000001</c:v>
                </c:pt>
                <c:pt idx="6">
                  <c:v>82.080169999999995</c:v>
                </c:pt>
                <c:pt idx="7">
                  <c:v>81.873660000000001</c:v>
                </c:pt>
                <c:pt idx="8">
                  <c:v>85.867400000000004</c:v>
                </c:pt>
                <c:pt idx="9">
                  <c:v>87.32884</c:v>
                </c:pt>
                <c:pt idx="10">
                  <c:v>87.456289999999996</c:v>
                </c:pt>
                <c:pt idx="11">
                  <c:v>85.985330000000005</c:v>
                </c:pt>
                <c:pt idx="12">
                  <c:v>84.248639999999995</c:v>
                </c:pt>
                <c:pt idx="13">
                  <c:v>84.543539999999993</c:v>
                </c:pt>
                <c:pt idx="14">
                  <c:v>81.584829999999997</c:v>
                </c:pt>
              </c:numCache>
            </c:numRef>
          </c:val>
          <c:smooth val="0"/>
          <c:extLst>
            <c:ext xmlns:c16="http://schemas.microsoft.com/office/drawing/2014/chart" uri="{C3380CC4-5D6E-409C-BE32-E72D297353CC}">
              <c16:uniqueId val="{00000001-0310-40C5-BDEC-D78D2F93ACD2}"/>
            </c:ext>
          </c:extLst>
        </c:ser>
        <c:ser>
          <c:idx val="2"/>
          <c:order val="2"/>
          <c:tx>
            <c:strRef>
              <c:f>Foglio1!$E$18</c:f>
              <c:strCache>
                <c:ptCount val="1"/>
                <c:pt idx="0">
                  <c:v>metaphlan4</c:v>
                </c:pt>
              </c:strCache>
            </c:strRef>
          </c:tx>
          <c:spPr>
            <a:ln w="28575" cap="rnd">
              <a:solidFill>
                <a:srgbClr val="CE026D"/>
              </a:solidFill>
              <a:round/>
            </a:ln>
            <a:effectLst/>
          </c:spPr>
          <c:marker>
            <c:symbol val="none"/>
          </c:marker>
          <c:cat>
            <c:strRef>
              <c:f>Foglio1!$B$19:$B$33</c:f>
              <c:strCache>
                <c:ptCount val="15"/>
                <c:pt idx="0">
                  <c:v>inoculum</c:v>
                </c:pt>
                <c:pt idx="1">
                  <c:v>cg0</c:v>
                </c:pt>
                <c:pt idx="2">
                  <c:v>cg5</c:v>
                </c:pt>
                <c:pt idx="3">
                  <c:v>cg10</c:v>
                </c:pt>
                <c:pt idx="4">
                  <c:v>cg15</c:v>
                </c:pt>
                <c:pt idx="5">
                  <c:v>cg20</c:v>
                </c:pt>
                <c:pt idx="6">
                  <c:v>cg25</c:v>
                </c:pt>
                <c:pt idx="7">
                  <c:v>cg30</c:v>
                </c:pt>
                <c:pt idx="8">
                  <c:v>gp0</c:v>
                </c:pt>
                <c:pt idx="9">
                  <c:v>gp5</c:v>
                </c:pt>
                <c:pt idx="10">
                  <c:v>gp10</c:v>
                </c:pt>
                <c:pt idx="11">
                  <c:v>gp15</c:v>
                </c:pt>
                <c:pt idx="12">
                  <c:v>gp20</c:v>
                </c:pt>
                <c:pt idx="13">
                  <c:v>gp25</c:v>
                </c:pt>
                <c:pt idx="14">
                  <c:v>gp30</c:v>
                </c:pt>
              </c:strCache>
            </c:strRef>
          </c:cat>
          <c:val>
            <c:numRef>
              <c:f>Foglio1!$E$19:$E$33</c:f>
              <c:numCache>
                <c:formatCode>General</c:formatCode>
                <c:ptCount val="15"/>
                <c:pt idx="0">
                  <c:v>31.94285</c:v>
                </c:pt>
                <c:pt idx="1">
                  <c:v>42.593890000000002</c:v>
                </c:pt>
                <c:pt idx="2">
                  <c:v>44.10604</c:v>
                </c:pt>
                <c:pt idx="3">
                  <c:v>35.119230000000002</c:v>
                </c:pt>
                <c:pt idx="4">
                  <c:v>23.8218</c:v>
                </c:pt>
                <c:pt idx="5">
                  <c:v>31.163799999999998</c:v>
                </c:pt>
                <c:pt idx="6">
                  <c:v>25.22457</c:v>
                </c:pt>
                <c:pt idx="7">
                  <c:v>27.89593</c:v>
                </c:pt>
                <c:pt idx="8">
                  <c:v>30.355740000000001</c:v>
                </c:pt>
                <c:pt idx="9">
                  <c:v>36.94885</c:v>
                </c:pt>
                <c:pt idx="10">
                  <c:v>35.6661</c:v>
                </c:pt>
                <c:pt idx="11">
                  <c:v>35.493009999999998</c:v>
                </c:pt>
                <c:pt idx="12">
                  <c:v>33.016309999999997</c:v>
                </c:pt>
                <c:pt idx="13">
                  <c:v>32.558259999999997</c:v>
                </c:pt>
                <c:pt idx="14">
                  <c:v>33.374969999999998</c:v>
                </c:pt>
              </c:numCache>
            </c:numRef>
          </c:val>
          <c:smooth val="0"/>
          <c:extLst>
            <c:ext xmlns:c16="http://schemas.microsoft.com/office/drawing/2014/chart" uri="{C3380CC4-5D6E-409C-BE32-E72D297353CC}">
              <c16:uniqueId val="{00000002-0310-40C5-BDEC-D78D2F93ACD2}"/>
            </c:ext>
          </c:extLst>
        </c:ser>
        <c:dLbls>
          <c:showLegendKey val="0"/>
          <c:showVal val="0"/>
          <c:showCatName val="0"/>
          <c:showSerName val="0"/>
          <c:showPercent val="0"/>
          <c:showBubbleSize val="0"/>
        </c:dLbls>
        <c:smooth val="0"/>
        <c:axId val="2136100768"/>
        <c:axId val="187175328"/>
      </c:lineChart>
      <c:catAx>
        <c:axId val="2136100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it-IT"/>
          </a:p>
        </c:txPr>
        <c:crossAx val="187175328"/>
        <c:crosses val="autoZero"/>
        <c:auto val="1"/>
        <c:lblAlgn val="ctr"/>
        <c:lblOffset val="100"/>
        <c:noMultiLvlLbl val="0"/>
      </c:catAx>
      <c:valAx>
        <c:axId val="1871753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it-IT"/>
          </a:p>
        </c:txPr>
        <c:crossAx val="21361007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it-IT"/>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it-I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it-IT" sz="1200"/>
              <a:t>Inoculum - Species</a:t>
            </a:r>
          </a:p>
        </c:rich>
      </c:tx>
      <c:layout/>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endParaRPr lang="it-IT"/>
        </a:p>
      </c:txPr>
    </c:title>
    <c:autoTitleDeleted val="0"/>
    <c:plotArea>
      <c:layout/>
      <c:barChart>
        <c:barDir val="col"/>
        <c:grouping val="clustered"/>
        <c:varyColors val="0"/>
        <c:ser>
          <c:idx val="0"/>
          <c:order val="0"/>
          <c:spPr>
            <a:solidFill>
              <a:schemeClr val="accent1"/>
            </a:solidFill>
            <a:ln>
              <a:noFill/>
            </a:ln>
            <a:effectLst/>
          </c:spPr>
          <c:invertIfNegative val="0"/>
          <c:dPt>
            <c:idx val="0"/>
            <c:invertIfNegative val="0"/>
            <c:bubble3D val="0"/>
            <c:spPr>
              <a:solidFill>
                <a:srgbClr val="0193C7"/>
              </a:solidFill>
              <a:ln>
                <a:solidFill>
                  <a:srgbClr val="0193C7"/>
                </a:solidFill>
              </a:ln>
              <a:effectLst/>
            </c:spPr>
            <c:extLst>
              <c:ext xmlns:c16="http://schemas.microsoft.com/office/drawing/2014/chart" uri="{C3380CC4-5D6E-409C-BE32-E72D297353CC}">
                <c16:uniqueId val="{00000001-3372-4CC2-A674-03C0437126B3}"/>
              </c:ext>
            </c:extLst>
          </c:dPt>
          <c:dPt>
            <c:idx val="1"/>
            <c:invertIfNegative val="0"/>
            <c:bubble3D val="0"/>
            <c:spPr>
              <a:solidFill>
                <a:srgbClr val="D11578"/>
              </a:solidFill>
              <a:ln>
                <a:solidFill>
                  <a:srgbClr val="D11578"/>
                </a:solidFill>
              </a:ln>
              <a:effectLst/>
            </c:spPr>
            <c:extLst>
              <c:ext xmlns:c16="http://schemas.microsoft.com/office/drawing/2014/chart" uri="{C3380CC4-5D6E-409C-BE32-E72D297353CC}">
                <c16:uniqueId val="{00000003-3372-4CC2-A674-03C0437126B3}"/>
              </c:ext>
            </c:extLst>
          </c:dPt>
          <c:dPt>
            <c:idx val="2"/>
            <c:invertIfNegative val="0"/>
            <c:bubble3D val="0"/>
            <c:spPr>
              <a:solidFill>
                <a:srgbClr val="FFFF00"/>
              </a:solidFill>
              <a:ln>
                <a:solidFill>
                  <a:srgbClr val="FFFF00"/>
                </a:solidFill>
              </a:ln>
              <a:effectLst/>
            </c:spPr>
            <c:extLst>
              <c:ext xmlns:c16="http://schemas.microsoft.com/office/drawing/2014/chart" uri="{C3380CC4-5D6E-409C-BE32-E72D297353CC}">
                <c16:uniqueId val="{00000005-3372-4CC2-A674-03C0437126B3}"/>
              </c:ext>
            </c:extLst>
          </c:dPt>
          <c:dPt>
            <c:idx val="3"/>
            <c:invertIfNegative val="0"/>
            <c:bubble3D val="0"/>
            <c:spPr>
              <a:solidFill>
                <a:srgbClr val="FFFF00"/>
              </a:solidFill>
              <a:ln>
                <a:solidFill>
                  <a:srgbClr val="FFFF00"/>
                </a:solidFill>
              </a:ln>
              <a:effectLst/>
            </c:spPr>
            <c:extLst>
              <c:ext xmlns:c16="http://schemas.microsoft.com/office/drawing/2014/chart" uri="{C3380CC4-5D6E-409C-BE32-E72D297353CC}">
                <c16:uniqueId val="{00000007-3372-4CC2-A674-03C0437126B3}"/>
              </c:ext>
            </c:extLst>
          </c:dPt>
          <c:dPt>
            <c:idx val="4"/>
            <c:invertIfNegative val="0"/>
            <c:bubble3D val="0"/>
            <c:spPr>
              <a:solidFill>
                <a:srgbClr val="D11578"/>
              </a:solidFill>
              <a:ln>
                <a:solidFill>
                  <a:srgbClr val="D11578"/>
                </a:solidFill>
              </a:ln>
              <a:effectLst/>
            </c:spPr>
            <c:extLst>
              <c:ext xmlns:c16="http://schemas.microsoft.com/office/drawing/2014/chart" uri="{C3380CC4-5D6E-409C-BE32-E72D297353CC}">
                <c16:uniqueId val="{00000009-3372-4CC2-A674-03C0437126B3}"/>
              </c:ext>
            </c:extLst>
          </c:dPt>
          <c:dPt>
            <c:idx val="5"/>
            <c:invertIfNegative val="0"/>
            <c:bubble3D val="0"/>
            <c:spPr>
              <a:solidFill>
                <a:srgbClr val="00B050"/>
              </a:solidFill>
              <a:ln>
                <a:solidFill>
                  <a:srgbClr val="00B050"/>
                </a:solidFill>
              </a:ln>
              <a:effectLst/>
            </c:spPr>
            <c:extLst>
              <c:ext xmlns:c16="http://schemas.microsoft.com/office/drawing/2014/chart" uri="{C3380CC4-5D6E-409C-BE32-E72D297353CC}">
                <c16:uniqueId val="{0000000B-3372-4CC2-A674-03C0437126B3}"/>
              </c:ext>
            </c:extLst>
          </c:dPt>
          <c:dPt>
            <c:idx val="6"/>
            <c:invertIfNegative val="0"/>
            <c:bubble3D val="0"/>
            <c:spPr>
              <a:solidFill>
                <a:srgbClr val="FFFF00"/>
              </a:solidFill>
              <a:ln>
                <a:solidFill>
                  <a:srgbClr val="FFFF00"/>
                </a:solidFill>
              </a:ln>
              <a:effectLst/>
            </c:spPr>
            <c:extLst>
              <c:ext xmlns:c16="http://schemas.microsoft.com/office/drawing/2014/chart" uri="{C3380CC4-5D6E-409C-BE32-E72D297353CC}">
                <c16:uniqueId val="{0000000D-3372-4CC2-A674-03C0437126B3}"/>
              </c:ext>
            </c:extLst>
          </c:dPt>
          <c:dPt>
            <c:idx val="7"/>
            <c:invertIfNegative val="0"/>
            <c:bubble3D val="0"/>
            <c:spPr>
              <a:solidFill>
                <a:srgbClr val="0193C7"/>
              </a:solidFill>
              <a:ln>
                <a:solidFill>
                  <a:srgbClr val="0193C7"/>
                </a:solidFill>
              </a:ln>
              <a:effectLst/>
            </c:spPr>
            <c:extLst>
              <c:ext xmlns:c16="http://schemas.microsoft.com/office/drawing/2014/chart" uri="{C3380CC4-5D6E-409C-BE32-E72D297353CC}">
                <c16:uniqueId val="{0000000F-3372-4CC2-A674-03C0437126B3}"/>
              </c:ext>
            </c:extLst>
          </c:dPt>
          <c:dPt>
            <c:idx val="8"/>
            <c:invertIfNegative val="0"/>
            <c:bubble3D val="0"/>
            <c:spPr>
              <a:solidFill>
                <a:srgbClr val="00B050"/>
              </a:solidFill>
              <a:ln>
                <a:solidFill>
                  <a:srgbClr val="00B050"/>
                </a:solidFill>
              </a:ln>
              <a:effectLst/>
            </c:spPr>
            <c:extLst>
              <c:ext xmlns:c16="http://schemas.microsoft.com/office/drawing/2014/chart" uri="{C3380CC4-5D6E-409C-BE32-E72D297353CC}">
                <c16:uniqueId val="{00000011-3372-4CC2-A674-03C0437126B3}"/>
              </c:ext>
            </c:extLst>
          </c:dPt>
          <c:dPt>
            <c:idx val="9"/>
            <c:invertIfNegative val="0"/>
            <c:bubble3D val="0"/>
            <c:spPr>
              <a:solidFill>
                <a:srgbClr val="D11578"/>
              </a:solidFill>
              <a:ln>
                <a:solidFill>
                  <a:srgbClr val="D11578"/>
                </a:solidFill>
              </a:ln>
              <a:effectLst/>
            </c:spPr>
            <c:extLst>
              <c:ext xmlns:c16="http://schemas.microsoft.com/office/drawing/2014/chart" uri="{C3380CC4-5D6E-409C-BE32-E72D297353CC}">
                <c16:uniqueId val="{00000013-3372-4CC2-A674-03C0437126B3}"/>
              </c:ext>
            </c:extLst>
          </c:dPt>
          <c:dPt>
            <c:idx val="10"/>
            <c:invertIfNegative val="0"/>
            <c:bubble3D val="0"/>
            <c:spPr>
              <a:solidFill>
                <a:srgbClr val="0193C7"/>
              </a:solidFill>
              <a:ln>
                <a:solidFill>
                  <a:srgbClr val="0193C7"/>
                </a:solidFill>
              </a:ln>
              <a:effectLst/>
            </c:spPr>
            <c:extLst>
              <c:ext xmlns:c16="http://schemas.microsoft.com/office/drawing/2014/chart" uri="{C3380CC4-5D6E-409C-BE32-E72D297353CC}">
                <c16:uniqueId val="{00000015-3372-4CC2-A674-03C0437126B3}"/>
              </c:ext>
            </c:extLst>
          </c:dPt>
          <c:dPt>
            <c:idx val="11"/>
            <c:invertIfNegative val="0"/>
            <c:bubble3D val="0"/>
            <c:spPr>
              <a:solidFill>
                <a:srgbClr val="BF95DF"/>
              </a:solidFill>
              <a:ln>
                <a:solidFill>
                  <a:srgbClr val="BF95DF"/>
                </a:solidFill>
              </a:ln>
              <a:effectLst/>
            </c:spPr>
            <c:extLst>
              <c:ext xmlns:c16="http://schemas.microsoft.com/office/drawing/2014/chart" uri="{C3380CC4-5D6E-409C-BE32-E72D297353CC}">
                <c16:uniqueId val="{00000017-3372-4CC2-A674-03C0437126B3}"/>
              </c:ext>
            </c:extLst>
          </c:dPt>
          <c:dPt>
            <c:idx val="12"/>
            <c:invertIfNegative val="0"/>
            <c:bubble3D val="0"/>
            <c:spPr>
              <a:solidFill>
                <a:srgbClr val="FFFF00"/>
              </a:solidFill>
              <a:ln>
                <a:solidFill>
                  <a:srgbClr val="FFFF00"/>
                </a:solidFill>
              </a:ln>
              <a:effectLst/>
            </c:spPr>
            <c:extLst>
              <c:ext xmlns:c16="http://schemas.microsoft.com/office/drawing/2014/chart" uri="{C3380CC4-5D6E-409C-BE32-E72D297353CC}">
                <c16:uniqueId val="{00000019-3372-4CC2-A674-03C0437126B3}"/>
              </c:ext>
            </c:extLst>
          </c:dPt>
          <c:cat>
            <c:strRef>
              <c:f>Foglio1!$P$2:$P$14</c:f>
              <c:strCache>
                <c:ptCount val="13"/>
                <c:pt idx="0">
                  <c:v>Defluviitoga_tunisiensis</c:v>
                </c:pt>
                <c:pt idx="1">
                  <c:v>Hungateiclostridium_saccincola</c:v>
                </c:pt>
                <c:pt idx="2">
                  <c:v>Methanosarcina_flavescens</c:v>
                </c:pt>
                <c:pt idx="3">
                  <c:v>Methanoculleus_bourgensis</c:v>
                </c:pt>
                <c:pt idx="4">
                  <c:v>Peptococcaceae_bacterium_1109</c:v>
                </c:pt>
                <c:pt idx="5">
                  <c:v>Acetomicrobium_hydrogeniformans</c:v>
                </c:pt>
                <c:pt idx="6">
                  <c:v>Methanosarcina_thermophila</c:v>
                </c:pt>
                <c:pt idx="7">
                  <c:v>Petrotoga_halophila</c:v>
                </c:pt>
                <c:pt idx="8">
                  <c:v>Acetomicrobium_thermoterrenum</c:v>
                </c:pt>
                <c:pt idx="9">
                  <c:v>Herbinix_luporum</c:v>
                </c:pt>
                <c:pt idx="10">
                  <c:v>Petrotoga_mexicana</c:v>
                </c:pt>
                <c:pt idx="11">
                  <c:v>Petrimonas_mucosa</c:v>
                </c:pt>
                <c:pt idx="12">
                  <c:v>Methanobacterium_sp_MB1</c:v>
                </c:pt>
              </c:strCache>
            </c:strRef>
          </c:cat>
          <c:val>
            <c:numRef>
              <c:f>Foglio1!$Q$2:$Q$14</c:f>
              <c:numCache>
                <c:formatCode>General</c:formatCode>
                <c:ptCount val="13"/>
                <c:pt idx="0">
                  <c:v>91.024109999999993</c:v>
                </c:pt>
                <c:pt idx="1">
                  <c:v>3.6244900000000002</c:v>
                </c:pt>
                <c:pt idx="2">
                  <c:v>1.20858</c:v>
                </c:pt>
                <c:pt idx="3">
                  <c:v>1.0626599999999999</c:v>
                </c:pt>
                <c:pt idx="4">
                  <c:v>0.77693000000000001</c:v>
                </c:pt>
                <c:pt idx="5">
                  <c:v>0.88505999999999996</c:v>
                </c:pt>
                <c:pt idx="6">
                  <c:v>0.71386000000000005</c:v>
                </c:pt>
                <c:pt idx="7">
                  <c:v>1.993E-2</c:v>
                </c:pt>
                <c:pt idx="8">
                  <c:v>0.19133</c:v>
                </c:pt>
                <c:pt idx="9">
                  <c:v>0.22677</c:v>
                </c:pt>
                <c:pt idx="10">
                  <c:v>9.579E-2</c:v>
                </c:pt>
                <c:pt idx="11">
                  <c:v>8.609E-2</c:v>
                </c:pt>
                <c:pt idx="12">
                  <c:v>8.4379999999999997E-2</c:v>
                </c:pt>
              </c:numCache>
            </c:numRef>
          </c:val>
          <c:extLst>
            <c:ext xmlns:c16="http://schemas.microsoft.com/office/drawing/2014/chart" uri="{C3380CC4-5D6E-409C-BE32-E72D297353CC}">
              <c16:uniqueId val="{0000001A-3372-4CC2-A674-03C0437126B3}"/>
            </c:ext>
          </c:extLst>
        </c:ser>
        <c:dLbls>
          <c:showLegendKey val="0"/>
          <c:showVal val="0"/>
          <c:showCatName val="0"/>
          <c:showSerName val="0"/>
          <c:showPercent val="0"/>
          <c:showBubbleSize val="0"/>
        </c:dLbls>
        <c:gapWidth val="219"/>
        <c:overlap val="-27"/>
        <c:axId val="625570303"/>
        <c:axId val="478186863"/>
      </c:barChart>
      <c:catAx>
        <c:axId val="62557030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500" b="0" i="0" u="none" strike="noStrike" kern="1200" baseline="0">
                <a:solidFill>
                  <a:schemeClr val="tx1">
                    <a:lumMod val="65000"/>
                    <a:lumOff val="35000"/>
                  </a:schemeClr>
                </a:solidFill>
                <a:latin typeface="+mn-lt"/>
                <a:ea typeface="+mn-ea"/>
                <a:cs typeface="+mn-cs"/>
              </a:defRPr>
            </a:pPr>
            <a:endParaRPr lang="it-IT"/>
          </a:p>
        </c:txPr>
        <c:crossAx val="478186863"/>
        <c:crosses val="autoZero"/>
        <c:auto val="1"/>
        <c:lblAlgn val="ctr"/>
        <c:lblOffset val="100"/>
        <c:noMultiLvlLbl val="0"/>
      </c:catAx>
      <c:valAx>
        <c:axId val="47818686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it-IT"/>
          </a:p>
        </c:txPr>
        <c:crossAx val="62557030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it-IT"/>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it-IT" sz="1200"/>
              <a:t>Inoculum - Phyla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it-IT"/>
        </a:p>
      </c:txPr>
    </c:title>
    <c:autoTitleDeleted val="0"/>
    <c:plotArea>
      <c:layout/>
      <c:pieChart>
        <c:varyColors val="1"/>
        <c:ser>
          <c:idx val="0"/>
          <c:order val="0"/>
          <c:dPt>
            <c:idx val="0"/>
            <c:bubble3D val="0"/>
            <c:spPr>
              <a:solidFill>
                <a:srgbClr val="0193C7"/>
              </a:solidFill>
              <a:ln w="19050">
                <a:solidFill>
                  <a:srgbClr val="0193C7"/>
                </a:solidFill>
              </a:ln>
              <a:effectLst/>
            </c:spPr>
            <c:extLst>
              <c:ext xmlns:c16="http://schemas.microsoft.com/office/drawing/2014/chart" uri="{C3380CC4-5D6E-409C-BE32-E72D297353CC}">
                <c16:uniqueId val="{00000001-DD0A-4158-833B-40F068F41E36}"/>
              </c:ext>
            </c:extLst>
          </c:dPt>
          <c:dPt>
            <c:idx val="1"/>
            <c:bubble3D val="0"/>
            <c:spPr>
              <a:solidFill>
                <a:srgbClr val="FFFF00"/>
              </a:solidFill>
              <a:ln w="19050">
                <a:solidFill>
                  <a:srgbClr val="FFFF00"/>
                </a:solidFill>
              </a:ln>
              <a:effectLst/>
            </c:spPr>
            <c:extLst>
              <c:ext xmlns:c16="http://schemas.microsoft.com/office/drawing/2014/chart" uri="{C3380CC4-5D6E-409C-BE32-E72D297353CC}">
                <c16:uniqueId val="{00000003-DD0A-4158-833B-40F068F41E36}"/>
              </c:ext>
            </c:extLst>
          </c:dPt>
          <c:dPt>
            <c:idx val="2"/>
            <c:bubble3D val="0"/>
            <c:spPr>
              <a:solidFill>
                <a:srgbClr val="D11578"/>
              </a:solidFill>
              <a:ln w="19050">
                <a:solidFill>
                  <a:srgbClr val="D11578"/>
                </a:solidFill>
              </a:ln>
              <a:effectLst/>
            </c:spPr>
            <c:extLst>
              <c:ext xmlns:c16="http://schemas.microsoft.com/office/drawing/2014/chart" uri="{C3380CC4-5D6E-409C-BE32-E72D297353CC}">
                <c16:uniqueId val="{00000005-DD0A-4158-833B-40F068F41E36}"/>
              </c:ext>
            </c:extLst>
          </c:dPt>
          <c:dPt>
            <c:idx val="3"/>
            <c:bubble3D val="0"/>
            <c:spPr>
              <a:solidFill>
                <a:srgbClr val="00B050"/>
              </a:solidFill>
              <a:ln w="19050">
                <a:solidFill>
                  <a:srgbClr val="00B050"/>
                </a:solidFill>
              </a:ln>
              <a:effectLst/>
            </c:spPr>
            <c:extLst>
              <c:ext xmlns:c16="http://schemas.microsoft.com/office/drawing/2014/chart" uri="{C3380CC4-5D6E-409C-BE32-E72D297353CC}">
                <c16:uniqueId val="{00000007-DD0A-4158-833B-40F068F41E36}"/>
              </c:ext>
            </c:extLst>
          </c:dPt>
          <c:dPt>
            <c:idx val="4"/>
            <c:bubble3D val="0"/>
            <c:spPr>
              <a:solidFill>
                <a:srgbClr val="BF95DF"/>
              </a:solidFill>
              <a:ln w="19050">
                <a:solidFill>
                  <a:srgbClr val="BF95DF"/>
                </a:solidFill>
              </a:ln>
              <a:effectLst/>
            </c:spPr>
            <c:extLst>
              <c:ext xmlns:c16="http://schemas.microsoft.com/office/drawing/2014/chart" uri="{C3380CC4-5D6E-409C-BE32-E72D297353CC}">
                <c16:uniqueId val="{00000009-DD0A-4158-833B-40F068F41E36}"/>
              </c:ext>
            </c:extLst>
          </c:dPt>
          <c:cat>
            <c:strRef>
              <c:f>Foglio1!$F$2:$F$6</c:f>
              <c:strCache>
                <c:ptCount val="5"/>
                <c:pt idx="0">
                  <c:v>Thermotogae</c:v>
                </c:pt>
                <c:pt idx="1">
                  <c:v>Euryarchaeota</c:v>
                </c:pt>
                <c:pt idx="2">
                  <c:v>Firmicutes</c:v>
                </c:pt>
                <c:pt idx="3">
                  <c:v>Synergistetes</c:v>
                </c:pt>
                <c:pt idx="4">
                  <c:v>Bacteroidetes</c:v>
                </c:pt>
              </c:strCache>
            </c:strRef>
          </c:cat>
          <c:val>
            <c:numRef>
              <c:f>Foglio1!$G$2:$G$6</c:f>
              <c:numCache>
                <c:formatCode>General</c:formatCode>
                <c:ptCount val="5"/>
                <c:pt idx="0">
                  <c:v>91.13982</c:v>
                </c:pt>
                <c:pt idx="1">
                  <c:v>3.0694900000000001</c:v>
                </c:pt>
                <c:pt idx="2">
                  <c:v>4.6281999999999996</c:v>
                </c:pt>
                <c:pt idx="3">
                  <c:v>1.0764</c:v>
                </c:pt>
                <c:pt idx="4">
                  <c:v>8.609E-2</c:v>
                </c:pt>
              </c:numCache>
            </c:numRef>
          </c:val>
          <c:extLst>
            <c:ext xmlns:c16="http://schemas.microsoft.com/office/drawing/2014/chart" uri="{C3380CC4-5D6E-409C-BE32-E72D297353CC}">
              <c16:uniqueId val="{0000000A-DD0A-4158-833B-40F068F41E36}"/>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1.8976344317490009E-2"/>
          <c:y val="0.75234550844627746"/>
          <c:w val="0.96631865378211745"/>
          <c:h val="0.20880696808334373"/>
        </c:manualLayout>
      </c:layout>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it-IT"/>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it-I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1065</Words>
  <Characters>6076</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Scapoli</dc:creator>
  <cp:keywords/>
  <dc:description/>
  <cp:lastModifiedBy>Chiara Scapoli</cp:lastModifiedBy>
  <cp:revision>3</cp:revision>
  <dcterms:created xsi:type="dcterms:W3CDTF">2024-01-19T16:52:00Z</dcterms:created>
  <dcterms:modified xsi:type="dcterms:W3CDTF">2024-01-19T17:09:00Z</dcterms:modified>
</cp:coreProperties>
</file>