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lang w:val="en-US"/>
        </w:rPr>
      </w:pPr>
      <w:bookmarkStart w:id="0" w:name="_GoBack"/>
      <w:bookmarkEnd w:id="0"/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5270500" cy="5105400"/>
            <wp:effectExtent l="0" t="0" r="0" b="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lang w:val="en-US"/>
        </w:rPr>
      </w:pPr>
      <w:r>
        <w:rPr>
          <w:rFonts w:hint="default" w:ascii="Times New Roman" w:hAnsi="Times New Roman" w:eastAsia="等线" w:cs="Times New Roman"/>
          <w:b/>
          <w:bCs/>
          <w:kern w:val="2"/>
          <w:sz w:val="24"/>
          <w:szCs w:val="24"/>
          <w:lang w:val="en-US" w:eastAsia="zh-CN" w:bidi="ar"/>
        </w:rPr>
        <w:t xml:space="preserve">FigS2 </w:t>
      </w:r>
      <w:r>
        <w:rPr>
          <w:rFonts w:hint="default" w:ascii="Times New Roman" w:hAnsi="Times New Roman" w:eastAsia="等线" w:cs="Times New Roman"/>
          <w:kern w:val="2"/>
          <w:sz w:val="21"/>
          <w:szCs w:val="22"/>
          <w:lang w:val="en-US" w:eastAsia="zh-CN" w:bidi="ar"/>
        </w:rPr>
        <w:t>Gating strategy of B cell subsets in PMBCs.</w:t>
      </w: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476E32CD"/>
    <w:rsid w:val="157A24C8"/>
    <w:rsid w:val="476E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customStyle="1" w:styleId="5">
    <w:name w:val="列表段落 字符"/>
    <w:basedOn w:val="4"/>
    <w:link w:val="6"/>
    <w:uiPriority w:val="0"/>
    <w:rPr>
      <w:rFonts w:hint="eastAsia" w:ascii="等线" w:hAnsi="等线" w:eastAsia="等线" w:cs="Times New Roman"/>
      <w:kern w:val="2"/>
      <w:sz w:val="21"/>
      <w:szCs w:val="22"/>
    </w:rPr>
  </w:style>
  <w:style w:type="paragraph" w:customStyle="1" w:styleId="6">
    <w:name w:val="msolistparagraph"/>
    <w:basedOn w:val="1"/>
    <w:link w:val="5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等线" w:hAnsi="等线" w:eastAsia="等线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2024-03-01T09:42:00Z</dcterms:created>
  <dc:creator>几何</dc:creator>
  <cp:lastModifiedBy>几何</cp:lastModifiedBy>
  <dcterms:modified xsi:type="dcterms:W3CDTF">2024-03-01T09:57:30Z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25AE8FF56618435D82D71CA778C6AB40_11</vt:lpwstr>
  </property>
</Properties>
</file>