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EAE59" w14:textId="77777777" w:rsidR="009B389F" w:rsidRPr="00CF577A" w:rsidRDefault="009B389F" w:rsidP="00EB2D53">
      <w:pPr>
        <w:rPr>
          <w:rFonts w:ascii="Times New Roman" w:hAnsi="Times New Roman" w:cs="Times New Roman"/>
          <w:b/>
          <w:color w:val="000000" w:themeColor="text1"/>
          <w:sz w:val="24"/>
        </w:rPr>
      </w:pPr>
      <w:r w:rsidRPr="00CF577A">
        <w:rPr>
          <w:rFonts w:ascii="Times New Roman" w:hAnsi="Times New Roman" w:cs="Times New Roman" w:hint="eastAsia"/>
          <w:b/>
          <w:color w:val="000000" w:themeColor="text1"/>
          <w:sz w:val="24"/>
        </w:rPr>
        <w:t>S</w:t>
      </w:r>
      <w:r w:rsidRPr="00CF577A">
        <w:rPr>
          <w:rFonts w:ascii="Times New Roman" w:hAnsi="Times New Roman" w:cs="Times New Roman"/>
          <w:b/>
          <w:color w:val="000000" w:themeColor="text1"/>
          <w:sz w:val="24"/>
        </w:rPr>
        <w:t>upplementary Information</w:t>
      </w:r>
    </w:p>
    <w:p w14:paraId="0743505F" w14:textId="3CC70D0E" w:rsidR="009B389F" w:rsidRPr="00CF577A" w:rsidRDefault="009B389F" w:rsidP="00EB2D53">
      <w:pPr>
        <w:rPr>
          <w:rFonts w:ascii="Times New Roman" w:hAnsi="Times New Roman" w:cs="Times New Roman"/>
          <w:color w:val="000000" w:themeColor="text1"/>
          <w:sz w:val="24"/>
        </w:rPr>
      </w:pPr>
      <w:r w:rsidRPr="00CF577A">
        <w:rPr>
          <w:rFonts w:ascii="Times New Roman" w:hAnsi="Times New Roman" w:cs="Times New Roman" w:hint="eastAsia"/>
          <w:color w:val="000000" w:themeColor="text1"/>
          <w:sz w:val="24"/>
        </w:rPr>
        <w:t>S</w:t>
      </w:r>
      <w:r w:rsidRPr="00CF577A">
        <w:rPr>
          <w:rFonts w:ascii="Times New Roman" w:hAnsi="Times New Roman" w:cs="Times New Roman"/>
          <w:color w:val="000000" w:themeColor="text1"/>
          <w:sz w:val="24"/>
        </w:rPr>
        <w:t xml:space="preserve">upplementary Information is available for this paper: Supplementary Figs. </w:t>
      </w:r>
      <w:r w:rsidR="006E69AB" w:rsidRPr="00CF577A">
        <w:rPr>
          <w:rFonts w:ascii="Times New Roman" w:hAnsi="Times New Roman" w:cs="Times New Roman"/>
          <w:color w:val="000000" w:themeColor="text1"/>
          <w:sz w:val="24"/>
        </w:rPr>
        <w:t>S1</w:t>
      </w:r>
      <w:r w:rsidR="00453129" w:rsidRPr="00CF577A">
        <w:rPr>
          <w:rFonts w:ascii="Times New Roman" w:hAnsi="Times New Roman" w:cs="Times New Roman"/>
          <w:color w:val="000000" w:themeColor="text1"/>
          <w:sz w:val="24"/>
        </w:rPr>
        <w:t xml:space="preserve"> and </w:t>
      </w:r>
      <w:r w:rsidR="006E69AB" w:rsidRPr="00CF577A">
        <w:rPr>
          <w:rFonts w:ascii="Times New Roman" w:hAnsi="Times New Roman" w:cs="Times New Roman"/>
          <w:color w:val="000000" w:themeColor="text1"/>
          <w:sz w:val="24"/>
        </w:rPr>
        <w:t>S</w:t>
      </w:r>
      <w:r w:rsidR="00453129" w:rsidRPr="00CF577A">
        <w:rPr>
          <w:rFonts w:ascii="Times New Roman" w:hAnsi="Times New Roman" w:cs="Times New Roman"/>
          <w:color w:val="000000" w:themeColor="text1"/>
          <w:sz w:val="24"/>
        </w:rPr>
        <w:t>2</w:t>
      </w:r>
      <w:r w:rsidRPr="00CF577A">
        <w:rPr>
          <w:rFonts w:ascii="Times New Roman" w:hAnsi="Times New Roman" w:cs="Times New Roman"/>
          <w:color w:val="000000" w:themeColor="text1"/>
          <w:sz w:val="24"/>
        </w:rPr>
        <w:t xml:space="preserve"> and Supplementary Tables </w:t>
      </w:r>
      <w:r w:rsidR="006E69AB" w:rsidRPr="00CF577A">
        <w:rPr>
          <w:rFonts w:ascii="Times New Roman" w:hAnsi="Times New Roman" w:cs="Times New Roman"/>
          <w:color w:val="000000" w:themeColor="text1"/>
          <w:sz w:val="24"/>
        </w:rPr>
        <w:t>S</w:t>
      </w:r>
      <w:r w:rsidRPr="00CF577A">
        <w:rPr>
          <w:rFonts w:ascii="Times New Roman" w:hAnsi="Times New Roman" w:cs="Times New Roman"/>
          <w:color w:val="000000" w:themeColor="text1"/>
          <w:sz w:val="24"/>
        </w:rPr>
        <w:t>1</w:t>
      </w:r>
      <w:r w:rsidR="00DB5D53" w:rsidRPr="00CF577A">
        <w:rPr>
          <w:rFonts w:ascii="Times New Roman" w:hAnsi="Times New Roman" w:cs="Times New Roman"/>
          <w:color w:val="000000" w:themeColor="text1"/>
          <w:sz w:val="24"/>
        </w:rPr>
        <w:t>–S3</w:t>
      </w:r>
      <w:r w:rsidRPr="00CF577A">
        <w:rPr>
          <w:rFonts w:ascii="Times New Roman" w:hAnsi="Times New Roman" w:cs="Times New Roman"/>
          <w:color w:val="000000" w:themeColor="text1"/>
          <w:sz w:val="24"/>
        </w:rPr>
        <w:t>.</w:t>
      </w:r>
    </w:p>
    <w:p w14:paraId="3C6EFD4A" w14:textId="77777777" w:rsidR="006E69AB" w:rsidRPr="00CF577A" w:rsidRDefault="006E69AB" w:rsidP="00EB2D53">
      <w:pPr>
        <w:rPr>
          <w:rFonts w:ascii="Times New Roman" w:hAnsi="Times New Roman" w:cs="Times New Roman"/>
          <w:color w:val="000000" w:themeColor="text1"/>
          <w:sz w:val="24"/>
        </w:rPr>
      </w:pPr>
    </w:p>
    <w:p w14:paraId="08F7E33E" w14:textId="77777777" w:rsidR="00EB2D53" w:rsidRPr="00CF577A" w:rsidRDefault="00EB2D53" w:rsidP="00EB2D53">
      <w:pPr>
        <w:rPr>
          <w:rFonts w:ascii="Times New Roman" w:hAnsi="Times New Roman" w:cs="Times New Roman"/>
          <w:i/>
          <w:color w:val="000000" w:themeColor="text1"/>
          <w:sz w:val="24"/>
        </w:rPr>
      </w:pPr>
      <w:r w:rsidRPr="00CF577A">
        <w:rPr>
          <w:rFonts w:ascii="Times New Roman" w:hAnsi="Times New Roman" w:cs="Times New Roman"/>
          <w:i/>
          <w:color w:val="000000" w:themeColor="text1"/>
          <w:sz w:val="24"/>
        </w:rPr>
        <w:t>Evaluation of INAA data</w:t>
      </w:r>
    </w:p>
    <w:p w14:paraId="28D56F75" w14:textId="402EBB73" w:rsidR="00EB2D53" w:rsidRPr="00CF577A" w:rsidRDefault="00EB2D53" w:rsidP="00EB2D53">
      <w:pPr>
        <w:ind w:firstLine="840"/>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Our INAA data for geological (BHVO-2 and BCR-2) and cosmochemical (SI Allende and Murchison meteorites) samples are summarized in Table</w:t>
      </w:r>
      <w:r w:rsidR="00DB5D53" w:rsidRPr="00CF577A">
        <w:rPr>
          <w:rFonts w:ascii="Times New Roman" w:hAnsi="Times New Roman" w:cs="Times New Roman"/>
          <w:color w:val="000000" w:themeColor="text1"/>
          <w:sz w:val="24"/>
        </w:rPr>
        <w:t>s</w:t>
      </w:r>
      <w:r w:rsidRPr="00CF577A">
        <w:rPr>
          <w:rFonts w:ascii="Times New Roman" w:hAnsi="Times New Roman" w:cs="Times New Roman"/>
          <w:color w:val="000000" w:themeColor="text1"/>
          <w:sz w:val="24"/>
        </w:rPr>
        <w:t xml:space="preserve"> S1</w:t>
      </w:r>
      <w:r w:rsidR="00DB5D53" w:rsidRPr="00CF577A">
        <w:rPr>
          <w:rFonts w:ascii="Times New Roman" w:hAnsi="Times New Roman" w:cs="Times New Roman"/>
          <w:color w:val="000000" w:themeColor="text1"/>
          <w:sz w:val="24"/>
        </w:rPr>
        <w:t>–S3</w:t>
      </w:r>
      <w:r w:rsidRPr="00CF577A">
        <w:rPr>
          <w:rFonts w:ascii="Times New Roman" w:hAnsi="Times New Roman" w:cs="Times New Roman"/>
          <w:color w:val="000000" w:themeColor="text1"/>
          <w:sz w:val="24"/>
        </w:rPr>
        <w:t>, along with the corresponding literature values</w:t>
      </w:r>
      <w:r w:rsidR="005952A7" w:rsidRPr="00CF577A">
        <w:rPr>
          <w:rFonts w:ascii="Times New Roman" w:hAnsi="Times New Roman" w:cs="Times New Roman"/>
          <w:color w:val="000000" w:themeColor="text1"/>
          <w:sz w:val="24"/>
          <w:vertAlign w:val="superscript"/>
        </w:rPr>
        <w:t>1-10</w:t>
      </w:r>
      <w:r w:rsidRPr="00CF577A">
        <w:rPr>
          <w:rFonts w:ascii="Times New Roman" w:hAnsi="Times New Roman" w:cs="Times New Roman"/>
          <w:color w:val="000000" w:themeColor="text1"/>
          <w:sz w:val="24"/>
        </w:rPr>
        <w:t xml:space="preserve">. Our INAA data for geological and cosmochemical samples are consistent with literature values </w:t>
      </w:r>
      <w:r w:rsidR="00A84456" w:rsidRPr="00CF577A">
        <w:rPr>
          <w:rFonts w:ascii="Times New Roman" w:hAnsi="Times New Roman" w:cs="Times New Roman"/>
          <w:color w:val="000000" w:themeColor="text1"/>
          <w:sz w:val="24"/>
        </w:rPr>
        <w:t xml:space="preserve">within </w:t>
      </w:r>
      <w:r w:rsidRPr="00CF577A">
        <w:rPr>
          <w:rFonts w:ascii="Times New Roman" w:hAnsi="Times New Roman" w:cs="Times New Roman"/>
          <w:color w:val="000000" w:themeColor="text1"/>
          <w:sz w:val="24"/>
        </w:rPr>
        <w:t>10%.</w:t>
      </w:r>
      <w:r w:rsidR="00D63187" w:rsidRPr="00CF577A">
        <w:rPr>
          <w:rFonts w:ascii="Times New Roman" w:hAnsi="Times New Roman" w:cs="Times New Roman"/>
          <w:color w:val="000000" w:themeColor="text1"/>
          <w:sz w:val="24"/>
        </w:rPr>
        <w:t xml:space="preserve"> Our Hg value (4.72±0.13 </w:t>
      </w:r>
      <w:r w:rsidR="002F7A6A" w:rsidRPr="00CF577A">
        <w:rPr>
          <w:rFonts w:ascii="Times New Roman" w:hAnsi="Times New Roman" w:cs="Times New Roman"/>
          <w:color w:val="000000" w:themeColor="text1"/>
          <w:sz w:val="24"/>
        </w:rPr>
        <w:t>μg g</w:t>
      </w:r>
      <w:r w:rsidR="002F7A6A" w:rsidRPr="00CF577A">
        <w:rPr>
          <w:rFonts w:ascii="Times New Roman" w:hAnsi="Times New Roman" w:cs="Times New Roman"/>
          <w:color w:val="000000" w:themeColor="text1"/>
          <w:sz w:val="24"/>
          <w:vertAlign w:val="superscript"/>
        </w:rPr>
        <w:t>-1</w:t>
      </w:r>
      <w:r w:rsidR="00D63187" w:rsidRPr="00CF577A">
        <w:rPr>
          <w:rFonts w:ascii="Times New Roman" w:hAnsi="Times New Roman" w:cs="Times New Roman"/>
          <w:color w:val="000000" w:themeColor="text1"/>
          <w:sz w:val="24"/>
        </w:rPr>
        <w:t xml:space="preserve">) of NIES CRM No. 13 is in good agreement with </w:t>
      </w:r>
      <w:r w:rsidR="00F85A57" w:rsidRPr="00CF577A">
        <w:rPr>
          <w:rFonts w:ascii="Times New Roman" w:hAnsi="Times New Roman" w:cs="Times New Roman"/>
          <w:color w:val="000000" w:themeColor="text1"/>
          <w:sz w:val="24"/>
        </w:rPr>
        <w:t xml:space="preserve">the </w:t>
      </w:r>
      <w:r w:rsidR="00D63187" w:rsidRPr="00CF577A">
        <w:rPr>
          <w:rFonts w:ascii="Times New Roman" w:hAnsi="Times New Roman" w:cs="Times New Roman"/>
          <w:color w:val="000000" w:themeColor="text1"/>
          <w:sz w:val="24"/>
        </w:rPr>
        <w:t xml:space="preserve">certified value (4.42±0.20 </w:t>
      </w:r>
      <w:r w:rsidR="002F7A6A" w:rsidRPr="00CF577A">
        <w:rPr>
          <w:rFonts w:ascii="Times New Roman" w:hAnsi="Times New Roman" w:cs="Times New Roman"/>
          <w:color w:val="000000" w:themeColor="text1"/>
          <w:sz w:val="24"/>
        </w:rPr>
        <w:t>μg g</w:t>
      </w:r>
      <w:r w:rsidR="002F7A6A" w:rsidRPr="00CF577A">
        <w:rPr>
          <w:rFonts w:ascii="Times New Roman" w:hAnsi="Times New Roman" w:cs="Times New Roman"/>
          <w:color w:val="000000" w:themeColor="text1"/>
          <w:sz w:val="24"/>
          <w:vertAlign w:val="superscript"/>
        </w:rPr>
        <w:t>-1</w:t>
      </w:r>
      <w:r w:rsidR="00D63187" w:rsidRPr="00CF577A">
        <w:rPr>
          <w:rFonts w:ascii="Times New Roman" w:hAnsi="Times New Roman" w:cs="Times New Roman"/>
          <w:color w:val="000000" w:themeColor="text1"/>
          <w:sz w:val="24"/>
        </w:rPr>
        <w:t xml:space="preserve">). </w:t>
      </w:r>
    </w:p>
    <w:p w14:paraId="1F219C3F" w14:textId="77777777" w:rsidR="00EB2D53" w:rsidRPr="00CF577A" w:rsidRDefault="00EB2D53" w:rsidP="00EB2D53">
      <w:pPr>
        <w:rPr>
          <w:rFonts w:ascii="Times New Roman" w:hAnsi="Times New Roman" w:cs="Times New Roman"/>
          <w:color w:val="000000" w:themeColor="text1"/>
          <w:sz w:val="24"/>
        </w:rPr>
      </w:pPr>
    </w:p>
    <w:p w14:paraId="6773CDF6" w14:textId="77777777" w:rsidR="00EB2D53" w:rsidRPr="00CF577A" w:rsidRDefault="00EB2D53" w:rsidP="00EB2D53">
      <w:pPr>
        <w:rPr>
          <w:rFonts w:ascii="Times New Roman" w:hAnsi="Times New Roman" w:cs="Times New Roman"/>
          <w:i/>
          <w:color w:val="000000" w:themeColor="text1"/>
          <w:sz w:val="24"/>
        </w:rPr>
      </w:pPr>
      <w:r w:rsidRPr="00CF577A">
        <w:rPr>
          <w:rFonts w:ascii="Times New Roman" w:hAnsi="Times New Roman" w:cs="Times New Roman" w:hint="eastAsia"/>
          <w:i/>
          <w:color w:val="000000" w:themeColor="text1"/>
          <w:sz w:val="24"/>
        </w:rPr>
        <w:t>C</w:t>
      </w:r>
      <w:r w:rsidRPr="00CF577A">
        <w:rPr>
          <w:rFonts w:ascii="Times New Roman" w:hAnsi="Times New Roman" w:cs="Times New Roman"/>
          <w:i/>
          <w:color w:val="000000" w:themeColor="text1"/>
          <w:sz w:val="24"/>
        </w:rPr>
        <w:t>hemical characteristics of Ryugu particles</w:t>
      </w:r>
    </w:p>
    <w:p w14:paraId="60B15598" w14:textId="22CADD0E" w:rsidR="00F577CE" w:rsidRPr="00CF577A" w:rsidRDefault="00145EB7" w:rsidP="00825B0E">
      <w:pPr>
        <w:ind w:firstLine="840"/>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Large variation</w:t>
      </w:r>
      <w:r w:rsidR="00EB7E94" w:rsidRPr="00CF577A">
        <w:rPr>
          <w:rFonts w:ascii="Times New Roman" w:hAnsi="Times New Roman" w:cs="Times New Roman"/>
          <w:color w:val="000000" w:themeColor="text1"/>
          <w:sz w:val="24"/>
        </w:rPr>
        <w:t>s</w:t>
      </w:r>
      <w:r w:rsidRPr="00CF577A">
        <w:rPr>
          <w:rFonts w:ascii="Times New Roman" w:hAnsi="Times New Roman" w:cs="Times New Roman"/>
          <w:color w:val="000000" w:themeColor="text1"/>
          <w:sz w:val="24"/>
        </w:rPr>
        <w:t xml:space="preserve"> of elemental abundances </w:t>
      </w:r>
      <w:r w:rsidRPr="00CF577A">
        <w:rPr>
          <w:rFonts w:ascii="Times New Roman" w:hAnsi="Times New Roman" w:cs="Times New Roman" w:hint="eastAsia"/>
          <w:color w:val="000000" w:themeColor="text1"/>
          <w:sz w:val="24"/>
        </w:rPr>
        <w:t>i</w:t>
      </w:r>
      <w:r w:rsidRPr="00CF577A">
        <w:rPr>
          <w:rFonts w:ascii="Times New Roman" w:hAnsi="Times New Roman" w:cs="Times New Roman"/>
          <w:color w:val="000000" w:themeColor="text1"/>
          <w:sz w:val="24"/>
        </w:rPr>
        <w:t xml:space="preserve">n Ryugu particles </w:t>
      </w:r>
      <w:r w:rsidRPr="00CF577A">
        <w:rPr>
          <w:rFonts w:ascii="Times New Roman" w:hAnsi="Times New Roman" w:cs="Times New Roman" w:hint="eastAsia"/>
          <w:color w:val="000000" w:themeColor="text1"/>
          <w:sz w:val="24"/>
        </w:rPr>
        <w:t>c</w:t>
      </w:r>
      <w:r w:rsidRPr="00CF577A">
        <w:rPr>
          <w:rFonts w:ascii="Times New Roman" w:hAnsi="Times New Roman" w:cs="Times New Roman"/>
          <w:color w:val="000000" w:themeColor="text1"/>
          <w:sz w:val="24"/>
        </w:rPr>
        <w:t>an be seen in Ca, Mn,</w:t>
      </w:r>
      <w:r w:rsidR="006E69AB" w:rsidRPr="00CF577A">
        <w:rPr>
          <w:rFonts w:ascii="Times New Roman" w:hAnsi="Times New Roman" w:cs="Times New Roman"/>
          <w:color w:val="000000" w:themeColor="text1"/>
          <w:sz w:val="24"/>
        </w:rPr>
        <w:t xml:space="preserve"> </w:t>
      </w:r>
      <w:r w:rsidRPr="00CF577A">
        <w:rPr>
          <w:rFonts w:ascii="Times New Roman" w:hAnsi="Times New Roman" w:cs="Times New Roman"/>
          <w:color w:val="000000" w:themeColor="text1"/>
          <w:sz w:val="24"/>
        </w:rPr>
        <w:t xml:space="preserve">rare earth elements </w:t>
      </w:r>
      <w:r w:rsidR="006625EE" w:rsidRPr="00CF577A">
        <w:rPr>
          <w:rFonts w:ascii="Times New Roman" w:hAnsi="Times New Roman" w:cs="Times New Roman"/>
          <w:color w:val="000000" w:themeColor="text1"/>
          <w:sz w:val="24"/>
        </w:rPr>
        <w:t>(REE)</w:t>
      </w:r>
      <w:r w:rsidR="00EB7E94" w:rsidRPr="00CF577A">
        <w:rPr>
          <w:rFonts w:ascii="Times New Roman" w:hAnsi="Times New Roman" w:cs="Times New Roman"/>
          <w:color w:val="000000" w:themeColor="text1"/>
          <w:sz w:val="24"/>
        </w:rPr>
        <w:t>,</w:t>
      </w:r>
      <w:r w:rsidR="006625EE" w:rsidRPr="00CF577A">
        <w:rPr>
          <w:rFonts w:ascii="Times New Roman" w:hAnsi="Times New Roman" w:cs="Times New Roman"/>
          <w:color w:val="000000" w:themeColor="text1"/>
          <w:sz w:val="24"/>
        </w:rPr>
        <w:t xml:space="preserve"> </w:t>
      </w:r>
      <w:r w:rsidRPr="00CF577A">
        <w:rPr>
          <w:rFonts w:ascii="Times New Roman" w:hAnsi="Times New Roman" w:cs="Times New Roman"/>
          <w:color w:val="000000" w:themeColor="text1"/>
          <w:sz w:val="24"/>
        </w:rPr>
        <w:t>and Au. Calcium and Mn abundances for A0029 and A0037 are higher than those for other particles (C0068, A0002</w:t>
      </w:r>
      <w:r w:rsidR="00EB7E94" w:rsidRPr="00CF577A">
        <w:rPr>
          <w:rFonts w:ascii="Times New Roman" w:hAnsi="Times New Roman" w:cs="Times New Roman"/>
          <w:color w:val="000000" w:themeColor="text1"/>
          <w:sz w:val="24"/>
        </w:rPr>
        <w:t>,</w:t>
      </w:r>
      <w:r w:rsidRPr="00CF577A">
        <w:rPr>
          <w:rFonts w:ascii="Times New Roman" w:hAnsi="Times New Roman" w:cs="Times New Roman"/>
          <w:color w:val="000000" w:themeColor="text1"/>
          <w:sz w:val="24"/>
        </w:rPr>
        <w:t xml:space="preserve"> and A0098). Considering the constituent minerals </w:t>
      </w:r>
      <w:r w:rsidR="006E69AB" w:rsidRPr="00CF577A">
        <w:rPr>
          <w:rFonts w:ascii="Times New Roman" w:hAnsi="Times New Roman" w:cs="Times New Roman"/>
          <w:color w:val="000000" w:themeColor="text1"/>
          <w:sz w:val="24"/>
        </w:rPr>
        <w:t>for Ryugu particles</w:t>
      </w:r>
      <w:r w:rsidR="005952A7" w:rsidRPr="00CF577A">
        <w:rPr>
          <w:rFonts w:ascii="Times New Roman" w:hAnsi="Times New Roman" w:cs="Times New Roman"/>
          <w:color w:val="000000" w:themeColor="text1"/>
          <w:sz w:val="24"/>
          <w:vertAlign w:val="superscript"/>
        </w:rPr>
        <w:t>11</w:t>
      </w:r>
      <w:r w:rsidRPr="00CF577A">
        <w:rPr>
          <w:rFonts w:ascii="Times New Roman" w:hAnsi="Times New Roman" w:cs="Times New Roman"/>
          <w:color w:val="000000" w:themeColor="text1"/>
          <w:sz w:val="24"/>
        </w:rPr>
        <w:t xml:space="preserve">, </w:t>
      </w:r>
      <w:r w:rsidR="006E69AB" w:rsidRPr="00CF577A">
        <w:rPr>
          <w:rFonts w:ascii="Times New Roman" w:hAnsi="Times New Roman" w:cs="Times New Roman"/>
          <w:color w:val="000000" w:themeColor="text1"/>
          <w:sz w:val="24"/>
        </w:rPr>
        <w:t xml:space="preserve">the </w:t>
      </w:r>
      <w:r w:rsidRPr="00CF577A">
        <w:rPr>
          <w:rFonts w:ascii="Times New Roman" w:hAnsi="Times New Roman" w:cs="Times New Roman"/>
          <w:color w:val="000000" w:themeColor="text1"/>
          <w:sz w:val="24"/>
        </w:rPr>
        <w:t>host phase of Ca and Mn is carbonate</w:t>
      </w:r>
      <w:r w:rsidR="006E69AB" w:rsidRPr="00CF577A">
        <w:rPr>
          <w:rFonts w:ascii="Times New Roman" w:hAnsi="Times New Roman" w:cs="Times New Roman"/>
          <w:color w:val="000000" w:themeColor="text1"/>
          <w:sz w:val="24"/>
        </w:rPr>
        <w:t>, whose modal abundances range from 1.6 to 21.2 vol%</w:t>
      </w:r>
      <w:r w:rsidRPr="00CF577A">
        <w:rPr>
          <w:rFonts w:ascii="Times New Roman" w:hAnsi="Times New Roman" w:cs="Times New Roman"/>
          <w:color w:val="000000" w:themeColor="text1"/>
          <w:sz w:val="24"/>
        </w:rPr>
        <w:t>. Thus, observed large variations of Ca and Mn seen in Ryugu particles could be caused by the heterogeneous distribution of carbonate in Ryugu particles analyzed in this study. In chondrites, REE</w:t>
      </w:r>
      <w:r w:rsidR="006625EE" w:rsidRPr="00CF577A">
        <w:rPr>
          <w:rFonts w:ascii="Times New Roman" w:hAnsi="Times New Roman" w:cs="Times New Roman"/>
          <w:color w:val="000000" w:themeColor="text1"/>
          <w:sz w:val="24"/>
        </w:rPr>
        <w:t xml:space="preserve"> is </w:t>
      </w:r>
      <w:r w:rsidRPr="00CF577A">
        <w:rPr>
          <w:rFonts w:ascii="Times New Roman" w:hAnsi="Times New Roman" w:cs="Times New Roman"/>
          <w:color w:val="000000" w:themeColor="text1"/>
          <w:sz w:val="24"/>
        </w:rPr>
        <w:t xml:space="preserve">cosmochemically classified into refractory elements </w:t>
      </w:r>
      <w:r w:rsidR="006625EE" w:rsidRPr="00CF577A">
        <w:rPr>
          <w:rFonts w:ascii="Times New Roman" w:hAnsi="Times New Roman" w:cs="Times New Roman"/>
          <w:color w:val="000000" w:themeColor="text1"/>
          <w:sz w:val="24"/>
        </w:rPr>
        <w:t xml:space="preserve">and </w:t>
      </w:r>
      <w:proofErr w:type="gramStart"/>
      <w:r w:rsidR="00EB7E94" w:rsidRPr="00CF577A">
        <w:rPr>
          <w:rFonts w:ascii="Times New Roman" w:hAnsi="Times New Roman" w:cs="Times New Roman"/>
          <w:color w:val="000000" w:themeColor="text1"/>
          <w:sz w:val="24"/>
        </w:rPr>
        <w:t>is</w:t>
      </w:r>
      <w:r w:rsidRPr="00CF577A">
        <w:rPr>
          <w:rFonts w:ascii="Times New Roman" w:hAnsi="Times New Roman" w:cs="Times New Roman"/>
          <w:color w:val="000000" w:themeColor="text1"/>
          <w:sz w:val="24"/>
        </w:rPr>
        <w:t xml:space="preserve"> considered to be</w:t>
      </w:r>
      <w:proofErr w:type="gramEnd"/>
      <w:r w:rsidRPr="00CF577A">
        <w:rPr>
          <w:rFonts w:ascii="Times New Roman" w:hAnsi="Times New Roman" w:cs="Times New Roman"/>
          <w:color w:val="000000" w:themeColor="text1"/>
          <w:sz w:val="24"/>
        </w:rPr>
        <w:t xml:space="preserve"> partitioned into refractory inclusion and/or phosphate</w:t>
      </w:r>
      <w:r w:rsidR="005952A7" w:rsidRPr="00CF577A">
        <w:rPr>
          <w:rFonts w:ascii="Times New Roman" w:hAnsi="Times New Roman" w:cs="Times New Roman"/>
          <w:color w:val="000000" w:themeColor="text1"/>
          <w:sz w:val="24"/>
          <w:vertAlign w:val="superscript"/>
        </w:rPr>
        <w:t>12</w:t>
      </w:r>
      <w:r w:rsidRPr="00CF577A">
        <w:rPr>
          <w:rFonts w:ascii="Times New Roman" w:hAnsi="Times New Roman" w:cs="Times New Roman"/>
          <w:color w:val="000000" w:themeColor="text1"/>
          <w:sz w:val="24"/>
        </w:rPr>
        <w:t>. When large variations of REE abundances could be explained by the heterogeneous distribution of refractory inclusion, large variations are also seen in other refractory elements such as Sc, Al</w:t>
      </w:r>
      <w:r w:rsidR="00EB7E94" w:rsidRPr="00CF577A">
        <w:rPr>
          <w:rFonts w:ascii="Times New Roman" w:hAnsi="Times New Roman" w:cs="Times New Roman"/>
          <w:color w:val="000000" w:themeColor="text1"/>
          <w:sz w:val="24"/>
        </w:rPr>
        <w:t>,</w:t>
      </w:r>
      <w:r w:rsidRPr="00CF577A">
        <w:rPr>
          <w:rFonts w:ascii="Times New Roman" w:hAnsi="Times New Roman" w:cs="Times New Roman"/>
          <w:color w:val="000000" w:themeColor="text1"/>
          <w:sz w:val="24"/>
        </w:rPr>
        <w:t xml:space="preserve"> and </w:t>
      </w:r>
      <w:proofErr w:type="spellStart"/>
      <w:r w:rsidRPr="00CF577A">
        <w:rPr>
          <w:rFonts w:ascii="Times New Roman" w:hAnsi="Times New Roman" w:cs="Times New Roman"/>
          <w:color w:val="000000" w:themeColor="text1"/>
          <w:sz w:val="24"/>
        </w:rPr>
        <w:t>Ir</w:t>
      </w:r>
      <w:proofErr w:type="spellEnd"/>
      <w:r w:rsidRPr="00CF577A">
        <w:rPr>
          <w:rFonts w:ascii="Times New Roman" w:hAnsi="Times New Roman" w:cs="Times New Roman"/>
          <w:color w:val="000000" w:themeColor="text1"/>
          <w:sz w:val="24"/>
        </w:rPr>
        <w:t xml:space="preserve"> which are also cosmochemically classified as refractory elements, and these elements abundances should be positively correlated with REE abundances. However, large variations of Sc, Al</w:t>
      </w:r>
      <w:r w:rsidR="00EB7E94" w:rsidRPr="00CF577A">
        <w:rPr>
          <w:rFonts w:ascii="Times New Roman" w:hAnsi="Times New Roman" w:cs="Times New Roman"/>
          <w:color w:val="000000" w:themeColor="text1"/>
          <w:sz w:val="24"/>
        </w:rPr>
        <w:t>,</w:t>
      </w:r>
      <w:r w:rsidRPr="00CF577A">
        <w:rPr>
          <w:rFonts w:ascii="Times New Roman" w:hAnsi="Times New Roman" w:cs="Times New Roman"/>
          <w:color w:val="000000" w:themeColor="text1"/>
          <w:sz w:val="24"/>
        </w:rPr>
        <w:t xml:space="preserve"> and </w:t>
      </w:r>
      <w:proofErr w:type="spellStart"/>
      <w:r w:rsidRPr="00CF577A">
        <w:rPr>
          <w:rFonts w:ascii="Times New Roman" w:hAnsi="Times New Roman" w:cs="Times New Roman"/>
          <w:color w:val="000000" w:themeColor="text1"/>
          <w:sz w:val="24"/>
        </w:rPr>
        <w:t>Ir</w:t>
      </w:r>
      <w:proofErr w:type="spellEnd"/>
      <w:r w:rsidRPr="00CF577A">
        <w:rPr>
          <w:rFonts w:ascii="Times New Roman" w:hAnsi="Times New Roman" w:cs="Times New Roman"/>
          <w:color w:val="000000" w:themeColor="text1"/>
          <w:sz w:val="24"/>
        </w:rPr>
        <w:t xml:space="preserve"> abundances could not be seen, and these elements are not positively correlated with REE</w:t>
      </w:r>
      <w:r w:rsidR="00EB7E94" w:rsidRPr="00CF577A">
        <w:rPr>
          <w:rFonts w:ascii="Times New Roman" w:hAnsi="Times New Roman" w:cs="Times New Roman"/>
          <w:color w:val="000000" w:themeColor="text1"/>
          <w:sz w:val="24"/>
        </w:rPr>
        <w:t xml:space="preserve"> among Ryugu particles analyzed in this study</w:t>
      </w:r>
      <w:r w:rsidRPr="00CF577A">
        <w:rPr>
          <w:rFonts w:ascii="Times New Roman" w:hAnsi="Times New Roman" w:cs="Times New Roman"/>
          <w:color w:val="000000" w:themeColor="text1"/>
          <w:sz w:val="24"/>
        </w:rPr>
        <w:t>. Considering that the constituent minerals of Ryugu and CI</w:t>
      </w:r>
      <w:r w:rsidR="007A2B43" w:rsidRPr="00CF577A">
        <w:rPr>
          <w:rFonts w:ascii="Times New Roman" w:hAnsi="Times New Roman" w:cs="Times New Roman"/>
          <w:color w:val="000000" w:themeColor="text1"/>
          <w:sz w:val="24"/>
        </w:rPr>
        <w:t xml:space="preserve"> </w:t>
      </w:r>
      <w:r w:rsidRPr="00CF577A">
        <w:rPr>
          <w:rFonts w:ascii="Times New Roman" w:hAnsi="Times New Roman" w:cs="Times New Roman"/>
          <w:color w:val="000000" w:themeColor="text1"/>
          <w:sz w:val="24"/>
        </w:rPr>
        <w:t xml:space="preserve">chondrite are </w:t>
      </w:r>
      <w:proofErr w:type="gramStart"/>
      <w:r w:rsidRPr="00CF577A">
        <w:rPr>
          <w:rFonts w:ascii="Times New Roman" w:hAnsi="Times New Roman" w:cs="Times New Roman"/>
          <w:color w:val="000000" w:themeColor="text1"/>
          <w:sz w:val="24"/>
        </w:rPr>
        <w:t>similar to</w:t>
      </w:r>
      <w:proofErr w:type="gramEnd"/>
      <w:r w:rsidRPr="00CF577A">
        <w:rPr>
          <w:rFonts w:ascii="Times New Roman" w:hAnsi="Times New Roman" w:cs="Times New Roman"/>
          <w:color w:val="000000" w:themeColor="text1"/>
          <w:sz w:val="24"/>
        </w:rPr>
        <w:t xml:space="preserve"> each other, and phosphate has higher REE abundances for Ryugu particles and CI</w:t>
      </w:r>
      <w:r w:rsidR="007A2B43" w:rsidRPr="00CF577A">
        <w:rPr>
          <w:rFonts w:ascii="Times New Roman" w:hAnsi="Times New Roman" w:cs="Times New Roman"/>
          <w:color w:val="000000" w:themeColor="text1"/>
          <w:sz w:val="24"/>
        </w:rPr>
        <w:t xml:space="preserve"> </w:t>
      </w:r>
      <w:r w:rsidRPr="00CF577A">
        <w:rPr>
          <w:rFonts w:ascii="Times New Roman" w:hAnsi="Times New Roman" w:cs="Times New Roman"/>
          <w:color w:val="000000" w:themeColor="text1"/>
          <w:sz w:val="24"/>
        </w:rPr>
        <w:t>chondrites</w:t>
      </w:r>
      <w:r w:rsidR="005952A7" w:rsidRPr="00CF577A">
        <w:rPr>
          <w:rFonts w:ascii="Times New Roman" w:hAnsi="Times New Roman" w:cs="Times New Roman"/>
          <w:color w:val="000000" w:themeColor="text1"/>
          <w:sz w:val="24"/>
          <w:vertAlign w:val="superscript"/>
        </w:rPr>
        <w:t>13,14</w:t>
      </w:r>
      <w:r w:rsidRPr="00CF577A">
        <w:rPr>
          <w:rFonts w:ascii="Times New Roman" w:hAnsi="Times New Roman" w:cs="Times New Roman"/>
          <w:color w:val="000000" w:themeColor="text1"/>
          <w:sz w:val="24"/>
        </w:rPr>
        <w:t xml:space="preserve">, observed large variations of REE could be explained by the heterogeneous distribution of phosphate. </w:t>
      </w:r>
    </w:p>
    <w:p w14:paraId="0E2D9265" w14:textId="347F90A4" w:rsidR="00145EB7" w:rsidRPr="00CF577A" w:rsidRDefault="00145EB7" w:rsidP="006E69AB">
      <w:pPr>
        <w:ind w:firstLine="840"/>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Compared with lithophile elements, siderophile and chalcophile element abundances are not significantly varied among Ryugu particles. It is well known that refractory metal nugget could cause the variation of siderophile element abundances</w:t>
      </w:r>
      <w:r w:rsidR="005952A7" w:rsidRPr="00CF577A">
        <w:rPr>
          <w:rFonts w:ascii="Times New Roman" w:hAnsi="Times New Roman" w:cs="Times New Roman"/>
          <w:color w:val="000000" w:themeColor="text1"/>
          <w:sz w:val="24"/>
          <w:vertAlign w:val="superscript"/>
        </w:rPr>
        <w:t>15</w:t>
      </w:r>
      <w:r w:rsidRPr="00CF577A">
        <w:rPr>
          <w:rFonts w:ascii="Times New Roman" w:hAnsi="Times New Roman" w:cs="Times New Roman"/>
          <w:color w:val="000000" w:themeColor="text1"/>
          <w:sz w:val="24"/>
        </w:rPr>
        <w:t xml:space="preserve">. As shown in Table 1, no effect of heterogeneously distribution of metal nugget could </w:t>
      </w:r>
      <w:r w:rsidR="00B831BB" w:rsidRPr="00CF577A">
        <w:rPr>
          <w:rFonts w:ascii="Times New Roman" w:hAnsi="Times New Roman" w:cs="Times New Roman"/>
          <w:color w:val="000000" w:themeColor="text1"/>
          <w:sz w:val="24"/>
        </w:rPr>
        <w:t>be</w:t>
      </w:r>
      <w:r w:rsidRPr="00CF577A">
        <w:rPr>
          <w:rFonts w:ascii="Times New Roman" w:hAnsi="Times New Roman" w:cs="Times New Roman"/>
          <w:color w:val="000000" w:themeColor="text1"/>
          <w:sz w:val="24"/>
        </w:rPr>
        <w:t xml:space="preserve"> observed in Ryugu particles analyzed in this study. Among siderophile and chalcophile elements, Au abundances of Ryugu particles are significantly scattered. </w:t>
      </w:r>
      <w:proofErr w:type="spellStart"/>
      <w:r w:rsidRPr="00CF577A">
        <w:rPr>
          <w:rFonts w:ascii="Times New Roman" w:hAnsi="Times New Roman" w:cs="Times New Roman"/>
          <w:color w:val="000000" w:themeColor="text1"/>
          <w:sz w:val="24"/>
        </w:rPr>
        <w:t>Ebihara</w:t>
      </w:r>
      <w:proofErr w:type="spellEnd"/>
      <w:r w:rsidRPr="00CF577A">
        <w:rPr>
          <w:rFonts w:ascii="Times New Roman" w:hAnsi="Times New Roman" w:cs="Times New Roman"/>
          <w:color w:val="000000" w:themeColor="text1"/>
          <w:sz w:val="24"/>
        </w:rPr>
        <w:t xml:space="preserve"> et al.</w:t>
      </w:r>
      <w:r w:rsidR="005952A7" w:rsidRPr="00CF577A">
        <w:rPr>
          <w:rFonts w:ascii="Times New Roman" w:hAnsi="Times New Roman" w:cs="Times New Roman"/>
          <w:color w:val="000000" w:themeColor="text1"/>
          <w:sz w:val="24"/>
          <w:vertAlign w:val="superscript"/>
        </w:rPr>
        <w:t>16</w:t>
      </w:r>
      <w:r w:rsidRPr="00CF577A">
        <w:rPr>
          <w:rFonts w:ascii="Times New Roman" w:hAnsi="Times New Roman" w:cs="Times New Roman"/>
          <w:color w:val="000000" w:themeColor="text1"/>
          <w:sz w:val="24"/>
        </w:rPr>
        <w:t xml:space="preserve"> </w:t>
      </w:r>
      <w:r w:rsidRPr="00CF577A">
        <w:rPr>
          <w:rFonts w:ascii="Times New Roman" w:hAnsi="Times New Roman" w:cs="Times New Roman"/>
          <w:color w:val="000000" w:themeColor="text1"/>
          <w:sz w:val="24"/>
        </w:rPr>
        <w:lastRenderedPageBreak/>
        <w:t>observed large variations of Au among CI</w:t>
      </w:r>
      <w:r w:rsidR="007A2B43" w:rsidRPr="00CF577A">
        <w:rPr>
          <w:rFonts w:ascii="Times New Roman" w:hAnsi="Times New Roman" w:cs="Times New Roman"/>
          <w:color w:val="000000" w:themeColor="text1"/>
          <w:sz w:val="24"/>
        </w:rPr>
        <w:t xml:space="preserve"> </w:t>
      </w:r>
      <w:r w:rsidRPr="00CF577A">
        <w:rPr>
          <w:rFonts w:ascii="Times New Roman" w:hAnsi="Times New Roman" w:cs="Times New Roman"/>
          <w:color w:val="000000" w:themeColor="text1"/>
          <w:sz w:val="24"/>
        </w:rPr>
        <w:t xml:space="preserve">chondrites and a positive correlation between Au and Br abundances. It was explained that this positive correlation was caused by hydrothermal alteration on the parent body. However, </w:t>
      </w:r>
      <w:r w:rsidR="00B831BB" w:rsidRPr="00CF577A">
        <w:rPr>
          <w:rFonts w:ascii="Times New Roman" w:hAnsi="Times New Roman" w:cs="Times New Roman"/>
          <w:color w:val="000000" w:themeColor="text1"/>
          <w:sz w:val="24"/>
        </w:rPr>
        <w:t xml:space="preserve">a </w:t>
      </w:r>
      <w:r w:rsidRPr="00CF577A">
        <w:rPr>
          <w:rFonts w:ascii="Times New Roman" w:hAnsi="Times New Roman" w:cs="Times New Roman"/>
          <w:color w:val="000000" w:themeColor="text1"/>
          <w:sz w:val="24"/>
        </w:rPr>
        <w:t xml:space="preserve">positive correlation between Au and Br could not be seen in Ryugu particles (this study). </w:t>
      </w:r>
      <w:r w:rsidR="005952A7" w:rsidRPr="00CF577A">
        <w:rPr>
          <w:rFonts w:ascii="Times New Roman" w:hAnsi="Times New Roman" w:cs="Times New Roman"/>
          <w:color w:val="000000" w:themeColor="text1"/>
          <w:sz w:val="24"/>
        </w:rPr>
        <w:t>T</w:t>
      </w:r>
      <w:r w:rsidRPr="00CF577A">
        <w:rPr>
          <w:rFonts w:ascii="Times New Roman" w:hAnsi="Times New Roman" w:cs="Times New Roman"/>
          <w:color w:val="000000" w:themeColor="text1"/>
          <w:sz w:val="24"/>
        </w:rPr>
        <w:t>he extensive analyses of CI</w:t>
      </w:r>
      <w:r w:rsidR="006E69AB" w:rsidRPr="00CF577A">
        <w:rPr>
          <w:rFonts w:ascii="Times New Roman" w:hAnsi="Times New Roman" w:cs="Times New Roman"/>
          <w:color w:val="000000" w:themeColor="text1"/>
          <w:sz w:val="24"/>
        </w:rPr>
        <w:t xml:space="preserve"> </w:t>
      </w:r>
      <w:r w:rsidRPr="00CF577A">
        <w:rPr>
          <w:rFonts w:ascii="Times New Roman" w:hAnsi="Times New Roman" w:cs="Times New Roman"/>
          <w:color w:val="000000" w:themeColor="text1"/>
          <w:sz w:val="24"/>
        </w:rPr>
        <w:t xml:space="preserve">chondrites (nine Orgueil, three </w:t>
      </w:r>
      <w:proofErr w:type="spellStart"/>
      <w:r w:rsidRPr="00CF577A">
        <w:rPr>
          <w:rFonts w:ascii="Times New Roman" w:hAnsi="Times New Roman" w:cs="Times New Roman"/>
          <w:color w:val="000000" w:themeColor="text1"/>
          <w:sz w:val="24"/>
        </w:rPr>
        <w:t>Ivuna</w:t>
      </w:r>
      <w:proofErr w:type="spellEnd"/>
      <w:r w:rsidRPr="00CF577A">
        <w:rPr>
          <w:rFonts w:ascii="Times New Roman" w:hAnsi="Times New Roman" w:cs="Times New Roman"/>
          <w:color w:val="000000" w:themeColor="text1"/>
          <w:sz w:val="24"/>
        </w:rPr>
        <w:t xml:space="preserve">, two </w:t>
      </w:r>
      <w:proofErr w:type="spellStart"/>
      <w:r w:rsidRPr="00CF577A">
        <w:rPr>
          <w:rFonts w:ascii="Times New Roman" w:hAnsi="Times New Roman" w:cs="Times New Roman"/>
          <w:color w:val="000000" w:themeColor="text1"/>
          <w:sz w:val="24"/>
        </w:rPr>
        <w:t>Alais</w:t>
      </w:r>
      <w:proofErr w:type="spellEnd"/>
      <w:r w:rsidR="00B831BB" w:rsidRPr="00CF577A">
        <w:rPr>
          <w:rFonts w:ascii="Times New Roman" w:hAnsi="Times New Roman" w:cs="Times New Roman"/>
          <w:color w:val="000000" w:themeColor="text1"/>
          <w:sz w:val="24"/>
        </w:rPr>
        <w:t>,</w:t>
      </w:r>
      <w:r w:rsidRPr="00CF577A">
        <w:rPr>
          <w:rFonts w:ascii="Times New Roman" w:hAnsi="Times New Roman" w:cs="Times New Roman"/>
          <w:color w:val="000000" w:themeColor="text1"/>
          <w:sz w:val="24"/>
        </w:rPr>
        <w:t xml:space="preserve"> and one </w:t>
      </w:r>
      <w:proofErr w:type="spellStart"/>
      <w:r w:rsidRPr="00CF577A">
        <w:rPr>
          <w:rFonts w:ascii="Times New Roman" w:hAnsi="Times New Roman" w:cs="Times New Roman"/>
          <w:color w:val="000000" w:themeColor="text1"/>
          <w:sz w:val="24"/>
        </w:rPr>
        <w:t>Tonk</w:t>
      </w:r>
      <w:proofErr w:type="spellEnd"/>
      <w:r w:rsidRPr="00CF577A">
        <w:rPr>
          <w:rFonts w:ascii="Times New Roman" w:hAnsi="Times New Roman" w:cs="Times New Roman"/>
          <w:color w:val="000000" w:themeColor="text1"/>
          <w:sz w:val="24"/>
        </w:rPr>
        <w:t xml:space="preserve">) </w:t>
      </w:r>
      <w:r w:rsidR="005952A7" w:rsidRPr="00CF577A">
        <w:rPr>
          <w:rFonts w:ascii="Times New Roman" w:hAnsi="Times New Roman" w:cs="Times New Roman"/>
          <w:color w:val="000000" w:themeColor="text1"/>
          <w:sz w:val="24"/>
        </w:rPr>
        <w:t xml:space="preserve">were performed </w:t>
      </w:r>
      <w:r w:rsidRPr="00CF577A">
        <w:rPr>
          <w:rFonts w:ascii="Times New Roman" w:hAnsi="Times New Roman" w:cs="Times New Roman"/>
          <w:color w:val="000000" w:themeColor="text1"/>
          <w:sz w:val="24"/>
        </w:rPr>
        <w:t xml:space="preserve">by INAA and its correlation could </w:t>
      </w:r>
      <w:r w:rsidR="0082732D" w:rsidRPr="00CF577A">
        <w:rPr>
          <w:rFonts w:ascii="Times New Roman" w:hAnsi="Times New Roman" w:cs="Times New Roman"/>
          <w:color w:val="000000" w:themeColor="text1"/>
          <w:sz w:val="24"/>
        </w:rPr>
        <w:t xml:space="preserve">not </w:t>
      </w:r>
      <w:r w:rsidRPr="00CF577A">
        <w:rPr>
          <w:rFonts w:ascii="Times New Roman" w:hAnsi="Times New Roman" w:cs="Times New Roman"/>
          <w:color w:val="000000" w:themeColor="text1"/>
          <w:sz w:val="24"/>
        </w:rPr>
        <w:t>be seen</w:t>
      </w:r>
      <w:r w:rsidR="005952A7" w:rsidRPr="00CF577A">
        <w:rPr>
          <w:rFonts w:ascii="Times New Roman" w:hAnsi="Times New Roman" w:cs="Times New Roman"/>
          <w:color w:val="000000" w:themeColor="text1"/>
          <w:sz w:val="24"/>
          <w:vertAlign w:val="superscript"/>
        </w:rPr>
        <w:t>17</w:t>
      </w:r>
      <w:r w:rsidRPr="00CF577A">
        <w:rPr>
          <w:rFonts w:ascii="Times New Roman" w:hAnsi="Times New Roman" w:cs="Times New Roman"/>
          <w:color w:val="000000" w:themeColor="text1"/>
          <w:sz w:val="24"/>
        </w:rPr>
        <w:t xml:space="preserve">. Thus, it is not clear that </w:t>
      </w:r>
      <w:r w:rsidR="00B831BB" w:rsidRPr="00CF577A">
        <w:rPr>
          <w:rFonts w:ascii="Times New Roman" w:hAnsi="Times New Roman" w:cs="Times New Roman"/>
          <w:color w:val="000000" w:themeColor="text1"/>
          <w:sz w:val="24"/>
        </w:rPr>
        <w:t xml:space="preserve">the </w:t>
      </w:r>
      <w:r w:rsidRPr="00CF577A">
        <w:rPr>
          <w:rFonts w:ascii="Times New Roman" w:hAnsi="Times New Roman" w:cs="Times New Roman"/>
          <w:color w:val="000000" w:themeColor="text1"/>
          <w:sz w:val="24"/>
        </w:rPr>
        <w:t xml:space="preserve">behaviors of Au and Br are </w:t>
      </w:r>
      <w:proofErr w:type="gramStart"/>
      <w:r w:rsidRPr="00CF577A">
        <w:rPr>
          <w:rFonts w:ascii="Times New Roman" w:hAnsi="Times New Roman" w:cs="Times New Roman"/>
          <w:color w:val="000000" w:themeColor="text1"/>
          <w:sz w:val="24"/>
        </w:rPr>
        <w:t>similar to</w:t>
      </w:r>
      <w:proofErr w:type="gramEnd"/>
      <w:r w:rsidRPr="00CF577A">
        <w:rPr>
          <w:rFonts w:ascii="Times New Roman" w:hAnsi="Times New Roman" w:cs="Times New Roman"/>
          <w:color w:val="000000" w:themeColor="text1"/>
          <w:sz w:val="24"/>
        </w:rPr>
        <w:t xml:space="preserve"> each other</w:t>
      </w:r>
      <w:r w:rsidR="00B831BB" w:rsidRPr="00CF577A">
        <w:rPr>
          <w:rFonts w:ascii="Times New Roman" w:hAnsi="Times New Roman" w:cs="Times New Roman"/>
          <w:color w:val="000000" w:themeColor="text1"/>
          <w:sz w:val="24"/>
        </w:rPr>
        <w:t xml:space="preserve"> during hydrothermal alteration</w:t>
      </w:r>
      <w:r w:rsidRPr="00CF577A">
        <w:rPr>
          <w:rFonts w:ascii="Times New Roman" w:hAnsi="Times New Roman" w:cs="Times New Roman"/>
          <w:color w:val="000000" w:themeColor="text1"/>
          <w:sz w:val="24"/>
        </w:rPr>
        <w:t xml:space="preserve">. </w:t>
      </w:r>
      <w:proofErr w:type="gramStart"/>
      <w:r w:rsidRPr="00CF577A">
        <w:rPr>
          <w:rFonts w:ascii="Times New Roman" w:hAnsi="Times New Roman" w:cs="Times New Roman"/>
          <w:color w:val="000000" w:themeColor="text1"/>
          <w:sz w:val="24"/>
        </w:rPr>
        <w:t>Similar to</w:t>
      </w:r>
      <w:proofErr w:type="gramEnd"/>
      <w:r w:rsidRPr="00CF577A">
        <w:rPr>
          <w:rFonts w:ascii="Times New Roman" w:hAnsi="Times New Roman" w:cs="Times New Roman"/>
          <w:color w:val="000000" w:themeColor="text1"/>
          <w:sz w:val="24"/>
        </w:rPr>
        <w:t xml:space="preserve"> the case of lithophile elements such as Ca, Mn</w:t>
      </w:r>
      <w:r w:rsidR="00B831BB" w:rsidRPr="00CF577A">
        <w:rPr>
          <w:rFonts w:ascii="Times New Roman" w:hAnsi="Times New Roman" w:cs="Times New Roman"/>
          <w:color w:val="000000" w:themeColor="text1"/>
          <w:sz w:val="24"/>
        </w:rPr>
        <w:t>,</w:t>
      </w:r>
      <w:r w:rsidRPr="00CF577A">
        <w:rPr>
          <w:rFonts w:ascii="Times New Roman" w:hAnsi="Times New Roman" w:cs="Times New Roman"/>
          <w:color w:val="000000" w:themeColor="text1"/>
          <w:sz w:val="24"/>
        </w:rPr>
        <w:t xml:space="preserve"> and REE, the observed variation of Au abundance in Ryugu particle</w:t>
      </w:r>
      <w:r w:rsidR="00B831BB" w:rsidRPr="00CF577A">
        <w:rPr>
          <w:rFonts w:ascii="Times New Roman" w:hAnsi="Times New Roman" w:cs="Times New Roman"/>
          <w:color w:val="000000" w:themeColor="text1"/>
          <w:sz w:val="24"/>
        </w:rPr>
        <w:t>s</w:t>
      </w:r>
      <w:r w:rsidRPr="00CF577A">
        <w:rPr>
          <w:rFonts w:ascii="Times New Roman" w:hAnsi="Times New Roman" w:cs="Times New Roman"/>
          <w:color w:val="000000" w:themeColor="text1"/>
          <w:sz w:val="24"/>
        </w:rPr>
        <w:t xml:space="preserve"> may be caused by </w:t>
      </w:r>
      <w:r w:rsidR="0082732D" w:rsidRPr="00CF577A">
        <w:rPr>
          <w:rFonts w:ascii="Times New Roman" w:hAnsi="Times New Roman" w:cs="Times New Roman"/>
          <w:color w:val="000000" w:themeColor="text1"/>
          <w:sz w:val="24"/>
        </w:rPr>
        <w:t>heterogeneous distribution for the host phase of Au</w:t>
      </w:r>
      <w:r w:rsidRPr="00CF577A">
        <w:rPr>
          <w:rFonts w:ascii="Times New Roman" w:hAnsi="Times New Roman" w:cs="Times New Roman"/>
          <w:color w:val="000000" w:themeColor="text1"/>
          <w:sz w:val="24"/>
        </w:rPr>
        <w:t>.</w:t>
      </w:r>
    </w:p>
    <w:p w14:paraId="0555EEEF" w14:textId="77777777" w:rsidR="00161B67" w:rsidRPr="00CF577A" w:rsidRDefault="00161B67" w:rsidP="00161B67">
      <w:pPr>
        <w:ind w:firstLine="840"/>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Groups of carbonaceous chondrites can be distinguished from each other based on elemental ratios of moderately volatile and volatile elements to common elements (Figs. S2). Except for Na/Cr and K/Cr ratios for C0068 and A0098, the five Ryugu particles have similar chemical characteristics to those of CI chondrites, and different from those of </w:t>
      </w:r>
      <w:r w:rsidR="006A10C8" w:rsidRPr="00CF577A">
        <w:rPr>
          <w:rFonts w:ascii="Times New Roman" w:hAnsi="Times New Roman" w:cs="Times New Roman"/>
          <w:color w:val="000000" w:themeColor="text1"/>
          <w:sz w:val="24"/>
        </w:rPr>
        <w:t xml:space="preserve">other carbonaceous chondrites such as </w:t>
      </w:r>
      <w:r w:rsidRPr="00CF577A">
        <w:rPr>
          <w:rFonts w:ascii="Times New Roman" w:hAnsi="Times New Roman" w:cs="Times New Roman"/>
          <w:color w:val="000000" w:themeColor="text1"/>
          <w:sz w:val="24"/>
        </w:rPr>
        <w:t xml:space="preserve">CM chondrites and Tagish Lake. Although CY chondrites have large range of elemental ratios, Y-82162 has similar elemental ratios to those for the five Ryugu particles, which has a higher K/Cr ratio probably due to the terrestrial weathering </w:t>
      </w:r>
      <w:proofErr w:type="gramStart"/>
      <w:r w:rsidRPr="00CF577A">
        <w:rPr>
          <w:rFonts w:ascii="Times New Roman" w:hAnsi="Times New Roman" w:cs="Times New Roman"/>
          <w:color w:val="000000" w:themeColor="text1"/>
          <w:sz w:val="24"/>
        </w:rPr>
        <w:t>at</w:t>
      </w:r>
      <w:proofErr w:type="gramEnd"/>
      <w:r w:rsidRPr="00CF577A">
        <w:rPr>
          <w:rFonts w:ascii="Times New Roman" w:hAnsi="Times New Roman" w:cs="Times New Roman"/>
          <w:color w:val="000000" w:themeColor="text1"/>
          <w:sz w:val="24"/>
        </w:rPr>
        <w:t xml:space="preserve"> Antarctica.</w:t>
      </w:r>
    </w:p>
    <w:p w14:paraId="4CBBE9D1" w14:textId="77777777" w:rsidR="0040049C" w:rsidRPr="00CF577A" w:rsidRDefault="0040049C" w:rsidP="00EB2D53">
      <w:pPr>
        <w:rPr>
          <w:rFonts w:ascii="Times New Roman" w:hAnsi="Times New Roman" w:cs="Times New Roman"/>
          <w:b/>
          <w:color w:val="000000" w:themeColor="text1"/>
          <w:sz w:val="24"/>
        </w:rPr>
      </w:pPr>
    </w:p>
    <w:p w14:paraId="6005CA18" w14:textId="77777777" w:rsidR="00EB2D53" w:rsidRPr="00CF577A" w:rsidRDefault="00EB2D53" w:rsidP="00EB2D53">
      <w:pPr>
        <w:rPr>
          <w:rFonts w:ascii="Times New Roman" w:hAnsi="Times New Roman" w:cs="Times New Roman"/>
          <w:i/>
          <w:color w:val="000000" w:themeColor="text1"/>
          <w:sz w:val="24"/>
        </w:rPr>
      </w:pPr>
      <w:r w:rsidRPr="00CF577A">
        <w:rPr>
          <w:rFonts w:ascii="Times New Roman" w:hAnsi="Times New Roman" w:cs="Times New Roman" w:hint="eastAsia"/>
          <w:i/>
          <w:color w:val="000000" w:themeColor="text1"/>
          <w:sz w:val="24"/>
        </w:rPr>
        <w:t>H</w:t>
      </w:r>
      <w:r w:rsidRPr="00CF577A">
        <w:rPr>
          <w:rFonts w:ascii="Times New Roman" w:hAnsi="Times New Roman" w:cs="Times New Roman"/>
          <w:i/>
          <w:color w:val="000000" w:themeColor="text1"/>
          <w:sz w:val="24"/>
        </w:rPr>
        <w:t>g abundances in Ryugu particles and CI-chondrites</w:t>
      </w:r>
    </w:p>
    <w:p w14:paraId="5926EC62" w14:textId="1AB4F38E" w:rsidR="005A6D25" w:rsidRPr="00CF577A" w:rsidRDefault="008D561D" w:rsidP="001C763B">
      <w:pPr>
        <w:ind w:firstLine="840"/>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Most of Hg values </w:t>
      </w:r>
      <w:r w:rsidR="00061185" w:rsidRPr="00CF577A">
        <w:rPr>
          <w:rFonts w:ascii="Times New Roman" w:hAnsi="Times New Roman" w:cs="Times New Roman"/>
          <w:color w:val="000000" w:themeColor="text1"/>
          <w:sz w:val="24"/>
        </w:rPr>
        <w:t xml:space="preserve">for CI chondrites </w:t>
      </w:r>
      <w:r w:rsidRPr="00CF577A">
        <w:rPr>
          <w:rFonts w:ascii="Times New Roman" w:hAnsi="Times New Roman" w:cs="Times New Roman"/>
          <w:color w:val="000000" w:themeColor="text1"/>
          <w:sz w:val="24"/>
        </w:rPr>
        <w:t xml:space="preserve">have been </w:t>
      </w:r>
      <w:r w:rsidR="00061185" w:rsidRPr="00CF577A">
        <w:rPr>
          <w:rFonts w:ascii="Times New Roman" w:hAnsi="Times New Roman" w:cs="Times New Roman"/>
          <w:color w:val="000000" w:themeColor="text1"/>
          <w:sz w:val="24"/>
        </w:rPr>
        <w:t>obtained</w:t>
      </w:r>
      <w:r w:rsidRPr="00CF577A">
        <w:rPr>
          <w:rFonts w:ascii="Times New Roman" w:hAnsi="Times New Roman" w:cs="Times New Roman"/>
          <w:color w:val="000000" w:themeColor="text1"/>
          <w:sz w:val="24"/>
        </w:rPr>
        <w:t xml:space="preserve"> </w:t>
      </w:r>
      <w:r w:rsidR="00061185" w:rsidRPr="00CF577A">
        <w:rPr>
          <w:rFonts w:ascii="Times New Roman" w:hAnsi="Times New Roman" w:cs="Times New Roman"/>
          <w:color w:val="000000" w:themeColor="text1"/>
          <w:sz w:val="24"/>
        </w:rPr>
        <w:t>using</w:t>
      </w:r>
      <w:r w:rsidRPr="00CF577A">
        <w:rPr>
          <w:rFonts w:ascii="Times New Roman" w:hAnsi="Times New Roman" w:cs="Times New Roman"/>
          <w:color w:val="000000" w:themeColor="text1"/>
          <w:sz w:val="24"/>
        </w:rPr>
        <w:t xml:space="preserve"> NAA</w:t>
      </w:r>
      <w:r w:rsidR="005952A7" w:rsidRPr="00CF577A">
        <w:rPr>
          <w:rFonts w:ascii="Times New Roman" w:hAnsi="Times New Roman" w:cs="Times New Roman"/>
          <w:color w:val="000000" w:themeColor="text1"/>
          <w:sz w:val="24"/>
          <w:vertAlign w:val="superscript"/>
        </w:rPr>
        <w:t>17-23</w:t>
      </w:r>
      <w:r w:rsidRPr="00CF577A">
        <w:rPr>
          <w:rFonts w:ascii="Times New Roman" w:hAnsi="Times New Roman" w:cs="Times New Roman"/>
          <w:color w:val="000000" w:themeColor="text1"/>
          <w:sz w:val="24"/>
        </w:rPr>
        <w:t xml:space="preserve">, while several Hg values exist using </w:t>
      </w:r>
      <w:r w:rsidR="00EF2EDB" w:rsidRPr="00CF577A">
        <w:rPr>
          <w:rFonts w:ascii="Times New Roman" w:hAnsi="Times New Roman" w:cs="Times New Roman"/>
          <w:color w:val="000000" w:themeColor="text1"/>
          <w:sz w:val="24"/>
        </w:rPr>
        <w:t>wet chemistry</w:t>
      </w:r>
      <w:r w:rsidR="00EF2EDB" w:rsidRPr="00CF577A">
        <w:rPr>
          <w:rFonts w:ascii="Times New Roman" w:hAnsi="Times New Roman" w:cs="Times New Roman"/>
          <w:color w:val="000000" w:themeColor="text1"/>
          <w:sz w:val="24"/>
          <w:vertAlign w:val="superscript"/>
        </w:rPr>
        <w:t>24</w:t>
      </w:r>
      <w:r w:rsidR="00EF2EDB" w:rsidRPr="00CF577A">
        <w:rPr>
          <w:rFonts w:ascii="Times New Roman" w:hAnsi="Times New Roman" w:cs="Times New Roman"/>
          <w:color w:val="000000" w:themeColor="text1"/>
          <w:sz w:val="24"/>
        </w:rPr>
        <w:t xml:space="preserve"> and </w:t>
      </w:r>
      <w:r w:rsidRPr="00CF577A">
        <w:rPr>
          <w:rFonts w:ascii="Times New Roman" w:hAnsi="Times New Roman" w:cs="Times New Roman"/>
          <w:color w:val="000000" w:themeColor="text1"/>
          <w:sz w:val="24"/>
        </w:rPr>
        <w:t>AAS</w:t>
      </w:r>
      <w:r w:rsidR="00EF2EDB" w:rsidRPr="00CF577A">
        <w:rPr>
          <w:rFonts w:ascii="Times New Roman" w:hAnsi="Times New Roman" w:cs="Times New Roman"/>
          <w:color w:val="000000" w:themeColor="text1"/>
          <w:sz w:val="24"/>
          <w:vertAlign w:val="superscript"/>
        </w:rPr>
        <w:t>25,26</w:t>
      </w:r>
      <w:r w:rsidR="00061185" w:rsidRPr="00CF577A">
        <w:rPr>
          <w:rFonts w:ascii="Times New Roman" w:hAnsi="Times New Roman" w:cs="Times New Roman"/>
          <w:color w:val="000000" w:themeColor="text1"/>
          <w:sz w:val="24"/>
        </w:rPr>
        <w:t>.</w:t>
      </w:r>
      <w:r w:rsidR="00061185" w:rsidRPr="00CF577A">
        <w:rPr>
          <w:rFonts w:ascii="Times New Roman" w:hAnsi="Times New Roman" w:cs="Times New Roman" w:hint="eastAsia"/>
          <w:color w:val="000000" w:themeColor="text1"/>
          <w:sz w:val="24"/>
        </w:rPr>
        <w:t xml:space="preserve"> </w:t>
      </w:r>
      <w:r w:rsidR="00A3209C" w:rsidRPr="00CF577A">
        <w:rPr>
          <w:rFonts w:ascii="Times New Roman" w:hAnsi="Times New Roman" w:cs="Times New Roman"/>
          <w:color w:val="000000" w:themeColor="text1"/>
          <w:sz w:val="24"/>
        </w:rPr>
        <w:t>It was reported that t</w:t>
      </w:r>
      <w:r w:rsidRPr="00CF577A">
        <w:rPr>
          <w:rFonts w:ascii="Times New Roman" w:hAnsi="Times New Roman" w:cs="Times New Roman"/>
          <w:color w:val="000000" w:themeColor="text1"/>
          <w:sz w:val="24"/>
        </w:rPr>
        <w:t>hese analyses of CI chondrite</w:t>
      </w:r>
      <w:r w:rsidR="00A52CE2" w:rsidRPr="00CF577A">
        <w:rPr>
          <w:rFonts w:ascii="Times New Roman" w:hAnsi="Times New Roman" w:cs="Times New Roman"/>
          <w:color w:val="000000" w:themeColor="text1"/>
          <w:sz w:val="24"/>
        </w:rPr>
        <w:t>s</w:t>
      </w:r>
      <w:r w:rsidRPr="00CF577A">
        <w:rPr>
          <w:rFonts w:ascii="Times New Roman" w:hAnsi="Times New Roman" w:cs="Times New Roman"/>
          <w:color w:val="000000" w:themeColor="text1"/>
          <w:sz w:val="24"/>
        </w:rPr>
        <w:t xml:space="preserve"> range from 0.18 </w:t>
      </w:r>
      <w:r w:rsidR="00A52CE2" w:rsidRPr="00CF577A">
        <w:rPr>
          <w:rFonts w:ascii="Times New Roman" w:hAnsi="Times New Roman" w:cs="Times New Roman"/>
          <w:color w:val="000000" w:themeColor="text1"/>
          <w:sz w:val="24"/>
        </w:rPr>
        <w:t xml:space="preserve">to 500 </w:t>
      </w:r>
      <w:r w:rsidR="007A2B43" w:rsidRPr="00CF577A">
        <w:rPr>
          <w:rFonts w:ascii="Times New Roman" w:hAnsi="Times New Roman" w:cs="Times New Roman"/>
          <w:color w:val="000000" w:themeColor="text1"/>
          <w:sz w:val="24"/>
        </w:rPr>
        <w:t>μg g</w:t>
      </w:r>
      <w:r w:rsidR="007A2B43" w:rsidRPr="00CF577A">
        <w:rPr>
          <w:rFonts w:ascii="Times New Roman" w:hAnsi="Times New Roman" w:cs="Times New Roman"/>
          <w:color w:val="000000" w:themeColor="text1"/>
          <w:sz w:val="24"/>
          <w:vertAlign w:val="superscript"/>
        </w:rPr>
        <w:t>-1</w:t>
      </w:r>
      <w:r w:rsidR="00A52CE2" w:rsidRPr="00CF577A">
        <w:rPr>
          <w:rFonts w:ascii="Times New Roman" w:hAnsi="Times New Roman" w:cs="Times New Roman"/>
          <w:color w:val="000000" w:themeColor="text1"/>
          <w:sz w:val="24"/>
        </w:rPr>
        <w:t xml:space="preserve"> (Fig. </w:t>
      </w:r>
      <w:r w:rsidR="00DA2715" w:rsidRPr="00CF577A">
        <w:rPr>
          <w:rFonts w:ascii="Times New Roman" w:hAnsi="Times New Roman" w:cs="Times New Roman"/>
          <w:color w:val="000000" w:themeColor="text1"/>
          <w:sz w:val="24"/>
        </w:rPr>
        <w:t>2</w:t>
      </w:r>
      <w:r w:rsidR="00A52CE2" w:rsidRPr="00CF577A">
        <w:rPr>
          <w:rFonts w:ascii="Times New Roman" w:hAnsi="Times New Roman" w:cs="Times New Roman"/>
          <w:color w:val="000000" w:themeColor="text1"/>
          <w:sz w:val="24"/>
        </w:rPr>
        <w:t>)</w:t>
      </w:r>
      <w:r w:rsidR="003875C9" w:rsidRPr="00CF577A">
        <w:rPr>
          <w:rFonts w:ascii="Times New Roman" w:hAnsi="Times New Roman" w:cs="Times New Roman"/>
          <w:color w:val="000000" w:themeColor="text1"/>
          <w:sz w:val="24"/>
        </w:rPr>
        <w:t>, and there are significant variations even within individual meteorites</w:t>
      </w:r>
      <w:r w:rsidR="00A52CE2" w:rsidRPr="00CF577A">
        <w:rPr>
          <w:rFonts w:ascii="Times New Roman" w:hAnsi="Times New Roman" w:cs="Times New Roman"/>
          <w:color w:val="000000" w:themeColor="text1"/>
          <w:sz w:val="24"/>
        </w:rPr>
        <w:t>.</w:t>
      </w:r>
      <w:r w:rsidR="0056637D" w:rsidRPr="00CF577A">
        <w:rPr>
          <w:rFonts w:ascii="Times New Roman" w:hAnsi="Times New Roman" w:cs="Times New Roman"/>
          <w:color w:val="000000" w:themeColor="text1"/>
          <w:sz w:val="24"/>
        </w:rPr>
        <w:t xml:space="preserve"> </w:t>
      </w:r>
      <w:r w:rsidR="00A52CE2" w:rsidRPr="00CF577A">
        <w:rPr>
          <w:rFonts w:ascii="Times New Roman" w:hAnsi="Times New Roman" w:cs="Times New Roman"/>
          <w:color w:val="000000" w:themeColor="text1"/>
          <w:sz w:val="24"/>
        </w:rPr>
        <w:t xml:space="preserve">These </w:t>
      </w:r>
      <w:r w:rsidR="00C85C94" w:rsidRPr="00CF577A">
        <w:rPr>
          <w:rFonts w:ascii="Times New Roman" w:hAnsi="Times New Roman" w:cs="Times New Roman"/>
          <w:color w:val="000000" w:themeColor="text1"/>
          <w:sz w:val="24"/>
        </w:rPr>
        <w:t>significant</w:t>
      </w:r>
      <w:r w:rsidR="00A52CE2" w:rsidRPr="00CF577A">
        <w:rPr>
          <w:rFonts w:ascii="Times New Roman" w:hAnsi="Times New Roman" w:cs="Times New Roman"/>
          <w:color w:val="000000" w:themeColor="text1"/>
          <w:sz w:val="24"/>
        </w:rPr>
        <w:t xml:space="preserve"> variations could be </w:t>
      </w:r>
      <w:r w:rsidR="003875C9" w:rsidRPr="00CF577A">
        <w:rPr>
          <w:rFonts w:ascii="Times New Roman" w:hAnsi="Times New Roman" w:cs="Times New Roman"/>
          <w:color w:val="000000" w:themeColor="text1"/>
          <w:sz w:val="24"/>
        </w:rPr>
        <w:t>considered due to</w:t>
      </w:r>
      <w:r w:rsidR="00A52CE2" w:rsidRPr="00CF577A">
        <w:rPr>
          <w:rFonts w:ascii="Times New Roman" w:hAnsi="Times New Roman" w:cs="Times New Roman"/>
          <w:color w:val="000000" w:themeColor="text1"/>
          <w:sz w:val="24"/>
        </w:rPr>
        <w:t xml:space="preserve"> (1) terrestrial contamination, (2) analytical </w:t>
      </w:r>
      <w:r w:rsidR="006F41FE" w:rsidRPr="00CF577A">
        <w:rPr>
          <w:rFonts w:ascii="Times New Roman" w:hAnsi="Times New Roman" w:cs="Times New Roman"/>
          <w:color w:val="000000" w:themeColor="text1"/>
          <w:sz w:val="24"/>
        </w:rPr>
        <w:t>artefacts</w:t>
      </w:r>
      <w:r w:rsidR="00C85C94" w:rsidRPr="00CF577A">
        <w:rPr>
          <w:rFonts w:ascii="Times New Roman" w:hAnsi="Times New Roman" w:cs="Times New Roman"/>
          <w:color w:val="000000" w:themeColor="text1"/>
          <w:sz w:val="24"/>
        </w:rPr>
        <w:t>,</w:t>
      </w:r>
      <w:r w:rsidR="00AC264C" w:rsidRPr="00CF577A">
        <w:rPr>
          <w:rFonts w:ascii="Times New Roman" w:hAnsi="Times New Roman" w:cs="Times New Roman"/>
          <w:color w:val="000000" w:themeColor="text1"/>
          <w:sz w:val="24"/>
        </w:rPr>
        <w:t xml:space="preserve"> and/or</w:t>
      </w:r>
      <w:r w:rsidR="00A52CE2" w:rsidRPr="00CF577A">
        <w:rPr>
          <w:rFonts w:ascii="Times New Roman" w:hAnsi="Times New Roman" w:cs="Times New Roman"/>
          <w:color w:val="000000" w:themeColor="text1"/>
          <w:sz w:val="24"/>
        </w:rPr>
        <w:t xml:space="preserve"> (3) heterogeneously distribution of </w:t>
      </w:r>
      <w:proofErr w:type="spellStart"/>
      <w:r w:rsidR="00A52CE2" w:rsidRPr="00CF577A">
        <w:rPr>
          <w:rFonts w:ascii="Times New Roman" w:hAnsi="Times New Roman" w:cs="Times New Roman"/>
          <w:color w:val="000000" w:themeColor="text1"/>
          <w:sz w:val="24"/>
        </w:rPr>
        <w:t>HgS</w:t>
      </w:r>
      <w:proofErr w:type="spellEnd"/>
      <w:r w:rsidR="00A52CE2" w:rsidRPr="00CF577A">
        <w:rPr>
          <w:rFonts w:ascii="Times New Roman" w:hAnsi="Times New Roman" w:cs="Times New Roman"/>
          <w:color w:val="000000" w:themeColor="text1"/>
          <w:sz w:val="24"/>
        </w:rPr>
        <w:t xml:space="preserve">. </w:t>
      </w:r>
    </w:p>
    <w:p w14:paraId="45475A7F" w14:textId="4955F1BF" w:rsidR="00C85C94" w:rsidRPr="00CF577A" w:rsidRDefault="00AC264C" w:rsidP="00882981">
      <w:pPr>
        <w:ind w:firstLine="840"/>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It is well known that </w:t>
      </w:r>
      <w:r w:rsidR="00C85C94" w:rsidRPr="00CF577A">
        <w:rPr>
          <w:rFonts w:ascii="Times New Roman" w:hAnsi="Times New Roman" w:cs="Times New Roman"/>
          <w:color w:val="000000" w:themeColor="text1"/>
          <w:sz w:val="24"/>
        </w:rPr>
        <w:t>Hg</w:t>
      </w:r>
      <w:r w:rsidRPr="00CF577A">
        <w:rPr>
          <w:rFonts w:ascii="Times New Roman" w:hAnsi="Times New Roman" w:cs="Times New Roman"/>
          <w:color w:val="000000" w:themeColor="text1"/>
          <w:sz w:val="24"/>
        </w:rPr>
        <w:t xml:space="preserve"> ha</w:t>
      </w:r>
      <w:r w:rsidR="00C85C94" w:rsidRPr="00CF577A">
        <w:rPr>
          <w:rFonts w:ascii="Times New Roman" w:hAnsi="Times New Roman" w:cs="Times New Roman"/>
          <w:color w:val="000000" w:themeColor="text1"/>
          <w:sz w:val="24"/>
        </w:rPr>
        <w:t>s</w:t>
      </w:r>
      <w:r w:rsidRPr="00CF577A">
        <w:rPr>
          <w:rFonts w:ascii="Times New Roman" w:hAnsi="Times New Roman" w:cs="Times New Roman"/>
          <w:color w:val="000000" w:themeColor="text1"/>
          <w:sz w:val="24"/>
        </w:rPr>
        <w:t xml:space="preserve"> been easily </w:t>
      </w:r>
      <w:r w:rsidR="00C85C94" w:rsidRPr="00CF577A">
        <w:rPr>
          <w:rFonts w:ascii="Times New Roman" w:hAnsi="Times New Roman" w:cs="Times New Roman"/>
          <w:color w:val="000000" w:themeColor="text1"/>
          <w:sz w:val="24"/>
        </w:rPr>
        <w:t xml:space="preserve">influenced by </w:t>
      </w:r>
      <w:r w:rsidRPr="00CF577A">
        <w:rPr>
          <w:rFonts w:ascii="Times New Roman" w:hAnsi="Times New Roman" w:cs="Times New Roman"/>
          <w:color w:val="000000" w:themeColor="text1"/>
          <w:sz w:val="24"/>
        </w:rPr>
        <w:t>contaminat</w:t>
      </w:r>
      <w:r w:rsidR="00C85C94" w:rsidRPr="00CF577A">
        <w:rPr>
          <w:rFonts w:ascii="Times New Roman" w:hAnsi="Times New Roman" w:cs="Times New Roman"/>
          <w:color w:val="000000" w:themeColor="text1"/>
          <w:sz w:val="24"/>
        </w:rPr>
        <w:t>ion</w:t>
      </w:r>
      <w:r w:rsidRPr="00CF577A">
        <w:rPr>
          <w:rFonts w:ascii="Times New Roman" w:hAnsi="Times New Roman" w:cs="Times New Roman"/>
          <w:color w:val="000000" w:themeColor="text1"/>
          <w:sz w:val="24"/>
        </w:rPr>
        <w:t xml:space="preserve"> from the surrounding environment of laborator</w:t>
      </w:r>
      <w:r w:rsidR="00C85C94" w:rsidRPr="00CF577A">
        <w:rPr>
          <w:rFonts w:ascii="Times New Roman" w:hAnsi="Times New Roman" w:cs="Times New Roman"/>
          <w:color w:val="000000" w:themeColor="text1"/>
          <w:sz w:val="24"/>
        </w:rPr>
        <w:t>ies</w:t>
      </w:r>
      <w:r w:rsidRPr="00CF577A">
        <w:rPr>
          <w:rFonts w:ascii="Times New Roman" w:hAnsi="Times New Roman" w:cs="Times New Roman"/>
          <w:color w:val="000000" w:themeColor="text1"/>
          <w:sz w:val="24"/>
        </w:rPr>
        <w:t xml:space="preserve"> and museum</w:t>
      </w:r>
      <w:r w:rsidR="00C85C94" w:rsidRPr="00CF577A">
        <w:rPr>
          <w:rFonts w:ascii="Times New Roman" w:hAnsi="Times New Roman" w:cs="Times New Roman"/>
          <w:color w:val="000000" w:themeColor="text1"/>
          <w:sz w:val="24"/>
        </w:rPr>
        <w:t>s</w:t>
      </w:r>
      <w:r w:rsidRPr="00CF577A">
        <w:rPr>
          <w:rFonts w:ascii="Times New Roman" w:hAnsi="Times New Roman" w:cs="Times New Roman"/>
          <w:color w:val="000000" w:themeColor="text1"/>
          <w:sz w:val="24"/>
        </w:rPr>
        <w:t xml:space="preserve"> when samples in </w:t>
      </w:r>
      <w:r w:rsidR="00DA2715" w:rsidRPr="00CF577A">
        <w:rPr>
          <w:rFonts w:ascii="Times New Roman" w:hAnsi="Times New Roman" w:cs="Times New Roman"/>
          <w:color w:val="000000" w:themeColor="text1"/>
          <w:sz w:val="24"/>
        </w:rPr>
        <w:t xml:space="preserve">the </w:t>
      </w:r>
      <w:r w:rsidRPr="00CF577A">
        <w:rPr>
          <w:rFonts w:ascii="Times New Roman" w:hAnsi="Times New Roman" w:cs="Times New Roman"/>
          <w:color w:val="000000" w:themeColor="text1"/>
          <w:sz w:val="24"/>
        </w:rPr>
        <w:t>form of chunk</w:t>
      </w:r>
      <w:r w:rsidR="00C85C94" w:rsidRPr="00CF577A">
        <w:rPr>
          <w:rFonts w:ascii="Times New Roman" w:hAnsi="Times New Roman" w:cs="Times New Roman"/>
          <w:color w:val="000000" w:themeColor="text1"/>
          <w:sz w:val="24"/>
        </w:rPr>
        <w:t>s</w:t>
      </w:r>
      <w:r w:rsidRPr="00CF577A">
        <w:rPr>
          <w:rFonts w:ascii="Times New Roman" w:hAnsi="Times New Roman" w:cs="Times New Roman"/>
          <w:color w:val="000000" w:themeColor="text1"/>
          <w:sz w:val="24"/>
        </w:rPr>
        <w:t xml:space="preserve"> and powdered were stored. In the case of the friable samples such as CI</w:t>
      </w:r>
      <w:r w:rsidR="007A2B43" w:rsidRPr="00CF577A">
        <w:rPr>
          <w:rFonts w:ascii="Times New Roman" w:hAnsi="Times New Roman" w:cs="Times New Roman"/>
          <w:color w:val="000000" w:themeColor="text1"/>
          <w:sz w:val="24"/>
        </w:rPr>
        <w:t xml:space="preserve"> </w:t>
      </w:r>
      <w:r w:rsidRPr="00CF577A">
        <w:rPr>
          <w:rFonts w:ascii="Times New Roman" w:hAnsi="Times New Roman" w:cs="Times New Roman"/>
          <w:color w:val="000000" w:themeColor="text1"/>
          <w:sz w:val="24"/>
        </w:rPr>
        <w:t>chondrites, contaminant</w:t>
      </w:r>
      <w:r w:rsidR="00DA2715" w:rsidRPr="00CF577A">
        <w:rPr>
          <w:rFonts w:ascii="Times New Roman" w:hAnsi="Times New Roman" w:cs="Times New Roman"/>
          <w:color w:val="000000" w:themeColor="text1"/>
          <w:sz w:val="24"/>
        </w:rPr>
        <w:t>s</w:t>
      </w:r>
      <w:r w:rsidRPr="00CF577A">
        <w:rPr>
          <w:rFonts w:ascii="Times New Roman" w:hAnsi="Times New Roman" w:cs="Times New Roman"/>
          <w:color w:val="000000" w:themeColor="text1"/>
          <w:sz w:val="24"/>
        </w:rPr>
        <w:t xml:space="preserve"> have </w:t>
      </w:r>
      <w:proofErr w:type="gramStart"/>
      <w:r w:rsidRPr="00CF577A">
        <w:rPr>
          <w:rFonts w:ascii="Times New Roman" w:hAnsi="Times New Roman" w:cs="Times New Roman"/>
          <w:color w:val="000000" w:themeColor="text1"/>
          <w:sz w:val="24"/>
        </w:rPr>
        <w:t>penetrated into</w:t>
      </w:r>
      <w:proofErr w:type="gramEnd"/>
      <w:r w:rsidRPr="00CF577A">
        <w:rPr>
          <w:rFonts w:ascii="Times New Roman" w:hAnsi="Times New Roman" w:cs="Times New Roman"/>
          <w:color w:val="000000" w:themeColor="text1"/>
          <w:sz w:val="24"/>
        </w:rPr>
        <w:t xml:space="preserve"> the interior of samples. </w:t>
      </w:r>
      <w:r w:rsidR="00C85C94" w:rsidRPr="00CF577A">
        <w:rPr>
          <w:rFonts w:ascii="Times New Roman" w:hAnsi="Times New Roman" w:cs="Times New Roman"/>
          <w:color w:val="000000" w:themeColor="text1"/>
          <w:sz w:val="24"/>
        </w:rPr>
        <w:t>Sample preparation of Ryugu particles used in INAA was performed in a glove box under a purified N</w:t>
      </w:r>
      <w:r w:rsidR="00C85C94" w:rsidRPr="00CF577A">
        <w:rPr>
          <w:rFonts w:ascii="Times New Roman" w:hAnsi="Times New Roman" w:cs="Times New Roman"/>
          <w:color w:val="000000" w:themeColor="text1"/>
          <w:sz w:val="24"/>
          <w:vertAlign w:val="subscript"/>
        </w:rPr>
        <w:t>2</w:t>
      </w:r>
      <w:r w:rsidR="00C85C94" w:rsidRPr="00CF577A">
        <w:rPr>
          <w:rFonts w:ascii="Times New Roman" w:hAnsi="Times New Roman" w:cs="Times New Roman"/>
          <w:color w:val="000000" w:themeColor="text1"/>
          <w:sz w:val="24"/>
        </w:rPr>
        <w:t xml:space="preserve"> environment at SPring-8. These particles have not touched the atmosphere during analytical processes from sample preparation to gamma-ray measurement, indicating that Ryugu particles used in INAA were not contaminated from the surrounding environment.</w:t>
      </w:r>
    </w:p>
    <w:p w14:paraId="5D678D61" w14:textId="2D57D24A" w:rsidR="005A6D25" w:rsidRPr="00CF577A" w:rsidRDefault="00AC264C" w:rsidP="00882981">
      <w:pPr>
        <w:ind w:firstLine="840"/>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In NAA</w:t>
      </w:r>
      <w:r w:rsidR="00F16526" w:rsidRPr="00CF577A">
        <w:rPr>
          <w:rFonts w:ascii="Times New Roman" w:hAnsi="Times New Roman" w:cs="Times New Roman"/>
          <w:color w:val="000000" w:themeColor="text1"/>
          <w:sz w:val="24"/>
        </w:rPr>
        <w:t xml:space="preserve"> using </w:t>
      </w:r>
      <w:r w:rsidR="00F16526" w:rsidRPr="00CF577A">
        <w:rPr>
          <w:rFonts w:ascii="Times New Roman" w:hAnsi="Times New Roman" w:cs="Times New Roman"/>
          <w:color w:val="000000" w:themeColor="text1"/>
          <w:sz w:val="24"/>
          <w:vertAlign w:val="superscript"/>
        </w:rPr>
        <w:t>203</w:t>
      </w:r>
      <w:r w:rsidR="00F16526" w:rsidRPr="00CF577A">
        <w:rPr>
          <w:rFonts w:ascii="Times New Roman" w:hAnsi="Times New Roman" w:cs="Times New Roman"/>
          <w:color w:val="000000" w:themeColor="text1"/>
          <w:sz w:val="24"/>
        </w:rPr>
        <w:t>Hg</w:t>
      </w:r>
      <w:r w:rsidRPr="00CF577A">
        <w:rPr>
          <w:rFonts w:ascii="Times New Roman" w:hAnsi="Times New Roman" w:cs="Times New Roman"/>
          <w:color w:val="000000" w:themeColor="text1"/>
          <w:sz w:val="24"/>
        </w:rPr>
        <w:t xml:space="preserve">, </w:t>
      </w:r>
      <w:r w:rsidR="00B75CB9" w:rsidRPr="00CF577A">
        <w:rPr>
          <w:rFonts w:ascii="Times New Roman" w:hAnsi="Times New Roman" w:cs="Times New Roman"/>
          <w:color w:val="000000" w:themeColor="text1"/>
          <w:sz w:val="24"/>
        </w:rPr>
        <w:t xml:space="preserve">interference </w:t>
      </w:r>
      <w:r w:rsidR="00DA4EA2" w:rsidRPr="00CF577A">
        <w:rPr>
          <w:rFonts w:ascii="Times New Roman" w:hAnsi="Times New Roman" w:cs="Times New Roman"/>
          <w:color w:val="000000" w:themeColor="text1"/>
          <w:sz w:val="24"/>
        </w:rPr>
        <w:t>correction o</w:t>
      </w:r>
      <w:r w:rsidR="00B75CB9" w:rsidRPr="00CF577A">
        <w:rPr>
          <w:rFonts w:ascii="Times New Roman" w:hAnsi="Times New Roman" w:cs="Times New Roman"/>
          <w:color w:val="000000" w:themeColor="text1"/>
          <w:sz w:val="24"/>
        </w:rPr>
        <w:t xml:space="preserve">f </w:t>
      </w:r>
      <w:r w:rsidR="00B75CB9" w:rsidRPr="00CF577A">
        <w:rPr>
          <w:rFonts w:ascii="Times New Roman" w:hAnsi="Times New Roman" w:cs="Times New Roman"/>
          <w:color w:val="000000" w:themeColor="text1"/>
          <w:sz w:val="24"/>
          <w:vertAlign w:val="superscript"/>
        </w:rPr>
        <w:t>75</w:t>
      </w:r>
      <w:r w:rsidR="00B75CB9" w:rsidRPr="00CF577A">
        <w:rPr>
          <w:rFonts w:ascii="Times New Roman" w:hAnsi="Times New Roman" w:cs="Times New Roman"/>
          <w:color w:val="000000" w:themeColor="text1"/>
          <w:sz w:val="24"/>
        </w:rPr>
        <w:t xml:space="preserve">Se </w:t>
      </w:r>
      <w:r w:rsidR="00DA4EA2" w:rsidRPr="00CF577A">
        <w:rPr>
          <w:rFonts w:ascii="Times New Roman" w:hAnsi="Times New Roman" w:cs="Times New Roman"/>
          <w:color w:val="000000" w:themeColor="text1"/>
          <w:sz w:val="24"/>
        </w:rPr>
        <w:t>i</w:t>
      </w:r>
      <w:r w:rsidR="00B75CB9" w:rsidRPr="00CF577A">
        <w:rPr>
          <w:rFonts w:ascii="Times New Roman" w:hAnsi="Times New Roman" w:cs="Times New Roman"/>
          <w:color w:val="000000" w:themeColor="text1"/>
          <w:sz w:val="24"/>
        </w:rPr>
        <w:t xml:space="preserve">s </w:t>
      </w:r>
      <w:r w:rsidR="00DA4EA2" w:rsidRPr="00CF577A">
        <w:rPr>
          <w:rFonts w:ascii="Times New Roman" w:hAnsi="Times New Roman" w:cs="Times New Roman"/>
          <w:color w:val="000000" w:themeColor="text1"/>
          <w:sz w:val="24"/>
        </w:rPr>
        <w:t>necessary</w:t>
      </w:r>
      <w:r w:rsidR="00B75CB9" w:rsidRPr="00CF577A">
        <w:rPr>
          <w:rFonts w:ascii="Times New Roman" w:hAnsi="Times New Roman" w:cs="Times New Roman"/>
          <w:color w:val="000000" w:themeColor="text1"/>
          <w:sz w:val="24"/>
        </w:rPr>
        <w:t xml:space="preserve"> to </w:t>
      </w:r>
      <w:r w:rsidR="00F16526" w:rsidRPr="00CF577A">
        <w:rPr>
          <w:rFonts w:ascii="Times New Roman" w:hAnsi="Times New Roman" w:cs="Times New Roman"/>
          <w:color w:val="000000" w:themeColor="text1"/>
          <w:sz w:val="24"/>
        </w:rPr>
        <w:t>obtain accurate Hg</w:t>
      </w:r>
      <w:r w:rsidR="00B75CB9" w:rsidRPr="00CF577A">
        <w:rPr>
          <w:rFonts w:ascii="Times New Roman" w:hAnsi="Times New Roman" w:cs="Times New Roman"/>
          <w:color w:val="000000" w:themeColor="text1"/>
          <w:sz w:val="24"/>
        </w:rPr>
        <w:t xml:space="preserve"> abundance</w:t>
      </w:r>
      <w:r w:rsidR="00EF2EDB" w:rsidRPr="00CF577A">
        <w:rPr>
          <w:rFonts w:ascii="Times New Roman" w:hAnsi="Times New Roman" w:cs="Times New Roman"/>
          <w:color w:val="000000" w:themeColor="text1"/>
          <w:sz w:val="24"/>
          <w:vertAlign w:val="superscript"/>
        </w:rPr>
        <w:t>27</w:t>
      </w:r>
      <w:r w:rsidR="00B75CB9" w:rsidRPr="00CF577A">
        <w:rPr>
          <w:rFonts w:ascii="Times New Roman" w:hAnsi="Times New Roman" w:cs="Times New Roman"/>
          <w:color w:val="000000" w:themeColor="text1"/>
          <w:sz w:val="24"/>
        </w:rPr>
        <w:t xml:space="preserve">. </w:t>
      </w:r>
      <w:r w:rsidR="00DA4EA2" w:rsidRPr="00CF577A">
        <w:rPr>
          <w:rFonts w:ascii="Times New Roman" w:hAnsi="Times New Roman" w:cs="Times New Roman"/>
          <w:color w:val="000000" w:themeColor="text1"/>
          <w:sz w:val="24"/>
        </w:rPr>
        <w:t>Although Hg</w:t>
      </w:r>
      <w:r w:rsidR="00B75CB9" w:rsidRPr="00CF577A">
        <w:rPr>
          <w:rFonts w:ascii="Times New Roman" w:hAnsi="Times New Roman" w:cs="Times New Roman"/>
          <w:color w:val="000000" w:themeColor="text1"/>
          <w:sz w:val="24"/>
        </w:rPr>
        <w:t xml:space="preserve"> was chemically separated using distillation in </w:t>
      </w:r>
      <w:r w:rsidR="00236A2B">
        <w:rPr>
          <w:rFonts w:ascii="Times New Roman" w:hAnsi="Times New Roman" w:cs="Times New Roman"/>
          <w:color w:val="000000" w:themeColor="text1"/>
          <w:sz w:val="24"/>
        </w:rPr>
        <w:t>radiochemical NAA (</w:t>
      </w:r>
      <w:r w:rsidR="00B75CB9" w:rsidRPr="00CF577A">
        <w:rPr>
          <w:rFonts w:ascii="Times New Roman" w:hAnsi="Times New Roman" w:cs="Times New Roman"/>
          <w:color w:val="000000" w:themeColor="text1"/>
          <w:sz w:val="24"/>
        </w:rPr>
        <w:t>RNAA</w:t>
      </w:r>
      <w:r w:rsidR="00236A2B">
        <w:rPr>
          <w:rFonts w:ascii="Times New Roman" w:hAnsi="Times New Roman" w:cs="Times New Roman"/>
          <w:color w:val="000000" w:themeColor="text1"/>
          <w:sz w:val="24"/>
        </w:rPr>
        <w:t>)</w:t>
      </w:r>
      <w:r w:rsidR="00EF2EDB" w:rsidRPr="00CF577A">
        <w:rPr>
          <w:rFonts w:ascii="Times New Roman" w:hAnsi="Times New Roman" w:cs="Times New Roman"/>
          <w:color w:val="000000" w:themeColor="text1"/>
          <w:sz w:val="24"/>
          <w:vertAlign w:val="superscript"/>
        </w:rPr>
        <w:t>21</w:t>
      </w:r>
      <w:r w:rsidR="00B75CB9" w:rsidRPr="00CF577A">
        <w:rPr>
          <w:rFonts w:ascii="Times New Roman" w:hAnsi="Times New Roman" w:cs="Times New Roman"/>
          <w:color w:val="000000" w:themeColor="text1"/>
          <w:sz w:val="24"/>
        </w:rPr>
        <w:t xml:space="preserve">, the fraction of Hg also contains Se. Interference </w:t>
      </w:r>
      <w:r w:rsidR="00B75CB9" w:rsidRPr="00CF577A">
        <w:rPr>
          <w:rFonts w:ascii="Times New Roman" w:hAnsi="Times New Roman" w:cs="Times New Roman"/>
          <w:color w:val="000000" w:themeColor="text1"/>
          <w:sz w:val="24"/>
        </w:rPr>
        <w:lastRenderedPageBreak/>
        <w:t xml:space="preserve">correction of Se is necessary </w:t>
      </w:r>
      <w:r w:rsidR="00DA2715" w:rsidRPr="00CF577A">
        <w:rPr>
          <w:rFonts w:ascii="Times New Roman" w:hAnsi="Times New Roman" w:cs="Times New Roman"/>
          <w:color w:val="000000" w:themeColor="text1"/>
          <w:sz w:val="24"/>
        </w:rPr>
        <w:t xml:space="preserve">even </w:t>
      </w:r>
      <w:r w:rsidR="00B75CB9" w:rsidRPr="00CF577A">
        <w:rPr>
          <w:rFonts w:ascii="Times New Roman" w:hAnsi="Times New Roman" w:cs="Times New Roman"/>
          <w:color w:val="000000" w:themeColor="text1"/>
          <w:sz w:val="24"/>
        </w:rPr>
        <w:t xml:space="preserve">when RNAA is used. </w:t>
      </w:r>
      <w:r w:rsidR="00241790" w:rsidRPr="00CF577A">
        <w:rPr>
          <w:rFonts w:ascii="Times New Roman" w:hAnsi="Times New Roman" w:cs="Times New Roman"/>
          <w:color w:val="000000" w:themeColor="text1"/>
          <w:sz w:val="24"/>
        </w:rPr>
        <w:t xml:space="preserve">Compared with INAA, sample was irradiated with </w:t>
      </w:r>
      <w:r w:rsidR="006D3268" w:rsidRPr="00CF577A">
        <w:rPr>
          <w:rFonts w:ascii="Times New Roman" w:hAnsi="Times New Roman" w:cs="Times New Roman"/>
          <w:color w:val="000000" w:themeColor="text1"/>
          <w:sz w:val="24"/>
        </w:rPr>
        <w:t xml:space="preserve">a </w:t>
      </w:r>
      <w:r w:rsidR="00241790" w:rsidRPr="00CF577A">
        <w:rPr>
          <w:rFonts w:ascii="Times New Roman" w:hAnsi="Times New Roman" w:cs="Times New Roman"/>
          <w:color w:val="000000" w:themeColor="text1"/>
          <w:sz w:val="24"/>
        </w:rPr>
        <w:t xml:space="preserve">high neutron flux </w:t>
      </w:r>
      <w:r w:rsidR="006D3268" w:rsidRPr="00CF577A">
        <w:rPr>
          <w:rFonts w:ascii="Times New Roman" w:hAnsi="Times New Roman" w:cs="Times New Roman"/>
          <w:color w:val="000000" w:themeColor="text1"/>
          <w:sz w:val="24"/>
        </w:rPr>
        <w:t>for a long time</w:t>
      </w:r>
      <w:r w:rsidR="00294FA9" w:rsidRPr="00CF577A">
        <w:rPr>
          <w:rFonts w:ascii="Times New Roman" w:hAnsi="Times New Roman" w:cs="Times New Roman"/>
          <w:color w:val="000000" w:themeColor="text1"/>
          <w:sz w:val="24"/>
        </w:rPr>
        <w:t xml:space="preserve"> in RNAA</w:t>
      </w:r>
      <w:r w:rsidR="006D3268" w:rsidRPr="00CF577A">
        <w:rPr>
          <w:rFonts w:ascii="Times New Roman" w:hAnsi="Times New Roman" w:cs="Times New Roman"/>
          <w:color w:val="000000" w:themeColor="text1"/>
          <w:sz w:val="24"/>
        </w:rPr>
        <w:t>. Thus, loss of Hg occurred during irradiation, implying that Hg value become lower</w:t>
      </w:r>
      <w:r w:rsidR="00EF2EDB" w:rsidRPr="00CF577A">
        <w:rPr>
          <w:rFonts w:ascii="Times New Roman" w:hAnsi="Times New Roman" w:cs="Times New Roman"/>
          <w:color w:val="000000" w:themeColor="text1"/>
          <w:sz w:val="24"/>
          <w:vertAlign w:val="superscript"/>
        </w:rPr>
        <w:t>21</w:t>
      </w:r>
      <w:r w:rsidR="006D3268" w:rsidRPr="00CF577A">
        <w:rPr>
          <w:rFonts w:ascii="Times New Roman" w:hAnsi="Times New Roman" w:cs="Times New Roman"/>
          <w:color w:val="000000" w:themeColor="text1"/>
          <w:sz w:val="24"/>
        </w:rPr>
        <w:t xml:space="preserve">. </w:t>
      </w:r>
      <w:r w:rsidR="002B03C0" w:rsidRPr="00CF577A">
        <w:rPr>
          <w:rFonts w:ascii="Times New Roman" w:hAnsi="Times New Roman" w:cs="Times New Roman"/>
          <w:color w:val="000000" w:themeColor="text1"/>
          <w:sz w:val="24"/>
        </w:rPr>
        <w:t xml:space="preserve">Other possibility is loss of Hg during </w:t>
      </w:r>
      <w:r w:rsidR="00882981" w:rsidRPr="00CF577A">
        <w:rPr>
          <w:rFonts w:ascii="Times New Roman" w:hAnsi="Times New Roman" w:cs="Times New Roman"/>
          <w:color w:val="000000" w:themeColor="text1"/>
          <w:sz w:val="24"/>
        </w:rPr>
        <w:t>R</w:t>
      </w:r>
      <w:r w:rsidR="002B03C0" w:rsidRPr="00CF577A">
        <w:rPr>
          <w:rFonts w:ascii="Times New Roman" w:hAnsi="Times New Roman" w:cs="Times New Roman"/>
          <w:color w:val="000000" w:themeColor="text1"/>
          <w:sz w:val="24"/>
        </w:rPr>
        <w:t xml:space="preserve">NAA before equilibration of the Hg-carrier, added to the fused sample for estimating chemical yield. </w:t>
      </w:r>
      <w:r w:rsidR="00882981" w:rsidRPr="00CF577A">
        <w:rPr>
          <w:rFonts w:ascii="Times New Roman" w:hAnsi="Times New Roman" w:cs="Times New Roman"/>
          <w:color w:val="000000" w:themeColor="text1"/>
          <w:sz w:val="24"/>
        </w:rPr>
        <w:t xml:space="preserve">Thus, obtained Hg values yield higher. </w:t>
      </w:r>
      <w:r w:rsidR="00B75CB9" w:rsidRPr="00CF577A">
        <w:rPr>
          <w:rFonts w:ascii="Times New Roman" w:hAnsi="Times New Roman" w:cs="Times New Roman"/>
          <w:color w:val="000000" w:themeColor="text1"/>
          <w:sz w:val="24"/>
        </w:rPr>
        <w:t>For almost all the previous studies using NAA, the description of interference correction was not mentioned</w:t>
      </w:r>
      <w:r w:rsidR="00DA4EA2" w:rsidRPr="00CF577A">
        <w:rPr>
          <w:rFonts w:ascii="Times New Roman" w:hAnsi="Times New Roman" w:cs="Times New Roman"/>
          <w:color w:val="000000" w:themeColor="text1"/>
          <w:sz w:val="24"/>
        </w:rPr>
        <w:t>, and it was unclear whether interference correction was made</w:t>
      </w:r>
      <w:r w:rsidR="00B75CB9" w:rsidRPr="00CF577A">
        <w:rPr>
          <w:rFonts w:ascii="Times New Roman" w:hAnsi="Times New Roman" w:cs="Times New Roman"/>
          <w:color w:val="000000" w:themeColor="text1"/>
          <w:sz w:val="24"/>
        </w:rPr>
        <w:t xml:space="preserve">. </w:t>
      </w:r>
      <w:r w:rsidR="00DA4EA2" w:rsidRPr="00CF577A">
        <w:rPr>
          <w:rFonts w:ascii="Times New Roman" w:hAnsi="Times New Roman" w:cs="Times New Roman"/>
          <w:color w:val="000000" w:themeColor="text1"/>
          <w:sz w:val="24"/>
        </w:rPr>
        <w:t>Interference correction of Se was made in this study</w:t>
      </w:r>
      <w:r w:rsidR="00331479" w:rsidRPr="00CF577A">
        <w:rPr>
          <w:rFonts w:ascii="Times New Roman" w:hAnsi="Times New Roman" w:cs="Times New Roman"/>
          <w:color w:val="000000" w:themeColor="text1"/>
          <w:sz w:val="24"/>
        </w:rPr>
        <w:t xml:space="preserve"> by using a Se standard sample</w:t>
      </w:r>
      <w:r w:rsidR="00DA4EA2" w:rsidRPr="00CF577A">
        <w:rPr>
          <w:rFonts w:ascii="Times New Roman" w:hAnsi="Times New Roman" w:cs="Times New Roman"/>
          <w:color w:val="000000" w:themeColor="text1"/>
          <w:sz w:val="24"/>
        </w:rPr>
        <w:t xml:space="preserve">. </w:t>
      </w:r>
      <w:r w:rsidR="00274D0C" w:rsidRPr="00CF577A">
        <w:rPr>
          <w:rFonts w:ascii="Times New Roman" w:hAnsi="Times New Roman" w:cs="Times New Roman"/>
          <w:color w:val="000000" w:themeColor="text1"/>
          <w:sz w:val="24"/>
        </w:rPr>
        <w:t>As h</w:t>
      </w:r>
      <w:r w:rsidR="00DA4EA2" w:rsidRPr="00CF577A">
        <w:rPr>
          <w:rFonts w:ascii="Times New Roman" w:hAnsi="Times New Roman" w:cs="Times New Roman"/>
          <w:color w:val="000000" w:themeColor="text1"/>
          <w:sz w:val="24"/>
        </w:rPr>
        <w:t xml:space="preserve">alf-lives of </w:t>
      </w:r>
      <w:r w:rsidR="00DA4EA2" w:rsidRPr="00CF577A">
        <w:rPr>
          <w:rFonts w:ascii="Times New Roman" w:hAnsi="Times New Roman" w:cs="Times New Roman"/>
          <w:color w:val="000000" w:themeColor="text1"/>
          <w:sz w:val="24"/>
          <w:vertAlign w:val="superscript"/>
        </w:rPr>
        <w:t>75</w:t>
      </w:r>
      <w:r w:rsidR="00DA4EA2" w:rsidRPr="00CF577A">
        <w:rPr>
          <w:rFonts w:ascii="Times New Roman" w:hAnsi="Times New Roman" w:cs="Times New Roman"/>
          <w:color w:val="000000" w:themeColor="text1"/>
          <w:sz w:val="24"/>
        </w:rPr>
        <w:t>Se (</w:t>
      </w:r>
      <w:r w:rsidR="00274D0C" w:rsidRPr="00CF577A">
        <w:rPr>
          <w:rFonts w:ascii="Times New Roman" w:hAnsi="Times New Roman" w:cs="Times New Roman"/>
          <w:color w:val="000000" w:themeColor="text1"/>
          <w:sz w:val="24"/>
        </w:rPr>
        <w:t>119.8 d</w:t>
      </w:r>
      <w:r w:rsidR="00DA4EA2" w:rsidRPr="00CF577A">
        <w:rPr>
          <w:rFonts w:ascii="Times New Roman" w:hAnsi="Times New Roman" w:cs="Times New Roman"/>
          <w:color w:val="000000" w:themeColor="text1"/>
          <w:sz w:val="24"/>
        </w:rPr>
        <w:t xml:space="preserve">) and </w:t>
      </w:r>
      <w:r w:rsidR="00DA4EA2" w:rsidRPr="00CF577A">
        <w:rPr>
          <w:rFonts w:ascii="Times New Roman" w:hAnsi="Times New Roman" w:cs="Times New Roman"/>
          <w:color w:val="000000" w:themeColor="text1"/>
          <w:sz w:val="24"/>
          <w:vertAlign w:val="superscript"/>
        </w:rPr>
        <w:t>203</w:t>
      </w:r>
      <w:r w:rsidR="00DA4EA2" w:rsidRPr="00CF577A">
        <w:rPr>
          <w:rFonts w:ascii="Times New Roman" w:hAnsi="Times New Roman" w:cs="Times New Roman"/>
          <w:color w:val="000000" w:themeColor="text1"/>
          <w:sz w:val="24"/>
        </w:rPr>
        <w:t xml:space="preserve">Hg </w:t>
      </w:r>
      <w:r w:rsidR="00274D0C" w:rsidRPr="00CF577A">
        <w:rPr>
          <w:rFonts w:ascii="Times New Roman" w:hAnsi="Times New Roman" w:cs="Times New Roman"/>
          <w:color w:val="000000" w:themeColor="text1"/>
          <w:sz w:val="24"/>
        </w:rPr>
        <w:t xml:space="preserve">(46.6 d) </w:t>
      </w:r>
      <w:r w:rsidR="00DA4EA2" w:rsidRPr="00CF577A">
        <w:rPr>
          <w:rFonts w:ascii="Times New Roman" w:hAnsi="Times New Roman" w:cs="Times New Roman"/>
          <w:color w:val="000000" w:themeColor="text1"/>
          <w:sz w:val="24"/>
        </w:rPr>
        <w:t>are different from each other</w:t>
      </w:r>
      <w:r w:rsidR="00274D0C" w:rsidRPr="00CF577A">
        <w:rPr>
          <w:rFonts w:ascii="Times New Roman" w:hAnsi="Times New Roman" w:cs="Times New Roman"/>
          <w:color w:val="000000" w:themeColor="text1"/>
          <w:sz w:val="24"/>
        </w:rPr>
        <w:t xml:space="preserve">, its contribution varied depending on cooling intervals. Gamma-ray measurements for Ryugu particles were repeatedly performed with different cooling intervals, and </w:t>
      </w:r>
      <w:r w:rsidR="00331479" w:rsidRPr="00CF577A">
        <w:rPr>
          <w:rFonts w:ascii="Times New Roman" w:hAnsi="Times New Roman" w:cs="Times New Roman"/>
          <w:color w:val="000000" w:themeColor="text1"/>
          <w:sz w:val="24"/>
        </w:rPr>
        <w:t xml:space="preserve">a </w:t>
      </w:r>
      <w:r w:rsidR="00274D0C" w:rsidRPr="00CF577A">
        <w:rPr>
          <w:rFonts w:ascii="Times New Roman" w:hAnsi="Times New Roman" w:cs="Times New Roman"/>
          <w:color w:val="000000" w:themeColor="text1"/>
          <w:sz w:val="24"/>
        </w:rPr>
        <w:t>consistent Hg value for each particle was obtained. Thus, it was concluded that appropriate interference correction was made, implying that our Hg values using INAA are accurate.</w:t>
      </w:r>
      <w:r w:rsidR="00274D0C" w:rsidRPr="00CF577A">
        <w:rPr>
          <w:rFonts w:ascii="Times New Roman" w:hAnsi="Times New Roman" w:cs="Times New Roman" w:hint="eastAsia"/>
          <w:color w:val="000000" w:themeColor="text1"/>
          <w:sz w:val="24"/>
        </w:rPr>
        <w:t xml:space="preserve"> </w:t>
      </w:r>
      <w:r w:rsidR="00331479" w:rsidRPr="00CF577A">
        <w:rPr>
          <w:rFonts w:ascii="Times New Roman" w:hAnsi="Times New Roman" w:cs="Times New Roman"/>
          <w:color w:val="000000" w:themeColor="text1"/>
          <w:sz w:val="24"/>
        </w:rPr>
        <w:t xml:space="preserve">In addition, accuracy of our Hg was evaluated by analyzing reference materials. </w:t>
      </w:r>
      <w:r w:rsidR="00B75CB9" w:rsidRPr="00CF577A">
        <w:rPr>
          <w:rFonts w:ascii="Times New Roman" w:hAnsi="Times New Roman" w:cs="Times New Roman"/>
          <w:color w:val="000000" w:themeColor="text1"/>
          <w:sz w:val="24"/>
        </w:rPr>
        <w:t xml:space="preserve">Accurate determination of Hg by analytical methods accompanying sample digestion such as AAS is difficult because of </w:t>
      </w:r>
      <w:r w:rsidR="002432AA" w:rsidRPr="00CF577A">
        <w:rPr>
          <w:rFonts w:ascii="Times New Roman" w:hAnsi="Times New Roman" w:cs="Times New Roman"/>
          <w:color w:val="000000" w:themeColor="text1"/>
          <w:sz w:val="24"/>
        </w:rPr>
        <w:t xml:space="preserve">contamination and </w:t>
      </w:r>
      <w:r w:rsidR="00B75CB9" w:rsidRPr="00CF577A">
        <w:rPr>
          <w:rFonts w:ascii="Times New Roman" w:hAnsi="Times New Roman" w:cs="Times New Roman"/>
          <w:color w:val="000000" w:themeColor="text1"/>
          <w:sz w:val="24"/>
        </w:rPr>
        <w:t>evaporation during chemical procedures</w:t>
      </w:r>
      <w:r w:rsidR="002432AA" w:rsidRPr="00CF577A">
        <w:rPr>
          <w:rFonts w:ascii="Times New Roman" w:hAnsi="Times New Roman" w:cs="Times New Roman"/>
          <w:color w:val="000000" w:themeColor="text1"/>
          <w:sz w:val="24"/>
        </w:rPr>
        <w:t xml:space="preserve">. </w:t>
      </w:r>
      <w:r w:rsidR="00274D0C" w:rsidRPr="00CF577A">
        <w:rPr>
          <w:rFonts w:ascii="Times New Roman" w:hAnsi="Times New Roman" w:cs="Times New Roman"/>
          <w:color w:val="000000" w:themeColor="text1"/>
          <w:sz w:val="24"/>
        </w:rPr>
        <w:t xml:space="preserve">As INAA used in this study is non-destructive method, </w:t>
      </w:r>
      <w:r w:rsidR="00E2274C" w:rsidRPr="00CF577A">
        <w:rPr>
          <w:rFonts w:ascii="Times New Roman" w:hAnsi="Times New Roman" w:cs="Times New Roman"/>
          <w:color w:val="000000" w:themeColor="text1"/>
          <w:sz w:val="24"/>
        </w:rPr>
        <w:t xml:space="preserve">these are exempted from </w:t>
      </w:r>
      <w:r w:rsidR="00331479" w:rsidRPr="00CF577A">
        <w:rPr>
          <w:rFonts w:ascii="Times New Roman" w:hAnsi="Times New Roman" w:cs="Times New Roman"/>
          <w:color w:val="000000" w:themeColor="text1"/>
          <w:sz w:val="24"/>
        </w:rPr>
        <w:t xml:space="preserve">the </w:t>
      </w:r>
      <w:r w:rsidR="00E2274C" w:rsidRPr="00CF577A">
        <w:rPr>
          <w:rFonts w:ascii="Times New Roman" w:hAnsi="Times New Roman" w:cs="Times New Roman"/>
          <w:color w:val="000000" w:themeColor="text1"/>
          <w:sz w:val="24"/>
        </w:rPr>
        <w:t>above-mentioned analytical problems.</w:t>
      </w:r>
      <w:r w:rsidR="001A41BF" w:rsidRPr="00CF577A">
        <w:rPr>
          <w:rFonts w:ascii="Times New Roman" w:hAnsi="Times New Roman" w:cs="Times New Roman" w:hint="eastAsia"/>
          <w:color w:val="000000" w:themeColor="text1"/>
          <w:sz w:val="24"/>
        </w:rPr>
        <w:t xml:space="preserve"> </w:t>
      </w:r>
    </w:p>
    <w:p w14:paraId="68A7BADF" w14:textId="1881BE4B" w:rsidR="001A41BF" w:rsidRPr="00CF577A" w:rsidRDefault="00E4006A" w:rsidP="00882981">
      <w:pPr>
        <w:ind w:firstLine="840"/>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Distinct mercury-bearing phase such as </w:t>
      </w:r>
      <w:proofErr w:type="spellStart"/>
      <w:r w:rsidRPr="00CF577A">
        <w:rPr>
          <w:rFonts w:ascii="Times New Roman" w:hAnsi="Times New Roman" w:cs="Times New Roman"/>
          <w:color w:val="000000" w:themeColor="text1"/>
          <w:sz w:val="24"/>
        </w:rPr>
        <w:t>HgS</w:t>
      </w:r>
      <w:proofErr w:type="spellEnd"/>
      <w:r w:rsidRPr="00CF577A">
        <w:rPr>
          <w:rFonts w:ascii="Times New Roman" w:hAnsi="Times New Roman" w:cs="Times New Roman"/>
          <w:color w:val="000000" w:themeColor="text1"/>
          <w:sz w:val="24"/>
        </w:rPr>
        <w:t xml:space="preserve"> is rare in carbonaceous chondrites</w:t>
      </w:r>
      <w:r w:rsidR="00EF2EDB" w:rsidRPr="00CF577A">
        <w:rPr>
          <w:rFonts w:ascii="Times New Roman" w:hAnsi="Times New Roman" w:cs="Times New Roman"/>
          <w:color w:val="000000" w:themeColor="text1"/>
          <w:sz w:val="24"/>
          <w:vertAlign w:val="superscript"/>
        </w:rPr>
        <w:t>28,29</w:t>
      </w:r>
      <w:r w:rsidR="001A41BF" w:rsidRPr="00CF577A">
        <w:rPr>
          <w:rFonts w:ascii="Times New Roman" w:hAnsi="Times New Roman" w:cs="Times New Roman"/>
          <w:color w:val="000000" w:themeColor="text1"/>
          <w:sz w:val="24"/>
        </w:rPr>
        <w:t>,</w:t>
      </w:r>
      <w:r w:rsidRPr="00CF577A">
        <w:rPr>
          <w:rFonts w:ascii="Times New Roman" w:hAnsi="Times New Roman" w:cs="Times New Roman"/>
          <w:color w:val="000000" w:themeColor="text1"/>
          <w:sz w:val="24"/>
        </w:rPr>
        <w:t xml:space="preserve"> and heterogeneously distribution of this mineral may cause </w:t>
      </w:r>
      <w:r w:rsidR="001A41BF" w:rsidRPr="00CF577A">
        <w:rPr>
          <w:rFonts w:ascii="Times New Roman" w:hAnsi="Times New Roman" w:cs="Times New Roman"/>
          <w:color w:val="000000" w:themeColor="text1"/>
          <w:sz w:val="24"/>
        </w:rPr>
        <w:t>a</w:t>
      </w:r>
      <w:r w:rsidRPr="00CF577A">
        <w:rPr>
          <w:rFonts w:ascii="Times New Roman" w:hAnsi="Times New Roman" w:cs="Times New Roman"/>
          <w:color w:val="000000" w:themeColor="text1"/>
          <w:sz w:val="24"/>
        </w:rPr>
        <w:t xml:space="preserve"> </w:t>
      </w:r>
      <w:r w:rsidR="001A41BF" w:rsidRPr="00CF577A">
        <w:rPr>
          <w:rFonts w:ascii="Times New Roman" w:hAnsi="Times New Roman" w:cs="Times New Roman"/>
          <w:color w:val="000000" w:themeColor="text1"/>
          <w:sz w:val="24"/>
        </w:rPr>
        <w:t>significant</w:t>
      </w:r>
      <w:r w:rsidRPr="00CF577A">
        <w:rPr>
          <w:rFonts w:ascii="Times New Roman" w:hAnsi="Times New Roman" w:cs="Times New Roman"/>
          <w:color w:val="000000" w:themeColor="text1"/>
          <w:sz w:val="24"/>
        </w:rPr>
        <w:t xml:space="preserve"> difference in Hg abundances in CI-chondrite. </w:t>
      </w:r>
      <w:r w:rsidR="00607BB4" w:rsidRPr="00CF577A">
        <w:rPr>
          <w:rFonts w:ascii="Times New Roman" w:hAnsi="Times New Roman" w:cs="Times New Roman"/>
          <w:color w:val="000000" w:themeColor="text1"/>
          <w:sz w:val="24"/>
        </w:rPr>
        <w:t xml:space="preserve">In CI-chondrite, </w:t>
      </w:r>
      <w:proofErr w:type="spellStart"/>
      <w:r w:rsidR="00607BB4" w:rsidRPr="00CF577A">
        <w:rPr>
          <w:rFonts w:ascii="Times New Roman" w:hAnsi="Times New Roman" w:cs="Times New Roman"/>
          <w:color w:val="000000" w:themeColor="text1"/>
          <w:sz w:val="24"/>
        </w:rPr>
        <w:t>HgS</w:t>
      </w:r>
      <w:proofErr w:type="spellEnd"/>
      <w:r w:rsidR="00607BB4" w:rsidRPr="00CF577A">
        <w:rPr>
          <w:rFonts w:ascii="Times New Roman" w:hAnsi="Times New Roman" w:cs="Times New Roman"/>
          <w:color w:val="000000" w:themeColor="text1"/>
          <w:sz w:val="24"/>
        </w:rPr>
        <w:t xml:space="preserve"> as well as carbonate and apatite </w:t>
      </w:r>
      <w:proofErr w:type="gramStart"/>
      <w:r w:rsidR="00607BB4" w:rsidRPr="00CF577A">
        <w:rPr>
          <w:rFonts w:ascii="Times New Roman" w:hAnsi="Times New Roman" w:cs="Times New Roman"/>
          <w:color w:val="000000" w:themeColor="text1"/>
          <w:sz w:val="24"/>
        </w:rPr>
        <w:t>were considered to be</w:t>
      </w:r>
      <w:proofErr w:type="gramEnd"/>
      <w:r w:rsidR="00607BB4" w:rsidRPr="00CF577A">
        <w:rPr>
          <w:rFonts w:ascii="Times New Roman" w:hAnsi="Times New Roman" w:cs="Times New Roman"/>
          <w:color w:val="000000" w:themeColor="text1"/>
          <w:sz w:val="24"/>
        </w:rPr>
        <w:t xml:space="preserve"> formed by aqueous alteration</w:t>
      </w:r>
      <w:r w:rsidR="00EF2EDB" w:rsidRPr="00CF577A">
        <w:rPr>
          <w:rFonts w:ascii="Times New Roman" w:hAnsi="Times New Roman" w:cs="Times New Roman"/>
          <w:color w:val="000000" w:themeColor="text1"/>
          <w:sz w:val="24"/>
          <w:vertAlign w:val="superscript"/>
        </w:rPr>
        <w:t>13,28</w:t>
      </w:r>
      <w:r w:rsidR="00607BB4" w:rsidRPr="00CF577A">
        <w:rPr>
          <w:rFonts w:ascii="Times New Roman" w:hAnsi="Times New Roman" w:cs="Times New Roman"/>
          <w:color w:val="000000" w:themeColor="text1"/>
          <w:sz w:val="24"/>
        </w:rPr>
        <w:t>. Considering that Ryugu particle is petrologically and mineralogically similar to CI</w:t>
      </w:r>
      <w:r w:rsidR="00A34C0C" w:rsidRPr="00CF577A">
        <w:rPr>
          <w:rFonts w:ascii="Times New Roman" w:hAnsi="Times New Roman" w:cs="Times New Roman"/>
          <w:color w:val="000000" w:themeColor="text1"/>
          <w:sz w:val="24"/>
        </w:rPr>
        <w:t xml:space="preserve"> </w:t>
      </w:r>
      <w:r w:rsidR="00607BB4" w:rsidRPr="00CF577A">
        <w:rPr>
          <w:rFonts w:ascii="Times New Roman" w:hAnsi="Times New Roman" w:cs="Times New Roman"/>
          <w:color w:val="000000" w:themeColor="text1"/>
          <w:sz w:val="24"/>
        </w:rPr>
        <w:t>chondrite</w:t>
      </w:r>
      <w:r w:rsidR="00EF2EDB" w:rsidRPr="00CF577A">
        <w:rPr>
          <w:rFonts w:ascii="Times New Roman" w:hAnsi="Times New Roman" w:cs="Times New Roman"/>
          <w:color w:val="000000" w:themeColor="text1"/>
          <w:sz w:val="24"/>
          <w:vertAlign w:val="superscript"/>
        </w:rPr>
        <w:t>11</w:t>
      </w:r>
      <w:r w:rsidR="00607BB4" w:rsidRPr="00CF577A">
        <w:rPr>
          <w:rFonts w:ascii="Times New Roman" w:hAnsi="Times New Roman" w:cs="Times New Roman"/>
          <w:color w:val="000000" w:themeColor="text1"/>
          <w:sz w:val="24"/>
        </w:rPr>
        <w:t xml:space="preserve">, it is likely that </w:t>
      </w:r>
      <w:proofErr w:type="spellStart"/>
      <w:r w:rsidR="00607BB4" w:rsidRPr="00CF577A">
        <w:rPr>
          <w:rFonts w:ascii="Times New Roman" w:hAnsi="Times New Roman" w:cs="Times New Roman"/>
          <w:color w:val="000000" w:themeColor="text1"/>
          <w:sz w:val="24"/>
        </w:rPr>
        <w:t>HgS</w:t>
      </w:r>
      <w:proofErr w:type="spellEnd"/>
      <w:r w:rsidR="00607BB4" w:rsidRPr="00CF577A">
        <w:rPr>
          <w:rFonts w:ascii="Times New Roman" w:hAnsi="Times New Roman" w:cs="Times New Roman"/>
          <w:color w:val="000000" w:themeColor="text1"/>
          <w:sz w:val="24"/>
        </w:rPr>
        <w:t xml:space="preserve"> is present in Ryugu.</w:t>
      </w:r>
      <w:r w:rsidR="0026108C" w:rsidRPr="00CF577A">
        <w:rPr>
          <w:rFonts w:ascii="Times New Roman" w:hAnsi="Times New Roman" w:cs="Times New Roman"/>
          <w:color w:val="000000" w:themeColor="text1"/>
          <w:sz w:val="24"/>
        </w:rPr>
        <w:t xml:space="preserve"> Significant variations of abundances observed in Ca, Mn, and REE are also seen in Hg</w:t>
      </w:r>
      <w:r w:rsidR="003D79FC" w:rsidRPr="00CF577A">
        <w:rPr>
          <w:rFonts w:ascii="Times New Roman" w:hAnsi="Times New Roman" w:cs="Times New Roman"/>
          <w:color w:val="000000" w:themeColor="text1"/>
          <w:sz w:val="24"/>
        </w:rPr>
        <w:t xml:space="preserve"> abundances</w:t>
      </w:r>
      <w:r w:rsidR="0026108C" w:rsidRPr="00CF577A">
        <w:rPr>
          <w:rFonts w:ascii="Times New Roman" w:hAnsi="Times New Roman" w:cs="Times New Roman"/>
          <w:color w:val="000000" w:themeColor="text1"/>
          <w:sz w:val="24"/>
        </w:rPr>
        <w:t>. However, o</w:t>
      </w:r>
      <w:r w:rsidR="001A41BF" w:rsidRPr="00CF577A">
        <w:rPr>
          <w:rFonts w:ascii="Times New Roman" w:hAnsi="Times New Roman" w:cs="Times New Roman"/>
          <w:color w:val="000000" w:themeColor="text1"/>
          <w:sz w:val="24"/>
        </w:rPr>
        <w:t xml:space="preserve">ur Hg values for the </w:t>
      </w:r>
      <w:r w:rsidR="00331479" w:rsidRPr="00CF577A">
        <w:rPr>
          <w:rFonts w:ascii="Times New Roman" w:hAnsi="Times New Roman" w:cs="Times New Roman"/>
          <w:color w:val="000000" w:themeColor="text1"/>
          <w:sz w:val="24"/>
        </w:rPr>
        <w:t>five</w:t>
      </w:r>
      <w:r w:rsidR="001A41BF" w:rsidRPr="00CF577A">
        <w:rPr>
          <w:rFonts w:ascii="Times New Roman" w:hAnsi="Times New Roman" w:cs="Times New Roman"/>
          <w:color w:val="000000" w:themeColor="text1"/>
          <w:sz w:val="24"/>
        </w:rPr>
        <w:t xml:space="preserve"> Ryugu particles are consistent with each other with uncertainty</w:t>
      </w:r>
      <w:r w:rsidR="0026108C" w:rsidRPr="00CF577A">
        <w:rPr>
          <w:rFonts w:ascii="Times New Roman" w:hAnsi="Times New Roman" w:cs="Times New Roman"/>
          <w:color w:val="000000" w:themeColor="text1"/>
          <w:sz w:val="24"/>
        </w:rPr>
        <w:t xml:space="preserve">, implying that </w:t>
      </w:r>
      <w:proofErr w:type="spellStart"/>
      <w:r w:rsidR="0026108C" w:rsidRPr="00CF577A">
        <w:rPr>
          <w:rFonts w:ascii="Times New Roman" w:hAnsi="Times New Roman" w:cs="Times New Roman"/>
          <w:color w:val="000000" w:themeColor="text1"/>
          <w:sz w:val="24"/>
        </w:rPr>
        <w:t>Hg</w:t>
      </w:r>
      <w:r w:rsidR="006B10A8" w:rsidRPr="00CF577A">
        <w:rPr>
          <w:rFonts w:ascii="Times New Roman" w:hAnsi="Times New Roman" w:cs="Times New Roman"/>
          <w:color w:val="000000" w:themeColor="text1"/>
          <w:sz w:val="24"/>
        </w:rPr>
        <w:t>S</w:t>
      </w:r>
      <w:proofErr w:type="spellEnd"/>
      <w:r w:rsidR="0026108C" w:rsidRPr="00CF577A">
        <w:rPr>
          <w:rFonts w:ascii="Times New Roman" w:hAnsi="Times New Roman" w:cs="Times New Roman"/>
          <w:color w:val="000000" w:themeColor="text1"/>
          <w:sz w:val="24"/>
        </w:rPr>
        <w:t xml:space="preserve"> is homogeneously distributed into Ryugu particles and/or </w:t>
      </w:r>
      <w:proofErr w:type="spellStart"/>
      <w:r w:rsidR="0026108C" w:rsidRPr="00CF577A">
        <w:rPr>
          <w:rFonts w:ascii="Times New Roman" w:hAnsi="Times New Roman" w:cs="Times New Roman"/>
          <w:color w:val="000000" w:themeColor="text1"/>
          <w:sz w:val="24"/>
        </w:rPr>
        <w:t>HgS</w:t>
      </w:r>
      <w:proofErr w:type="spellEnd"/>
      <w:r w:rsidR="0026108C" w:rsidRPr="00CF577A">
        <w:rPr>
          <w:rFonts w:ascii="Times New Roman" w:hAnsi="Times New Roman" w:cs="Times New Roman"/>
          <w:color w:val="000000" w:themeColor="text1"/>
          <w:sz w:val="24"/>
        </w:rPr>
        <w:t xml:space="preserve"> is not contained in Ryugu particles used in this study.</w:t>
      </w:r>
    </w:p>
    <w:p w14:paraId="05B8E7CA" w14:textId="77777777" w:rsidR="00EB2D53" w:rsidRPr="00CF577A" w:rsidRDefault="00EB2D53" w:rsidP="00EB2D53">
      <w:pPr>
        <w:rPr>
          <w:rFonts w:ascii="Times New Roman" w:hAnsi="Times New Roman" w:cs="Times New Roman"/>
          <w:color w:val="000000" w:themeColor="text1"/>
          <w:sz w:val="24"/>
        </w:rPr>
      </w:pPr>
    </w:p>
    <w:p w14:paraId="21A0DDA4" w14:textId="77777777" w:rsidR="00EB2D53" w:rsidRPr="00CF577A" w:rsidRDefault="00EB2D53" w:rsidP="00EB2D53">
      <w:pPr>
        <w:rPr>
          <w:rFonts w:ascii="Times New Roman" w:hAnsi="Times New Roman" w:cs="Times New Roman"/>
          <w:i/>
          <w:color w:val="000000" w:themeColor="text1"/>
          <w:sz w:val="24"/>
        </w:rPr>
      </w:pPr>
      <w:r w:rsidRPr="00CF577A">
        <w:rPr>
          <w:rFonts w:ascii="Times New Roman" w:hAnsi="Times New Roman" w:cs="Times New Roman" w:hint="eastAsia"/>
          <w:i/>
          <w:color w:val="000000" w:themeColor="text1"/>
          <w:sz w:val="24"/>
        </w:rPr>
        <w:t>H</w:t>
      </w:r>
      <w:r w:rsidRPr="00CF577A">
        <w:rPr>
          <w:rFonts w:ascii="Times New Roman" w:hAnsi="Times New Roman" w:cs="Times New Roman"/>
          <w:i/>
          <w:color w:val="000000" w:themeColor="text1"/>
          <w:sz w:val="24"/>
        </w:rPr>
        <w:t>g abundances in the bulk silicate Earth</w:t>
      </w:r>
    </w:p>
    <w:p w14:paraId="3363AB54" w14:textId="25835ECE" w:rsidR="00D12696" w:rsidRPr="00CF577A" w:rsidRDefault="00D12696" w:rsidP="001C763B">
      <w:pPr>
        <w:ind w:firstLine="840"/>
        <w:rPr>
          <w:rFonts w:ascii="Times New Roman" w:hAnsi="Times New Roman" w:cs="Times New Roman"/>
          <w:color w:val="000000" w:themeColor="text1"/>
          <w:sz w:val="24"/>
        </w:rPr>
      </w:pPr>
      <w:r w:rsidRPr="00CF577A">
        <w:rPr>
          <w:rFonts w:ascii="Times New Roman" w:hAnsi="Times New Roman" w:cs="Times New Roman" w:hint="eastAsia"/>
          <w:color w:val="000000" w:themeColor="text1"/>
          <w:sz w:val="24"/>
        </w:rPr>
        <w:t>T</w:t>
      </w:r>
      <w:r w:rsidRPr="00CF577A">
        <w:rPr>
          <w:rFonts w:ascii="Times New Roman" w:hAnsi="Times New Roman" w:cs="Times New Roman"/>
          <w:color w:val="000000" w:themeColor="text1"/>
          <w:sz w:val="24"/>
        </w:rPr>
        <w:t>race element abundances for bulk silicate Earth have been estimated by</w:t>
      </w:r>
      <w:r w:rsidR="00DF6394" w:rsidRPr="00CF577A">
        <w:rPr>
          <w:rFonts w:ascii="Times New Roman" w:hAnsi="Times New Roman" w:cs="Times New Roman"/>
          <w:color w:val="000000" w:themeColor="text1"/>
          <w:sz w:val="24"/>
        </w:rPr>
        <w:t xml:space="preserve"> trace elemental ratios for basalt and peridotites, </w:t>
      </w:r>
      <w:proofErr w:type="gramStart"/>
      <w:r w:rsidR="00DF6394" w:rsidRPr="00CF577A">
        <w:rPr>
          <w:rFonts w:ascii="Times New Roman" w:hAnsi="Times New Roman" w:cs="Times New Roman"/>
          <w:color w:val="000000" w:themeColor="text1"/>
          <w:sz w:val="24"/>
        </w:rPr>
        <w:t>assuming that</w:t>
      </w:r>
      <w:proofErr w:type="gramEnd"/>
      <w:r w:rsidR="00DF6394" w:rsidRPr="00CF577A">
        <w:rPr>
          <w:rFonts w:ascii="Times New Roman" w:hAnsi="Times New Roman" w:cs="Times New Roman"/>
          <w:color w:val="000000" w:themeColor="text1"/>
          <w:sz w:val="24"/>
        </w:rPr>
        <w:t xml:space="preserve"> two elements have similar behaviors during igneous processes</w:t>
      </w:r>
      <w:r w:rsidR="00EF2EDB" w:rsidRPr="00CF577A">
        <w:rPr>
          <w:rFonts w:ascii="Times New Roman" w:hAnsi="Times New Roman" w:cs="Times New Roman"/>
          <w:color w:val="000000" w:themeColor="text1"/>
          <w:sz w:val="24"/>
          <w:vertAlign w:val="superscript"/>
        </w:rPr>
        <w:t>30</w:t>
      </w:r>
      <w:r w:rsidR="00DF6394" w:rsidRPr="00CF577A">
        <w:rPr>
          <w:rFonts w:ascii="Times New Roman" w:hAnsi="Times New Roman" w:cs="Times New Roman"/>
          <w:color w:val="000000" w:themeColor="text1"/>
          <w:sz w:val="24"/>
        </w:rPr>
        <w:t xml:space="preserve">. Compared with other elements, there are few reports on Hg values in </w:t>
      </w:r>
      <w:r w:rsidR="00050B0D" w:rsidRPr="00CF577A">
        <w:rPr>
          <w:rFonts w:ascii="Times New Roman" w:hAnsi="Times New Roman" w:cs="Times New Roman"/>
          <w:color w:val="000000" w:themeColor="text1"/>
          <w:sz w:val="24"/>
        </w:rPr>
        <w:t>geological samples such as basalts and peridotite</w:t>
      </w:r>
      <w:r w:rsidR="00DF6394" w:rsidRPr="00CF577A">
        <w:rPr>
          <w:rFonts w:ascii="Times New Roman" w:hAnsi="Times New Roman" w:cs="Times New Roman"/>
          <w:color w:val="000000" w:themeColor="text1"/>
          <w:sz w:val="24"/>
        </w:rPr>
        <w:t xml:space="preserve">. Thus, Hg abundance for bulk silicate earth is still poorly known. </w:t>
      </w:r>
      <w:r w:rsidR="00050B0D" w:rsidRPr="00CF577A">
        <w:rPr>
          <w:rFonts w:ascii="Times New Roman" w:hAnsi="Times New Roman" w:cs="Times New Roman"/>
          <w:color w:val="000000" w:themeColor="text1"/>
          <w:sz w:val="24"/>
        </w:rPr>
        <w:t>However, s</w:t>
      </w:r>
      <w:r w:rsidR="00DF6394" w:rsidRPr="00CF577A">
        <w:rPr>
          <w:rFonts w:ascii="Times New Roman" w:hAnsi="Times New Roman" w:cs="Times New Roman"/>
          <w:color w:val="000000" w:themeColor="text1"/>
          <w:sz w:val="24"/>
        </w:rPr>
        <w:t xml:space="preserve">everal studies reported its abundances using </w:t>
      </w:r>
      <w:r w:rsidR="007636B1" w:rsidRPr="00CF577A">
        <w:rPr>
          <w:rFonts w:ascii="Times New Roman" w:hAnsi="Times New Roman" w:cs="Times New Roman"/>
          <w:color w:val="000000" w:themeColor="text1"/>
          <w:sz w:val="24"/>
        </w:rPr>
        <w:t xml:space="preserve">elemental ratios </w:t>
      </w:r>
      <w:r w:rsidR="00050B0D" w:rsidRPr="00CF577A">
        <w:rPr>
          <w:rFonts w:ascii="Times New Roman" w:hAnsi="Times New Roman" w:cs="Times New Roman"/>
          <w:color w:val="000000" w:themeColor="text1"/>
          <w:sz w:val="24"/>
        </w:rPr>
        <w:t>with limited report values for Hg</w:t>
      </w:r>
      <w:r w:rsidR="00EF2EDB" w:rsidRPr="00CF577A">
        <w:rPr>
          <w:rFonts w:ascii="Times New Roman" w:hAnsi="Times New Roman" w:cs="Times New Roman"/>
          <w:color w:val="000000" w:themeColor="text1"/>
          <w:sz w:val="24"/>
          <w:vertAlign w:val="superscript"/>
        </w:rPr>
        <w:t>30-32</w:t>
      </w:r>
      <w:r w:rsidR="007636B1" w:rsidRPr="00CF577A">
        <w:rPr>
          <w:rFonts w:ascii="Times New Roman" w:hAnsi="Times New Roman" w:cs="Times New Roman"/>
          <w:color w:val="000000" w:themeColor="text1"/>
          <w:sz w:val="24"/>
        </w:rPr>
        <w:t>.</w:t>
      </w:r>
      <w:r w:rsidR="00140F57" w:rsidRPr="00CF577A">
        <w:rPr>
          <w:rFonts w:ascii="Times New Roman" w:hAnsi="Times New Roman" w:cs="Times New Roman"/>
          <w:color w:val="000000" w:themeColor="text1"/>
          <w:sz w:val="24"/>
        </w:rPr>
        <w:t xml:space="preserve"> </w:t>
      </w:r>
    </w:p>
    <w:p w14:paraId="11B08BB0" w14:textId="09874974" w:rsidR="004C78F3" w:rsidRPr="00CF577A" w:rsidRDefault="00140F57" w:rsidP="00882981">
      <w:pPr>
        <w:ind w:firstLine="840"/>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lastRenderedPageBreak/>
        <w:t>Salters and Stracke</w:t>
      </w:r>
      <w:r w:rsidR="00EF2EDB" w:rsidRPr="00CF577A">
        <w:rPr>
          <w:rFonts w:ascii="Times New Roman" w:hAnsi="Times New Roman" w:cs="Times New Roman"/>
          <w:color w:val="000000" w:themeColor="text1"/>
          <w:sz w:val="24"/>
          <w:vertAlign w:val="superscript"/>
        </w:rPr>
        <w:t>31</w:t>
      </w:r>
      <w:r w:rsidRPr="00CF577A">
        <w:rPr>
          <w:rFonts w:ascii="Times New Roman" w:hAnsi="Times New Roman" w:cs="Times New Roman"/>
          <w:color w:val="000000" w:themeColor="text1"/>
          <w:sz w:val="24"/>
        </w:rPr>
        <w:t xml:space="preserve"> estimated </w:t>
      </w:r>
      <w:r w:rsidR="00DB1C40" w:rsidRPr="00CF577A">
        <w:rPr>
          <w:rFonts w:ascii="Times New Roman" w:hAnsi="Times New Roman" w:cs="Times New Roman"/>
          <w:color w:val="000000" w:themeColor="text1"/>
          <w:sz w:val="24"/>
        </w:rPr>
        <w:t>10 ng g</w:t>
      </w:r>
      <w:r w:rsidR="00DB1C40" w:rsidRPr="00CF577A">
        <w:rPr>
          <w:rFonts w:ascii="Times New Roman" w:hAnsi="Times New Roman" w:cs="Times New Roman"/>
          <w:color w:val="000000" w:themeColor="text1"/>
          <w:sz w:val="24"/>
          <w:vertAlign w:val="superscript"/>
        </w:rPr>
        <w:t>-1</w:t>
      </w:r>
      <w:r w:rsidR="00DB1C40" w:rsidRPr="00CF577A">
        <w:rPr>
          <w:rFonts w:ascii="Times New Roman" w:hAnsi="Times New Roman" w:cs="Times New Roman"/>
          <w:color w:val="000000" w:themeColor="text1"/>
          <w:sz w:val="24"/>
        </w:rPr>
        <w:t xml:space="preserve"> of </w:t>
      </w:r>
      <w:r w:rsidRPr="00CF577A">
        <w:rPr>
          <w:rFonts w:ascii="Times New Roman" w:hAnsi="Times New Roman" w:cs="Times New Roman"/>
          <w:color w:val="000000" w:themeColor="text1"/>
          <w:sz w:val="24"/>
        </w:rPr>
        <w:t xml:space="preserve">Hg abundance in depleted mantle using </w:t>
      </w:r>
      <w:r w:rsidR="00DB1C40" w:rsidRPr="00CF577A">
        <w:rPr>
          <w:rFonts w:ascii="Times New Roman" w:hAnsi="Times New Roman" w:cs="Times New Roman"/>
          <w:color w:val="000000" w:themeColor="text1"/>
          <w:sz w:val="24"/>
        </w:rPr>
        <w:t xml:space="preserve">Hg/Mn ratio of </w:t>
      </w:r>
      <w:r w:rsidR="001D69B9" w:rsidRPr="00CF577A">
        <w:rPr>
          <w:rFonts w:ascii="Times New Roman" w:hAnsi="Times New Roman" w:cs="Times New Roman"/>
          <w:color w:val="000000" w:themeColor="text1"/>
          <w:sz w:val="24"/>
        </w:rPr>
        <w:t xml:space="preserve">total </w:t>
      </w:r>
      <w:r w:rsidR="00DB1C40" w:rsidRPr="00CF577A">
        <w:rPr>
          <w:rFonts w:ascii="Times New Roman" w:hAnsi="Times New Roman" w:cs="Times New Roman"/>
          <w:color w:val="000000" w:themeColor="text1"/>
          <w:sz w:val="24"/>
        </w:rPr>
        <w:t>continental crust</w:t>
      </w:r>
      <w:r w:rsidR="00EF2EDB" w:rsidRPr="00CF577A">
        <w:rPr>
          <w:rFonts w:ascii="Times New Roman" w:hAnsi="Times New Roman" w:cs="Times New Roman"/>
          <w:color w:val="000000" w:themeColor="text1"/>
          <w:sz w:val="24"/>
          <w:vertAlign w:val="superscript"/>
        </w:rPr>
        <w:t>33</w:t>
      </w:r>
      <w:r w:rsidR="00DB1C40" w:rsidRPr="00CF577A">
        <w:rPr>
          <w:rFonts w:ascii="Times New Roman" w:hAnsi="Times New Roman" w:cs="Times New Roman"/>
          <w:color w:val="000000" w:themeColor="text1"/>
          <w:sz w:val="24"/>
        </w:rPr>
        <w:t xml:space="preserve"> and Mn abundances of depleted mantle. </w:t>
      </w:r>
      <w:r w:rsidR="0000726C" w:rsidRPr="00CF577A">
        <w:rPr>
          <w:rFonts w:ascii="Times New Roman" w:hAnsi="Times New Roman" w:cs="Times New Roman"/>
          <w:color w:val="000000" w:themeColor="text1"/>
          <w:sz w:val="24"/>
        </w:rPr>
        <w:t xml:space="preserve">The evidence that the behaviors of Hg and Mn are </w:t>
      </w:r>
      <w:proofErr w:type="gramStart"/>
      <w:r w:rsidR="0000726C" w:rsidRPr="00CF577A">
        <w:rPr>
          <w:rFonts w:ascii="Times New Roman" w:hAnsi="Times New Roman" w:cs="Times New Roman"/>
          <w:color w:val="000000" w:themeColor="text1"/>
          <w:sz w:val="24"/>
        </w:rPr>
        <w:t>similar to</w:t>
      </w:r>
      <w:proofErr w:type="gramEnd"/>
      <w:r w:rsidR="0000726C" w:rsidRPr="00CF577A">
        <w:rPr>
          <w:rFonts w:ascii="Times New Roman" w:hAnsi="Times New Roman" w:cs="Times New Roman"/>
          <w:color w:val="000000" w:themeColor="text1"/>
          <w:sz w:val="24"/>
        </w:rPr>
        <w:t xml:space="preserve"> each other came from that values of Hg and Mn for total continental crust normalized to primitive mantle are consistent with each other.</w:t>
      </w:r>
      <w:r w:rsidR="008C6865" w:rsidRPr="00CF577A">
        <w:rPr>
          <w:rFonts w:ascii="Times New Roman" w:hAnsi="Times New Roman" w:cs="Times New Roman"/>
          <w:color w:val="000000" w:themeColor="text1"/>
          <w:sz w:val="24"/>
        </w:rPr>
        <w:t xml:space="preserve"> For normalization, value of primitive mantle was taken from McDonough and Sun</w:t>
      </w:r>
      <w:r w:rsidR="00EF2EDB" w:rsidRPr="00CF577A">
        <w:rPr>
          <w:rFonts w:ascii="Times New Roman" w:hAnsi="Times New Roman" w:cs="Times New Roman"/>
          <w:color w:val="000000" w:themeColor="text1"/>
          <w:sz w:val="24"/>
          <w:vertAlign w:val="superscript"/>
        </w:rPr>
        <w:t>34</w:t>
      </w:r>
      <w:r w:rsidR="008C6865" w:rsidRPr="00CF577A">
        <w:rPr>
          <w:rFonts w:ascii="Times New Roman" w:hAnsi="Times New Roman" w:cs="Times New Roman"/>
          <w:color w:val="000000" w:themeColor="text1"/>
          <w:sz w:val="24"/>
        </w:rPr>
        <w:t xml:space="preserve">. </w:t>
      </w:r>
      <w:r w:rsidR="009F29CC" w:rsidRPr="00CF577A">
        <w:rPr>
          <w:rFonts w:ascii="Times New Roman" w:hAnsi="Times New Roman" w:cs="Times New Roman"/>
          <w:color w:val="000000" w:themeColor="text1"/>
          <w:sz w:val="24"/>
        </w:rPr>
        <w:t>O</w:t>
      </w:r>
      <w:r w:rsidR="001378EF" w:rsidRPr="00CF577A">
        <w:rPr>
          <w:rFonts w:ascii="Times New Roman" w:hAnsi="Times New Roman" w:cs="Times New Roman"/>
          <w:color w:val="000000" w:themeColor="text1"/>
          <w:sz w:val="24"/>
        </w:rPr>
        <w:t>ne dataset for mantle samples was available</w:t>
      </w:r>
      <w:r w:rsidR="00A41C8D" w:rsidRPr="00CF577A">
        <w:rPr>
          <w:rFonts w:ascii="Times New Roman" w:hAnsi="Times New Roman" w:cs="Times New Roman"/>
          <w:color w:val="000000" w:themeColor="text1"/>
          <w:sz w:val="24"/>
        </w:rPr>
        <w:t xml:space="preserve"> </w:t>
      </w:r>
      <w:r w:rsidR="00FD2F40" w:rsidRPr="00CF577A">
        <w:rPr>
          <w:rFonts w:ascii="Times New Roman" w:hAnsi="Times New Roman" w:cs="Times New Roman"/>
          <w:color w:val="000000" w:themeColor="text1"/>
          <w:sz w:val="24"/>
        </w:rPr>
        <w:t>for Hg</w:t>
      </w:r>
      <w:r w:rsidR="00BB19BE" w:rsidRPr="00CF577A">
        <w:rPr>
          <w:rFonts w:ascii="Times New Roman" w:hAnsi="Times New Roman" w:cs="Times New Roman"/>
          <w:color w:val="000000" w:themeColor="text1"/>
          <w:sz w:val="24"/>
          <w:vertAlign w:val="superscript"/>
        </w:rPr>
        <w:t>35</w:t>
      </w:r>
      <w:r w:rsidR="00A41C8D" w:rsidRPr="00CF577A">
        <w:rPr>
          <w:rFonts w:ascii="Times New Roman" w:hAnsi="Times New Roman" w:cs="Times New Roman"/>
          <w:color w:val="000000" w:themeColor="text1"/>
          <w:sz w:val="24"/>
        </w:rPr>
        <w:t xml:space="preserve"> and w</w:t>
      </w:r>
      <w:r w:rsidR="00560A2A" w:rsidRPr="00CF577A">
        <w:rPr>
          <w:rFonts w:ascii="Times New Roman" w:hAnsi="Times New Roman" w:cs="Times New Roman"/>
          <w:color w:val="000000" w:themeColor="text1"/>
          <w:sz w:val="24"/>
        </w:rPr>
        <w:t>as</w:t>
      </w:r>
      <w:r w:rsidR="00A41C8D" w:rsidRPr="00CF577A">
        <w:rPr>
          <w:rFonts w:ascii="Times New Roman" w:hAnsi="Times New Roman" w:cs="Times New Roman"/>
          <w:color w:val="000000" w:themeColor="text1"/>
          <w:sz w:val="24"/>
        </w:rPr>
        <w:t xml:space="preserve"> used for </w:t>
      </w:r>
      <w:r w:rsidR="00560A2A" w:rsidRPr="00CF577A">
        <w:rPr>
          <w:rFonts w:ascii="Times New Roman" w:hAnsi="Times New Roman" w:cs="Times New Roman"/>
          <w:color w:val="000000" w:themeColor="text1"/>
          <w:sz w:val="24"/>
        </w:rPr>
        <w:t xml:space="preserve">the </w:t>
      </w:r>
      <w:r w:rsidR="00A41C8D" w:rsidRPr="00CF577A">
        <w:rPr>
          <w:rFonts w:ascii="Times New Roman" w:hAnsi="Times New Roman" w:cs="Times New Roman"/>
          <w:color w:val="000000" w:themeColor="text1"/>
          <w:sz w:val="24"/>
        </w:rPr>
        <w:t xml:space="preserve">estimation of Hg value </w:t>
      </w:r>
      <w:r w:rsidR="00471FC8" w:rsidRPr="00CF577A">
        <w:rPr>
          <w:rFonts w:ascii="Times New Roman" w:hAnsi="Times New Roman" w:cs="Times New Roman"/>
          <w:color w:val="000000" w:themeColor="text1"/>
          <w:sz w:val="24"/>
        </w:rPr>
        <w:t>in primitive mantle</w:t>
      </w:r>
      <w:r w:rsidR="00BB19BE" w:rsidRPr="00CF577A">
        <w:rPr>
          <w:rFonts w:ascii="Times New Roman" w:hAnsi="Times New Roman" w:cs="Times New Roman"/>
          <w:color w:val="000000" w:themeColor="text1"/>
          <w:sz w:val="24"/>
          <w:vertAlign w:val="superscript"/>
        </w:rPr>
        <w:t>34</w:t>
      </w:r>
      <w:r w:rsidR="001378EF" w:rsidRPr="00CF577A">
        <w:rPr>
          <w:rFonts w:ascii="Times New Roman" w:hAnsi="Times New Roman" w:cs="Times New Roman"/>
          <w:color w:val="000000" w:themeColor="text1"/>
          <w:sz w:val="24"/>
        </w:rPr>
        <w:t xml:space="preserve">. </w:t>
      </w:r>
      <w:r w:rsidR="00050B0D" w:rsidRPr="00CF577A">
        <w:rPr>
          <w:rFonts w:ascii="Times New Roman" w:hAnsi="Times New Roman" w:cs="Times New Roman"/>
          <w:color w:val="000000" w:themeColor="text1"/>
          <w:sz w:val="24"/>
        </w:rPr>
        <w:t xml:space="preserve">Thus, </w:t>
      </w:r>
      <w:r w:rsidR="00454AC2" w:rsidRPr="00CF577A">
        <w:rPr>
          <w:rFonts w:ascii="Times New Roman" w:hAnsi="Times New Roman" w:cs="Times New Roman"/>
          <w:color w:val="000000" w:themeColor="text1"/>
          <w:sz w:val="24"/>
        </w:rPr>
        <w:t xml:space="preserve">the estimated </w:t>
      </w:r>
      <w:r w:rsidR="00050B0D" w:rsidRPr="00CF577A">
        <w:rPr>
          <w:rFonts w:ascii="Times New Roman" w:hAnsi="Times New Roman" w:cs="Times New Roman"/>
          <w:color w:val="000000" w:themeColor="text1"/>
          <w:sz w:val="24"/>
        </w:rPr>
        <w:t>Hg value has a large uncertainty</w:t>
      </w:r>
      <w:r w:rsidR="00454AC2" w:rsidRPr="00CF577A">
        <w:rPr>
          <w:rFonts w:ascii="Times New Roman" w:hAnsi="Times New Roman" w:cs="Times New Roman"/>
          <w:color w:val="000000" w:themeColor="text1"/>
          <w:sz w:val="24"/>
          <w:vertAlign w:val="superscript"/>
        </w:rPr>
        <w:t>34</w:t>
      </w:r>
      <w:r w:rsidR="00050B0D" w:rsidRPr="00CF577A">
        <w:rPr>
          <w:rFonts w:ascii="Times New Roman" w:hAnsi="Times New Roman" w:cs="Times New Roman"/>
          <w:color w:val="000000" w:themeColor="text1"/>
          <w:sz w:val="24"/>
        </w:rPr>
        <w:t xml:space="preserve">. Abundances for Hg of </w:t>
      </w:r>
      <w:r w:rsidR="004C78F3" w:rsidRPr="00CF577A">
        <w:rPr>
          <w:rFonts w:ascii="Times New Roman" w:hAnsi="Times New Roman" w:cs="Times New Roman"/>
          <w:color w:val="000000" w:themeColor="text1"/>
          <w:sz w:val="24"/>
        </w:rPr>
        <w:t>mantle peridotite</w:t>
      </w:r>
      <w:r w:rsidR="00454AC2" w:rsidRPr="00CF577A">
        <w:rPr>
          <w:rFonts w:ascii="Times New Roman" w:hAnsi="Times New Roman" w:cs="Times New Roman"/>
          <w:color w:val="000000" w:themeColor="text1"/>
          <w:sz w:val="24"/>
          <w:vertAlign w:val="superscript"/>
        </w:rPr>
        <w:t>35</w:t>
      </w:r>
      <w:r w:rsidR="004C78F3" w:rsidRPr="00CF577A">
        <w:rPr>
          <w:rFonts w:ascii="Times New Roman" w:hAnsi="Times New Roman" w:cs="Times New Roman"/>
          <w:color w:val="000000" w:themeColor="text1"/>
          <w:sz w:val="24"/>
        </w:rPr>
        <w:t xml:space="preserve"> are higher than those of the total crustal</w:t>
      </w:r>
      <w:r w:rsidR="00454AC2" w:rsidRPr="00CF577A">
        <w:rPr>
          <w:rFonts w:ascii="Times New Roman" w:hAnsi="Times New Roman" w:cs="Times New Roman"/>
          <w:color w:val="000000" w:themeColor="text1"/>
          <w:sz w:val="24"/>
          <w:vertAlign w:val="superscript"/>
        </w:rPr>
        <w:t>33</w:t>
      </w:r>
      <w:r w:rsidR="004C78F3" w:rsidRPr="00CF577A">
        <w:rPr>
          <w:rFonts w:ascii="Times New Roman" w:hAnsi="Times New Roman" w:cs="Times New Roman"/>
          <w:color w:val="000000" w:themeColor="text1"/>
          <w:sz w:val="24"/>
        </w:rPr>
        <w:t xml:space="preserve">, indicating that Hg behaves as compatibility. Based on its large ionic radius, it is expected that Hg is more incompatible than expected. </w:t>
      </w:r>
      <w:r w:rsidR="004B1BCE" w:rsidRPr="00CF577A">
        <w:rPr>
          <w:rFonts w:ascii="Times New Roman" w:hAnsi="Times New Roman" w:cs="Times New Roman"/>
          <w:color w:val="000000" w:themeColor="text1"/>
          <w:sz w:val="24"/>
        </w:rPr>
        <w:t xml:space="preserve">As values of Hg reported by </w:t>
      </w:r>
      <w:proofErr w:type="spellStart"/>
      <w:r w:rsidR="004B1BCE" w:rsidRPr="00CF577A">
        <w:rPr>
          <w:rFonts w:ascii="Times New Roman" w:hAnsi="Times New Roman" w:cs="Times New Roman"/>
          <w:color w:val="000000" w:themeColor="text1"/>
          <w:sz w:val="24"/>
        </w:rPr>
        <w:t>Garuti</w:t>
      </w:r>
      <w:proofErr w:type="spellEnd"/>
      <w:r w:rsidR="004B1BCE" w:rsidRPr="00CF577A">
        <w:rPr>
          <w:rFonts w:ascii="Times New Roman" w:hAnsi="Times New Roman" w:cs="Times New Roman"/>
          <w:color w:val="000000" w:themeColor="text1"/>
          <w:sz w:val="24"/>
        </w:rPr>
        <w:t xml:space="preserve"> et al.</w:t>
      </w:r>
      <w:r w:rsidR="00454AC2" w:rsidRPr="00CF577A">
        <w:rPr>
          <w:rFonts w:ascii="Times New Roman" w:hAnsi="Times New Roman" w:cs="Times New Roman"/>
          <w:color w:val="000000" w:themeColor="text1"/>
          <w:sz w:val="24"/>
          <w:vertAlign w:val="superscript"/>
        </w:rPr>
        <w:t>35</w:t>
      </w:r>
      <w:r w:rsidR="004B1BCE" w:rsidRPr="00CF577A">
        <w:rPr>
          <w:rFonts w:ascii="Times New Roman" w:hAnsi="Times New Roman" w:cs="Times New Roman"/>
          <w:color w:val="000000" w:themeColor="text1"/>
          <w:sz w:val="24"/>
        </w:rPr>
        <w:t xml:space="preserve"> and/or Gao et al.</w:t>
      </w:r>
      <w:r w:rsidR="00454AC2" w:rsidRPr="00CF577A">
        <w:rPr>
          <w:rFonts w:ascii="Times New Roman" w:hAnsi="Times New Roman" w:cs="Times New Roman"/>
          <w:color w:val="000000" w:themeColor="text1"/>
          <w:sz w:val="24"/>
          <w:vertAlign w:val="superscript"/>
        </w:rPr>
        <w:t>33</w:t>
      </w:r>
      <w:r w:rsidR="004B1BCE" w:rsidRPr="00CF577A">
        <w:rPr>
          <w:rFonts w:ascii="Times New Roman" w:hAnsi="Times New Roman" w:cs="Times New Roman"/>
          <w:color w:val="000000" w:themeColor="text1"/>
          <w:sz w:val="24"/>
        </w:rPr>
        <w:t xml:space="preserve"> </w:t>
      </w:r>
      <w:proofErr w:type="gramStart"/>
      <w:r w:rsidR="004B1BCE" w:rsidRPr="00CF577A">
        <w:rPr>
          <w:rFonts w:ascii="Times New Roman" w:hAnsi="Times New Roman" w:cs="Times New Roman"/>
          <w:color w:val="000000" w:themeColor="text1"/>
          <w:sz w:val="24"/>
        </w:rPr>
        <w:t>are</w:t>
      </w:r>
      <w:proofErr w:type="gramEnd"/>
      <w:r w:rsidR="004B1BCE" w:rsidRPr="00CF577A">
        <w:rPr>
          <w:rFonts w:ascii="Times New Roman" w:hAnsi="Times New Roman" w:cs="Times New Roman"/>
          <w:color w:val="000000" w:themeColor="text1"/>
          <w:sz w:val="24"/>
        </w:rPr>
        <w:t xml:space="preserve"> less reliable, the </w:t>
      </w:r>
      <w:r w:rsidR="006A6184" w:rsidRPr="00CF577A">
        <w:rPr>
          <w:rFonts w:ascii="Times New Roman" w:hAnsi="Times New Roman" w:cs="Times New Roman"/>
          <w:color w:val="000000" w:themeColor="text1"/>
          <w:sz w:val="24"/>
        </w:rPr>
        <w:t>similar</w:t>
      </w:r>
      <w:r w:rsidR="004B1BCE" w:rsidRPr="00CF577A">
        <w:rPr>
          <w:rFonts w:ascii="Times New Roman" w:hAnsi="Times New Roman" w:cs="Times New Roman"/>
          <w:color w:val="000000" w:themeColor="text1"/>
          <w:sz w:val="24"/>
        </w:rPr>
        <w:t xml:space="preserve"> behaviors of Hg and Mn is not clear. Thus, it </w:t>
      </w:r>
      <w:r w:rsidR="004C78F3" w:rsidRPr="00CF577A">
        <w:rPr>
          <w:rFonts w:ascii="Times New Roman" w:hAnsi="Times New Roman" w:cs="Times New Roman"/>
          <w:color w:val="000000" w:themeColor="text1"/>
          <w:sz w:val="24"/>
        </w:rPr>
        <w:t xml:space="preserve">is likely that the use for Hg/Mn ratio is not suitable </w:t>
      </w:r>
      <w:r w:rsidR="004B1BCE" w:rsidRPr="00CF577A">
        <w:rPr>
          <w:rFonts w:ascii="Times New Roman" w:hAnsi="Times New Roman" w:cs="Times New Roman"/>
          <w:color w:val="000000" w:themeColor="text1"/>
          <w:sz w:val="24"/>
        </w:rPr>
        <w:t xml:space="preserve">for </w:t>
      </w:r>
      <w:r w:rsidR="00C868C9" w:rsidRPr="00CF577A">
        <w:rPr>
          <w:rFonts w:ascii="Times New Roman" w:hAnsi="Times New Roman" w:cs="Times New Roman"/>
          <w:color w:val="000000" w:themeColor="text1"/>
          <w:sz w:val="24"/>
        </w:rPr>
        <w:t xml:space="preserve">the </w:t>
      </w:r>
      <w:r w:rsidR="006A6184" w:rsidRPr="00CF577A">
        <w:rPr>
          <w:rFonts w:ascii="Times New Roman" w:hAnsi="Times New Roman" w:cs="Times New Roman"/>
          <w:color w:val="000000" w:themeColor="text1"/>
          <w:sz w:val="24"/>
        </w:rPr>
        <w:t>estimation of Hg</w:t>
      </w:r>
      <w:r w:rsidR="004C78F3" w:rsidRPr="00CF577A">
        <w:rPr>
          <w:rFonts w:ascii="Times New Roman" w:hAnsi="Times New Roman" w:cs="Times New Roman"/>
          <w:color w:val="000000" w:themeColor="text1"/>
          <w:sz w:val="24"/>
        </w:rPr>
        <w:t>.</w:t>
      </w:r>
    </w:p>
    <w:p w14:paraId="3CEB8E11" w14:textId="30B0FFF7" w:rsidR="005720B6" w:rsidRPr="00CF577A" w:rsidRDefault="00746407" w:rsidP="00882981">
      <w:pPr>
        <w:ind w:firstLine="840"/>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Palme and O’Neill</w:t>
      </w:r>
      <w:r w:rsidR="00454AC2" w:rsidRPr="00CF577A">
        <w:rPr>
          <w:rFonts w:ascii="Times New Roman" w:hAnsi="Times New Roman" w:cs="Times New Roman"/>
          <w:color w:val="000000" w:themeColor="text1"/>
          <w:sz w:val="24"/>
          <w:vertAlign w:val="superscript"/>
        </w:rPr>
        <w:t>30</w:t>
      </w:r>
      <w:r w:rsidRPr="00CF577A">
        <w:rPr>
          <w:rFonts w:ascii="Times New Roman" w:hAnsi="Times New Roman" w:cs="Times New Roman"/>
          <w:color w:val="000000" w:themeColor="text1"/>
          <w:sz w:val="24"/>
        </w:rPr>
        <w:t xml:space="preserve"> estimated Hg abundance in </w:t>
      </w:r>
      <w:r w:rsidR="00C868C9" w:rsidRPr="00CF577A">
        <w:rPr>
          <w:rFonts w:ascii="Times New Roman" w:hAnsi="Times New Roman" w:cs="Times New Roman"/>
          <w:color w:val="000000" w:themeColor="text1"/>
          <w:sz w:val="24"/>
        </w:rPr>
        <w:t xml:space="preserve">the </w:t>
      </w:r>
      <w:r w:rsidRPr="00CF577A">
        <w:rPr>
          <w:rFonts w:ascii="Times New Roman" w:hAnsi="Times New Roman" w:cs="Times New Roman"/>
          <w:color w:val="000000" w:themeColor="text1"/>
          <w:sz w:val="24"/>
        </w:rPr>
        <w:t>primitive upper mantle using data for continental crust</w:t>
      </w:r>
      <w:r w:rsidR="00454AC2" w:rsidRPr="00CF577A">
        <w:rPr>
          <w:rFonts w:ascii="Times New Roman" w:hAnsi="Times New Roman" w:cs="Times New Roman"/>
          <w:color w:val="000000" w:themeColor="text1"/>
          <w:sz w:val="24"/>
          <w:vertAlign w:val="superscript"/>
        </w:rPr>
        <w:t>33</w:t>
      </w:r>
      <w:r w:rsidRPr="00CF577A">
        <w:rPr>
          <w:rFonts w:ascii="Times New Roman" w:hAnsi="Times New Roman" w:cs="Times New Roman"/>
          <w:color w:val="000000" w:themeColor="text1"/>
          <w:sz w:val="24"/>
        </w:rPr>
        <w:t xml:space="preserve">. </w:t>
      </w:r>
      <w:proofErr w:type="gramStart"/>
      <w:r w:rsidRPr="00CF577A">
        <w:rPr>
          <w:rFonts w:ascii="Times New Roman" w:hAnsi="Times New Roman" w:cs="Times New Roman"/>
          <w:color w:val="000000" w:themeColor="text1"/>
          <w:sz w:val="24"/>
        </w:rPr>
        <w:t>Assuming that</w:t>
      </w:r>
      <w:proofErr w:type="gramEnd"/>
      <w:r w:rsidRPr="00CF577A">
        <w:rPr>
          <w:rFonts w:ascii="Times New Roman" w:hAnsi="Times New Roman" w:cs="Times New Roman"/>
          <w:color w:val="000000" w:themeColor="text1"/>
          <w:sz w:val="24"/>
        </w:rPr>
        <w:t xml:space="preserve"> Hg and Se </w:t>
      </w:r>
      <w:r w:rsidR="00DF0280" w:rsidRPr="00CF577A">
        <w:rPr>
          <w:rFonts w:ascii="Times New Roman" w:hAnsi="Times New Roman" w:cs="Times New Roman"/>
          <w:color w:val="000000" w:themeColor="text1"/>
          <w:sz w:val="24"/>
        </w:rPr>
        <w:t xml:space="preserve">behave </w:t>
      </w:r>
      <w:r w:rsidRPr="00CF577A">
        <w:rPr>
          <w:rFonts w:ascii="Times New Roman" w:hAnsi="Times New Roman" w:cs="Times New Roman"/>
          <w:color w:val="000000" w:themeColor="text1"/>
          <w:sz w:val="24"/>
        </w:rPr>
        <w:t xml:space="preserve">similarly </w:t>
      </w:r>
      <w:r w:rsidR="00DF0280" w:rsidRPr="00CF577A">
        <w:rPr>
          <w:rFonts w:ascii="Times New Roman" w:hAnsi="Times New Roman" w:cs="Times New Roman"/>
          <w:color w:val="000000" w:themeColor="text1"/>
          <w:sz w:val="24"/>
        </w:rPr>
        <w:t>during igneous processes because they are classified as</w:t>
      </w:r>
      <w:r w:rsidRPr="00CF577A">
        <w:rPr>
          <w:rFonts w:ascii="Times New Roman" w:hAnsi="Times New Roman" w:cs="Times New Roman"/>
          <w:color w:val="000000" w:themeColor="text1"/>
          <w:sz w:val="24"/>
        </w:rPr>
        <w:t xml:space="preserve"> chalcophile</w:t>
      </w:r>
      <w:r w:rsidR="00DF0280" w:rsidRPr="00CF577A">
        <w:rPr>
          <w:rFonts w:ascii="Times New Roman" w:hAnsi="Times New Roman" w:cs="Times New Roman"/>
          <w:color w:val="000000" w:themeColor="text1"/>
          <w:sz w:val="24"/>
        </w:rPr>
        <w:t xml:space="preserve"> elements</w:t>
      </w:r>
      <w:r w:rsidRPr="00CF577A">
        <w:rPr>
          <w:rFonts w:ascii="Times New Roman" w:hAnsi="Times New Roman" w:cs="Times New Roman"/>
          <w:color w:val="000000" w:themeColor="text1"/>
          <w:sz w:val="24"/>
        </w:rPr>
        <w:t>, Hg/Se ratio was used.</w:t>
      </w:r>
      <w:r w:rsidR="00DF0280" w:rsidRPr="00CF577A">
        <w:rPr>
          <w:rFonts w:ascii="Times New Roman" w:hAnsi="Times New Roman" w:cs="Times New Roman"/>
          <w:color w:val="000000" w:themeColor="text1"/>
          <w:sz w:val="24"/>
        </w:rPr>
        <w:t xml:space="preserve"> </w:t>
      </w:r>
      <w:r w:rsidR="00E446FF" w:rsidRPr="00CF577A">
        <w:rPr>
          <w:rFonts w:ascii="Times New Roman" w:hAnsi="Times New Roman" w:cs="Times New Roman"/>
          <w:color w:val="000000" w:themeColor="text1"/>
          <w:sz w:val="24"/>
        </w:rPr>
        <w:t xml:space="preserve">Mercury </w:t>
      </w:r>
      <w:r w:rsidR="00FF7CF3" w:rsidRPr="00CF577A">
        <w:rPr>
          <w:rFonts w:ascii="Times New Roman" w:hAnsi="Times New Roman" w:cs="Times New Roman"/>
          <w:color w:val="000000" w:themeColor="text1"/>
          <w:sz w:val="24"/>
        </w:rPr>
        <w:t xml:space="preserve">values </w:t>
      </w:r>
      <w:r w:rsidR="004413D6" w:rsidRPr="00CF577A">
        <w:rPr>
          <w:rFonts w:ascii="Times New Roman" w:hAnsi="Times New Roman" w:cs="Times New Roman"/>
          <w:color w:val="000000" w:themeColor="text1"/>
          <w:sz w:val="24"/>
        </w:rPr>
        <w:t xml:space="preserve">for the crustal materials </w:t>
      </w:r>
      <w:r w:rsidR="00FF7CF3" w:rsidRPr="00CF577A">
        <w:rPr>
          <w:rFonts w:ascii="Times New Roman" w:hAnsi="Times New Roman" w:cs="Times New Roman"/>
          <w:color w:val="000000" w:themeColor="text1"/>
          <w:sz w:val="24"/>
        </w:rPr>
        <w:t>are positively correlated with Cu abundances</w:t>
      </w:r>
      <w:r w:rsidR="004413D6" w:rsidRPr="00CF577A">
        <w:rPr>
          <w:rFonts w:ascii="Times New Roman" w:hAnsi="Times New Roman" w:cs="Times New Roman"/>
          <w:color w:val="000000" w:themeColor="text1"/>
          <w:sz w:val="24"/>
          <w:vertAlign w:val="superscript"/>
        </w:rPr>
        <w:t>32,36</w:t>
      </w:r>
      <w:r w:rsidR="00FF7CF3" w:rsidRPr="00CF577A">
        <w:rPr>
          <w:rFonts w:ascii="Times New Roman" w:hAnsi="Times New Roman" w:cs="Times New Roman"/>
          <w:color w:val="000000" w:themeColor="text1"/>
          <w:sz w:val="24"/>
        </w:rPr>
        <w:t xml:space="preserve">, implying that Hg and Cu have similar behavior during differentiation or reflecting the strong control of sulfide based on their chemical features of chalcophile elements. Sulfide </w:t>
      </w:r>
      <w:proofErr w:type="gramStart"/>
      <w:r w:rsidR="00FF7CF3" w:rsidRPr="00CF577A">
        <w:rPr>
          <w:rFonts w:ascii="Times New Roman" w:hAnsi="Times New Roman" w:cs="Times New Roman"/>
          <w:color w:val="000000" w:themeColor="text1"/>
          <w:sz w:val="24"/>
        </w:rPr>
        <w:t>is considered to be</w:t>
      </w:r>
      <w:proofErr w:type="gramEnd"/>
      <w:r w:rsidR="00FF7CF3" w:rsidRPr="00CF577A">
        <w:rPr>
          <w:rFonts w:ascii="Times New Roman" w:hAnsi="Times New Roman" w:cs="Times New Roman"/>
          <w:color w:val="000000" w:themeColor="text1"/>
          <w:sz w:val="24"/>
        </w:rPr>
        <w:t xml:space="preserve"> host phase of Se in geological and cosmochemical samples</w:t>
      </w:r>
      <w:r w:rsidR="004413D6" w:rsidRPr="00CF577A">
        <w:rPr>
          <w:rFonts w:ascii="Times New Roman" w:hAnsi="Times New Roman" w:cs="Times New Roman"/>
          <w:color w:val="000000" w:themeColor="text1"/>
          <w:sz w:val="24"/>
          <w:vertAlign w:val="superscript"/>
        </w:rPr>
        <w:t>37</w:t>
      </w:r>
      <w:r w:rsidR="00FF7CF3" w:rsidRPr="00CF577A">
        <w:rPr>
          <w:rFonts w:ascii="Times New Roman" w:hAnsi="Times New Roman" w:cs="Times New Roman"/>
          <w:color w:val="000000" w:themeColor="text1"/>
          <w:sz w:val="24"/>
        </w:rPr>
        <w:t xml:space="preserve">. Given that Hg and Cu abundances are affected by the modal abundances of sulfide, it seems that Hg would be positively correlated with Se. </w:t>
      </w:r>
      <w:r w:rsidR="005A74E9" w:rsidRPr="00CF577A">
        <w:rPr>
          <w:rFonts w:ascii="Times New Roman" w:hAnsi="Times New Roman" w:cs="Times New Roman"/>
          <w:color w:val="000000" w:themeColor="text1"/>
          <w:sz w:val="24"/>
        </w:rPr>
        <w:t>Selenium abundances were not determined along with Hg</w:t>
      </w:r>
      <w:r w:rsidR="004413D6" w:rsidRPr="00CF577A">
        <w:rPr>
          <w:rFonts w:ascii="Times New Roman" w:hAnsi="Times New Roman" w:cs="Times New Roman"/>
          <w:color w:val="000000" w:themeColor="text1"/>
          <w:sz w:val="24"/>
          <w:vertAlign w:val="superscript"/>
        </w:rPr>
        <w:t>32,36</w:t>
      </w:r>
      <w:r w:rsidR="005A74E9" w:rsidRPr="00CF577A">
        <w:rPr>
          <w:rFonts w:ascii="Times New Roman" w:hAnsi="Times New Roman" w:cs="Times New Roman"/>
          <w:color w:val="000000" w:themeColor="text1"/>
          <w:sz w:val="24"/>
        </w:rPr>
        <w:t xml:space="preserve">. </w:t>
      </w:r>
      <w:r w:rsidR="00FF7CF3" w:rsidRPr="00CF577A">
        <w:rPr>
          <w:rFonts w:ascii="Times New Roman" w:hAnsi="Times New Roman" w:cs="Times New Roman"/>
          <w:color w:val="000000" w:themeColor="text1"/>
          <w:sz w:val="24"/>
        </w:rPr>
        <w:t>A positive correlation between Hg and Cu abundances in the upper crust of central East China can be seen</w:t>
      </w:r>
      <w:r w:rsidR="004413D6" w:rsidRPr="00CF577A">
        <w:rPr>
          <w:rFonts w:ascii="Times New Roman" w:hAnsi="Times New Roman" w:cs="Times New Roman"/>
          <w:color w:val="000000" w:themeColor="text1"/>
          <w:sz w:val="24"/>
          <w:vertAlign w:val="superscript"/>
        </w:rPr>
        <w:t>33</w:t>
      </w:r>
      <w:r w:rsidR="00FF7CF3" w:rsidRPr="00CF577A">
        <w:rPr>
          <w:rFonts w:ascii="Times New Roman" w:hAnsi="Times New Roman" w:cs="Times New Roman"/>
          <w:color w:val="000000" w:themeColor="text1"/>
          <w:sz w:val="24"/>
        </w:rPr>
        <w:t xml:space="preserve">. </w:t>
      </w:r>
      <w:r w:rsidR="005A74E9" w:rsidRPr="00CF577A">
        <w:rPr>
          <w:rFonts w:ascii="Times New Roman" w:hAnsi="Times New Roman" w:cs="Times New Roman"/>
          <w:color w:val="000000" w:themeColor="text1"/>
          <w:sz w:val="24"/>
        </w:rPr>
        <w:t>However, Hg/Cu ratio obtained by Gao et al.</w:t>
      </w:r>
      <w:r w:rsidR="004413D6" w:rsidRPr="00CF577A">
        <w:rPr>
          <w:rFonts w:ascii="Times New Roman" w:hAnsi="Times New Roman" w:cs="Times New Roman"/>
          <w:color w:val="000000" w:themeColor="text1"/>
          <w:sz w:val="24"/>
          <w:vertAlign w:val="superscript"/>
        </w:rPr>
        <w:t>33</w:t>
      </w:r>
      <w:r w:rsidR="005A74E9" w:rsidRPr="00CF577A">
        <w:rPr>
          <w:rFonts w:ascii="Times New Roman" w:hAnsi="Times New Roman" w:cs="Times New Roman"/>
          <w:color w:val="000000" w:themeColor="text1"/>
          <w:sz w:val="24"/>
        </w:rPr>
        <w:t xml:space="preserve"> </w:t>
      </w:r>
      <w:r w:rsidR="00295EAC" w:rsidRPr="00CF577A">
        <w:rPr>
          <w:rFonts w:ascii="Times New Roman" w:hAnsi="Times New Roman" w:cs="Times New Roman"/>
          <w:color w:val="000000" w:themeColor="text1"/>
          <w:sz w:val="24"/>
        </w:rPr>
        <w:t>is</w:t>
      </w:r>
      <w:r w:rsidR="005A74E9" w:rsidRPr="00CF577A">
        <w:rPr>
          <w:rFonts w:ascii="Times New Roman" w:hAnsi="Times New Roman" w:cs="Times New Roman"/>
          <w:color w:val="000000" w:themeColor="text1"/>
          <w:sz w:val="24"/>
        </w:rPr>
        <w:t xml:space="preserve"> higher than those by both </w:t>
      </w:r>
      <w:proofErr w:type="spellStart"/>
      <w:r w:rsidR="005A74E9" w:rsidRPr="00CF577A">
        <w:rPr>
          <w:rFonts w:ascii="Times New Roman" w:hAnsi="Times New Roman" w:cs="Times New Roman"/>
          <w:color w:val="000000" w:themeColor="text1"/>
          <w:sz w:val="24"/>
        </w:rPr>
        <w:t>Zintwana</w:t>
      </w:r>
      <w:proofErr w:type="spellEnd"/>
      <w:r w:rsidR="005A74E9" w:rsidRPr="00CF577A">
        <w:rPr>
          <w:rFonts w:ascii="Times New Roman" w:hAnsi="Times New Roman" w:cs="Times New Roman"/>
          <w:color w:val="000000" w:themeColor="text1"/>
          <w:sz w:val="24"/>
        </w:rPr>
        <w:t xml:space="preserve"> et al.</w:t>
      </w:r>
      <w:r w:rsidR="004413D6" w:rsidRPr="00CF577A">
        <w:rPr>
          <w:rFonts w:ascii="Times New Roman" w:hAnsi="Times New Roman" w:cs="Times New Roman"/>
          <w:color w:val="000000" w:themeColor="text1"/>
          <w:sz w:val="24"/>
          <w:vertAlign w:val="superscript"/>
        </w:rPr>
        <w:t>36</w:t>
      </w:r>
      <w:r w:rsidR="005A74E9" w:rsidRPr="00CF577A">
        <w:rPr>
          <w:rFonts w:ascii="Times New Roman" w:hAnsi="Times New Roman" w:cs="Times New Roman"/>
          <w:color w:val="000000" w:themeColor="text1"/>
          <w:sz w:val="24"/>
        </w:rPr>
        <w:t xml:space="preserve"> and </w:t>
      </w:r>
      <w:proofErr w:type="spellStart"/>
      <w:r w:rsidR="005A74E9" w:rsidRPr="00CF577A">
        <w:rPr>
          <w:rFonts w:ascii="Times New Roman" w:hAnsi="Times New Roman" w:cs="Times New Roman"/>
          <w:color w:val="000000" w:themeColor="text1"/>
          <w:sz w:val="24"/>
        </w:rPr>
        <w:t>Canil</w:t>
      </w:r>
      <w:proofErr w:type="spellEnd"/>
      <w:r w:rsidR="005A74E9" w:rsidRPr="00CF577A">
        <w:rPr>
          <w:rFonts w:ascii="Times New Roman" w:hAnsi="Times New Roman" w:cs="Times New Roman"/>
          <w:color w:val="000000" w:themeColor="text1"/>
          <w:sz w:val="24"/>
        </w:rPr>
        <w:t xml:space="preserve"> et al.</w:t>
      </w:r>
      <w:r w:rsidR="004413D6" w:rsidRPr="00CF577A">
        <w:rPr>
          <w:rFonts w:ascii="Times New Roman" w:hAnsi="Times New Roman" w:cs="Times New Roman"/>
          <w:color w:val="000000" w:themeColor="text1"/>
          <w:sz w:val="24"/>
          <w:vertAlign w:val="superscript"/>
        </w:rPr>
        <w:t>32</w:t>
      </w:r>
      <w:r w:rsidR="005A74E9" w:rsidRPr="00CF577A">
        <w:rPr>
          <w:rFonts w:ascii="Times New Roman" w:hAnsi="Times New Roman" w:cs="Times New Roman"/>
          <w:color w:val="000000" w:themeColor="text1"/>
          <w:sz w:val="24"/>
        </w:rPr>
        <w:t xml:space="preserve">. The reason </w:t>
      </w:r>
      <w:r w:rsidR="00295EAC" w:rsidRPr="00CF577A">
        <w:rPr>
          <w:rFonts w:ascii="Times New Roman" w:hAnsi="Times New Roman" w:cs="Times New Roman"/>
          <w:color w:val="000000" w:themeColor="text1"/>
          <w:sz w:val="24"/>
        </w:rPr>
        <w:t>for</w:t>
      </w:r>
      <w:r w:rsidR="005A74E9" w:rsidRPr="00CF577A">
        <w:rPr>
          <w:rFonts w:ascii="Times New Roman" w:hAnsi="Times New Roman" w:cs="Times New Roman"/>
          <w:color w:val="000000" w:themeColor="text1"/>
          <w:sz w:val="24"/>
        </w:rPr>
        <w:t xml:space="preserve"> this discrepancy is not clear. Considering that </w:t>
      </w:r>
      <w:r w:rsidR="004413D6" w:rsidRPr="00CF577A">
        <w:rPr>
          <w:rFonts w:ascii="Times New Roman" w:hAnsi="Times New Roman" w:cs="Times New Roman"/>
          <w:color w:val="000000" w:themeColor="text1"/>
          <w:sz w:val="24"/>
        </w:rPr>
        <w:t xml:space="preserve">literature </w:t>
      </w:r>
      <w:r w:rsidR="005A74E9" w:rsidRPr="00CF577A">
        <w:rPr>
          <w:rFonts w:ascii="Times New Roman" w:hAnsi="Times New Roman" w:cs="Times New Roman"/>
          <w:color w:val="000000" w:themeColor="text1"/>
          <w:sz w:val="24"/>
        </w:rPr>
        <w:t>data</w:t>
      </w:r>
      <w:r w:rsidR="004413D6" w:rsidRPr="00CF577A">
        <w:rPr>
          <w:rFonts w:ascii="Times New Roman" w:hAnsi="Times New Roman" w:cs="Times New Roman"/>
          <w:color w:val="000000" w:themeColor="text1"/>
          <w:sz w:val="24"/>
          <w:vertAlign w:val="superscript"/>
        </w:rPr>
        <w:t>32,36</w:t>
      </w:r>
      <w:r w:rsidR="005A74E9" w:rsidRPr="00CF577A">
        <w:rPr>
          <w:rFonts w:ascii="Times New Roman" w:hAnsi="Times New Roman" w:cs="Times New Roman"/>
          <w:color w:val="000000" w:themeColor="text1"/>
          <w:sz w:val="24"/>
        </w:rPr>
        <w:t xml:space="preserve"> </w:t>
      </w:r>
      <w:proofErr w:type="gramStart"/>
      <w:r w:rsidR="005A74E9" w:rsidRPr="00CF577A">
        <w:rPr>
          <w:rFonts w:ascii="Times New Roman" w:hAnsi="Times New Roman" w:cs="Times New Roman"/>
          <w:color w:val="000000" w:themeColor="text1"/>
          <w:sz w:val="24"/>
        </w:rPr>
        <w:t>are</w:t>
      </w:r>
      <w:proofErr w:type="gramEnd"/>
      <w:r w:rsidR="005A74E9" w:rsidRPr="00CF577A">
        <w:rPr>
          <w:rFonts w:ascii="Times New Roman" w:hAnsi="Times New Roman" w:cs="Times New Roman"/>
          <w:color w:val="000000" w:themeColor="text1"/>
          <w:sz w:val="24"/>
        </w:rPr>
        <w:t xml:space="preserve"> consistent with each other, Hg values of Gao et al.</w:t>
      </w:r>
      <w:r w:rsidR="004413D6" w:rsidRPr="00CF577A">
        <w:rPr>
          <w:rFonts w:ascii="Times New Roman" w:hAnsi="Times New Roman" w:cs="Times New Roman"/>
          <w:color w:val="000000" w:themeColor="text1"/>
          <w:sz w:val="24"/>
          <w:vertAlign w:val="superscript"/>
        </w:rPr>
        <w:t>33</w:t>
      </w:r>
      <w:r w:rsidR="005A74E9" w:rsidRPr="00CF577A">
        <w:rPr>
          <w:rFonts w:ascii="Times New Roman" w:hAnsi="Times New Roman" w:cs="Times New Roman"/>
          <w:color w:val="000000" w:themeColor="text1"/>
          <w:sz w:val="24"/>
        </w:rPr>
        <w:t xml:space="preserve"> are not reliable or Hg is heterogeneously distribut</w:t>
      </w:r>
      <w:r w:rsidR="00295EAC" w:rsidRPr="00CF577A">
        <w:rPr>
          <w:rFonts w:ascii="Times New Roman" w:hAnsi="Times New Roman" w:cs="Times New Roman"/>
          <w:color w:val="000000" w:themeColor="text1"/>
          <w:sz w:val="24"/>
        </w:rPr>
        <w:t>ed</w:t>
      </w:r>
      <w:r w:rsidR="005A74E9" w:rsidRPr="00CF577A">
        <w:rPr>
          <w:rFonts w:ascii="Times New Roman" w:hAnsi="Times New Roman" w:cs="Times New Roman"/>
          <w:color w:val="000000" w:themeColor="text1"/>
          <w:sz w:val="24"/>
        </w:rPr>
        <w:t xml:space="preserve"> in crustal materials. Thus, the use of Hg value</w:t>
      </w:r>
      <w:r w:rsidR="004413D6" w:rsidRPr="00CF577A">
        <w:rPr>
          <w:rFonts w:ascii="Times New Roman" w:hAnsi="Times New Roman" w:cs="Times New Roman"/>
          <w:color w:val="000000" w:themeColor="text1"/>
          <w:sz w:val="24"/>
          <w:vertAlign w:val="superscript"/>
        </w:rPr>
        <w:t>33</w:t>
      </w:r>
      <w:r w:rsidR="005A74E9" w:rsidRPr="00CF577A">
        <w:rPr>
          <w:rFonts w:ascii="Times New Roman" w:hAnsi="Times New Roman" w:cs="Times New Roman"/>
          <w:color w:val="000000" w:themeColor="text1"/>
          <w:sz w:val="24"/>
        </w:rPr>
        <w:t xml:space="preserve"> tend</w:t>
      </w:r>
      <w:r w:rsidR="00295EAC" w:rsidRPr="00CF577A">
        <w:rPr>
          <w:rFonts w:ascii="Times New Roman" w:hAnsi="Times New Roman" w:cs="Times New Roman"/>
          <w:color w:val="000000" w:themeColor="text1"/>
          <w:sz w:val="24"/>
        </w:rPr>
        <w:t>s</w:t>
      </w:r>
      <w:r w:rsidR="005A74E9" w:rsidRPr="00CF577A">
        <w:rPr>
          <w:rFonts w:ascii="Times New Roman" w:hAnsi="Times New Roman" w:cs="Times New Roman"/>
          <w:color w:val="000000" w:themeColor="text1"/>
          <w:sz w:val="24"/>
        </w:rPr>
        <w:t xml:space="preserve"> to yield </w:t>
      </w:r>
      <w:r w:rsidR="00295EAC" w:rsidRPr="00CF577A">
        <w:rPr>
          <w:rFonts w:ascii="Times New Roman" w:hAnsi="Times New Roman" w:cs="Times New Roman"/>
          <w:color w:val="000000" w:themeColor="text1"/>
          <w:sz w:val="24"/>
        </w:rPr>
        <w:t xml:space="preserve">a </w:t>
      </w:r>
      <w:r w:rsidR="005A74E9" w:rsidRPr="00CF577A">
        <w:rPr>
          <w:rFonts w:ascii="Times New Roman" w:hAnsi="Times New Roman" w:cs="Times New Roman"/>
          <w:color w:val="000000" w:themeColor="text1"/>
          <w:sz w:val="24"/>
        </w:rPr>
        <w:t>higher value for Hg.</w:t>
      </w:r>
      <w:r w:rsidR="00307FA5" w:rsidRPr="00CF577A">
        <w:rPr>
          <w:rFonts w:ascii="Times New Roman" w:hAnsi="Times New Roman" w:cs="Times New Roman"/>
          <w:color w:val="000000" w:themeColor="text1"/>
          <w:sz w:val="24"/>
        </w:rPr>
        <w:t xml:space="preserve"> </w:t>
      </w:r>
    </w:p>
    <w:p w14:paraId="33B605AE" w14:textId="0D7F221D" w:rsidR="00C92144" w:rsidRPr="00CF577A" w:rsidRDefault="004413D6" w:rsidP="00882981">
      <w:pPr>
        <w:ind w:firstLine="840"/>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Mercury</w:t>
      </w:r>
      <w:r w:rsidR="005A7DA2" w:rsidRPr="00CF577A">
        <w:rPr>
          <w:rFonts w:ascii="Times New Roman" w:hAnsi="Times New Roman" w:cs="Times New Roman"/>
          <w:color w:val="000000" w:themeColor="text1"/>
          <w:sz w:val="24"/>
        </w:rPr>
        <w:t xml:space="preserve"> values </w:t>
      </w:r>
      <w:r w:rsidR="00C25459" w:rsidRPr="00CF577A">
        <w:rPr>
          <w:rFonts w:ascii="Times New Roman" w:hAnsi="Times New Roman" w:cs="Times New Roman"/>
          <w:color w:val="000000" w:themeColor="text1"/>
          <w:sz w:val="24"/>
        </w:rPr>
        <w:t xml:space="preserve">of the anhydrous spinel peridotite xenoliths </w:t>
      </w:r>
      <w:r w:rsidRPr="00CF577A">
        <w:rPr>
          <w:rFonts w:ascii="Times New Roman" w:hAnsi="Times New Roman" w:cs="Times New Roman"/>
          <w:color w:val="000000" w:themeColor="text1"/>
          <w:sz w:val="24"/>
        </w:rPr>
        <w:t xml:space="preserve">were determined, </w:t>
      </w:r>
      <w:r w:rsidR="00C25459" w:rsidRPr="00CF577A">
        <w:rPr>
          <w:rFonts w:ascii="Times New Roman" w:hAnsi="Times New Roman" w:cs="Times New Roman"/>
          <w:color w:val="000000" w:themeColor="text1"/>
          <w:sz w:val="24"/>
        </w:rPr>
        <w:t xml:space="preserve">and </w:t>
      </w:r>
      <w:r w:rsidRPr="00CF577A">
        <w:rPr>
          <w:rFonts w:ascii="Times New Roman" w:hAnsi="Times New Roman" w:cs="Times New Roman"/>
          <w:color w:val="000000" w:themeColor="text1"/>
          <w:sz w:val="24"/>
        </w:rPr>
        <w:t xml:space="preserve">it was </w:t>
      </w:r>
      <w:r w:rsidR="00C25459" w:rsidRPr="00CF577A">
        <w:rPr>
          <w:rFonts w:ascii="Times New Roman" w:hAnsi="Times New Roman" w:cs="Times New Roman"/>
          <w:color w:val="000000" w:themeColor="text1"/>
          <w:sz w:val="24"/>
        </w:rPr>
        <w:t>found that their Hg abundances are positively correlated with Al, Cu and S abundances</w:t>
      </w:r>
      <w:r w:rsidRPr="00CF577A">
        <w:rPr>
          <w:rFonts w:ascii="Times New Roman" w:hAnsi="Times New Roman" w:cs="Times New Roman"/>
          <w:color w:val="000000" w:themeColor="text1"/>
          <w:sz w:val="24"/>
          <w:vertAlign w:val="superscript"/>
        </w:rPr>
        <w:t>32</w:t>
      </w:r>
      <w:r w:rsidR="00C25459" w:rsidRPr="00CF577A">
        <w:rPr>
          <w:rFonts w:ascii="Times New Roman" w:hAnsi="Times New Roman" w:cs="Times New Roman"/>
          <w:color w:val="000000" w:themeColor="text1"/>
          <w:sz w:val="24"/>
        </w:rPr>
        <w:t xml:space="preserve">. </w:t>
      </w:r>
      <w:r w:rsidR="000F0765" w:rsidRPr="00CF577A">
        <w:rPr>
          <w:rFonts w:ascii="Times New Roman" w:hAnsi="Times New Roman" w:cs="Times New Roman"/>
          <w:color w:val="000000" w:themeColor="text1"/>
          <w:sz w:val="24"/>
        </w:rPr>
        <w:t>These regression</w:t>
      </w:r>
      <w:r w:rsidR="008A2D50" w:rsidRPr="00CF577A">
        <w:rPr>
          <w:rFonts w:ascii="Times New Roman" w:hAnsi="Times New Roman" w:cs="Times New Roman"/>
          <w:color w:val="000000" w:themeColor="text1"/>
          <w:sz w:val="24"/>
        </w:rPr>
        <w:t>s</w:t>
      </w:r>
      <w:r w:rsidR="000F0765" w:rsidRPr="00CF577A">
        <w:rPr>
          <w:rFonts w:ascii="Times New Roman" w:hAnsi="Times New Roman" w:cs="Times New Roman"/>
          <w:color w:val="000000" w:themeColor="text1"/>
          <w:sz w:val="24"/>
        </w:rPr>
        <w:t xml:space="preserve"> indicated </w:t>
      </w:r>
      <w:r w:rsidR="008A2D50" w:rsidRPr="00CF577A">
        <w:rPr>
          <w:rFonts w:ascii="Times New Roman" w:hAnsi="Times New Roman" w:cs="Times New Roman"/>
          <w:color w:val="000000" w:themeColor="text1"/>
          <w:sz w:val="24"/>
        </w:rPr>
        <w:t>0.4 – 0.6 ng g</w:t>
      </w:r>
      <w:r w:rsidR="008A2D50" w:rsidRPr="00CF577A">
        <w:rPr>
          <w:rFonts w:ascii="Times New Roman" w:hAnsi="Times New Roman" w:cs="Times New Roman"/>
          <w:color w:val="000000" w:themeColor="text1"/>
          <w:sz w:val="24"/>
          <w:vertAlign w:val="superscript"/>
        </w:rPr>
        <w:t>-1</w:t>
      </w:r>
      <w:r w:rsidR="008A2D50" w:rsidRPr="00CF577A">
        <w:rPr>
          <w:rFonts w:ascii="Times New Roman" w:hAnsi="Times New Roman" w:cs="Times New Roman"/>
          <w:color w:val="000000" w:themeColor="text1"/>
          <w:sz w:val="24"/>
        </w:rPr>
        <w:t xml:space="preserve"> in the PUM using 3.5 to 4.5 </w:t>
      </w:r>
      <w:proofErr w:type="spellStart"/>
      <w:r w:rsidR="008A2D50" w:rsidRPr="00CF577A">
        <w:rPr>
          <w:rFonts w:ascii="Times New Roman" w:hAnsi="Times New Roman" w:cs="Times New Roman"/>
          <w:color w:val="000000" w:themeColor="text1"/>
          <w:sz w:val="24"/>
        </w:rPr>
        <w:t>wt</w:t>
      </w:r>
      <w:proofErr w:type="spellEnd"/>
      <w:r w:rsidR="008A2D50" w:rsidRPr="00CF577A">
        <w:rPr>
          <w:rFonts w:ascii="Times New Roman" w:hAnsi="Times New Roman" w:cs="Times New Roman"/>
          <w:color w:val="000000" w:themeColor="text1"/>
          <w:sz w:val="24"/>
        </w:rPr>
        <w:t>% of Al</w:t>
      </w:r>
      <w:r w:rsidR="008A2D50" w:rsidRPr="00CF577A">
        <w:rPr>
          <w:rFonts w:ascii="Times New Roman" w:hAnsi="Times New Roman" w:cs="Times New Roman"/>
          <w:color w:val="000000" w:themeColor="text1"/>
          <w:sz w:val="24"/>
          <w:vertAlign w:val="subscript"/>
        </w:rPr>
        <w:t>2</w:t>
      </w:r>
      <w:r w:rsidR="008A2D50" w:rsidRPr="00CF577A">
        <w:rPr>
          <w:rFonts w:ascii="Times New Roman" w:hAnsi="Times New Roman" w:cs="Times New Roman"/>
          <w:color w:val="000000" w:themeColor="text1"/>
          <w:sz w:val="24"/>
        </w:rPr>
        <w:t>O</w:t>
      </w:r>
      <w:r w:rsidR="008A2D50" w:rsidRPr="00CF577A">
        <w:rPr>
          <w:rFonts w:ascii="Times New Roman" w:hAnsi="Times New Roman" w:cs="Times New Roman"/>
          <w:color w:val="000000" w:themeColor="text1"/>
          <w:sz w:val="24"/>
          <w:vertAlign w:val="subscript"/>
        </w:rPr>
        <w:t>3</w:t>
      </w:r>
      <w:r w:rsidR="008A2D50" w:rsidRPr="00CF577A">
        <w:rPr>
          <w:rFonts w:ascii="Times New Roman" w:hAnsi="Times New Roman" w:cs="Times New Roman"/>
          <w:color w:val="000000" w:themeColor="text1"/>
          <w:sz w:val="24"/>
        </w:rPr>
        <w:t>, which are 10 to 25 % lower than those estimated by Salters and Stracke</w:t>
      </w:r>
      <w:r w:rsidRPr="00CF577A">
        <w:rPr>
          <w:rFonts w:ascii="Times New Roman" w:hAnsi="Times New Roman" w:cs="Times New Roman"/>
          <w:color w:val="000000" w:themeColor="text1"/>
          <w:sz w:val="24"/>
          <w:vertAlign w:val="superscript"/>
        </w:rPr>
        <w:t>31</w:t>
      </w:r>
      <w:r w:rsidR="008A2D50" w:rsidRPr="00CF577A">
        <w:rPr>
          <w:rFonts w:ascii="Times New Roman" w:hAnsi="Times New Roman" w:cs="Times New Roman"/>
          <w:color w:val="000000" w:themeColor="text1"/>
          <w:sz w:val="24"/>
        </w:rPr>
        <w:t xml:space="preserve"> and Palme and O’Neill</w:t>
      </w:r>
      <w:r w:rsidRPr="00CF577A">
        <w:rPr>
          <w:rFonts w:ascii="Times New Roman" w:hAnsi="Times New Roman" w:cs="Times New Roman"/>
          <w:color w:val="000000" w:themeColor="text1"/>
          <w:sz w:val="24"/>
          <w:vertAlign w:val="superscript"/>
        </w:rPr>
        <w:t>30</w:t>
      </w:r>
      <w:r w:rsidR="008A2D50" w:rsidRPr="00CF577A">
        <w:rPr>
          <w:rFonts w:ascii="Times New Roman" w:hAnsi="Times New Roman" w:cs="Times New Roman"/>
          <w:color w:val="000000" w:themeColor="text1"/>
          <w:sz w:val="24"/>
        </w:rPr>
        <w:t>. Combined with Hg values for crustal material (2.9</w:t>
      </w:r>
      <w:r w:rsidR="008A2D50" w:rsidRPr="00CF577A">
        <w:rPr>
          <w:rFonts w:ascii="Times New Roman" w:eastAsia="游明朝" w:hAnsi="Times New Roman" w:cs="Times New Roman"/>
          <w:color w:val="000000" w:themeColor="text1"/>
          <w:sz w:val="24"/>
        </w:rPr>
        <w:t>±2.6 ng g</w:t>
      </w:r>
      <w:r w:rsidR="008A2D50" w:rsidRPr="00CF577A">
        <w:rPr>
          <w:rFonts w:ascii="Times New Roman" w:eastAsia="游明朝" w:hAnsi="Times New Roman" w:cs="Times New Roman"/>
          <w:color w:val="000000" w:themeColor="text1"/>
          <w:sz w:val="24"/>
          <w:vertAlign w:val="superscript"/>
        </w:rPr>
        <w:t>-1</w:t>
      </w:r>
      <w:r w:rsidR="008A2D50" w:rsidRPr="00CF577A">
        <w:rPr>
          <w:rFonts w:ascii="Times New Roman" w:eastAsia="游明朝" w:hAnsi="Times New Roman" w:cs="Times New Roman"/>
          <w:color w:val="000000" w:themeColor="text1"/>
          <w:sz w:val="24"/>
        </w:rPr>
        <w:t xml:space="preserve">), partition coefficient of Hg during partial melting </w:t>
      </w:r>
      <w:r w:rsidR="006A2097" w:rsidRPr="00CF577A">
        <w:rPr>
          <w:rFonts w:ascii="Times New Roman" w:eastAsia="游明朝" w:hAnsi="Times New Roman" w:cs="Times New Roman"/>
          <w:color w:val="000000" w:themeColor="text1"/>
          <w:sz w:val="24"/>
        </w:rPr>
        <w:t>was calculated to be</w:t>
      </w:r>
      <w:r w:rsidR="008A2D50" w:rsidRPr="00CF577A">
        <w:rPr>
          <w:rFonts w:ascii="Times New Roman" w:eastAsia="游明朝" w:hAnsi="Times New Roman" w:cs="Times New Roman"/>
          <w:color w:val="000000" w:themeColor="text1"/>
          <w:sz w:val="24"/>
        </w:rPr>
        <w:t xml:space="preserve"> approximately 0.1 and consistent with that expected based on its ionic radius. Thus, the Hg value estimated by </w:t>
      </w:r>
      <w:proofErr w:type="spellStart"/>
      <w:r w:rsidR="008A2D50" w:rsidRPr="00CF577A">
        <w:rPr>
          <w:rFonts w:ascii="Times New Roman" w:eastAsia="游明朝" w:hAnsi="Times New Roman" w:cs="Times New Roman"/>
          <w:color w:val="000000" w:themeColor="text1"/>
          <w:sz w:val="24"/>
        </w:rPr>
        <w:t>Canil</w:t>
      </w:r>
      <w:proofErr w:type="spellEnd"/>
      <w:r w:rsidR="008A2D50" w:rsidRPr="00CF577A">
        <w:rPr>
          <w:rFonts w:ascii="Times New Roman" w:eastAsia="游明朝" w:hAnsi="Times New Roman" w:cs="Times New Roman"/>
          <w:color w:val="000000" w:themeColor="text1"/>
          <w:sz w:val="24"/>
        </w:rPr>
        <w:t xml:space="preserve"> et al.</w:t>
      </w:r>
      <w:r w:rsidR="003F4A12" w:rsidRPr="00CF577A">
        <w:rPr>
          <w:rFonts w:ascii="Times New Roman" w:eastAsia="游明朝" w:hAnsi="Times New Roman" w:cs="Times New Roman"/>
          <w:color w:val="000000" w:themeColor="text1"/>
          <w:sz w:val="24"/>
          <w:vertAlign w:val="superscript"/>
        </w:rPr>
        <w:t>32</w:t>
      </w:r>
      <w:r w:rsidR="008A2D50" w:rsidRPr="00CF577A">
        <w:rPr>
          <w:rFonts w:ascii="Times New Roman" w:eastAsia="游明朝" w:hAnsi="Times New Roman" w:cs="Times New Roman"/>
          <w:color w:val="000000" w:themeColor="text1"/>
          <w:sz w:val="24"/>
        </w:rPr>
        <w:t xml:space="preserve"> </w:t>
      </w:r>
      <w:r w:rsidR="006A2097" w:rsidRPr="00CF577A">
        <w:rPr>
          <w:rFonts w:ascii="Times New Roman" w:eastAsia="游明朝" w:hAnsi="Times New Roman" w:cs="Times New Roman"/>
          <w:color w:val="000000" w:themeColor="text1"/>
          <w:sz w:val="24"/>
        </w:rPr>
        <w:t xml:space="preserve">is </w:t>
      </w:r>
      <w:r w:rsidR="003F4A12" w:rsidRPr="00CF577A">
        <w:rPr>
          <w:rFonts w:ascii="Times New Roman" w:eastAsia="游明朝" w:hAnsi="Times New Roman" w:cs="Times New Roman"/>
          <w:color w:val="000000" w:themeColor="text1"/>
          <w:sz w:val="24"/>
        </w:rPr>
        <w:t xml:space="preserve">more </w:t>
      </w:r>
      <w:r w:rsidR="006A2097" w:rsidRPr="00CF577A">
        <w:rPr>
          <w:rFonts w:ascii="Times New Roman" w:eastAsia="游明朝" w:hAnsi="Times New Roman" w:cs="Times New Roman"/>
          <w:color w:val="000000" w:themeColor="text1"/>
          <w:sz w:val="24"/>
        </w:rPr>
        <w:t>reliable rather than the previous estimated values</w:t>
      </w:r>
      <w:r w:rsidR="003F4A12" w:rsidRPr="00CF577A">
        <w:rPr>
          <w:rFonts w:ascii="Times New Roman" w:eastAsia="游明朝" w:hAnsi="Times New Roman" w:cs="Times New Roman"/>
          <w:color w:val="000000" w:themeColor="text1"/>
          <w:sz w:val="24"/>
          <w:vertAlign w:val="superscript"/>
        </w:rPr>
        <w:t>30,31</w:t>
      </w:r>
      <w:r w:rsidR="008A2D50" w:rsidRPr="00CF577A">
        <w:rPr>
          <w:rFonts w:ascii="Times New Roman" w:eastAsia="游明朝" w:hAnsi="Times New Roman" w:cs="Times New Roman"/>
          <w:color w:val="000000" w:themeColor="text1"/>
          <w:sz w:val="24"/>
        </w:rPr>
        <w:t xml:space="preserve"> </w:t>
      </w:r>
      <w:r w:rsidR="006A2097" w:rsidRPr="00CF577A">
        <w:rPr>
          <w:rFonts w:ascii="Times New Roman" w:eastAsia="游明朝" w:hAnsi="Times New Roman" w:cs="Times New Roman"/>
          <w:color w:val="000000" w:themeColor="text1"/>
          <w:sz w:val="24"/>
        </w:rPr>
        <w:t xml:space="preserve">and </w:t>
      </w:r>
      <w:r w:rsidR="008A2D50" w:rsidRPr="00CF577A">
        <w:rPr>
          <w:rFonts w:ascii="Times New Roman" w:eastAsia="游明朝" w:hAnsi="Times New Roman" w:cs="Times New Roman"/>
          <w:color w:val="000000" w:themeColor="text1"/>
          <w:sz w:val="24"/>
        </w:rPr>
        <w:t>used for discussion.</w:t>
      </w:r>
    </w:p>
    <w:p w14:paraId="6904C671" w14:textId="77777777" w:rsidR="00A3209C" w:rsidRPr="00CF577A" w:rsidRDefault="00A3209C" w:rsidP="00EB2D53">
      <w:pPr>
        <w:rPr>
          <w:rFonts w:ascii="Times New Roman" w:hAnsi="Times New Roman" w:cs="Times New Roman"/>
          <w:color w:val="000000" w:themeColor="text1"/>
          <w:sz w:val="24"/>
        </w:rPr>
      </w:pPr>
    </w:p>
    <w:p w14:paraId="773DBBE8" w14:textId="77777777" w:rsidR="0076300A" w:rsidRPr="00CF577A" w:rsidRDefault="0076300A" w:rsidP="0076300A">
      <w:pPr>
        <w:rPr>
          <w:rFonts w:ascii="Times New Roman" w:hAnsi="Times New Roman" w:cs="Times New Roman"/>
          <w:i/>
          <w:color w:val="000000" w:themeColor="text1"/>
          <w:sz w:val="24"/>
        </w:rPr>
      </w:pPr>
      <w:r w:rsidRPr="00CF577A">
        <w:rPr>
          <w:rFonts w:ascii="Times New Roman" w:hAnsi="Times New Roman" w:cs="Times New Roman" w:hint="eastAsia"/>
          <w:i/>
          <w:color w:val="000000" w:themeColor="text1"/>
          <w:sz w:val="24"/>
        </w:rPr>
        <w:t>L</w:t>
      </w:r>
      <w:r w:rsidRPr="00CF577A">
        <w:rPr>
          <w:rFonts w:ascii="Times New Roman" w:hAnsi="Times New Roman" w:cs="Times New Roman"/>
          <w:i/>
          <w:color w:val="000000" w:themeColor="text1"/>
          <w:sz w:val="24"/>
        </w:rPr>
        <w:t>iterature data for carbonaceous chondrites</w:t>
      </w:r>
    </w:p>
    <w:p w14:paraId="165EB1D7" w14:textId="5DF39072" w:rsidR="0076300A" w:rsidRPr="00CF577A" w:rsidRDefault="00D67E66" w:rsidP="0076300A">
      <w:pPr>
        <w:ind w:firstLine="840"/>
        <w:rPr>
          <w:rFonts w:ascii="Times New Roman" w:hAnsi="Times New Roman" w:cs="Times New Roman"/>
          <w:color w:val="000000" w:themeColor="text1"/>
          <w:sz w:val="24"/>
        </w:rPr>
      </w:pPr>
      <w:r w:rsidRPr="00CF577A">
        <w:rPr>
          <w:rFonts w:ascii="Times New Roman" w:hAnsi="Times New Roman" w:cs="Times New Roman" w:hint="eastAsia"/>
          <w:color w:val="000000" w:themeColor="text1"/>
          <w:sz w:val="24"/>
        </w:rPr>
        <w:t>D</w:t>
      </w:r>
      <w:r w:rsidRPr="00CF577A">
        <w:rPr>
          <w:rFonts w:ascii="Times New Roman" w:hAnsi="Times New Roman" w:cs="Times New Roman"/>
          <w:color w:val="000000" w:themeColor="text1"/>
          <w:sz w:val="24"/>
        </w:rPr>
        <w:t xml:space="preserve">ata sources shown in Figs. </w:t>
      </w:r>
      <w:r w:rsidR="00856329" w:rsidRPr="00CF577A">
        <w:rPr>
          <w:rFonts w:ascii="Times New Roman" w:hAnsi="Times New Roman" w:cs="Times New Roman"/>
          <w:color w:val="000000" w:themeColor="text1"/>
          <w:sz w:val="24"/>
        </w:rPr>
        <w:t>S</w:t>
      </w:r>
      <w:r w:rsidRPr="00CF577A">
        <w:rPr>
          <w:rFonts w:ascii="Times New Roman" w:hAnsi="Times New Roman" w:cs="Times New Roman"/>
          <w:color w:val="000000" w:themeColor="text1"/>
          <w:sz w:val="24"/>
        </w:rPr>
        <w:t>2 are as follows: CI chondrites</w:t>
      </w:r>
      <w:r w:rsidR="003F4A12" w:rsidRPr="00CF577A">
        <w:rPr>
          <w:rFonts w:ascii="Times New Roman" w:hAnsi="Times New Roman" w:cs="Times New Roman"/>
          <w:color w:val="000000" w:themeColor="text1"/>
          <w:sz w:val="24"/>
          <w:vertAlign w:val="superscript"/>
        </w:rPr>
        <w:t>2,5,8,17,38-42</w:t>
      </w:r>
      <w:r w:rsidRPr="00CF577A">
        <w:rPr>
          <w:rFonts w:ascii="Times New Roman" w:hAnsi="Times New Roman" w:cs="Times New Roman"/>
          <w:color w:val="000000" w:themeColor="text1"/>
          <w:sz w:val="24"/>
        </w:rPr>
        <w:t>, CM chondrites</w:t>
      </w:r>
      <w:r w:rsidR="003F4A12" w:rsidRPr="00CF577A">
        <w:rPr>
          <w:rFonts w:ascii="Times New Roman" w:hAnsi="Times New Roman" w:cs="Times New Roman"/>
          <w:color w:val="000000" w:themeColor="text1"/>
          <w:sz w:val="24"/>
          <w:vertAlign w:val="superscript"/>
        </w:rPr>
        <w:t>2,5,42</w:t>
      </w:r>
      <w:r w:rsidRPr="00CF577A">
        <w:rPr>
          <w:rFonts w:ascii="Times New Roman" w:hAnsi="Times New Roman" w:cs="Times New Roman"/>
          <w:color w:val="000000" w:themeColor="text1"/>
          <w:sz w:val="24"/>
        </w:rPr>
        <w:t>, CY chondrite</w:t>
      </w:r>
      <w:r w:rsidR="003F4A12" w:rsidRPr="00CF577A">
        <w:rPr>
          <w:rFonts w:ascii="Times New Roman" w:hAnsi="Times New Roman" w:cs="Times New Roman"/>
          <w:color w:val="000000" w:themeColor="text1"/>
          <w:sz w:val="24"/>
          <w:vertAlign w:val="superscript"/>
        </w:rPr>
        <w:t>43,44</w:t>
      </w:r>
      <w:r w:rsidRPr="00CF577A">
        <w:rPr>
          <w:rFonts w:ascii="Times New Roman" w:hAnsi="Times New Roman" w:cs="Times New Roman"/>
          <w:color w:val="000000" w:themeColor="text1"/>
          <w:sz w:val="24"/>
        </w:rPr>
        <w:t>, Tagish Lake</w:t>
      </w:r>
      <w:r w:rsidR="003F4A12" w:rsidRPr="00CF577A">
        <w:rPr>
          <w:rFonts w:ascii="Times New Roman" w:hAnsi="Times New Roman" w:cs="Times New Roman"/>
          <w:color w:val="000000" w:themeColor="text1"/>
          <w:sz w:val="24"/>
          <w:vertAlign w:val="superscript"/>
        </w:rPr>
        <w:t>42,45</w:t>
      </w:r>
      <w:r w:rsidR="006136C7" w:rsidRPr="00CF577A">
        <w:rPr>
          <w:rFonts w:ascii="Times New Roman" w:hAnsi="Times New Roman" w:cs="Times New Roman"/>
          <w:color w:val="000000" w:themeColor="text1"/>
          <w:sz w:val="24"/>
        </w:rPr>
        <w:t xml:space="preserve">. </w:t>
      </w:r>
      <w:r w:rsidR="0076300A" w:rsidRPr="00CF577A">
        <w:rPr>
          <w:rFonts w:ascii="Times New Roman" w:hAnsi="Times New Roman" w:cs="Times New Roman"/>
          <w:color w:val="000000" w:themeColor="text1"/>
          <w:sz w:val="24"/>
        </w:rPr>
        <w:t xml:space="preserve">In Fig. </w:t>
      </w:r>
      <w:r w:rsidR="00856329" w:rsidRPr="00CF577A">
        <w:rPr>
          <w:rFonts w:ascii="Times New Roman" w:hAnsi="Times New Roman" w:cs="Times New Roman"/>
          <w:color w:val="000000" w:themeColor="text1"/>
          <w:sz w:val="24"/>
        </w:rPr>
        <w:t>S</w:t>
      </w:r>
      <w:r w:rsidR="0076300A" w:rsidRPr="00CF577A">
        <w:rPr>
          <w:rFonts w:ascii="Times New Roman" w:hAnsi="Times New Roman" w:cs="Times New Roman"/>
          <w:color w:val="000000" w:themeColor="text1"/>
          <w:sz w:val="24"/>
        </w:rPr>
        <w:t xml:space="preserve">2 (a), compiled Cr values for CI-chondrites (Orgueil and </w:t>
      </w:r>
      <w:proofErr w:type="spellStart"/>
      <w:r w:rsidR="0076300A" w:rsidRPr="00CF577A">
        <w:rPr>
          <w:rFonts w:ascii="Times New Roman" w:hAnsi="Times New Roman" w:cs="Times New Roman"/>
          <w:color w:val="000000" w:themeColor="text1"/>
          <w:sz w:val="24"/>
        </w:rPr>
        <w:t>Ivuna</w:t>
      </w:r>
      <w:proofErr w:type="spellEnd"/>
      <w:r w:rsidR="0076300A" w:rsidRPr="00CF577A">
        <w:rPr>
          <w:rFonts w:ascii="Times New Roman" w:hAnsi="Times New Roman" w:cs="Times New Roman"/>
          <w:color w:val="000000" w:themeColor="text1"/>
          <w:sz w:val="24"/>
        </w:rPr>
        <w:t>) are taken from Lodders</w:t>
      </w:r>
      <w:r w:rsidR="003F4A12" w:rsidRPr="00CF577A">
        <w:rPr>
          <w:rFonts w:ascii="Times New Roman" w:hAnsi="Times New Roman" w:cs="Times New Roman"/>
          <w:color w:val="000000" w:themeColor="text1"/>
          <w:sz w:val="24"/>
          <w:vertAlign w:val="superscript"/>
        </w:rPr>
        <w:t>46</w:t>
      </w:r>
      <w:r w:rsidR="0076300A" w:rsidRPr="00CF577A">
        <w:rPr>
          <w:rFonts w:ascii="Times New Roman" w:hAnsi="Times New Roman" w:cs="Times New Roman"/>
          <w:color w:val="000000" w:themeColor="text1"/>
          <w:sz w:val="24"/>
        </w:rPr>
        <w:t xml:space="preserve"> </w:t>
      </w:r>
      <w:r w:rsidR="00DD5ABD" w:rsidRPr="00CF577A">
        <w:rPr>
          <w:rFonts w:ascii="Times New Roman" w:hAnsi="Times New Roman" w:cs="Times New Roman"/>
          <w:color w:val="000000" w:themeColor="text1"/>
          <w:sz w:val="24"/>
        </w:rPr>
        <w:t>and a</w:t>
      </w:r>
      <w:r w:rsidR="0076300A" w:rsidRPr="00CF577A">
        <w:rPr>
          <w:rFonts w:ascii="Times New Roman" w:hAnsi="Times New Roman" w:cs="Times New Roman"/>
          <w:color w:val="000000" w:themeColor="text1"/>
          <w:sz w:val="24"/>
        </w:rPr>
        <w:t>re used for calculation of (Cl/Cr)</w:t>
      </w:r>
      <w:r w:rsidR="0076300A" w:rsidRPr="00CF577A">
        <w:rPr>
          <w:rFonts w:ascii="Times New Roman" w:hAnsi="Times New Roman" w:cs="Times New Roman"/>
          <w:color w:val="000000" w:themeColor="text1"/>
          <w:sz w:val="24"/>
          <w:vertAlign w:val="subscript"/>
        </w:rPr>
        <w:t>CI</w:t>
      </w:r>
      <w:r w:rsidR="0076300A" w:rsidRPr="00CF577A">
        <w:rPr>
          <w:rFonts w:ascii="Times New Roman" w:hAnsi="Times New Roman" w:cs="Times New Roman"/>
          <w:color w:val="000000" w:themeColor="text1"/>
          <w:sz w:val="24"/>
        </w:rPr>
        <w:t xml:space="preserve"> and (Br/Cr)</w:t>
      </w:r>
      <w:r w:rsidR="0076300A" w:rsidRPr="00CF577A">
        <w:rPr>
          <w:rFonts w:ascii="Times New Roman" w:hAnsi="Times New Roman" w:cs="Times New Roman"/>
          <w:color w:val="000000" w:themeColor="text1"/>
          <w:sz w:val="24"/>
          <w:vertAlign w:val="subscript"/>
        </w:rPr>
        <w:t>CI</w:t>
      </w:r>
      <w:r w:rsidR="0076300A" w:rsidRPr="00CF577A">
        <w:rPr>
          <w:rFonts w:ascii="Times New Roman" w:hAnsi="Times New Roman" w:cs="Times New Roman"/>
          <w:color w:val="000000" w:themeColor="text1"/>
          <w:sz w:val="24"/>
        </w:rPr>
        <w:t xml:space="preserve"> ratios for RNAA data</w:t>
      </w:r>
      <w:r w:rsidR="003F4A12" w:rsidRPr="00CF577A">
        <w:rPr>
          <w:rFonts w:ascii="Times New Roman" w:hAnsi="Times New Roman" w:cs="Times New Roman"/>
          <w:color w:val="000000" w:themeColor="text1"/>
          <w:sz w:val="24"/>
          <w:vertAlign w:val="superscript"/>
        </w:rPr>
        <w:t>38-41</w:t>
      </w:r>
      <w:r w:rsidR="0076300A" w:rsidRPr="00CF577A">
        <w:rPr>
          <w:rFonts w:ascii="Times New Roman" w:hAnsi="Times New Roman" w:cs="Times New Roman"/>
          <w:color w:val="000000" w:themeColor="text1"/>
          <w:sz w:val="24"/>
        </w:rPr>
        <w:t>.</w:t>
      </w:r>
    </w:p>
    <w:p w14:paraId="49D930A3" w14:textId="759279B7" w:rsidR="006B356C" w:rsidRPr="00CF577A" w:rsidRDefault="006136C7" w:rsidP="00EB2D53">
      <w:pPr>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ab/>
        <w:t xml:space="preserve">Mercury abundances for CI chondrites shown in Fig. </w:t>
      </w:r>
      <w:r w:rsidR="00856329" w:rsidRPr="00CF577A">
        <w:rPr>
          <w:rFonts w:ascii="Times New Roman" w:hAnsi="Times New Roman" w:cs="Times New Roman"/>
          <w:color w:val="000000" w:themeColor="text1"/>
          <w:sz w:val="24"/>
        </w:rPr>
        <w:t>2</w:t>
      </w:r>
      <w:r w:rsidRPr="00CF577A">
        <w:rPr>
          <w:rFonts w:ascii="Times New Roman" w:hAnsi="Times New Roman" w:cs="Times New Roman"/>
          <w:color w:val="000000" w:themeColor="text1"/>
          <w:sz w:val="24"/>
        </w:rPr>
        <w:t xml:space="preserve"> are taken from </w:t>
      </w:r>
      <w:r w:rsidR="00E8169F" w:rsidRPr="00CF577A">
        <w:rPr>
          <w:rFonts w:ascii="Times New Roman" w:hAnsi="Times New Roman" w:cs="Times New Roman"/>
          <w:color w:val="000000" w:themeColor="text1"/>
          <w:sz w:val="24"/>
        </w:rPr>
        <w:t>previous studies</w:t>
      </w:r>
      <w:r w:rsidR="00E8169F" w:rsidRPr="00CF577A">
        <w:rPr>
          <w:rFonts w:ascii="Times New Roman" w:hAnsi="Times New Roman" w:cs="Times New Roman"/>
          <w:color w:val="000000" w:themeColor="text1"/>
          <w:sz w:val="24"/>
          <w:vertAlign w:val="superscript"/>
        </w:rPr>
        <w:t>17-26</w:t>
      </w:r>
      <w:r w:rsidR="00E8169F" w:rsidRPr="00CF577A">
        <w:rPr>
          <w:rFonts w:ascii="Times New Roman" w:hAnsi="Times New Roman" w:cs="Times New Roman"/>
          <w:color w:val="000000" w:themeColor="text1"/>
          <w:sz w:val="24"/>
        </w:rPr>
        <w:t>.</w:t>
      </w:r>
    </w:p>
    <w:p w14:paraId="0F5444FD" w14:textId="77777777" w:rsidR="006B356C" w:rsidRPr="00CF577A" w:rsidRDefault="006B356C">
      <w:pPr>
        <w:widowControl/>
        <w:jc w:val="left"/>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br w:type="page"/>
      </w:r>
    </w:p>
    <w:p w14:paraId="272B2274" w14:textId="77777777" w:rsidR="005C672D" w:rsidRPr="00CF577A" w:rsidRDefault="00EF777A" w:rsidP="00EB2D53">
      <w:pPr>
        <w:rPr>
          <w:rFonts w:ascii="Times New Roman" w:hAnsi="Times New Roman" w:cs="Times New Roman"/>
          <w:b/>
          <w:color w:val="000000" w:themeColor="text1"/>
          <w:sz w:val="24"/>
        </w:rPr>
      </w:pPr>
      <w:r w:rsidRPr="00CF577A">
        <w:rPr>
          <w:rFonts w:ascii="Times New Roman" w:hAnsi="Times New Roman" w:cs="Times New Roman"/>
          <w:b/>
          <w:color w:val="000000" w:themeColor="text1"/>
          <w:sz w:val="24"/>
        </w:rPr>
        <w:lastRenderedPageBreak/>
        <w:t>References</w:t>
      </w:r>
    </w:p>
    <w:p w14:paraId="743E20DA"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1. Nakamura, N. Determination of REE, Ba, Fe, Mg, Na and K in carbonaceous and ordinary chondrites.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color w:val="000000" w:themeColor="text1"/>
          <w:sz w:val="24"/>
        </w:rPr>
        <w:t>38</w:t>
      </w:r>
      <w:r w:rsidRPr="00CF577A">
        <w:rPr>
          <w:rFonts w:ascii="Times New Roman" w:hAnsi="Times New Roman" w:cs="Times New Roman"/>
          <w:color w:val="000000" w:themeColor="text1"/>
          <w:sz w:val="24"/>
        </w:rPr>
        <w:t>, 757–775 (1974).</w:t>
      </w:r>
    </w:p>
    <w:p w14:paraId="78271AD4"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2. </w:t>
      </w:r>
      <w:proofErr w:type="spellStart"/>
      <w:r w:rsidRPr="00CF577A">
        <w:rPr>
          <w:rFonts w:ascii="Times New Roman" w:hAnsi="Times New Roman" w:cs="Times New Roman" w:hint="eastAsia"/>
          <w:color w:val="000000" w:themeColor="text1"/>
          <w:sz w:val="24"/>
        </w:rPr>
        <w:t>K</w:t>
      </w:r>
      <w:r w:rsidRPr="00CF577A">
        <w:rPr>
          <w:rFonts w:ascii="Times New Roman" w:hAnsi="Times New Roman" w:cs="Times New Roman"/>
          <w:color w:val="000000" w:themeColor="text1"/>
          <w:sz w:val="24"/>
        </w:rPr>
        <w:t>allemeyn</w:t>
      </w:r>
      <w:proofErr w:type="spellEnd"/>
      <w:r w:rsidRPr="00CF577A">
        <w:rPr>
          <w:rFonts w:ascii="Times New Roman" w:hAnsi="Times New Roman" w:cs="Times New Roman"/>
          <w:color w:val="000000" w:themeColor="text1"/>
          <w:sz w:val="24"/>
        </w:rPr>
        <w:t xml:space="preserve">, G. W. and Wasson, J. T. The compositional classification of chondrites-I. The carbonaceous chondrite groups.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45</w:t>
      </w:r>
      <w:r w:rsidRPr="00CF577A">
        <w:rPr>
          <w:rFonts w:ascii="Times New Roman" w:hAnsi="Times New Roman" w:cs="Times New Roman"/>
          <w:color w:val="000000" w:themeColor="text1"/>
          <w:sz w:val="24"/>
        </w:rPr>
        <w:t>, 1217–1230 (1981).</w:t>
      </w:r>
    </w:p>
    <w:p w14:paraId="4126BC55"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3. </w:t>
      </w:r>
      <w:proofErr w:type="spellStart"/>
      <w:r w:rsidRPr="00CF577A">
        <w:rPr>
          <w:rFonts w:ascii="Times New Roman" w:hAnsi="Times New Roman" w:cs="Times New Roman" w:hint="eastAsia"/>
          <w:color w:val="000000" w:themeColor="text1"/>
          <w:sz w:val="24"/>
        </w:rPr>
        <w:t>J</w:t>
      </w:r>
      <w:r w:rsidRPr="00CF577A">
        <w:rPr>
          <w:rFonts w:ascii="Times New Roman" w:hAnsi="Times New Roman" w:cs="Times New Roman"/>
          <w:color w:val="000000" w:themeColor="text1"/>
          <w:sz w:val="24"/>
        </w:rPr>
        <w:t>arosewich</w:t>
      </w:r>
      <w:proofErr w:type="spellEnd"/>
      <w:r w:rsidRPr="00CF577A">
        <w:rPr>
          <w:rFonts w:ascii="Times New Roman" w:hAnsi="Times New Roman" w:cs="Times New Roman"/>
          <w:color w:val="000000" w:themeColor="text1"/>
          <w:sz w:val="24"/>
        </w:rPr>
        <w:t xml:space="preserve">, E. et al. The Allende meteorite reference sample. Smithsonian Contribution Earth Science </w:t>
      </w:r>
      <w:r w:rsidRPr="00CF577A">
        <w:rPr>
          <w:rFonts w:ascii="Times New Roman" w:hAnsi="Times New Roman" w:cs="Times New Roman"/>
          <w:b/>
          <w:color w:val="000000" w:themeColor="text1"/>
          <w:sz w:val="24"/>
        </w:rPr>
        <w:t>27,</w:t>
      </w:r>
      <w:r w:rsidRPr="00CF577A">
        <w:rPr>
          <w:rFonts w:ascii="Times New Roman" w:hAnsi="Times New Roman" w:cs="Times New Roman"/>
          <w:color w:val="000000" w:themeColor="text1"/>
          <w:sz w:val="24"/>
        </w:rPr>
        <w:t xml:space="preserve"> 1–49 (1987).</w:t>
      </w:r>
    </w:p>
    <w:p w14:paraId="42EF31D9"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4. </w:t>
      </w:r>
      <w:proofErr w:type="spellStart"/>
      <w:r w:rsidRPr="00CF577A">
        <w:rPr>
          <w:rFonts w:ascii="Times New Roman" w:hAnsi="Times New Roman" w:cs="Times New Roman"/>
          <w:color w:val="000000" w:themeColor="text1"/>
          <w:sz w:val="24"/>
        </w:rPr>
        <w:t>Kallemeyn</w:t>
      </w:r>
      <w:proofErr w:type="spellEnd"/>
      <w:r w:rsidRPr="00CF577A">
        <w:rPr>
          <w:rFonts w:ascii="Times New Roman" w:hAnsi="Times New Roman" w:cs="Times New Roman"/>
          <w:color w:val="000000" w:themeColor="text1"/>
          <w:sz w:val="24"/>
        </w:rPr>
        <w:t xml:space="preserve"> G. W. et al. Ordinary chondrites: Bulk compositions, classification, lithophile-element fractionations, and composition–petrographic type relationships.</w:t>
      </w:r>
      <w:r w:rsidRPr="00CF577A">
        <w:rPr>
          <w:rFonts w:ascii="Times New Roman" w:hAnsi="Times New Roman" w:cs="Times New Roman"/>
          <w:i/>
          <w:color w:val="000000" w:themeColor="text1"/>
          <w:sz w:val="24"/>
        </w:rPr>
        <w:t xml:space="preserve">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53</w:t>
      </w:r>
      <w:r w:rsidRPr="00CF577A">
        <w:rPr>
          <w:rFonts w:ascii="Times New Roman" w:hAnsi="Times New Roman" w:cs="Times New Roman"/>
          <w:color w:val="000000" w:themeColor="text1"/>
          <w:sz w:val="24"/>
        </w:rPr>
        <w:t>, 2747–2767 (1989).</w:t>
      </w:r>
    </w:p>
    <w:p w14:paraId="6EDDBC25"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5. </w:t>
      </w:r>
      <w:proofErr w:type="spellStart"/>
      <w:r w:rsidRPr="00CF577A">
        <w:rPr>
          <w:rFonts w:ascii="Times New Roman" w:hAnsi="Times New Roman" w:cs="Times New Roman" w:hint="eastAsia"/>
          <w:color w:val="000000" w:themeColor="text1"/>
          <w:sz w:val="24"/>
        </w:rPr>
        <w:t>J</w:t>
      </w:r>
      <w:r w:rsidRPr="00CF577A">
        <w:rPr>
          <w:rFonts w:ascii="Times New Roman" w:hAnsi="Times New Roman" w:cs="Times New Roman"/>
          <w:color w:val="000000" w:themeColor="text1"/>
          <w:sz w:val="24"/>
        </w:rPr>
        <w:t>arosewich</w:t>
      </w:r>
      <w:proofErr w:type="spellEnd"/>
      <w:r w:rsidRPr="00CF577A">
        <w:rPr>
          <w:rFonts w:ascii="Times New Roman" w:hAnsi="Times New Roman" w:cs="Times New Roman"/>
          <w:color w:val="000000" w:themeColor="text1"/>
          <w:sz w:val="24"/>
        </w:rPr>
        <w:t xml:space="preserve">, E. Chemical analyses of meteorites: A compilation of stony and iron meteorite analyses. </w:t>
      </w:r>
      <w:r w:rsidRPr="00CF577A">
        <w:rPr>
          <w:rFonts w:ascii="Times New Roman" w:hAnsi="Times New Roman" w:cs="Times New Roman"/>
          <w:i/>
          <w:color w:val="000000" w:themeColor="text1"/>
          <w:sz w:val="24"/>
        </w:rPr>
        <w:t>Meteoritics</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25</w:t>
      </w:r>
      <w:r w:rsidRPr="00CF577A">
        <w:rPr>
          <w:rFonts w:ascii="Times New Roman" w:hAnsi="Times New Roman" w:cs="Times New Roman"/>
          <w:color w:val="000000" w:themeColor="text1"/>
          <w:sz w:val="24"/>
        </w:rPr>
        <w:t>, 323–337 (1990).</w:t>
      </w:r>
    </w:p>
    <w:p w14:paraId="5A830448"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6. </w:t>
      </w:r>
      <w:r w:rsidRPr="00CF577A">
        <w:rPr>
          <w:rFonts w:ascii="Times New Roman" w:hAnsi="Times New Roman" w:cs="Times New Roman" w:hint="eastAsia"/>
          <w:color w:val="000000" w:themeColor="text1"/>
          <w:sz w:val="24"/>
        </w:rPr>
        <w:t>K</w:t>
      </w:r>
      <w:r w:rsidRPr="00CF577A">
        <w:rPr>
          <w:rFonts w:ascii="Times New Roman" w:hAnsi="Times New Roman" w:cs="Times New Roman"/>
          <w:color w:val="000000" w:themeColor="text1"/>
          <w:sz w:val="24"/>
        </w:rPr>
        <w:t>ato, F. et al. Distribution of halogens in an Antarctica ordinary chondrite, Y-74014 (H6). Antarctic Meteorite Research 13, 121–134 (2000).</w:t>
      </w:r>
    </w:p>
    <w:p w14:paraId="5164FCC3"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7. </w:t>
      </w:r>
      <w:r w:rsidRPr="00CF577A">
        <w:rPr>
          <w:rFonts w:ascii="Times New Roman" w:hAnsi="Times New Roman" w:cs="Times New Roman" w:hint="eastAsia"/>
          <w:color w:val="000000" w:themeColor="text1"/>
          <w:sz w:val="24"/>
        </w:rPr>
        <w:t>W</w:t>
      </w:r>
      <w:r w:rsidRPr="00CF577A">
        <w:rPr>
          <w:rFonts w:ascii="Times New Roman" w:hAnsi="Times New Roman" w:cs="Times New Roman"/>
          <w:color w:val="000000" w:themeColor="text1"/>
          <w:sz w:val="24"/>
        </w:rPr>
        <w:t xml:space="preserve">olf, D. and Palme, H. The solar system abundances of </w:t>
      </w:r>
      <w:proofErr w:type="spellStart"/>
      <w:r w:rsidRPr="00CF577A">
        <w:rPr>
          <w:rFonts w:ascii="Times New Roman" w:hAnsi="Times New Roman" w:cs="Times New Roman"/>
          <w:color w:val="000000" w:themeColor="text1"/>
          <w:sz w:val="24"/>
        </w:rPr>
        <w:t>phosphrous</w:t>
      </w:r>
      <w:proofErr w:type="spellEnd"/>
      <w:r w:rsidRPr="00CF577A">
        <w:rPr>
          <w:rFonts w:ascii="Times New Roman" w:hAnsi="Times New Roman" w:cs="Times New Roman"/>
          <w:color w:val="000000" w:themeColor="text1"/>
          <w:sz w:val="24"/>
        </w:rPr>
        <w:t xml:space="preserve"> and titanium and the solar volatility of phosphorus. </w:t>
      </w:r>
      <w:r w:rsidRPr="00CF577A">
        <w:rPr>
          <w:rFonts w:ascii="Times New Roman" w:eastAsia="Times New Roman" w:hAnsi="Times New Roman" w:cs="Times New Roman"/>
          <w:i/>
          <w:iCs/>
          <w:color w:val="000000" w:themeColor="text1"/>
          <w:sz w:val="24"/>
        </w:rPr>
        <w:t>Meteorit. Planet. Sci.</w:t>
      </w:r>
      <w:r w:rsidRPr="00CF577A">
        <w:rPr>
          <w:rFonts w:ascii="Times New Roman" w:eastAsia="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36</w:t>
      </w:r>
      <w:r w:rsidRPr="00CF577A">
        <w:rPr>
          <w:rFonts w:ascii="Times New Roman" w:hAnsi="Times New Roman" w:cs="Times New Roman"/>
          <w:color w:val="000000" w:themeColor="text1"/>
          <w:sz w:val="24"/>
        </w:rPr>
        <w:t>, 559</w:t>
      </w:r>
      <w:r w:rsidRPr="00CF577A">
        <w:rPr>
          <w:rFonts w:ascii="Times New Roman" w:eastAsia="Times New Roman" w:hAnsi="Times New Roman" w:cs="Times New Roman"/>
          <w:color w:val="000000" w:themeColor="text1"/>
          <w:sz w:val="24"/>
        </w:rPr>
        <w:t>–</w:t>
      </w:r>
      <w:r w:rsidRPr="00CF577A">
        <w:rPr>
          <w:rFonts w:ascii="Times New Roman" w:hAnsi="Times New Roman" w:cs="Times New Roman"/>
          <w:color w:val="000000" w:themeColor="text1"/>
          <w:sz w:val="24"/>
        </w:rPr>
        <w:t>571 (2001).</w:t>
      </w:r>
    </w:p>
    <w:p w14:paraId="0BE2E1BB"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8. </w:t>
      </w:r>
      <w:proofErr w:type="spellStart"/>
      <w:r w:rsidRPr="00CF577A">
        <w:rPr>
          <w:rFonts w:ascii="Times New Roman" w:hAnsi="Times New Roman" w:cs="Times New Roman"/>
          <w:color w:val="000000" w:themeColor="text1"/>
          <w:sz w:val="24"/>
        </w:rPr>
        <w:t>Barrat</w:t>
      </w:r>
      <w:proofErr w:type="spellEnd"/>
      <w:r w:rsidRPr="00CF577A">
        <w:rPr>
          <w:rFonts w:ascii="Times New Roman" w:hAnsi="Times New Roman" w:cs="Times New Roman"/>
          <w:color w:val="000000" w:themeColor="text1"/>
          <w:sz w:val="24"/>
        </w:rPr>
        <w:t xml:space="preserve">, J. A. et al. Geochemistry of CI chondrites: major and trace elements, and Cu and Zn isotopes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83,</w:t>
      </w:r>
      <w:r w:rsidRPr="00CF577A">
        <w:rPr>
          <w:rFonts w:ascii="Times New Roman" w:hAnsi="Times New Roman" w:cs="Times New Roman"/>
          <w:color w:val="000000" w:themeColor="text1"/>
          <w:sz w:val="24"/>
        </w:rPr>
        <w:t xml:space="preserve"> 72</w:t>
      </w:r>
      <w:r w:rsidRPr="00CF577A">
        <w:rPr>
          <w:rFonts w:ascii="Times New Roman" w:eastAsia="Times New Roman" w:hAnsi="Times New Roman" w:cs="Times New Roman"/>
          <w:color w:val="000000" w:themeColor="text1"/>
          <w:sz w:val="24"/>
        </w:rPr>
        <w:t>–</w:t>
      </w:r>
      <w:r w:rsidRPr="00CF577A">
        <w:rPr>
          <w:rFonts w:ascii="Times New Roman" w:hAnsi="Times New Roman" w:cs="Times New Roman"/>
          <w:color w:val="000000" w:themeColor="text1"/>
          <w:sz w:val="24"/>
        </w:rPr>
        <w:t>92 (2012).</w:t>
      </w:r>
    </w:p>
    <w:p w14:paraId="7B673A67"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9. </w:t>
      </w:r>
      <w:proofErr w:type="spellStart"/>
      <w:r w:rsidRPr="00CF577A">
        <w:rPr>
          <w:rFonts w:ascii="Times New Roman" w:hAnsi="Times New Roman" w:cs="Times New Roman" w:hint="eastAsia"/>
          <w:color w:val="000000" w:themeColor="text1"/>
          <w:sz w:val="24"/>
        </w:rPr>
        <w:t>J</w:t>
      </w:r>
      <w:r w:rsidRPr="00CF577A">
        <w:rPr>
          <w:rFonts w:ascii="Times New Roman" w:hAnsi="Times New Roman" w:cs="Times New Roman"/>
          <w:color w:val="000000" w:themeColor="text1"/>
          <w:sz w:val="24"/>
        </w:rPr>
        <w:t>ochum</w:t>
      </w:r>
      <w:proofErr w:type="spellEnd"/>
      <w:r w:rsidRPr="00CF577A">
        <w:rPr>
          <w:rFonts w:ascii="Times New Roman" w:hAnsi="Times New Roman" w:cs="Times New Roman"/>
          <w:color w:val="000000" w:themeColor="text1"/>
          <w:sz w:val="24"/>
        </w:rPr>
        <w:t xml:space="preserve">, K. P. et al. Reference values following ISO guidelines for frequently requested rock reference materials. </w:t>
      </w:r>
      <w:r w:rsidRPr="00CF577A">
        <w:rPr>
          <w:rFonts w:ascii="Times New Roman" w:eastAsia="Times New Roman" w:hAnsi="Times New Roman" w:cs="Times New Roman"/>
          <w:i/>
          <w:iCs/>
          <w:color w:val="000000" w:themeColor="text1"/>
          <w:sz w:val="24"/>
        </w:rPr>
        <w:t>Chem. Geol.</w:t>
      </w:r>
      <w:r w:rsidRPr="00CF577A">
        <w:rPr>
          <w:rFonts w:ascii="Times New Roman" w:eastAsia="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40</w:t>
      </w:r>
      <w:r w:rsidRPr="00CF577A">
        <w:rPr>
          <w:rFonts w:ascii="Times New Roman" w:hAnsi="Times New Roman" w:cs="Times New Roman"/>
          <w:color w:val="000000" w:themeColor="text1"/>
          <w:sz w:val="24"/>
        </w:rPr>
        <w:t>, 333</w:t>
      </w:r>
      <w:r w:rsidRPr="00CF577A">
        <w:rPr>
          <w:rFonts w:ascii="Times New Roman" w:eastAsia="Times New Roman" w:hAnsi="Times New Roman" w:cs="Times New Roman"/>
          <w:color w:val="000000" w:themeColor="text1"/>
          <w:sz w:val="24"/>
        </w:rPr>
        <w:t>–</w:t>
      </w:r>
      <w:r w:rsidRPr="00CF577A">
        <w:rPr>
          <w:rFonts w:ascii="Times New Roman" w:hAnsi="Times New Roman" w:cs="Times New Roman"/>
          <w:color w:val="000000" w:themeColor="text1"/>
          <w:sz w:val="24"/>
        </w:rPr>
        <w:t>350 (2016).</w:t>
      </w:r>
    </w:p>
    <w:p w14:paraId="36A72474"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10. </w:t>
      </w:r>
      <w:r w:rsidRPr="00CF577A">
        <w:rPr>
          <w:rFonts w:ascii="Times New Roman" w:hAnsi="Times New Roman" w:cs="Times New Roman" w:hint="eastAsia"/>
          <w:color w:val="000000" w:themeColor="text1"/>
          <w:sz w:val="24"/>
        </w:rPr>
        <w:t>S</w:t>
      </w:r>
      <w:r w:rsidRPr="00CF577A">
        <w:rPr>
          <w:rFonts w:ascii="Times New Roman" w:hAnsi="Times New Roman" w:cs="Times New Roman"/>
          <w:color w:val="000000" w:themeColor="text1"/>
          <w:sz w:val="24"/>
        </w:rPr>
        <w:t xml:space="preserve">hirai, N. et al. The effects of possible contamination by sample holders on samples to be returned by Hayabusa2. </w:t>
      </w:r>
      <w:r w:rsidRPr="00CF577A">
        <w:rPr>
          <w:rFonts w:ascii="Times New Roman" w:eastAsia="Times New Roman" w:hAnsi="Times New Roman" w:cs="Times New Roman"/>
          <w:i/>
          <w:iCs/>
          <w:color w:val="000000" w:themeColor="text1"/>
          <w:sz w:val="24"/>
        </w:rPr>
        <w:t>Meteorit. Planet. Sci.</w:t>
      </w:r>
      <w:r w:rsidRPr="00CF577A">
        <w:rPr>
          <w:rFonts w:ascii="Times New Roman" w:eastAsia="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55</w:t>
      </w:r>
      <w:r w:rsidRPr="00CF577A">
        <w:rPr>
          <w:rFonts w:ascii="Times New Roman" w:hAnsi="Times New Roman" w:cs="Times New Roman"/>
          <w:color w:val="000000" w:themeColor="text1"/>
          <w:sz w:val="24"/>
        </w:rPr>
        <w:t>, 1665</w:t>
      </w:r>
      <w:r w:rsidRPr="00CF577A">
        <w:rPr>
          <w:rFonts w:ascii="Times New Roman" w:eastAsia="Times New Roman" w:hAnsi="Times New Roman" w:cs="Times New Roman"/>
          <w:color w:val="000000" w:themeColor="text1"/>
          <w:sz w:val="24"/>
        </w:rPr>
        <w:t>–</w:t>
      </w:r>
      <w:r w:rsidRPr="00CF577A">
        <w:rPr>
          <w:rFonts w:ascii="Times New Roman" w:hAnsi="Times New Roman" w:cs="Times New Roman"/>
          <w:color w:val="000000" w:themeColor="text1"/>
          <w:sz w:val="24"/>
        </w:rPr>
        <w:t>1680 (2020).</w:t>
      </w:r>
    </w:p>
    <w:p w14:paraId="09FEA8C8"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11. Ito, M. et al. A pristine record of outer Solar System materials from asteroid </w:t>
      </w:r>
      <w:proofErr w:type="spellStart"/>
      <w:r w:rsidRPr="00CF577A">
        <w:rPr>
          <w:rFonts w:ascii="Times New Roman" w:hAnsi="Times New Roman" w:cs="Times New Roman"/>
          <w:color w:val="000000" w:themeColor="text1"/>
          <w:sz w:val="24"/>
        </w:rPr>
        <w:t>Ryugu's</w:t>
      </w:r>
      <w:proofErr w:type="spellEnd"/>
      <w:r w:rsidRPr="00CF577A">
        <w:rPr>
          <w:rFonts w:ascii="Times New Roman" w:hAnsi="Times New Roman" w:cs="Times New Roman"/>
          <w:color w:val="000000" w:themeColor="text1"/>
          <w:sz w:val="24"/>
        </w:rPr>
        <w:t xml:space="preserve"> returned sample. </w:t>
      </w:r>
      <w:r w:rsidRPr="00CF577A">
        <w:rPr>
          <w:rFonts w:ascii="Times New Roman" w:hAnsi="Times New Roman" w:cs="Times New Roman"/>
          <w:i/>
          <w:iCs/>
          <w:color w:val="000000" w:themeColor="text1"/>
          <w:sz w:val="24"/>
        </w:rPr>
        <w:t>Nat. Astron.</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7</w:t>
      </w:r>
      <w:r w:rsidRPr="00CF577A">
        <w:rPr>
          <w:rFonts w:ascii="Times New Roman" w:hAnsi="Times New Roman" w:cs="Times New Roman"/>
          <w:color w:val="000000" w:themeColor="text1"/>
          <w:sz w:val="24"/>
        </w:rPr>
        <w:t>, 1163–1171 (2022).</w:t>
      </w:r>
    </w:p>
    <w:p w14:paraId="1CD447E8"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12. </w:t>
      </w:r>
      <w:proofErr w:type="spellStart"/>
      <w:r w:rsidRPr="00CF577A">
        <w:rPr>
          <w:rFonts w:ascii="Times New Roman" w:hAnsi="Times New Roman" w:cs="Times New Roman" w:hint="eastAsia"/>
          <w:color w:val="000000" w:themeColor="text1"/>
          <w:sz w:val="24"/>
        </w:rPr>
        <w:t>E</w:t>
      </w:r>
      <w:r w:rsidRPr="00CF577A">
        <w:rPr>
          <w:rFonts w:ascii="Times New Roman" w:hAnsi="Times New Roman" w:cs="Times New Roman"/>
          <w:color w:val="000000" w:themeColor="text1"/>
          <w:sz w:val="24"/>
        </w:rPr>
        <w:t>bihara</w:t>
      </w:r>
      <w:proofErr w:type="spellEnd"/>
      <w:r w:rsidRPr="00CF577A">
        <w:rPr>
          <w:rFonts w:ascii="Times New Roman" w:hAnsi="Times New Roman" w:cs="Times New Roman"/>
          <w:color w:val="000000" w:themeColor="text1"/>
          <w:sz w:val="24"/>
        </w:rPr>
        <w:t xml:space="preserve">, M and Honda, M. Rare earth elements in Ca-phosphates of Allende carbonaceous chondrite. </w:t>
      </w:r>
      <w:r w:rsidRPr="00CF577A">
        <w:rPr>
          <w:rFonts w:ascii="Times New Roman" w:hAnsi="Times New Roman" w:cs="Times New Roman"/>
          <w:i/>
          <w:color w:val="000000" w:themeColor="text1"/>
          <w:sz w:val="24"/>
        </w:rPr>
        <w:t>Meteoritics</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22</w:t>
      </w:r>
      <w:r w:rsidRPr="00CF577A">
        <w:rPr>
          <w:rFonts w:ascii="Times New Roman" w:hAnsi="Times New Roman" w:cs="Times New Roman"/>
          <w:color w:val="000000" w:themeColor="text1"/>
          <w:sz w:val="24"/>
        </w:rPr>
        <w:t>, 179–190 (1987).</w:t>
      </w:r>
    </w:p>
    <w:p w14:paraId="6C2CF86D"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13. </w:t>
      </w:r>
      <w:proofErr w:type="spellStart"/>
      <w:r w:rsidRPr="00CF577A">
        <w:rPr>
          <w:rFonts w:ascii="Times New Roman" w:hAnsi="Times New Roman" w:cs="Times New Roman" w:hint="eastAsia"/>
          <w:color w:val="000000" w:themeColor="text1"/>
          <w:sz w:val="24"/>
        </w:rPr>
        <w:t>M</w:t>
      </w:r>
      <w:r w:rsidRPr="00CF577A">
        <w:rPr>
          <w:rFonts w:ascii="Times New Roman" w:hAnsi="Times New Roman" w:cs="Times New Roman"/>
          <w:color w:val="000000" w:themeColor="text1"/>
          <w:sz w:val="24"/>
        </w:rPr>
        <w:t>orlok</w:t>
      </w:r>
      <w:proofErr w:type="spellEnd"/>
      <w:r w:rsidRPr="00CF577A">
        <w:rPr>
          <w:rFonts w:ascii="Times New Roman" w:hAnsi="Times New Roman" w:cs="Times New Roman"/>
          <w:color w:val="000000" w:themeColor="text1"/>
          <w:sz w:val="24"/>
        </w:rPr>
        <w:t xml:space="preserve">, A. et al. Brecciation and chemical heterogeneities of CI chondrites.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70</w:t>
      </w:r>
      <w:r w:rsidRPr="00CF577A">
        <w:rPr>
          <w:rFonts w:ascii="Times New Roman" w:hAnsi="Times New Roman" w:cs="Times New Roman"/>
          <w:color w:val="000000" w:themeColor="text1"/>
          <w:sz w:val="24"/>
        </w:rPr>
        <w:t>, 5371–5394 (2006).</w:t>
      </w:r>
    </w:p>
    <w:p w14:paraId="14435048"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14. </w:t>
      </w:r>
      <w:r w:rsidRPr="00CF577A">
        <w:rPr>
          <w:rFonts w:ascii="Times New Roman" w:hAnsi="Times New Roman" w:cs="Times New Roman" w:hint="eastAsia"/>
          <w:color w:val="000000" w:themeColor="text1"/>
          <w:sz w:val="24"/>
        </w:rPr>
        <w:t>N</w:t>
      </w:r>
      <w:r w:rsidRPr="00CF577A">
        <w:rPr>
          <w:rFonts w:ascii="Times New Roman" w:hAnsi="Times New Roman" w:cs="Times New Roman"/>
          <w:color w:val="000000" w:themeColor="text1"/>
          <w:sz w:val="24"/>
        </w:rPr>
        <w:t xml:space="preserve">akamura, E. et al. On the origin and evolution of the asteroid Ryugu: A comprehensive geochemical perspective. </w:t>
      </w:r>
      <w:r w:rsidRPr="00CF577A">
        <w:rPr>
          <w:rFonts w:ascii="Times New Roman" w:hAnsi="Times New Roman" w:cs="Times New Roman"/>
          <w:i/>
          <w:color w:val="000000" w:themeColor="text1"/>
          <w:sz w:val="24"/>
        </w:rPr>
        <w:t xml:space="preserve">Proc. </w:t>
      </w:r>
      <w:proofErr w:type="spellStart"/>
      <w:r w:rsidRPr="00CF577A">
        <w:rPr>
          <w:rFonts w:ascii="Times New Roman" w:hAnsi="Times New Roman" w:cs="Times New Roman"/>
          <w:i/>
          <w:color w:val="000000" w:themeColor="text1"/>
          <w:sz w:val="24"/>
        </w:rPr>
        <w:t>Jpn</w:t>
      </w:r>
      <w:proofErr w:type="spellEnd"/>
      <w:r w:rsidRPr="00CF577A">
        <w:rPr>
          <w:rFonts w:ascii="Times New Roman" w:hAnsi="Times New Roman" w:cs="Times New Roman"/>
          <w:i/>
          <w:color w:val="000000" w:themeColor="text1"/>
          <w:sz w:val="24"/>
        </w:rPr>
        <w:t>. Acad., Ser. B</w:t>
      </w:r>
      <w:r w:rsidRPr="00CF577A">
        <w:rPr>
          <w:rFonts w:ascii="Times New Roman" w:hAnsi="Times New Roman" w:cs="Times New Roman"/>
          <w:color w:val="000000" w:themeColor="text1"/>
          <w:sz w:val="24"/>
        </w:rPr>
        <w:t xml:space="preserve"> </w:t>
      </w:r>
      <w:r w:rsidRPr="00CF577A">
        <w:rPr>
          <w:rFonts w:ascii="Times New Roman" w:hAnsi="Times New Roman" w:cs="Times New Roman"/>
          <w:b/>
          <w:color w:val="000000" w:themeColor="text1"/>
          <w:sz w:val="24"/>
        </w:rPr>
        <w:t>98</w:t>
      </w:r>
      <w:r w:rsidRPr="00CF577A">
        <w:rPr>
          <w:rFonts w:ascii="Times New Roman" w:hAnsi="Times New Roman" w:cs="Times New Roman"/>
          <w:color w:val="000000" w:themeColor="text1"/>
          <w:sz w:val="24"/>
        </w:rPr>
        <w:t>, 227–282 (2022).</w:t>
      </w:r>
    </w:p>
    <w:p w14:paraId="4AB85D8E"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15. </w:t>
      </w:r>
      <w:r w:rsidRPr="00CF577A">
        <w:rPr>
          <w:rFonts w:ascii="Times New Roman" w:hAnsi="Times New Roman" w:cs="Times New Roman" w:hint="eastAsia"/>
          <w:color w:val="000000" w:themeColor="text1"/>
          <w:sz w:val="24"/>
        </w:rPr>
        <w:t>F</w:t>
      </w:r>
      <w:r w:rsidRPr="00CF577A">
        <w:rPr>
          <w:rFonts w:ascii="Times New Roman" w:hAnsi="Times New Roman" w:cs="Times New Roman"/>
          <w:color w:val="000000" w:themeColor="text1"/>
          <w:sz w:val="24"/>
        </w:rPr>
        <w:t>ischer-</w:t>
      </w:r>
      <w:proofErr w:type="spellStart"/>
      <w:r w:rsidRPr="00CF577A">
        <w:rPr>
          <w:rFonts w:ascii="Times New Roman" w:hAnsi="Times New Roman" w:cs="Times New Roman"/>
          <w:color w:val="000000" w:themeColor="text1"/>
          <w:sz w:val="24"/>
        </w:rPr>
        <w:t>Gödde</w:t>
      </w:r>
      <w:proofErr w:type="spellEnd"/>
      <w:r w:rsidRPr="00CF577A">
        <w:rPr>
          <w:rFonts w:ascii="Times New Roman" w:hAnsi="Times New Roman" w:cs="Times New Roman"/>
          <w:color w:val="000000" w:themeColor="text1"/>
          <w:sz w:val="24"/>
        </w:rPr>
        <w:t xml:space="preserve">, M. et al. Rhodium, gold and other highly siderophile element abundances in chondritic meteorites.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74</w:t>
      </w:r>
      <w:r w:rsidRPr="00CF577A">
        <w:rPr>
          <w:rFonts w:ascii="Times New Roman" w:hAnsi="Times New Roman" w:cs="Times New Roman"/>
          <w:color w:val="000000" w:themeColor="text1"/>
          <w:sz w:val="24"/>
        </w:rPr>
        <w:t>, 356–379 (2010).</w:t>
      </w:r>
    </w:p>
    <w:p w14:paraId="11895696"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16. </w:t>
      </w:r>
      <w:proofErr w:type="spellStart"/>
      <w:r w:rsidRPr="00CF577A">
        <w:rPr>
          <w:rFonts w:ascii="Times New Roman" w:hAnsi="Times New Roman" w:cs="Times New Roman" w:hint="eastAsia"/>
          <w:color w:val="000000" w:themeColor="text1"/>
          <w:sz w:val="24"/>
        </w:rPr>
        <w:t>E</w:t>
      </w:r>
      <w:r w:rsidRPr="00CF577A">
        <w:rPr>
          <w:rFonts w:ascii="Times New Roman" w:hAnsi="Times New Roman" w:cs="Times New Roman"/>
          <w:color w:val="000000" w:themeColor="text1"/>
          <w:sz w:val="24"/>
        </w:rPr>
        <w:t>bihara</w:t>
      </w:r>
      <w:proofErr w:type="spellEnd"/>
      <w:r w:rsidRPr="00CF577A">
        <w:rPr>
          <w:rFonts w:ascii="Times New Roman" w:hAnsi="Times New Roman" w:cs="Times New Roman"/>
          <w:color w:val="000000" w:themeColor="text1"/>
          <w:sz w:val="24"/>
        </w:rPr>
        <w:t xml:space="preserve">, M. et al. Are C1 chondrites chemically fractionated? A trace element study.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46</w:t>
      </w:r>
      <w:r w:rsidRPr="00CF577A">
        <w:rPr>
          <w:rFonts w:ascii="Times New Roman" w:hAnsi="Times New Roman" w:cs="Times New Roman"/>
          <w:color w:val="000000" w:themeColor="text1"/>
          <w:sz w:val="24"/>
        </w:rPr>
        <w:t>, 1849–1861 (1982).</w:t>
      </w:r>
    </w:p>
    <w:p w14:paraId="576D7165" w14:textId="435EEB3D"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17. </w:t>
      </w:r>
      <w:r w:rsidRPr="00CF577A">
        <w:rPr>
          <w:rFonts w:ascii="Times New Roman" w:hAnsi="Times New Roman" w:cs="Times New Roman" w:hint="eastAsia"/>
          <w:color w:val="000000" w:themeColor="text1"/>
          <w:sz w:val="24"/>
        </w:rPr>
        <w:t>P</w:t>
      </w:r>
      <w:r w:rsidRPr="00CF577A">
        <w:rPr>
          <w:rFonts w:ascii="Times New Roman" w:hAnsi="Times New Roman" w:cs="Times New Roman"/>
          <w:color w:val="000000" w:themeColor="text1"/>
          <w:sz w:val="24"/>
        </w:rPr>
        <w:t xml:space="preserve">alme, H. and Zipfel, J. The composition of CI chondrites and their contents of </w:t>
      </w:r>
      <w:r w:rsidRPr="00CF577A">
        <w:rPr>
          <w:rFonts w:ascii="Times New Roman" w:hAnsi="Times New Roman" w:cs="Times New Roman"/>
          <w:color w:val="000000" w:themeColor="text1"/>
          <w:sz w:val="24"/>
        </w:rPr>
        <w:lastRenderedPageBreak/>
        <w:t xml:space="preserve">chlorine and bromine; Results from instrumental neutron activation analysis. </w:t>
      </w:r>
      <w:r w:rsidRPr="00CF577A">
        <w:rPr>
          <w:rFonts w:ascii="Times New Roman" w:eastAsia="Times New Roman" w:hAnsi="Times New Roman" w:cs="Times New Roman"/>
          <w:i/>
          <w:iCs/>
          <w:color w:val="000000" w:themeColor="text1"/>
          <w:sz w:val="24"/>
        </w:rPr>
        <w:t>Meteorit. Planet. Sci.</w:t>
      </w:r>
      <w:r w:rsidRPr="00CF577A">
        <w:rPr>
          <w:rFonts w:ascii="Times New Roman" w:eastAsia="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57</w:t>
      </w:r>
      <w:r w:rsidRPr="00CF577A">
        <w:rPr>
          <w:rFonts w:ascii="Times New Roman" w:hAnsi="Times New Roman" w:cs="Times New Roman"/>
          <w:color w:val="000000" w:themeColor="text1"/>
          <w:sz w:val="24"/>
        </w:rPr>
        <w:t>, 317</w:t>
      </w:r>
      <w:r w:rsidRPr="00CF577A">
        <w:rPr>
          <w:rFonts w:ascii="Times New Roman" w:eastAsia="Times New Roman" w:hAnsi="Times New Roman" w:cs="Times New Roman"/>
          <w:color w:val="000000" w:themeColor="text1"/>
          <w:sz w:val="24"/>
        </w:rPr>
        <w:t>–</w:t>
      </w:r>
      <w:r w:rsidRPr="00CF577A">
        <w:rPr>
          <w:rFonts w:ascii="Times New Roman" w:hAnsi="Times New Roman" w:cs="Times New Roman"/>
          <w:color w:val="000000" w:themeColor="text1"/>
          <w:sz w:val="24"/>
        </w:rPr>
        <w:t>333 (2021).</w:t>
      </w:r>
    </w:p>
    <w:p w14:paraId="32A4D9E8"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18. </w:t>
      </w:r>
      <w:r w:rsidRPr="00CF577A">
        <w:rPr>
          <w:rFonts w:ascii="Times New Roman" w:hAnsi="Times New Roman" w:cs="Times New Roman" w:hint="eastAsia"/>
          <w:color w:val="000000" w:themeColor="text1"/>
          <w:sz w:val="24"/>
        </w:rPr>
        <w:t>R</w:t>
      </w:r>
      <w:r w:rsidRPr="00CF577A">
        <w:rPr>
          <w:rFonts w:ascii="Times New Roman" w:hAnsi="Times New Roman" w:cs="Times New Roman"/>
          <w:color w:val="000000" w:themeColor="text1"/>
          <w:sz w:val="24"/>
        </w:rPr>
        <w:t xml:space="preserve">eed, G. W. Determinations of concentrations of heavy elements in meteorites by activation analysis.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20</w:t>
      </w:r>
      <w:r w:rsidRPr="00CF577A">
        <w:rPr>
          <w:rFonts w:ascii="Times New Roman" w:hAnsi="Times New Roman" w:cs="Times New Roman"/>
          <w:color w:val="000000" w:themeColor="text1"/>
          <w:sz w:val="24"/>
        </w:rPr>
        <w:t>, 122–140 (1960).</w:t>
      </w:r>
    </w:p>
    <w:p w14:paraId="4C365EB6" w14:textId="77777777" w:rsidR="005952A7" w:rsidRPr="00CF577A" w:rsidRDefault="005952A7" w:rsidP="006F2398">
      <w:pPr>
        <w:ind w:left="425" w:hangingChars="177" w:hanging="425"/>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19. </w:t>
      </w:r>
      <w:r w:rsidRPr="00CF577A">
        <w:rPr>
          <w:rFonts w:ascii="Times New Roman" w:hAnsi="Times New Roman" w:cs="Times New Roman" w:hint="eastAsia"/>
          <w:color w:val="000000" w:themeColor="text1"/>
          <w:sz w:val="24"/>
        </w:rPr>
        <w:t>R</w:t>
      </w:r>
      <w:r w:rsidRPr="00CF577A">
        <w:rPr>
          <w:rFonts w:ascii="Times New Roman" w:hAnsi="Times New Roman" w:cs="Times New Roman"/>
          <w:color w:val="000000" w:themeColor="text1"/>
          <w:sz w:val="24"/>
        </w:rPr>
        <w:t xml:space="preserve">eed, G. </w:t>
      </w:r>
      <w:proofErr w:type="gramStart"/>
      <w:r w:rsidRPr="00CF577A">
        <w:rPr>
          <w:rFonts w:ascii="Times New Roman" w:hAnsi="Times New Roman" w:cs="Times New Roman"/>
          <w:color w:val="000000" w:themeColor="text1"/>
          <w:sz w:val="24"/>
        </w:rPr>
        <w:t>W.</w:t>
      </w:r>
      <w:proofErr w:type="gramEnd"/>
      <w:r w:rsidRPr="00CF577A">
        <w:rPr>
          <w:rFonts w:ascii="Times New Roman" w:hAnsi="Times New Roman" w:cs="Times New Roman"/>
          <w:color w:val="000000" w:themeColor="text1"/>
          <w:sz w:val="24"/>
        </w:rPr>
        <w:t xml:space="preserve"> and Jovanovic S. Mercury in chondrites. </w:t>
      </w:r>
      <w:r w:rsidRPr="00CF577A">
        <w:rPr>
          <w:rFonts w:ascii="Times New Roman" w:hAnsi="Times New Roman" w:cs="Times New Roman"/>
          <w:i/>
          <w:color w:val="000000" w:themeColor="text1"/>
          <w:sz w:val="24"/>
        </w:rPr>
        <w:t xml:space="preserve">J. </w:t>
      </w:r>
      <w:proofErr w:type="spellStart"/>
      <w:r w:rsidRPr="00CF577A">
        <w:rPr>
          <w:rFonts w:ascii="Times New Roman" w:hAnsi="Times New Roman" w:cs="Times New Roman"/>
          <w:i/>
          <w:color w:val="000000" w:themeColor="text1"/>
          <w:sz w:val="24"/>
        </w:rPr>
        <w:t>Geophys</w:t>
      </w:r>
      <w:proofErr w:type="spellEnd"/>
      <w:r w:rsidRPr="00CF577A">
        <w:rPr>
          <w:rFonts w:ascii="Times New Roman" w:hAnsi="Times New Roman" w:cs="Times New Roman"/>
          <w:i/>
          <w:color w:val="000000" w:themeColor="text1"/>
          <w:sz w:val="24"/>
        </w:rPr>
        <w:t>. Res.</w:t>
      </w:r>
      <w:r w:rsidRPr="00CF577A">
        <w:rPr>
          <w:rFonts w:ascii="Times New Roman" w:hAnsi="Times New Roman" w:cs="Times New Roman"/>
          <w:color w:val="000000" w:themeColor="text1"/>
          <w:sz w:val="24"/>
        </w:rPr>
        <w:t xml:space="preserve"> </w:t>
      </w:r>
      <w:r w:rsidRPr="00CF577A">
        <w:rPr>
          <w:rFonts w:ascii="Times New Roman" w:hAnsi="Times New Roman" w:cs="Times New Roman"/>
          <w:b/>
          <w:color w:val="000000" w:themeColor="text1"/>
          <w:sz w:val="24"/>
        </w:rPr>
        <w:t>72</w:t>
      </w:r>
      <w:r w:rsidRPr="00CF577A">
        <w:rPr>
          <w:rFonts w:ascii="Times New Roman" w:hAnsi="Times New Roman" w:cs="Times New Roman"/>
          <w:color w:val="000000" w:themeColor="text1"/>
          <w:sz w:val="24"/>
        </w:rPr>
        <w:t>, 2219–2228 (1967).</w:t>
      </w:r>
    </w:p>
    <w:p w14:paraId="6B6F4AE5"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20. </w:t>
      </w:r>
      <w:r w:rsidRPr="00CF577A">
        <w:rPr>
          <w:rFonts w:ascii="Times New Roman" w:hAnsi="Times New Roman" w:cs="Times New Roman" w:hint="eastAsia"/>
          <w:color w:val="000000" w:themeColor="text1"/>
          <w:sz w:val="24"/>
        </w:rPr>
        <w:t>E</w:t>
      </w:r>
      <w:r w:rsidRPr="00CF577A">
        <w:rPr>
          <w:rFonts w:ascii="Times New Roman" w:hAnsi="Times New Roman" w:cs="Times New Roman"/>
          <w:color w:val="000000" w:themeColor="text1"/>
          <w:sz w:val="24"/>
        </w:rPr>
        <w:t xml:space="preserve">hmann, W. D. and </w:t>
      </w:r>
      <w:proofErr w:type="spellStart"/>
      <w:r w:rsidRPr="00CF577A">
        <w:rPr>
          <w:rFonts w:ascii="Times New Roman" w:hAnsi="Times New Roman" w:cs="Times New Roman"/>
          <w:color w:val="000000" w:themeColor="text1"/>
          <w:sz w:val="24"/>
        </w:rPr>
        <w:t>Lovering</w:t>
      </w:r>
      <w:proofErr w:type="spellEnd"/>
      <w:r w:rsidRPr="00CF577A">
        <w:rPr>
          <w:rFonts w:ascii="Times New Roman" w:hAnsi="Times New Roman" w:cs="Times New Roman"/>
          <w:color w:val="000000" w:themeColor="text1"/>
          <w:sz w:val="24"/>
        </w:rPr>
        <w:t xml:space="preserve">, J. F. The abundances of mercury in meteorites and rocks by neutron activation analysis.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31</w:t>
      </w:r>
      <w:r w:rsidRPr="00CF577A">
        <w:rPr>
          <w:rFonts w:ascii="Times New Roman" w:hAnsi="Times New Roman" w:cs="Times New Roman"/>
          <w:color w:val="000000" w:themeColor="text1"/>
          <w:sz w:val="24"/>
        </w:rPr>
        <w:t>, 357–376 (1967).</w:t>
      </w:r>
    </w:p>
    <w:p w14:paraId="128B9EDC"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21. </w:t>
      </w:r>
      <w:r w:rsidRPr="00CF577A">
        <w:rPr>
          <w:rFonts w:ascii="Times New Roman" w:hAnsi="Times New Roman" w:cs="Times New Roman" w:hint="eastAsia"/>
          <w:color w:val="000000" w:themeColor="text1"/>
          <w:sz w:val="24"/>
        </w:rPr>
        <w:t>C</w:t>
      </w:r>
      <w:r w:rsidRPr="00CF577A">
        <w:rPr>
          <w:rFonts w:ascii="Times New Roman" w:hAnsi="Times New Roman" w:cs="Times New Roman"/>
          <w:color w:val="000000" w:themeColor="text1"/>
          <w:sz w:val="24"/>
        </w:rPr>
        <w:t xml:space="preserve">ase, D. R. et al. Abundance patterns of thirteen trace elements in primitive carbonaceous and unequilibrated ordinary chondrites.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37</w:t>
      </w:r>
      <w:r w:rsidRPr="00CF577A">
        <w:rPr>
          <w:rFonts w:ascii="Times New Roman" w:hAnsi="Times New Roman" w:cs="Times New Roman"/>
          <w:color w:val="000000" w:themeColor="text1"/>
          <w:sz w:val="24"/>
        </w:rPr>
        <w:t>, 19–33 (1973).</w:t>
      </w:r>
    </w:p>
    <w:p w14:paraId="20937816"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22. </w:t>
      </w:r>
      <w:r w:rsidRPr="00CF577A">
        <w:rPr>
          <w:rFonts w:ascii="Times New Roman" w:hAnsi="Times New Roman" w:cs="Times New Roman" w:hint="eastAsia"/>
          <w:color w:val="000000" w:themeColor="text1"/>
          <w:sz w:val="24"/>
        </w:rPr>
        <w:t>J</w:t>
      </w:r>
      <w:r w:rsidRPr="00CF577A">
        <w:rPr>
          <w:rFonts w:ascii="Times New Roman" w:hAnsi="Times New Roman" w:cs="Times New Roman"/>
          <w:color w:val="000000" w:themeColor="text1"/>
          <w:sz w:val="24"/>
        </w:rPr>
        <w:t xml:space="preserve">ovanovic, S. et al. Interrelations among isotopically anomalous mercury fractions from meteorites and possible cosmological inferences. </w:t>
      </w:r>
      <w:r w:rsidRPr="00CF577A">
        <w:rPr>
          <w:rFonts w:ascii="Times New Roman" w:hAnsi="Times New Roman" w:cs="Times New Roman"/>
          <w:i/>
          <w:color w:val="000000" w:themeColor="text1"/>
          <w:sz w:val="24"/>
        </w:rPr>
        <w:t>Science</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193</w:t>
      </w:r>
      <w:r w:rsidRPr="00CF577A">
        <w:rPr>
          <w:rFonts w:ascii="Times New Roman" w:hAnsi="Times New Roman" w:cs="Times New Roman"/>
          <w:color w:val="000000" w:themeColor="text1"/>
          <w:sz w:val="24"/>
        </w:rPr>
        <w:t>, 888–891 (1976).</w:t>
      </w:r>
    </w:p>
    <w:p w14:paraId="2EDE76F9" w14:textId="77777777" w:rsidR="005952A7" w:rsidRPr="00CF577A" w:rsidRDefault="005952A7" w:rsidP="005952A7">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23. </w:t>
      </w:r>
      <w:proofErr w:type="spellStart"/>
      <w:r w:rsidRPr="00CF577A">
        <w:rPr>
          <w:rFonts w:ascii="Times New Roman" w:hAnsi="Times New Roman" w:cs="Times New Roman" w:hint="eastAsia"/>
          <w:color w:val="000000" w:themeColor="text1"/>
          <w:sz w:val="24"/>
        </w:rPr>
        <w:t>S</w:t>
      </w:r>
      <w:r w:rsidRPr="00CF577A">
        <w:rPr>
          <w:rFonts w:ascii="Times New Roman" w:hAnsi="Times New Roman" w:cs="Times New Roman"/>
          <w:color w:val="000000" w:themeColor="text1"/>
          <w:sz w:val="24"/>
        </w:rPr>
        <w:t>pettel</w:t>
      </w:r>
      <w:proofErr w:type="spellEnd"/>
      <w:r w:rsidRPr="00CF577A">
        <w:rPr>
          <w:rFonts w:ascii="Times New Roman" w:hAnsi="Times New Roman" w:cs="Times New Roman"/>
          <w:color w:val="000000" w:themeColor="text1"/>
          <w:sz w:val="24"/>
        </w:rPr>
        <w:t xml:space="preserve">, B. et al. </w:t>
      </w:r>
      <w:proofErr w:type="gramStart"/>
      <w:r w:rsidRPr="00CF577A">
        <w:rPr>
          <w:rFonts w:ascii="Times New Roman" w:hAnsi="Times New Roman" w:cs="Times New Roman"/>
          <w:color w:val="000000" w:themeColor="text1"/>
          <w:sz w:val="24"/>
        </w:rPr>
        <w:t>New</w:t>
      </w:r>
      <w:proofErr w:type="gramEnd"/>
      <w:r w:rsidRPr="00CF577A">
        <w:rPr>
          <w:rFonts w:ascii="Times New Roman" w:hAnsi="Times New Roman" w:cs="Times New Roman"/>
          <w:color w:val="000000" w:themeColor="text1"/>
          <w:sz w:val="24"/>
        </w:rPr>
        <w:t xml:space="preserve"> analyses of CI chondrites: refinement of solar system abundances. </w:t>
      </w:r>
      <w:r w:rsidRPr="00CF577A">
        <w:rPr>
          <w:rFonts w:ascii="Times New Roman" w:hAnsi="Times New Roman" w:cs="Times New Roman"/>
          <w:i/>
          <w:color w:val="000000" w:themeColor="text1"/>
          <w:sz w:val="24"/>
        </w:rPr>
        <w:t>Meteoritics</w:t>
      </w:r>
      <w:r w:rsidRPr="00CF577A">
        <w:rPr>
          <w:rFonts w:ascii="Times New Roman" w:hAnsi="Times New Roman" w:cs="Times New Roman"/>
          <w:color w:val="000000" w:themeColor="text1"/>
          <w:sz w:val="24"/>
        </w:rPr>
        <w:t xml:space="preserve"> </w:t>
      </w:r>
      <w:r w:rsidRPr="00CF577A">
        <w:rPr>
          <w:rFonts w:ascii="Times New Roman" w:hAnsi="Times New Roman" w:cs="Times New Roman"/>
          <w:b/>
          <w:color w:val="000000" w:themeColor="text1"/>
          <w:sz w:val="24"/>
        </w:rPr>
        <w:t>28</w:t>
      </w:r>
      <w:r w:rsidRPr="00CF577A">
        <w:rPr>
          <w:rFonts w:ascii="Times New Roman" w:hAnsi="Times New Roman" w:cs="Times New Roman"/>
          <w:color w:val="000000" w:themeColor="text1"/>
          <w:sz w:val="24"/>
        </w:rPr>
        <w:t>, 440–441 (1993).</w:t>
      </w:r>
    </w:p>
    <w:p w14:paraId="380A0DB2" w14:textId="77777777" w:rsidR="00EF2EDB" w:rsidRPr="00CF577A" w:rsidRDefault="00EF2EDB" w:rsidP="00EF2EDB">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24. </w:t>
      </w:r>
      <w:proofErr w:type="spellStart"/>
      <w:r w:rsidRPr="00CF577A">
        <w:rPr>
          <w:rFonts w:ascii="Times New Roman" w:hAnsi="Times New Roman" w:cs="Times New Roman" w:hint="eastAsia"/>
          <w:color w:val="000000" w:themeColor="text1"/>
          <w:sz w:val="24"/>
        </w:rPr>
        <w:t>O</w:t>
      </w:r>
      <w:r w:rsidRPr="00CF577A">
        <w:rPr>
          <w:rFonts w:ascii="Times New Roman" w:hAnsi="Times New Roman" w:cs="Times New Roman"/>
          <w:color w:val="000000" w:themeColor="text1"/>
          <w:sz w:val="24"/>
        </w:rPr>
        <w:t>zerova</w:t>
      </w:r>
      <w:proofErr w:type="spellEnd"/>
      <w:r w:rsidRPr="00CF577A">
        <w:rPr>
          <w:rFonts w:ascii="Times New Roman" w:hAnsi="Times New Roman" w:cs="Times New Roman"/>
          <w:color w:val="000000" w:themeColor="text1"/>
          <w:sz w:val="24"/>
        </w:rPr>
        <w:t xml:space="preserve">, N. A. et al. Certain peculiarities in the distribution of mercury in meteorites.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37</w:t>
      </w:r>
      <w:r w:rsidRPr="00CF577A">
        <w:rPr>
          <w:rFonts w:ascii="Times New Roman" w:hAnsi="Times New Roman" w:cs="Times New Roman"/>
          <w:color w:val="000000" w:themeColor="text1"/>
          <w:sz w:val="24"/>
        </w:rPr>
        <w:t>, 569–582 (1973).</w:t>
      </w:r>
    </w:p>
    <w:p w14:paraId="53239980" w14:textId="77777777" w:rsidR="00EF2EDB" w:rsidRPr="00CF577A" w:rsidRDefault="00EF2EDB" w:rsidP="00EF2EDB">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25. </w:t>
      </w:r>
      <w:r w:rsidRPr="00CF577A">
        <w:rPr>
          <w:rFonts w:ascii="Times New Roman" w:hAnsi="Times New Roman" w:cs="Times New Roman" w:hint="eastAsia"/>
          <w:color w:val="000000" w:themeColor="text1"/>
          <w:sz w:val="24"/>
        </w:rPr>
        <w:t>M</w:t>
      </w:r>
      <w:r w:rsidRPr="00CF577A">
        <w:rPr>
          <w:rFonts w:ascii="Times New Roman" w:hAnsi="Times New Roman" w:cs="Times New Roman"/>
          <w:color w:val="000000" w:themeColor="text1"/>
          <w:sz w:val="24"/>
        </w:rPr>
        <w:t xml:space="preserve">eier, M. M. M. et al. Mercury (Hg) in meteorites: Variations in abundance, thermal release profile, mass-dependent and mass-independent isotopic fractionation.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182</w:t>
      </w:r>
      <w:r w:rsidRPr="00CF577A">
        <w:rPr>
          <w:rFonts w:ascii="Times New Roman" w:hAnsi="Times New Roman" w:cs="Times New Roman"/>
          <w:color w:val="000000" w:themeColor="text1"/>
          <w:sz w:val="24"/>
        </w:rPr>
        <w:t>, 55–72 (2016).</w:t>
      </w:r>
    </w:p>
    <w:p w14:paraId="5F27F37D" w14:textId="77777777" w:rsidR="00EF2EDB" w:rsidRPr="00CF577A" w:rsidRDefault="00EF2EDB" w:rsidP="00EF2EDB">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26. </w:t>
      </w:r>
      <w:proofErr w:type="spellStart"/>
      <w:r w:rsidRPr="00CF577A">
        <w:rPr>
          <w:rFonts w:ascii="Times New Roman" w:hAnsi="Times New Roman" w:cs="Times New Roman" w:hint="eastAsia"/>
          <w:color w:val="000000" w:themeColor="text1"/>
          <w:sz w:val="24"/>
        </w:rPr>
        <w:t>M</w:t>
      </w:r>
      <w:r w:rsidRPr="00CF577A">
        <w:rPr>
          <w:rFonts w:ascii="Times New Roman" w:hAnsi="Times New Roman" w:cs="Times New Roman"/>
          <w:color w:val="000000" w:themeColor="text1"/>
          <w:sz w:val="24"/>
        </w:rPr>
        <w:t>oynier</w:t>
      </w:r>
      <w:proofErr w:type="spellEnd"/>
      <w:r w:rsidRPr="00CF577A">
        <w:rPr>
          <w:rFonts w:ascii="Times New Roman" w:hAnsi="Times New Roman" w:cs="Times New Roman"/>
          <w:color w:val="000000" w:themeColor="text1"/>
          <w:sz w:val="24"/>
        </w:rPr>
        <w:t xml:space="preserve">, F. et al. Chondritic mercury isotopic composition of Earth and evidence for evaporation equilibrium degassing during the formation of eucrites. </w:t>
      </w:r>
      <w:r w:rsidRPr="00CF577A">
        <w:rPr>
          <w:rFonts w:ascii="Times New Roman" w:hAnsi="Times New Roman" w:cs="Times New Roman"/>
          <w:i/>
          <w:iCs/>
          <w:color w:val="000000" w:themeColor="text1"/>
          <w:sz w:val="24"/>
        </w:rPr>
        <w:t xml:space="preserve">Earth Planet. Sci. Lett. </w:t>
      </w:r>
      <w:r w:rsidRPr="00CF577A">
        <w:rPr>
          <w:rFonts w:ascii="Times New Roman" w:hAnsi="Times New Roman" w:cs="Times New Roman"/>
          <w:b/>
          <w:bCs/>
          <w:color w:val="000000" w:themeColor="text1"/>
          <w:sz w:val="24"/>
        </w:rPr>
        <w:t>551</w:t>
      </w:r>
      <w:r w:rsidRPr="00CF577A">
        <w:rPr>
          <w:rFonts w:ascii="Times New Roman" w:hAnsi="Times New Roman" w:cs="Times New Roman"/>
          <w:color w:val="000000" w:themeColor="text1"/>
          <w:sz w:val="24"/>
        </w:rPr>
        <w:t>, 116544 (2020).</w:t>
      </w:r>
    </w:p>
    <w:p w14:paraId="2DE5FA88" w14:textId="77777777" w:rsidR="00EF2EDB" w:rsidRPr="00CF577A" w:rsidRDefault="00EF2EDB" w:rsidP="00EF2EDB">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27. </w:t>
      </w:r>
      <w:r w:rsidRPr="00CF577A">
        <w:rPr>
          <w:rFonts w:ascii="Times New Roman" w:hAnsi="Times New Roman" w:cs="Times New Roman" w:hint="eastAsia"/>
          <w:color w:val="000000" w:themeColor="text1"/>
          <w:sz w:val="24"/>
        </w:rPr>
        <w:t>K</w:t>
      </w:r>
      <w:r w:rsidRPr="00CF577A">
        <w:rPr>
          <w:rFonts w:ascii="Times New Roman" w:hAnsi="Times New Roman" w:cs="Times New Roman"/>
          <w:color w:val="000000" w:themeColor="text1"/>
          <w:sz w:val="24"/>
        </w:rPr>
        <w:t xml:space="preserve">umar, P. et al. </w:t>
      </w:r>
      <w:r w:rsidRPr="00CF577A">
        <w:rPr>
          <w:rFonts w:ascii="Times New Roman" w:hAnsi="Times New Roman" w:cs="Times New Roman"/>
          <w:color w:val="000000" w:themeColor="text1"/>
          <w:sz w:val="24"/>
          <w:vertAlign w:val="superscript"/>
        </w:rPr>
        <w:t>196</w:t>
      </w:r>
      <w:r w:rsidRPr="00CF577A">
        <w:rPr>
          <w:rFonts w:ascii="Times New Roman" w:hAnsi="Times New Roman" w:cs="Times New Roman"/>
          <w:color w:val="000000" w:themeColor="text1"/>
          <w:sz w:val="24"/>
        </w:rPr>
        <w:t>Hg/</w:t>
      </w:r>
      <w:r w:rsidRPr="00CF577A">
        <w:rPr>
          <w:rFonts w:ascii="Times New Roman" w:hAnsi="Times New Roman" w:cs="Times New Roman"/>
          <w:color w:val="000000" w:themeColor="text1"/>
          <w:sz w:val="24"/>
          <w:vertAlign w:val="superscript"/>
        </w:rPr>
        <w:t>202</w:t>
      </w:r>
      <w:r w:rsidRPr="00CF577A">
        <w:rPr>
          <w:rFonts w:ascii="Times New Roman" w:hAnsi="Times New Roman" w:cs="Times New Roman"/>
          <w:color w:val="000000" w:themeColor="text1"/>
          <w:sz w:val="24"/>
        </w:rPr>
        <w:t xml:space="preserve">Hg ratio and Hg content in meteorites and terrestrial standard rocks: A RNAA study. </w:t>
      </w:r>
      <w:r w:rsidRPr="00CF577A">
        <w:rPr>
          <w:rFonts w:ascii="Times New Roman" w:hAnsi="Times New Roman" w:cs="Times New Roman"/>
          <w:i/>
          <w:iCs/>
          <w:color w:val="000000" w:themeColor="text1"/>
          <w:sz w:val="24"/>
        </w:rPr>
        <w:t xml:space="preserve">Geochem. J. </w:t>
      </w:r>
      <w:r w:rsidRPr="00CF577A">
        <w:rPr>
          <w:rFonts w:ascii="Times New Roman" w:hAnsi="Times New Roman" w:cs="Times New Roman"/>
          <w:b/>
          <w:bCs/>
          <w:color w:val="000000" w:themeColor="text1"/>
          <w:sz w:val="24"/>
        </w:rPr>
        <w:t>35</w:t>
      </w:r>
      <w:r w:rsidRPr="00CF577A">
        <w:rPr>
          <w:rFonts w:ascii="Times New Roman" w:hAnsi="Times New Roman" w:cs="Times New Roman"/>
          <w:color w:val="000000" w:themeColor="text1"/>
          <w:sz w:val="24"/>
        </w:rPr>
        <w:t>, 101–116 (2001).</w:t>
      </w:r>
    </w:p>
    <w:p w14:paraId="10F2E1C0" w14:textId="77777777" w:rsidR="00EF2EDB" w:rsidRPr="00CF577A" w:rsidRDefault="00EF2EDB" w:rsidP="00EF2EDB">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28. </w:t>
      </w:r>
      <w:r w:rsidRPr="00CF577A">
        <w:rPr>
          <w:rFonts w:ascii="Times New Roman" w:hAnsi="Times New Roman" w:cs="Times New Roman" w:hint="eastAsia"/>
          <w:color w:val="000000" w:themeColor="text1"/>
          <w:sz w:val="24"/>
        </w:rPr>
        <w:t>B</w:t>
      </w:r>
      <w:r w:rsidRPr="00CF577A">
        <w:rPr>
          <w:rFonts w:ascii="Times New Roman" w:hAnsi="Times New Roman" w:cs="Times New Roman"/>
          <w:color w:val="000000" w:themeColor="text1"/>
          <w:sz w:val="24"/>
        </w:rPr>
        <w:t xml:space="preserve">erger E. L. et al. Evidence for aqueous activity on comet 81P/Wild 2 from sulfide mineral assemblages in Stardust samples and CI chondrites.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75</w:t>
      </w:r>
      <w:r w:rsidRPr="00CF577A">
        <w:rPr>
          <w:rFonts w:ascii="Times New Roman" w:hAnsi="Times New Roman" w:cs="Times New Roman"/>
          <w:color w:val="000000" w:themeColor="text1"/>
          <w:sz w:val="24"/>
        </w:rPr>
        <w:t>, 3501–3513 (2011).</w:t>
      </w:r>
    </w:p>
    <w:p w14:paraId="00F39145" w14:textId="77777777" w:rsidR="00EF2EDB" w:rsidRPr="00CF577A" w:rsidRDefault="00EF2EDB" w:rsidP="006F2398">
      <w:pPr>
        <w:ind w:left="425" w:hangingChars="177" w:hanging="425"/>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29. </w:t>
      </w:r>
      <w:r w:rsidRPr="00CF577A">
        <w:rPr>
          <w:rFonts w:ascii="Times New Roman" w:hAnsi="Times New Roman" w:cs="Times New Roman" w:hint="eastAsia"/>
          <w:color w:val="000000" w:themeColor="text1"/>
          <w:sz w:val="24"/>
        </w:rPr>
        <w:t>L</w:t>
      </w:r>
      <w:r w:rsidRPr="00CF577A">
        <w:rPr>
          <w:rFonts w:ascii="Times New Roman" w:hAnsi="Times New Roman" w:cs="Times New Roman"/>
          <w:color w:val="000000" w:themeColor="text1"/>
          <w:sz w:val="24"/>
        </w:rPr>
        <w:t xml:space="preserve">auretta, D. S. et al. The cosmochemical behavior of mercury. </w:t>
      </w:r>
      <w:r w:rsidRPr="00CF577A">
        <w:rPr>
          <w:rFonts w:ascii="Times New Roman" w:hAnsi="Times New Roman" w:cs="Times New Roman"/>
          <w:i/>
          <w:iCs/>
          <w:color w:val="000000" w:themeColor="text1"/>
          <w:sz w:val="24"/>
        </w:rPr>
        <w:t xml:space="preserve">Earth Planet. Sci. Lett. </w:t>
      </w:r>
      <w:r w:rsidRPr="00CF577A">
        <w:rPr>
          <w:rFonts w:ascii="Times New Roman" w:hAnsi="Times New Roman" w:cs="Times New Roman"/>
          <w:b/>
          <w:bCs/>
          <w:color w:val="000000" w:themeColor="text1"/>
          <w:sz w:val="24"/>
        </w:rPr>
        <w:t>171</w:t>
      </w:r>
      <w:r w:rsidRPr="00CF577A">
        <w:rPr>
          <w:rFonts w:ascii="Times New Roman" w:hAnsi="Times New Roman" w:cs="Times New Roman"/>
          <w:color w:val="000000" w:themeColor="text1"/>
          <w:sz w:val="24"/>
        </w:rPr>
        <w:t>, 35–47 (1999).</w:t>
      </w:r>
    </w:p>
    <w:p w14:paraId="61AF2C49" w14:textId="77777777" w:rsidR="00EF2EDB" w:rsidRPr="00CF577A" w:rsidRDefault="00EF2EDB" w:rsidP="00EF2EDB">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30. </w:t>
      </w:r>
      <w:r w:rsidRPr="00CF577A">
        <w:rPr>
          <w:rFonts w:ascii="Times New Roman" w:hAnsi="Times New Roman" w:cs="Times New Roman" w:hint="eastAsia"/>
          <w:color w:val="000000" w:themeColor="text1"/>
          <w:sz w:val="24"/>
        </w:rPr>
        <w:t>P</w:t>
      </w:r>
      <w:r w:rsidRPr="00CF577A">
        <w:rPr>
          <w:rFonts w:ascii="Times New Roman" w:hAnsi="Times New Roman" w:cs="Times New Roman"/>
          <w:color w:val="000000" w:themeColor="text1"/>
          <w:sz w:val="24"/>
        </w:rPr>
        <w:t xml:space="preserve">alme, H. and O’Neill, H. St. C. Cosmochemical estimates of mantle composition. In.: Carlson, R. W. (Ed.), The Mantle and Core. In: Holland, H. D., </w:t>
      </w:r>
      <w:proofErr w:type="spellStart"/>
      <w:r w:rsidRPr="00CF577A">
        <w:rPr>
          <w:rFonts w:ascii="Times New Roman" w:hAnsi="Times New Roman" w:cs="Times New Roman"/>
          <w:color w:val="000000" w:themeColor="text1"/>
          <w:sz w:val="24"/>
        </w:rPr>
        <w:t>Turekian</w:t>
      </w:r>
      <w:proofErr w:type="spellEnd"/>
      <w:r w:rsidRPr="00CF577A">
        <w:rPr>
          <w:rFonts w:ascii="Times New Roman" w:hAnsi="Times New Roman" w:cs="Times New Roman"/>
          <w:color w:val="000000" w:themeColor="text1"/>
          <w:sz w:val="24"/>
        </w:rPr>
        <w:t>, K. K. (Eds.), Treatise on Geochemistry vol. 2 Elsevier -Pergamon, Oxford, 1–38 (2014).</w:t>
      </w:r>
    </w:p>
    <w:p w14:paraId="4A04ADD2" w14:textId="1A8182E6" w:rsidR="00EF2EDB" w:rsidRPr="00CF577A" w:rsidRDefault="00EF2EDB" w:rsidP="00EF2EDB">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31. </w:t>
      </w:r>
      <w:r w:rsidRPr="00CF577A">
        <w:rPr>
          <w:rFonts w:ascii="Times New Roman" w:hAnsi="Times New Roman" w:cs="Times New Roman" w:hint="eastAsia"/>
          <w:color w:val="000000" w:themeColor="text1"/>
          <w:sz w:val="24"/>
        </w:rPr>
        <w:t>S</w:t>
      </w:r>
      <w:r w:rsidRPr="00CF577A">
        <w:rPr>
          <w:rFonts w:ascii="Times New Roman" w:hAnsi="Times New Roman" w:cs="Times New Roman"/>
          <w:color w:val="000000" w:themeColor="text1"/>
          <w:sz w:val="24"/>
        </w:rPr>
        <w:t xml:space="preserve">alters, V. J. M. and Stracke, A. Composition of the depleted mantle. </w:t>
      </w:r>
      <w:r w:rsidRPr="00CF577A">
        <w:rPr>
          <w:rFonts w:ascii="Times New Roman" w:hAnsi="Times New Roman" w:cs="Times New Roman"/>
          <w:i/>
          <w:color w:val="000000" w:themeColor="text1"/>
          <w:sz w:val="24"/>
        </w:rPr>
        <w:t xml:space="preserve">Geochem. </w:t>
      </w:r>
      <w:proofErr w:type="spellStart"/>
      <w:r w:rsidRPr="00CF577A">
        <w:rPr>
          <w:rFonts w:ascii="Times New Roman" w:hAnsi="Times New Roman" w:cs="Times New Roman"/>
          <w:i/>
          <w:color w:val="000000" w:themeColor="text1"/>
          <w:sz w:val="24"/>
        </w:rPr>
        <w:t>Geophys</w:t>
      </w:r>
      <w:proofErr w:type="spellEnd"/>
      <w:r w:rsidRPr="00CF577A">
        <w:rPr>
          <w:rFonts w:ascii="Times New Roman" w:hAnsi="Times New Roman" w:cs="Times New Roman"/>
          <w:i/>
          <w:color w:val="000000" w:themeColor="text1"/>
          <w:sz w:val="24"/>
        </w:rPr>
        <w:t xml:space="preserve">. </w:t>
      </w:r>
      <w:proofErr w:type="spellStart"/>
      <w:r w:rsidRPr="00CF577A">
        <w:rPr>
          <w:rFonts w:ascii="Times New Roman" w:hAnsi="Times New Roman" w:cs="Times New Roman"/>
          <w:i/>
          <w:color w:val="000000" w:themeColor="text1"/>
          <w:sz w:val="24"/>
        </w:rPr>
        <w:t>Geosyst</w:t>
      </w:r>
      <w:proofErr w:type="spellEnd"/>
      <w:r w:rsidRPr="00CF577A">
        <w:rPr>
          <w:rFonts w:ascii="Times New Roman" w:hAnsi="Times New Roman" w:cs="Times New Roman"/>
          <w:i/>
          <w:color w:val="000000" w:themeColor="text1"/>
          <w:sz w:val="24"/>
        </w:rPr>
        <w:t>.</w:t>
      </w:r>
      <w:r w:rsidRPr="00CF577A">
        <w:rPr>
          <w:rFonts w:ascii="Times New Roman" w:hAnsi="Times New Roman" w:cs="Times New Roman"/>
          <w:color w:val="000000" w:themeColor="text1"/>
          <w:sz w:val="24"/>
        </w:rPr>
        <w:t xml:space="preserve"> </w:t>
      </w:r>
      <w:r w:rsidRPr="00CF577A">
        <w:rPr>
          <w:rFonts w:ascii="Times New Roman" w:hAnsi="Times New Roman" w:cs="Times New Roman"/>
          <w:b/>
          <w:color w:val="000000" w:themeColor="text1"/>
          <w:sz w:val="24"/>
        </w:rPr>
        <w:t>5</w:t>
      </w:r>
      <w:r w:rsidRPr="00CF577A">
        <w:rPr>
          <w:rFonts w:ascii="Times New Roman" w:hAnsi="Times New Roman" w:cs="Times New Roman"/>
          <w:color w:val="000000" w:themeColor="text1"/>
          <w:sz w:val="24"/>
        </w:rPr>
        <w:t>, Q05B07 (2004).</w:t>
      </w:r>
    </w:p>
    <w:p w14:paraId="65A91C2C" w14:textId="64435962" w:rsidR="00EF2EDB" w:rsidRPr="00CF577A" w:rsidRDefault="00EF2EDB" w:rsidP="00EF2EDB">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32. </w:t>
      </w:r>
      <w:proofErr w:type="spellStart"/>
      <w:r w:rsidRPr="00CF577A">
        <w:rPr>
          <w:rFonts w:ascii="Times New Roman" w:hAnsi="Times New Roman" w:cs="Times New Roman" w:hint="eastAsia"/>
          <w:color w:val="000000" w:themeColor="text1"/>
          <w:sz w:val="24"/>
        </w:rPr>
        <w:t>C</w:t>
      </w:r>
      <w:r w:rsidRPr="00CF577A">
        <w:rPr>
          <w:rFonts w:ascii="Times New Roman" w:hAnsi="Times New Roman" w:cs="Times New Roman"/>
          <w:color w:val="000000" w:themeColor="text1"/>
          <w:sz w:val="24"/>
        </w:rPr>
        <w:t>anil</w:t>
      </w:r>
      <w:proofErr w:type="spellEnd"/>
      <w:r w:rsidRPr="00CF577A">
        <w:rPr>
          <w:rFonts w:ascii="Times New Roman" w:hAnsi="Times New Roman" w:cs="Times New Roman"/>
          <w:color w:val="000000" w:themeColor="text1"/>
          <w:sz w:val="24"/>
        </w:rPr>
        <w:t xml:space="preserve">, D. et al. Mercury in some arc crustal rocks and mantle peridotites and relevance </w:t>
      </w:r>
      <w:r w:rsidRPr="00CF577A">
        <w:rPr>
          <w:rFonts w:ascii="Times New Roman" w:hAnsi="Times New Roman" w:cs="Times New Roman"/>
          <w:color w:val="000000" w:themeColor="text1"/>
          <w:sz w:val="24"/>
        </w:rPr>
        <w:lastRenderedPageBreak/>
        <w:t xml:space="preserve">to the moderately volatile element budget of the Earth. </w:t>
      </w:r>
      <w:r w:rsidRPr="00CF577A">
        <w:rPr>
          <w:rFonts w:ascii="Times New Roman" w:hAnsi="Times New Roman" w:cs="Times New Roman"/>
          <w:i/>
          <w:iCs/>
          <w:color w:val="000000" w:themeColor="text1"/>
          <w:sz w:val="24"/>
        </w:rPr>
        <w:t xml:space="preserve">Earth Planet. Sci. Lett. </w:t>
      </w:r>
      <w:r w:rsidRPr="00CF577A">
        <w:rPr>
          <w:rFonts w:ascii="Times New Roman" w:hAnsi="Times New Roman" w:cs="Times New Roman"/>
          <w:b/>
          <w:bCs/>
          <w:color w:val="000000" w:themeColor="text1"/>
          <w:sz w:val="24"/>
        </w:rPr>
        <w:t>396</w:t>
      </w:r>
      <w:r w:rsidRPr="00CF577A">
        <w:rPr>
          <w:rFonts w:ascii="Times New Roman" w:hAnsi="Times New Roman" w:cs="Times New Roman"/>
          <w:color w:val="000000" w:themeColor="text1"/>
          <w:sz w:val="24"/>
        </w:rPr>
        <w:t>, 134–142 (2015).</w:t>
      </w:r>
    </w:p>
    <w:p w14:paraId="63498D9A" w14:textId="77777777" w:rsidR="00EF2EDB" w:rsidRPr="00CF577A" w:rsidRDefault="00EF2EDB" w:rsidP="00EF2EDB">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33. </w:t>
      </w:r>
      <w:r w:rsidRPr="00CF577A">
        <w:rPr>
          <w:rFonts w:ascii="Times New Roman" w:hAnsi="Times New Roman" w:cs="Times New Roman" w:hint="eastAsia"/>
          <w:color w:val="000000" w:themeColor="text1"/>
          <w:sz w:val="24"/>
        </w:rPr>
        <w:t>G</w:t>
      </w:r>
      <w:r w:rsidRPr="00CF577A">
        <w:rPr>
          <w:rFonts w:ascii="Times New Roman" w:hAnsi="Times New Roman" w:cs="Times New Roman"/>
          <w:color w:val="000000" w:themeColor="text1"/>
          <w:sz w:val="24"/>
        </w:rPr>
        <w:t xml:space="preserve">ao, S. et al. Chemical composition of the continental crust as revealed by studies in East China.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62,</w:t>
      </w:r>
      <w:r w:rsidRPr="00CF577A">
        <w:rPr>
          <w:rFonts w:ascii="Times New Roman" w:hAnsi="Times New Roman" w:cs="Times New Roman"/>
          <w:color w:val="000000" w:themeColor="text1"/>
          <w:sz w:val="24"/>
        </w:rPr>
        <w:t xml:space="preserve"> 1959</w:t>
      </w:r>
      <w:r w:rsidRPr="00CF577A">
        <w:rPr>
          <w:rFonts w:ascii="Times New Roman" w:eastAsia="Times New Roman" w:hAnsi="Times New Roman" w:cs="Times New Roman"/>
          <w:color w:val="000000" w:themeColor="text1"/>
          <w:sz w:val="24"/>
        </w:rPr>
        <w:t>–1975</w:t>
      </w:r>
      <w:r w:rsidRPr="00CF577A">
        <w:rPr>
          <w:rFonts w:ascii="Times New Roman" w:hAnsi="Times New Roman" w:cs="Times New Roman"/>
          <w:color w:val="000000" w:themeColor="text1"/>
          <w:sz w:val="24"/>
        </w:rPr>
        <w:t xml:space="preserve"> (1998).</w:t>
      </w:r>
    </w:p>
    <w:p w14:paraId="57F15C62" w14:textId="77777777" w:rsidR="00EF2EDB" w:rsidRPr="00CF577A" w:rsidRDefault="00EF2EDB" w:rsidP="006F2398">
      <w:pPr>
        <w:ind w:left="425" w:hangingChars="177" w:hanging="425"/>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34. </w:t>
      </w:r>
      <w:r w:rsidRPr="00CF577A">
        <w:rPr>
          <w:rFonts w:ascii="Times New Roman" w:hAnsi="Times New Roman" w:cs="Times New Roman" w:hint="eastAsia"/>
          <w:color w:val="000000" w:themeColor="text1"/>
          <w:sz w:val="24"/>
        </w:rPr>
        <w:t>M</w:t>
      </w:r>
      <w:r w:rsidRPr="00CF577A">
        <w:rPr>
          <w:rFonts w:ascii="Times New Roman" w:hAnsi="Times New Roman" w:cs="Times New Roman"/>
          <w:color w:val="000000" w:themeColor="text1"/>
          <w:sz w:val="24"/>
        </w:rPr>
        <w:t xml:space="preserve">cDonough, W. F. and Sun, S.-S. The composition of the earth. </w:t>
      </w:r>
      <w:r w:rsidRPr="00CF577A">
        <w:rPr>
          <w:rFonts w:ascii="Times New Roman" w:eastAsia="Times New Roman" w:hAnsi="Times New Roman" w:cs="Times New Roman"/>
          <w:i/>
          <w:iCs/>
          <w:color w:val="000000" w:themeColor="text1"/>
          <w:sz w:val="24"/>
        </w:rPr>
        <w:t>Chem. Geol.</w:t>
      </w:r>
      <w:r w:rsidRPr="00CF577A">
        <w:rPr>
          <w:rFonts w:ascii="Times New Roman" w:eastAsia="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120</w:t>
      </w:r>
      <w:r w:rsidRPr="00CF577A">
        <w:rPr>
          <w:rFonts w:ascii="Times New Roman" w:hAnsi="Times New Roman" w:cs="Times New Roman"/>
          <w:color w:val="000000" w:themeColor="text1"/>
          <w:sz w:val="24"/>
        </w:rPr>
        <w:t>, 223</w:t>
      </w:r>
      <w:r w:rsidRPr="00CF577A">
        <w:rPr>
          <w:rFonts w:ascii="Times New Roman" w:eastAsia="Times New Roman" w:hAnsi="Times New Roman" w:cs="Times New Roman"/>
          <w:color w:val="000000" w:themeColor="text1"/>
          <w:sz w:val="24"/>
        </w:rPr>
        <w:t>–25</w:t>
      </w:r>
      <w:r w:rsidRPr="00CF577A">
        <w:rPr>
          <w:rFonts w:ascii="Times New Roman" w:hAnsi="Times New Roman" w:cs="Times New Roman"/>
          <w:color w:val="000000" w:themeColor="text1"/>
          <w:sz w:val="24"/>
        </w:rPr>
        <w:t>3 (1995).</w:t>
      </w:r>
    </w:p>
    <w:p w14:paraId="7391984B" w14:textId="77777777" w:rsidR="00BB19BE" w:rsidRPr="00CF577A" w:rsidRDefault="00BB19BE" w:rsidP="00BB19BE">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35. </w:t>
      </w:r>
      <w:proofErr w:type="spellStart"/>
      <w:r w:rsidRPr="00CF577A">
        <w:rPr>
          <w:rFonts w:ascii="Times New Roman" w:hAnsi="Times New Roman" w:cs="Times New Roman" w:hint="eastAsia"/>
          <w:color w:val="000000" w:themeColor="text1"/>
          <w:sz w:val="24"/>
        </w:rPr>
        <w:t>G</w:t>
      </w:r>
      <w:r w:rsidRPr="00CF577A">
        <w:rPr>
          <w:rFonts w:ascii="Times New Roman" w:hAnsi="Times New Roman" w:cs="Times New Roman"/>
          <w:color w:val="000000" w:themeColor="text1"/>
          <w:sz w:val="24"/>
        </w:rPr>
        <w:t>aruti</w:t>
      </w:r>
      <w:proofErr w:type="spellEnd"/>
      <w:r w:rsidRPr="00CF577A">
        <w:rPr>
          <w:rFonts w:ascii="Times New Roman" w:hAnsi="Times New Roman" w:cs="Times New Roman"/>
          <w:color w:val="000000" w:themeColor="text1"/>
          <w:sz w:val="24"/>
        </w:rPr>
        <w:t>, G., et al. Sulfide mineralogy and chalcophile and siderophile element abundances in the Ivrea-</w:t>
      </w:r>
      <w:proofErr w:type="spellStart"/>
      <w:r w:rsidRPr="00CF577A">
        <w:rPr>
          <w:rFonts w:ascii="Times New Roman" w:hAnsi="Times New Roman" w:cs="Times New Roman"/>
          <w:color w:val="000000" w:themeColor="text1"/>
          <w:sz w:val="24"/>
        </w:rPr>
        <w:t>Verbano</w:t>
      </w:r>
      <w:proofErr w:type="spellEnd"/>
      <w:r w:rsidRPr="00CF577A">
        <w:rPr>
          <w:rFonts w:ascii="Times New Roman" w:hAnsi="Times New Roman" w:cs="Times New Roman"/>
          <w:color w:val="000000" w:themeColor="text1"/>
          <w:sz w:val="24"/>
        </w:rPr>
        <w:t xml:space="preserve"> mantle peridotites (Western Italian Alps).</w:t>
      </w:r>
      <w:r w:rsidRPr="00CF577A">
        <w:rPr>
          <w:rFonts w:ascii="Times New Roman" w:hAnsi="Times New Roman" w:cs="Times New Roman"/>
          <w:i/>
          <w:iCs/>
          <w:color w:val="000000" w:themeColor="text1"/>
          <w:sz w:val="24"/>
        </w:rPr>
        <w:t xml:space="preserve"> Earth Planet. Sci. Lett. </w:t>
      </w:r>
      <w:r w:rsidRPr="00CF577A">
        <w:rPr>
          <w:rFonts w:ascii="Times New Roman" w:hAnsi="Times New Roman" w:cs="Times New Roman"/>
          <w:b/>
          <w:bCs/>
          <w:color w:val="000000" w:themeColor="text1"/>
          <w:sz w:val="24"/>
        </w:rPr>
        <w:t>70</w:t>
      </w:r>
      <w:r w:rsidRPr="00CF577A">
        <w:rPr>
          <w:rFonts w:ascii="Times New Roman" w:hAnsi="Times New Roman" w:cs="Times New Roman"/>
          <w:color w:val="000000" w:themeColor="text1"/>
          <w:sz w:val="24"/>
        </w:rPr>
        <w:t xml:space="preserve">, 69–87 (1984). </w:t>
      </w:r>
    </w:p>
    <w:p w14:paraId="06060943" w14:textId="4B431D96" w:rsidR="004413D6" w:rsidRPr="00CF577A" w:rsidRDefault="004413D6" w:rsidP="004413D6">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36. </w:t>
      </w:r>
      <w:proofErr w:type="spellStart"/>
      <w:r w:rsidRPr="00CF577A">
        <w:rPr>
          <w:rFonts w:ascii="Times New Roman" w:hAnsi="Times New Roman" w:cs="Times New Roman" w:hint="eastAsia"/>
          <w:color w:val="000000" w:themeColor="text1"/>
          <w:sz w:val="24"/>
        </w:rPr>
        <w:t>Z</w:t>
      </w:r>
      <w:r w:rsidRPr="00CF577A">
        <w:rPr>
          <w:rFonts w:ascii="Times New Roman" w:hAnsi="Times New Roman" w:cs="Times New Roman"/>
          <w:color w:val="000000" w:themeColor="text1"/>
          <w:sz w:val="24"/>
        </w:rPr>
        <w:t>intwana</w:t>
      </w:r>
      <w:proofErr w:type="spellEnd"/>
      <w:r w:rsidRPr="00CF577A">
        <w:rPr>
          <w:rFonts w:ascii="Times New Roman" w:hAnsi="Times New Roman" w:cs="Times New Roman"/>
          <w:color w:val="000000" w:themeColor="text1"/>
          <w:sz w:val="24"/>
        </w:rPr>
        <w:t xml:space="preserve">, M. P. et al. Mercury in the Bushveld Complex, South Africa, and the </w:t>
      </w:r>
      <w:proofErr w:type="spellStart"/>
      <w:r w:rsidRPr="00CF577A">
        <w:rPr>
          <w:rFonts w:ascii="Times New Roman" w:hAnsi="Times New Roman" w:cs="Times New Roman"/>
          <w:color w:val="000000" w:themeColor="text1"/>
          <w:sz w:val="24"/>
        </w:rPr>
        <w:t>Skaergaard</w:t>
      </w:r>
      <w:proofErr w:type="spellEnd"/>
      <w:r w:rsidRPr="00CF577A">
        <w:rPr>
          <w:rFonts w:ascii="Times New Roman" w:hAnsi="Times New Roman" w:cs="Times New Roman"/>
          <w:color w:val="000000" w:themeColor="text1"/>
          <w:sz w:val="24"/>
        </w:rPr>
        <w:t xml:space="preserve"> Intrusion, Greenland. </w:t>
      </w:r>
      <w:r w:rsidRPr="00CF577A">
        <w:rPr>
          <w:rFonts w:ascii="Times New Roman" w:eastAsia="Times New Roman" w:hAnsi="Times New Roman" w:cs="Times New Roman"/>
          <w:i/>
          <w:iCs/>
          <w:color w:val="000000" w:themeColor="text1"/>
          <w:sz w:val="24"/>
        </w:rPr>
        <w:t>Chem. Geol.</w:t>
      </w:r>
      <w:r w:rsidRPr="00CF577A">
        <w:rPr>
          <w:rFonts w:ascii="Times New Roman" w:eastAsia="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320</w:t>
      </w:r>
      <w:r w:rsidRPr="00CF577A">
        <w:rPr>
          <w:rFonts w:ascii="Times New Roman" w:eastAsia="Times New Roman" w:hAnsi="Times New Roman" w:cs="Times New Roman"/>
          <w:color w:val="000000" w:themeColor="text1"/>
          <w:sz w:val="24"/>
        </w:rPr>
        <w:t>–</w:t>
      </w:r>
      <w:r w:rsidRPr="00CF577A">
        <w:rPr>
          <w:rFonts w:ascii="Times New Roman" w:hAnsi="Times New Roman" w:cs="Times New Roman"/>
          <w:b/>
          <w:bCs/>
          <w:color w:val="000000" w:themeColor="text1"/>
          <w:sz w:val="24"/>
        </w:rPr>
        <w:t>321</w:t>
      </w:r>
      <w:r w:rsidRPr="00CF577A">
        <w:rPr>
          <w:rFonts w:ascii="Times New Roman" w:hAnsi="Times New Roman" w:cs="Times New Roman"/>
          <w:color w:val="000000" w:themeColor="text1"/>
          <w:sz w:val="24"/>
        </w:rPr>
        <w:t>, 147</w:t>
      </w:r>
      <w:r w:rsidRPr="00CF577A">
        <w:rPr>
          <w:rFonts w:ascii="Times New Roman" w:eastAsia="Times New Roman" w:hAnsi="Times New Roman" w:cs="Times New Roman"/>
          <w:color w:val="000000" w:themeColor="text1"/>
          <w:sz w:val="24"/>
        </w:rPr>
        <w:t>–</w:t>
      </w:r>
      <w:r w:rsidRPr="00CF577A">
        <w:rPr>
          <w:rFonts w:ascii="Times New Roman" w:hAnsi="Times New Roman" w:cs="Times New Roman"/>
          <w:color w:val="000000" w:themeColor="text1"/>
          <w:sz w:val="24"/>
        </w:rPr>
        <w:t>155 (2012).</w:t>
      </w:r>
    </w:p>
    <w:p w14:paraId="7A6F797B" w14:textId="77777777" w:rsidR="004413D6" w:rsidRPr="00CF577A" w:rsidRDefault="004413D6" w:rsidP="006F2398">
      <w:pPr>
        <w:ind w:left="425" w:hangingChars="177" w:hanging="425"/>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37. </w:t>
      </w:r>
      <w:proofErr w:type="spellStart"/>
      <w:r w:rsidRPr="00CF577A">
        <w:rPr>
          <w:rFonts w:ascii="Times New Roman" w:hAnsi="Times New Roman" w:cs="Times New Roman" w:hint="eastAsia"/>
          <w:color w:val="000000" w:themeColor="text1"/>
          <w:sz w:val="24"/>
        </w:rPr>
        <w:t>D</w:t>
      </w:r>
      <w:r w:rsidRPr="00CF577A">
        <w:rPr>
          <w:rFonts w:ascii="Times New Roman" w:hAnsi="Times New Roman" w:cs="Times New Roman"/>
          <w:color w:val="000000" w:themeColor="text1"/>
          <w:sz w:val="24"/>
        </w:rPr>
        <w:t>reibus</w:t>
      </w:r>
      <w:proofErr w:type="spellEnd"/>
      <w:r w:rsidRPr="00CF577A">
        <w:rPr>
          <w:rFonts w:ascii="Times New Roman" w:hAnsi="Times New Roman" w:cs="Times New Roman"/>
          <w:color w:val="000000" w:themeColor="text1"/>
          <w:sz w:val="24"/>
        </w:rPr>
        <w:t xml:space="preserve">, G. et al. Sulfur and selenium in chondritic meteorites. </w:t>
      </w:r>
      <w:r w:rsidRPr="00CF577A">
        <w:rPr>
          <w:rFonts w:ascii="Times New Roman" w:hAnsi="Times New Roman" w:cs="Times New Roman"/>
          <w:i/>
          <w:color w:val="000000" w:themeColor="text1"/>
          <w:sz w:val="24"/>
        </w:rPr>
        <w:t>Meteoritics</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30</w:t>
      </w:r>
      <w:r w:rsidRPr="00CF577A">
        <w:rPr>
          <w:rFonts w:ascii="Times New Roman" w:hAnsi="Times New Roman" w:cs="Times New Roman"/>
          <w:color w:val="000000" w:themeColor="text1"/>
          <w:sz w:val="24"/>
        </w:rPr>
        <w:t>, 439–445 (1995).</w:t>
      </w:r>
    </w:p>
    <w:p w14:paraId="5A86344B" w14:textId="77777777" w:rsidR="003F4A12" w:rsidRPr="00CF577A" w:rsidRDefault="003F4A12" w:rsidP="003F4A12">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38. </w:t>
      </w:r>
      <w:r w:rsidRPr="00CF577A">
        <w:rPr>
          <w:rFonts w:ascii="Times New Roman" w:hAnsi="Times New Roman" w:cs="Times New Roman" w:hint="eastAsia"/>
          <w:color w:val="000000" w:themeColor="text1"/>
          <w:sz w:val="24"/>
        </w:rPr>
        <w:t>A</w:t>
      </w:r>
      <w:r w:rsidRPr="00CF577A">
        <w:rPr>
          <w:rFonts w:ascii="Times New Roman" w:hAnsi="Times New Roman" w:cs="Times New Roman"/>
          <w:color w:val="000000" w:themeColor="text1"/>
          <w:sz w:val="24"/>
        </w:rPr>
        <w:t xml:space="preserve">llen, R. O. Trace analysis of halogens by neutron activation. </w:t>
      </w:r>
      <w:r w:rsidRPr="00CF577A">
        <w:rPr>
          <w:rFonts w:ascii="Times New Roman" w:hAnsi="Times New Roman" w:cs="Times New Roman"/>
          <w:i/>
          <w:color w:val="000000" w:themeColor="text1"/>
          <w:sz w:val="24"/>
        </w:rPr>
        <w:t>Proceedings of the Iowa Academy of Science</w:t>
      </w:r>
      <w:r w:rsidRPr="00CF577A">
        <w:rPr>
          <w:rFonts w:ascii="Times New Roman" w:hAnsi="Times New Roman" w:cs="Times New Roman"/>
          <w:color w:val="000000" w:themeColor="text1"/>
          <w:sz w:val="24"/>
        </w:rPr>
        <w:t xml:space="preserve"> </w:t>
      </w:r>
      <w:r w:rsidRPr="00CF577A">
        <w:rPr>
          <w:rFonts w:ascii="Times New Roman" w:hAnsi="Times New Roman" w:cs="Times New Roman"/>
          <w:b/>
          <w:color w:val="000000" w:themeColor="text1"/>
          <w:sz w:val="24"/>
        </w:rPr>
        <w:t>72</w:t>
      </w:r>
      <w:r w:rsidRPr="00CF577A">
        <w:rPr>
          <w:rFonts w:ascii="Times New Roman" w:hAnsi="Times New Roman" w:cs="Times New Roman"/>
          <w:color w:val="000000" w:themeColor="text1"/>
          <w:sz w:val="24"/>
        </w:rPr>
        <w:t>, 139–144 (1965).</w:t>
      </w:r>
    </w:p>
    <w:p w14:paraId="71887202" w14:textId="77777777" w:rsidR="003F4A12" w:rsidRPr="00CF577A" w:rsidRDefault="003F4A12" w:rsidP="006F2398">
      <w:pPr>
        <w:ind w:left="283" w:hangingChars="118" w:hanging="283"/>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39. Reed, G. W. and Allen, R. O. Halogens in chondrites. </w:t>
      </w:r>
      <w:r w:rsidRPr="00CF577A">
        <w:rPr>
          <w:rFonts w:ascii="Times New Roman" w:hAnsi="Times New Roman" w:cs="Times New Roman"/>
          <w:i/>
          <w:iCs/>
          <w:color w:val="000000" w:themeColor="text1"/>
          <w:sz w:val="24"/>
        </w:rPr>
        <w:t>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30,</w:t>
      </w:r>
      <w:r w:rsidRPr="00CF577A">
        <w:rPr>
          <w:rFonts w:ascii="Times New Roman" w:hAnsi="Times New Roman" w:cs="Times New Roman"/>
          <w:color w:val="000000" w:themeColor="text1"/>
          <w:sz w:val="24"/>
        </w:rPr>
        <w:t xml:space="preserve"> 779</w:t>
      </w:r>
      <w:r w:rsidRPr="00CF577A">
        <w:rPr>
          <w:rFonts w:ascii="Times New Roman" w:eastAsia="Times New Roman" w:hAnsi="Times New Roman" w:cs="Times New Roman"/>
          <w:color w:val="000000" w:themeColor="text1"/>
          <w:sz w:val="24"/>
        </w:rPr>
        <w:t>–</w:t>
      </w:r>
      <w:r w:rsidRPr="00CF577A">
        <w:rPr>
          <w:rFonts w:ascii="Times New Roman" w:hAnsi="Times New Roman" w:cs="Times New Roman"/>
          <w:color w:val="000000" w:themeColor="text1"/>
          <w:sz w:val="24"/>
        </w:rPr>
        <w:t>800 (1966).</w:t>
      </w:r>
    </w:p>
    <w:p w14:paraId="21F9B732" w14:textId="77777777" w:rsidR="003F4A12" w:rsidRPr="00CF577A" w:rsidRDefault="003F4A12" w:rsidP="003F4A12">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40. </w:t>
      </w:r>
      <w:proofErr w:type="spellStart"/>
      <w:r w:rsidRPr="00CF577A">
        <w:rPr>
          <w:rFonts w:ascii="Times New Roman" w:hAnsi="Times New Roman" w:cs="Times New Roman" w:hint="eastAsia"/>
          <w:color w:val="000000" w:themeColor="text1"/>
          <w:sz w:val="24"/>
        </w:rPr>
        <w:t>G</w:t>
      </w:r>
      <w:r w:rsidRPr="00CF577A">
        <w:rPr>
          <w:rFonts w:ascii="Times New Roman" w:hAnsi="Times New Roman" w:cs="Times New Roman"/>
          <w:color w:val="000000" w:themeColor="text1"/>
          <w:sz w:val="24"/>
        </w:rPr>
        <w:t>oles</w:t>
      </w:r>
      <w:proofErr w:type="spellEnd"/>
      <w:r w:rsidRPr="00CF577A">
        <w:rPr>
          <w:rFonts w:ascii="Times New Roman" w:hAnsi="Times New Roman" w:cs="Times New Roman"/>
          <w:color w:val="000000" w:themeColor="text1"/>
          <w:sz w:val="24"/>
        </w:rPr>
        <w:t xml:space="preserve">, G. G. et al. Abundances of chlorine, </w:t>
      </w:r>
      <w:proofErr w:type="gramStart"/>
      <w:r w:rsidRPr="00CF577A">
        <w:rPr>
          <w:rFonts w:ascii="Times New Roman" w:hAnsi="Times New Roman" w:cs="Times New Roman"/>
          <w:color w:val="000000" w:themeColor="text1"/>
          <w:sz w:val="24"/>
        </w:rPr>
        <w:t>bromine</w:t>
      </w:r>
      <w:proofErr w:type="gramEnd"/>
      <w:r w:rsidRPr="00CF577A">
        <w:rPr>
          <w:rFonts w:ascii="Times New Roman" w:hAnsi="Times New Roman" w:cs="Times New Roman"/>
          <w:color w:val="000000" w:themeColor="text1"/>
          <w:sz w:val="24"/>
        </w:rPr>
        <w:t xml:space="preserve"> and iodine in meteorites.</w:t>
      </w:r>
      <w:r w:rsidRPr="00CF577A">
        <w:rPr>
          <w:rFonts w:ascii="Times New Roman" w:hAnsi="Times New Roman" w:cs="Times New Roman"/>
          <w:i/>
          <w:iCs/>
          <w:color w:val="000000" w:themeColor="text1"/>
          <w:sz w:val="24"/>
        </w:rPr>
        <w:t xml:space="preserve"> Geochim. Cosmochim. Acta</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31,</w:t>
      </w:r>
      <w:r w:rsidRPr="00CF577A">
        <w:rPr>
          <w:rFonts w:ascii="Times New Roman" w:hAnsi="Times New Roman" w:cs="Times New Roman"/>
          <w:color w:val="000000" w:themeColor="text1"/>
          <w:sz w:val="24"/>
        </w:rPr>
        <w:t xml:space="preserve"> 1771</w:t>
      </w:r>
      <w:r w:rsidRPr="00CF577A">
        <w:rPr>
          <w:rFonts w:ascii="Times New Roman" w:eastAsia="Times New Roman" w:hAnsi="Times New Roman" w:cs="Times New Roman"/>
          <w:color w:val="000000" w:themeColor="text1"/>
          <w:sz w:val="24"/>
        </w:rPr>
        <w:t>–1787</w:t>
      </w:r>
      <w:r w:rsidRPr="00CF577A">
        <w:rPr>
          <w:rFonts w:ascii="Times New Roman" w:hAnsi="Times New Roman" w:cs="Times New Roman"/>
          <w:color w:val="000000" w:themeColor="text1"/>
          <w:sz w:val="24"/>
        </w:rPr>
        <w:t xml:space="preserve"> (1967).</w:t>
      </w:r>
    </w:p>
    <w:p w14:paraId="6A46AF9B" w14:textId="77777777" w:rsidR="003F4A12" w:rsidRPr="00CF577A" w:rsidRDefault="003F4A12" w:rsidP="003F4A12">
      <w:pPr>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41. </w:t>
      </w:r>
      <w:proofErr w:type="spellStart"/>
      <w:r w:rsidRPr="00CF577A">
        <w:rPr>
          <w:rFonts w:ascii="Times New Roman" w:hAnsi="Times New Roman" w:cs="Times New Roman" w:hint="eastAsia"/>
          <w:color w:val="000000" w:themeColor="text1"/>
          <w:sz w:val="24"/>
        </w:rPr>
        <w:t>D</w:t>
      </w:r>
      <w:r w:rsidRPr="00CF577A">
        <w:rPr>
          <w:rFonts w:ascii="Times New Roman" w:hAnsi="Times New Roman" w:cs="Times New Roman"/>
          <w:color w:val="000000" w:themeColor="text1"/>
          <w:sz w:val="24"/>
        </w:rPr>
        <w:t>reibus</w:t>
      </w:r>
      <w:proofErr w:type="spellEnd"/>
      <w:r w:rsidRPr="00CF577A">
        <w:rPr>
          <w:rFonts w:ascii="Times New Roman" w:hAnsi="Times New Roman" w:cs="Times New Roman"/>
          <w:color w:val="000000" w:themeColor="text1"/>
          <w:sz w:val="24"/>
        </w:rPr>
        <w:t>. G. et al. Halogens in meteorites and their primordial abundances (1979).</w:t>
      </w:r>
    </w:p>
    <w:p w14:paraId="749BF165" w14:textId="77777777" w:rsidR="003F4A12" w:rsidRPr="00CF577A" w:rsidRDefault="003F4A12" w:rsidP="003F4A12">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42. </w:t>
      </w:r>
      <w:proofErr w:type="spellStart"/>
      <w:r w:rsidRPr="00CF577A">
        <w:rPr>
          <w:rFonts w:ascii="Times New Roman" w:hAnsi="Times New Roman" w:cs="Times New Roman" w:hint="eastAsia"/>
          <w:color w:val="000000" w:themeColor="text1"/>
          <w:sz w:val="24"/>
        </w:rPr>
        <w:t>M</w:t>
      </w:r>
      <w:r w:rsidRPr="00CF577A">
        <w:rPr>
          <w:rFonts w:ascii="Times New Roman" w:hAnsi="Times New Roman" w:cs="Times New Roman"/>
          <w:color w:val="000000" w:themeColor="text1"/>
          <w:sz w:val="24"/>
        </w:rPr>
        <w:t>ittlefehldt</w:t>
      </w:r>
      <w:proofErr w:type="spellEnd"/>
      <w:r w:rsidRPr="00CF577A">
        <w:rPr>
          <w:rFonts w:ascii="Times New Roman" w:hAnsi="Times New Roman" w:cs="Times New Roman"/>
          <w:color w:val="000000" w:themeColor="text1"/>
          <w:sz w:val="24"/>
        </w:rPr>
        <w:t>, D. W. Geochemistry of the ungrouped carbonaceous chondrite Tagish Lake, the anomalous CM chondrite Bells, and comparison with CI and CM chondrites.</w:t>
      </w:r>
      <w:r w:rsidRPr="00CF577A">
        <w:rPr>
          <w:rFonts w:ascii="Times New Roman" w:eastAsia="Times New Roman" w:hAnsi="Times New Roman" w:cs="Times New Roman"/>
          <w:i/>
          <w:iCs/>
          <w:color w:val="000000" w:themeColor="text1"/>
          <w:sz w:val="24"/>
        </w:rPr>
        <w:t xml:space="preserve"> Meteorit. Planet. Sci.</w:t>
      </w:r>
      <w:r w:rsidRPr="00CF577A">
        <w:rPr>
          <w:rFonts w:ascii="Times New Roman" w:eastAsia="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37</w:t>
      </w:r>
      <w:r w:rsidRPr="00CF577A">
        <w:rPr>
          <w:rFonts w:ascii="Times New Roman" w:hAnsi="Times New Roman" w:cs="Times New Roman"/>
          <w:color w:val="000000" w:themeColor="text1"/>
          <w:sz w:val="24"/>
        </w:rPr>
        <w:t>, 703</w:t>
      </w:r>
      <w:r w:rsidRPr="00CF577A">
        <w:rPr>
          <w:rFonts w:ascii="Times New Roman" w:eastAsia="Times New Roman" w:hAnsi="Times New Roman" w:cs="Times New Roman"/>
          <w:color w:val="000000" w:themeColor="text1"/>
          <w:sz w:val="24"/>
        </w:rPr>
        <w:t>–</w:t>
      </w:r>
      <w:r w:rsidRPr="00CF577A">
        <w:rPr>
          <w:rFonts w:ascii="Times New Roman" w:hAnsi="Times New Roman" w:cs="Times New Roman"/>
          <w:color w:val="000000" w:themeColor="text1"/>
          <w:sz w:val="24"/>
        </w:rPr>
        <w:t>712 (2002)</w:t>
      </w:r>
    </w:p>
    <w:p w14:paraId="750F61DB" w14:textId="77777777" w:rsidR="003F4A12" w:rsidRPr="00CF577A" w:rsidRDefault="003F4A12" w:rsidP="003F4A12">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43. </w:t>
      </w:r>
      <w:r w:rsidRPr="00CF577A">
        <w:rPr>
          <w:rFonts w:ascii="Times New Roman" w:hAnsi="Times New Roman" w:cs="Times New Roman" w:hint="eastAsia"/>
          <w:color w:val="000000" w:themeColor="text1"/>
          <w:sz w:val="24"/>
        </w:rPr>
        <w:t>P</w:t>
      </w:r>
      <w:r w:rsidRPr="00CF577A">
        <w:rPr>
          <w:rFonts w:ascii="Times New Roman" w:hAnsi="Times New Roman" w:cs="Times New Roman"/>
          <w:color w:val="000000" w:themeColor="text1"/>
          <w:sz w:val="24"/>
        </w:rPr>
        <w:t xml:space="preserve">aul, R. </w:t>
      </w:r>
      <w:proofErr w:type="gramStart"/>
      <w:r w:rsidRPr="00CF577A">
        <w:rPr>
          <w:rFonts w:ascii="Times New Roman" w:hAnsi="Times New Roman" w:cs="Times New Roman"/>
          <w:color w:val="000000" w:themeColor="text1"/>
          <w:sz w:val="24"/>
        </w:rPr>
        <w:t>L.</w:t>
      </w:r>
      <w:proofErr w:type="gramEnd"/>
      <w:r w:rsidRPr="00CF577A">
        <w:rPr>
          <w:rFonts w:ascii="Times New Roman" w:hAnsi="Times New Roman" w:cs="Times New Roman"/>
          <w:color w:val="000000" w:themeColor="text1"/>
          <w:sz w:val="24"/>
        </w:rPr>
        <w:t xml:space="preserve"> and </w:t>
      </w:r>
      <w:proofErr w:type="spellStart"/>
      <w:r w:rsidRPr="00CF577A">
        <w:rPr>
          <w:rFonts w:ascii="Times New Roman" w:hAnsi="Times New Roman" w:cs="Times New Roman"/>
          <w:color w:val="000000" w:themeColor="text1"/>
          <w:sz w:val="24"/>
        </w:rPr>
        <w:t>Lipschutz</w:t>
      </w:r>
      <w:proofErr w:type="spellEnd"/>
      <w:r w:rsidRPr="00CF577A">
        <w:rPr>
          <w:rFonts w:ascii="Times New Roman" w:hAnsi="Times New Roman" w:cs="Times New Roman"/>
          <w:color w:val="000000" w:themeColor="text1"/>
          <w:sz w:val="24"/>
        </w:rPr>
        <w:t xml:space="preserve"> M. E. Labile trace elements in some Antarctic carbonaceous chondrites: Antarctic and Non-Antarctic meteorite comparisons. </w:t>
      </w:r>
      <w:r w:rsidRPr="00CF577A">
        <w:rPr>
          <w:rFonts w:ascii="Times New Roman" w:hAnsi="Times New Roman" w:cs="Times New Roman"/>
          <w:i/>
          <w:color w:val="000000" w:themeColor="text1"/>
          <w:sz w:val="24"/>
        </w:rPr>
        <w:t xml:space="preserve">Z. </w:t>
      </w:r>
      <w:proofErr w:type="spellStart"/>
      <w:r w:rsidRPr="00CF577A">
        <w:rPr>
          <w:rFonts w:ascii="Times New Roman" w:hAnsi="Times New Roman" w:cs="Times New Roman"/>
          <w:i/>
          <w:color w:val="000000" w:themeColor="text1"/>
          <w:sz w:val="24"/>
        </w:rPr>
        <w:t>Naturforsch</w:t>
      </w:r>
      <w:proofErr w:type="spellEnd"/>
      <w:r w:rsidRPr="00CF577A">
        <w:rPr>
          <w:rFonts w:ascii="Times New Roman" w:hAnsi="Times New Roman" w:cs="Times New Roman"/>
          <w:color w:val="000000" w:themeColor="text1"/>
          <w:sz w:val="24"/>
        </w:rPr>
        <w:t xml:space="preserve"> </w:t>
      </w:r>
      <w:r w:rsidRPr="00CF577A">
        <w:rPr>
          <w:rFonts w:ascii="Times New Roman" w:hAnsi="Times New Roman" w:cs="Times New Roman"/>
          <w:b/>
          <w:color w:val="000000" w:themeColor="text1"/>
          <w:sz w:val="24"/>
        </w:rPr>
        <w:t>44a</w:t>
      </w:r>
      <w:r w:rsidRPr="00CF577A">
        <w:rPr>
          <w:rFonts w:ascii="Times New Roman" w:hAnsi="Times New Roman" w:cs="Times New Roman"/>
          <w:color w:val="000000" w:themeColor="text1"/>
          <w:sz w:val="24"/>
        </w:rPr>
        <w:t>, 979</w:t>
      </w:r>
      <w:r w:rsidRPr="00CF577A">
        <w:rPr>
          <w:rFonts w:ascii="Times New Roman" w:eastAsia="Times New Roman" w:hAnsi="Times New Roman" w:cs="Times New Roman"/>
          <w:color w:val="000000" w:themeColor="text1"/>
          <w:sz w:val="24"/>
        </w:rPr>
        <w:t>–</w:t>
      </w:r>
      <w:r w:rsidRPr="00CF577A">
        <w:rPr>
          <w:rFonts w:ascii="Times New Roman" w:hAnsi="Times New Roman" w:cs="Times New Roman"/>
          <w:color w:val="000000" w:themeColor="text1"/>
          <w:sz w:val="24"/>
        </w:rPr>
        <w:t>987 (1989).</w:t>
      </w:r>
    </w:p>
    <w:p w14:paraId="6A29F608" w14:textId="77777777" w:rsidR="003F4A12" w:rsidRPr="00CF577A" w:rsidRDefault="003F4A12" w:rsidP="003F4A12">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44. </w:t>
      </w:r>
      <w:proofErr w:type="spellStart"/>
      <w:r w:rsidRPr="00CF577A">
        <w:rPr>
          <w:rFonts w:ascii="Times New Roman" w:hAnsi="Times New Roman" w:cs="Times New Roman" w:hint="eastAsia"/>
          <w:color w:val="000000" w:themeColor="text1"/>
          <w:sz w:val="24"/>
        </w:rPr>
        <w:t>Y</w:t>
      </w:r>
      <w:r w:rsidRPr="00CF577A">
        <w:rPr>
          <w:rFonts w:ascii="Times New Roman" w:hAnsi="Times New Roman" w:cs="Times New Roman"/>
          <w:color w:val="000000" w:themeColor="text1"/>
          <w:sz w:val="24"/>
        </w:rPr>
        <w:t>anai</w:t>
      </w:r>
      <w:proofErr w:type="spellEnd"/>
      <w:r w:rsidRPr="00CF577A">
        <w:rPr>
          <w:rFonts w:ascii="Times New Roman" w:hAnsi="Times New Roman" w:cs="Times New Roman"/>
          <w:color w:val="000000" w:themeColor="text1"/>
          <w:sz w:val="24"/>
        </w:rPr>
        <w:t>, K. and Kojima, H. Catalog of Japanese collection of the Antarctic meteorites, collected from December 1969 to December 1994. NIPR (1995).</w:t>
      </w:r>
    </w:p>
    <w:p w14:paraId="0F48D9A7" w14:textId="77777777" w:rsidR="003F4A12" w:rsidRPr="00CF577A" w:rsidRDefault="003F4A12" w:rsidP="003F4A12">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45. </w:t>
      </w:r>
      <w:r w:rsidRPr="00CF577A">
        <w:rPr>
          <w:rFonts w:ascii="Times New Roman" w:hAnsi="Times New Roman" w:cs="Times New Roman" w:hint="eastAsia"/>
          <w:color w:val="000000" w:themeColor="text1"/>
          <w:sz w:val="24"/>
        </w:rPr>
        <w:t>B</w:t>
      </w:r>
      <w:r w:rsidRPr="00CF577A">
        <w:rPr>
          <w:rFonts w:ascii="Times New Roman" w:hAnsi="Times New Roman" w:cs="Times New Roman"/>
          <w:color w:val="000000" w:themeColor="text1"/>
          <w:sz w:val="24"/>
        </w:rPr>
        <w:t xml:space="preserve">rown, P. G. et al. The fall, recovery, orbit, and composition of the Tagish Lake meteorite; a new type of carbonaceous chondrite. </w:t>
      </w:r>
      <w:r w:rsidRPr="00CF577A">
        <w:rPr>
          <w:rFonts w:ascii="Times New Roman" w:hAnsi="Times New Roman" w:cs="Times New Roman"/>
          <w:i/>
          <w:color w:val="000000" w:themeColor="text1"/>
          <w:sz w:val="24"/>
        </w:rPr>
        <w:t>Science</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290,</w:t>
      </w:r>
      <w:r w:rsidRPr="00CF577A">
        <w:rPr>
          <w:rFonts w:ascii="Times New Roman" w:hAnsi="Times New Roman" w:cs="Times New Roman"/>
          <w:color w:val="000000" w:themeColor="text1"/>
          <w:sz w:val="24"/>
        </w:rPr>
        <w:t xml:space="preserve"> 320</w:t>
      </w:r>
      <w:r w:rsidRPr="00CF577A">
        <w:rPr>
          <w:rFonts w:ascii="Times New Roman" w:eastAsia="Times New Roman" w:hAnsi="Times New Roman" w:cs="Times New Roman"/>
          <w:color w:val="000000" w:themeColor="text1"/>
          <w:sz w:val="24"/>
        </w:rPr>
        <w:t>–</w:t>
      </w:r>
      <w:r w:rsidRPr="00CF577A">
        <w:rPr>
          <w:rFonts w:ascii="Times New Roman" w:hAnsi="Times New Roman" w:cs="Times New Roman"/>
          <w:color w:val="000000" w:themeColor="text1"/>
          <w:sz w:val="24"/>
        </w:rPr>
        <w:t>325 (2000).</w:t>
      </w:r>
    </w:p>
    <w:p w14:paraId="18658687" w14:textId="1836C6BB" w:rsidR="006B356C" w:rsidRPr="00CF577A" w:rsidRDefault="003F4A12" w:rsidP="003F4A12">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46. </w:t>
      </w:r>
      <w:proofErr w:type="spellStart"/>
      <w:r w:rsidRPr="00CF577A">
        <w:rPr>
          <w:rFonts w:ascii="Times New Roman" w:hAnsi="Times New Roman" w:cs="Times New Roman" w:hint="eastAsia"/>
          <w:color w:val="000000" w:themeColor="text1"/>
          <w:sz w:val="24"/>
        </w:rPr>
        <w:t>L</w:t>
      </w:r>
      <w:r w:rsidRPr="00CF577A">
        <w:rPr>
          <w:rFonts w:ascii="Times New Roman" w:hAnsi="Times New Roman" w:cs="Times New Roman"/>
          <w:color w:val="000000" w:themeColor="text1"/>
          <w:sz w:val="24"/>
        </w:rPr>
        <w:t>odders</w:t>
      </w:r>
      <w:proofErr w:type="spellEnd"/>
      <w:r w:rsidRPr="00CF577A">
        <w:rPr>
          <w:rFonts w:ascii="Times New Roman" w:hAnsi="Times New Roman" w:cs="Times New Roman"/>
          <w:color w:val="000000" w:themeColor="text1"/>
          <w:sz w:val="24"/>
        </w:rPr>
        <w:t xml:space="preserve">, K. Solar system abundances and condensation temperatures of the elements. </w:t>
      </w:r>
      <w:proofErr w:type="spellStart"/>
      <w:r w:rsidRPr="00CF577A">
        <w:rPr>
          <w:rFonts w:ascii="Times New Roman" w:hAnsi="Times New Roman" w:cs="Times New Roman"/>
          <w:i/>
          <w:color w:val="000000" w:themeColor="text1"/>
          <w:sz w:val="24"/>
        </w:rPr>
        <w:t>Astrophys</w:t>
      </w:r>
      <w:proofErr w:type="spellEnd"/>
      <w:r w:rsidRPr="00CF577A">
        <w:rPr>
          <w:rFonts w:ascii="Times New Roman" w:hAnsi="Times New Roman" w:cs="Times New Roman"/>
          <w:i/>
          <w:color w:val="000000" w:themeColor="text1"/>
          <w:sz w:val="24"/>
        </w:rPr>
        <w:t>. J.</w:t>
      </w:r>
      <w:r w:rsidRPr="00CF577A">
        <w:rPr>
          <w:rFonts w:ascii="Times New Roman" w:hAnsi="Times New Roman" w:cs="Times New Roman"/>
          <w:color w:val="000000" w:themeColor="text1"/>
          <w:sz w:val="24"/>
        </w:rPr>
        <w:t xml:space="preserve"> </w:t>
      </w:r>
      <w:r w:rsidRPr="00CF577A">
        <w:rPr>
          <w:rFonts w:ascii="Times New Roman" w:hAnsi="Times New Roman" w:cs="Times New Roman"/>
          <w:b/>
          <w:color w:val="000000" w:themeColor="text1"/>
          <w:sz w:val="24"/>
        </w:rPr>
        <w:t>591</w:t>
      </w:r>
      <w:r w:rsidRPr="00CF577A">
        <w:rPr>
          <w:rFonts w:ascii="Times New Roman" w:hAnsi="Times New Roman" w:cs="Times New Roman"/>
          <w:color w:val="000000" w:themeColor="text1"/>
          <w:sz w:val="24"/>
        </w:rPr>
        <w:t>, 1220</w:t>
      </w:r>
      <w:r w:rsidRPr="00CF577A">
        <w:rPr>
          <w:rFonts w:ascii="Times New Roman" w:eastAsia="Times New Roman" w:hAnsi="Times New Roman" w:cs="Times New Roman"/>
          <w:color w:val="000000" w:themeColor="text1"/>
          <w:sz w:val="24"/>
        </w:rPr>
        <w:t>–</w:t>
      </w:r>
      <w:r w:rsidRPr="00CF577A">
        <w:rPr>
          <w:rFonts w:ascii="Times New Roman" w:hAnsi="Times New Roman" w:cs="Times New Roman"/>
          <w:color w:val="000000" w:themeColor="text1"/>
          <w:sz w:val="24"/>
        </w:rPr>
        <w:t>1247 (2003).</w:t>
      </w:r>
    </w:p>
    <w:p w14:paraId="71152E99" w14:textId="195C429B" w:rsidR="006B356C" w:rsidRPr="00CF577A" w:rsidRDefault="006B356C" w:rsidP="003F4A12">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47. </w:t>
      </w:r>
      <w:proofErr w:type="spellStart"/>
      <w:r w:rsidRPr="00CF577A">
        <w:rPr>
          <w:rFonts w:ascii="Times New Roman" w:hAnsi="Times New Roman" w:cs="Times New Roman" w:hint="eastAsia"/>
          <w:color w:val="000000" w:themeColor="text1"/>
          <w:sz w:val="24"/>
        </w:rPr>
        <w:t>L</w:t>
      </w:r>
      <w:r w:rsidRPr="00CF577A">
        <w:rPr>
          <w:rFonts w:ascii="Times New Roman" w:hAnsi="Times New Roman" w:cs="Times New Roman"/>
          <w:color w:val="000000" w:themeColor="text1"/>
          <w:sz w:val="24"/>
        </w:rPr>
        <w:t>odders</w:t>
      </w:r>
      <w:proofErr w:type="spellEnd"/>
      <w:r w:rsidRPr="00CF577A">
        <w:rPr>
          <w:rFonts w:ascii="Times New Roman" w:hAnsi="Times New Roman" w:cs="Times New Roman"/>
          <w:color w:val="000000" w:themeColor="text1"/>
          <w:sz w:val="24"/>
        </w:rPr>
        <w:t xml:space="preserve">, K. Relative atomic solar system abundances, mass fractions, and atomic masses of the elements and their isotopes, composition of the solar photosphere, and compositions of the major chondritic meteorite groups. </w:t>
      </w:r>
      <w:r w:rsidRPr="00CF577A">
        <w:rPr>
          <w:rFonts w:ascii="Times New Roman" w:hAnsi="Times New Roman" w:cs="Times New Roman"/>
          <w:i/>
          <w:color w:val="000000" w:themeColor="text1"/>
          <w:sz w:val="24"/>
        </w:rPr>
        <w:t>Space Sci. Rev.</w:t>
      </w:r>
      <w:r w:rsidRPr="00CF577A">
        <w:rPr>
          <w:rFonts w:ascii="Times New Roman" w:hAnsi="Times New Roman" w:cs="Times New Roman"/>
          <w:color w:val="000000" w:themeColor="text1"/>
          <w:sz w:val="24"/>
        </w:rPr>
        <w:t xml:space="preserve"> </w:t>
      </w:r>
      <w:r w:rsidRPr="00CF577A">
        <w:rPr>
          <w:rFonts w:ascii="Times New Roman" w:hAnsi="Times New Roman" w:cs="Times New Roman"/>
          <w:b/>
          <w:color w:val="000000" w:themeColor="text1"/>
          <w:sz w:val="24"/>
        </w:rPr>
        <w:t>217</w:t>
      </w:r>
      <w:r w:rsidRPr="00CF577A">
        <w:rPr>
          <w:rFonts w:ascii="Times New Roman" w:hAnsi="Times New Roman" w:cs="Times New Roman"/>
          <w:color w:val="000000" w:themeColor="text1"/>
          <w:sz w:val="24"/>
        </w:rPr>
        <w:t>, 44 (2021).</w:t>
      </w:r>
    </w:p>
    <w:p w14:paraId="541A991B" w14:textId="2D78B09F" w:rsidR="006B356C" w:rsidRPr="00CF577A" w:rsidRDefault="006B356C" w:rsidP="003F4A12">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48. </w:t>
      </w:r>
      <w:proofErr w:type="spellStart"/>
      <w:r w:rsidRPr="00CF577A">
        <w:rPr>
          <w:rFonts w:ascii="Times New Roman" w:hAnsi="Times New Roman" w:cs="Times New Roman" w:hint="eastAsia"/>
          <w:color w:val="000000" w:themeColor="text1"/>
          <w:sz w:val="24"/>
        </w:rPr>
        <w:t>L</w:t>
      </w:r>
      <w:r w:rsidRPr="00CF577A">
        <w:rPr>
          <w:rFonts w:ascii="Times New Roman" w:hAnsi="Times New Roman" w:cs="Times New Roman"/>
          <w:color w:val="000000" w:themeColor="text1"/>
          <w:sz w:val="24"/>
        </w:rPr>
        <w:t>odders</w:t>
      </w:r>
      <w:proofErr w:type="spellEnd"/>
      <w:r w:rsidRPr="00CF577A">
        <w:rPr>
          <w:rFonts w:ascii="Times New Roman" w:hAnsi="Times New Roman" w:cs="Times New Roman"/>
          <w:color w:val="000000" w:themeColor="text1"/>
          <w:sz w:val="24"/>
        </w:rPr>
        <w:t xml:space="preserve">, K. and </w:t>
      </w:r>
      <w:proofErr w:type="spellStart"/>
      <w:r w:rsidRPr="00CF577A">
        <w:rPr>
          <w:rFonts w:ascii="Times New Roman" w:hAnsi="Times New Roman" w:cs="Times New Roman"/>
          <w:color w:val="000000" w:themeColor="text1"/>
          <w:sz w:val="24"/>
        </w:rPr>
        <w:t>Fegley</w:t>
      </w:r>
      <w:proofErr w:type="spellEnd"/>
      <w:r w:rsidRPr="00CF577A">
        <w:rPr>
          <w:rFonts w:ascii="Times New Roman" w:hAnsi="Times New Roman" w:cs="Times New Roman"/>
          <w:color w:val="000000" w:themeColor="text1"/>
          <w:sz w:val="24"/>
        </w:rPr>
        <w:t xml:space="preserve"> Jr., B. Solar system abundances and condensation </w:t>
      </w:r>
      <w:r w:rsidRPr="00CF577A">
        <w:rPr>
          <w:rFonts w:ascii="Times New Roman" w:hAnsi="Times New Roman" w:cs="Times New Roman"/>
          <w:color w:val="000000" w:themeColor="text1"/>
          <w:sz w:val="24"/>
        </w:rPr>
        <w:lastRenderedPageBreak/>
        <w:t>temperatures of the halogens fluorine, chlorine, bromine, and iodine</w:t>
      </w:r>
      <w:r w:rsidRPr="00CF577A">
        <w:rPr>
          <w:rFonts w:ascii="Times New Roman" w:hAnsi="Times New Roman" w:cs="Times New Roman" w:hint="eastAsia"/>
          <w:color w:val="000000" w:themeColor="text1"/>
          <w:sz w:val="24"/>
        </w:rPr>
        <w:t>.</w:t>
      </w:r>
      <w:r w:rsidRPr="00CF577A">
        <w:rPr>
          <w:rFonts w:ascii="Times New Roman" w:hAnsi="Times New Roman" w:cs="Times New Roman"/>
          <w:color w:val="000000" w:themeColor="text1"/>
          <w:sz w:val="24"/>
        </w:rPr>
        <w:t xml:space="preserve"> </w:t>
      </w:r>
      <w:r w:rsidRPr="00CF577A">
        <w:rPr>
          <w:rFonts w:ascii="Times New Roman" w:hAnsi="Times New Roman" w:cs="Times New Roman"/>
          <w:i/>
          <w:color w:val="000000" w:themeColor="text1"/>
          <w:sz w:val="24"/>
        </w:rPr>
        <w:t>Geochemistry</w:t>
      </w:r>
      <w:r w:rsidRPr="00CF577A">
        <w:rPr>
          <w:rFonts w:ascii="Times New Roman" w:hAnsi="Times New Roman" w:cs="Times New Roman"/>
          <w:color w:val="000000" w:themeColor="text1"/>
          <w:sz w:val="24"/>
        </w:rPr>
        <w:t xml:space="preserve"> </w:t>
      </w:r>
      <w:r w:rsidRPr="00CF577A">
        <w:rPr>
          <w:rFonts w:ascii="Times New Roman" w:hAnsi="Times New Roman" w:cs="Times New Roman"/>
          <w:b/>
          <w:color w:val="000000" w:themeColor="text1"/>
          <w:sz w:val="24"/>
        </w:rPr>
        <w:t>83</w:t>
      </w:r>
      <w:r w:rsidRPr="00CF577A">
        <w:rPr>
          <w:rFonts w:ascii="Times New Roman" w:hAnsi="Times New Roman" w:cs="Times New Roman"/>
          <w:color w:val="000000" w:themeColor="text1"/>
          <w:sz w:val="24"/>
        </w:rPr>
        <w:t>, 125957 (2023).</w:t>
      </w:r>
    </w:p>
    <w:p w14:paraId="3A0C42BF" w14:textId="2D45F3E7" w:rsidR="006B356C" w:rsidRPr="00CF577A" w:rsidRDefault="006B356C" w:rsidP="006B356C">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49. </w:t>
      </w:r>
      <w:r w:rsidRPr="00CF577A">
        <w:rPr>
          <w:rFonts w:ascii="Times New Roman" w:hAnsi="Times New Roman" w:cs="Times New Roman" w:hint="eastAsia"/>
          <w:color w:val="000000" w:themeColor="text1"/>
          <w:sz w:val="24"/>
        </w:rPr>
        <w:t>Y</w:t>
      </w:r>
      <w:r w:rsidRPr="00CF577A">
        <w:rPr>
          <w:rFonts w:ascii="Times New Roman" w:hAnsi="Times New Roman" w:cs="Times New Roman"/>
          <w:color w:val="000000" w:themeColor="text1"/>
          <w:sz w:val="24"/>
        </w:rPr>
        <w:t xml:space="preserve">okoyama, T. et al. Samples returned from the asteroid Ryugu are </w:t>
      </w:r>
      <w:proofErr w:type="gramStart"/>
      <w:r w:rsidRPr="00CF577A">
        <w:rPr>
          <w:rFonts w:ascii="Times New Roman" w:hAnsi="Times New Roman" w:cs="Times New Roman"/>
          <w:color w:val="000000" w:themeColor="text1"/>
          <w:sz w:val="24"/>
        </w:rPr>
        <w:t>similar to</w:t>
      </w:r>
      <w:proofErr w:type="gramEnd"/>
      <w:r w:rsidRPr="00CF577A">
        <w:rPr>
          <w:rFonts w:ascii="Times New Roman" w:hAnsi="Times New Roman" w:cs="Times New Roman"/>
          <w:color w:val="000000" w:themeColor="text1"/>
          <w:sz w:val="24"/>
        </w:rPr>
        <w:t xml:space="preserve"> </w:t>
      </w:r>
      <w:proofErr w:type="spellStart"/>
      <w:r w:rsidRPr="00CF577A">
        <w:rPr>
          <w:rFonts w:ascii="Times New Roman" w:hAnsi="Times New Roman" w:cs="Times New Roman"/>
          <w:color w:val="000000" w:themeColor="text1"/>
          <w:sz w:val="24"/>
        </w:rPr>
        <w:t>Ivuna</w:t>
      </w:r>
      <w:proofErr w:type="spellEnd"/>
      <w:r w:rsidRPr="00CF577A">
        <w:rPr>
          <w:rFonts w:ascii="Times New Roman" w:hAnsi="Times New Roman" w:cs="Times New Roman"/>
          <w:color w:val="000000" w:themeColor="text1"/>
          <w:sz w:val="24"/>
        </w:rPr>
        <w:t xml:space="preserve">-type carbonaceous meteorites. </w:t>
      </w:r>
      <w:r w:rsidRPr="00CF577A">
        <w:rPr>
          <w:rFonts w:ascii="Times New Roman" w:eastAsia="Times New Roman" w:hAnsi="Times New Roman" w:cs="Times New Roman"/>
          <w:i/>
          <w:iCs/>
          <w:color w:val="000000" w:themeColor="text1"/>
          <w:sz w:val="24"/>
        </w:rPr>
        <w:t>Science</w:t>
      </w:r>
      <w:r w:rsidRPr="00CF577A">
        <w:rPr>
          <w:rFonts w:ascii="Times New Roman" w:eastAsia="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379</w:t>
      </w:r>
      <w:r w:rsidRPr="00CF577A">
        <w:rPr>
          <w:rFonts w:ascii="Times New Roman" w:hAnsi="Times New Roman" w:cs="Times New Roman"/>
          <w:color w:val="000000" w:themeColor="text1"/>
          <w:sz w:val="24"/>
        </w:rPr>
        <w:t>, eabn7850 (2023).</w:t>
      </w:r>
    </w:p>
    <w:p w14:paraId="03697E78" w14:textId="5A7DA091" w:rsidR="009A2378" w:rsidRDefault="006B356C" w:rsidP="006B356C">
      <w:pPr>
        <w:ind w:left="341" w:hangingChars="142" w:hanging="341"/>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t xml:space="preserve">50. </w:t>
      </w:r>
      <w:r w:rsidRPr="00CF577A">
        <w:rPr>
          <w:rFonts w:ascii="Times New Roman" w:hAnsi="Times New Roman" w:cs="Times New Roman" w:hint="eastAsia"/>
          <w:color w:val="000000" w:themeColor="text1"/>
          <w:sz w:val="24"/>
        </w:rPr>
        <w:t>Y</w:t>
      </w:r>
      <w:r w:rsidRPr="00CF577A">
        <w:rPr>
          <w:rFonts w:ascii="Times New Roman" w:hAnsi="Times New Roman" w:cs="Times New Roman"/>
          <w:color w:val="000000" w:themeColor="text1"/>
          <w:sz w:val="24"/>
        </w:rPr>
        <w:t xml:space="preserve">amaguchi, A. et al. Complex geologic history of C-type asteroids: Fresh insights from the analysis of Ryugu particles. </w:t>
      </w:r>
      <w:r w:rsidRPr="00CF577A">
        <w:rPr>
          <w:rFonts w:ascii="Times New Roman" w:hAnsi="Times New Roman" w:cs="Times New Roman"/>
          <w:i/>
          <w:iCs/>
          <w:color w:val="000000" w:themeColor="text1"/>
          <w:sz w:val="24"/>
        </w:rPr>
        <w:t>Nat. Astron.</w:t>
      </w:r>
      <w:r w:rsidRPr="00CF577A">
        <w:rPr>
          <w:rFonts w:ascii="Times New Roman" w:hAnsi="Times New Roman" w:cs="Times New Roman"/>
          <w:color w:val="000000" w:themeColor="text1"/>
          <w:sz w:val="24"/>
        </w:rPr>
        <w:t xml:space="preserve"> </w:t>
      </w:r>
      <w:r w:rsidRPr="00CF577A">
        <w:rPr>
          <w:rFonts w:ascii="Times New Roman" w:hAnsi="Times New Roman" w:cs="Times New Roman"/>
          <w:b/>
          <w:bCs/>
          <w:color w:val="000000" w:themeColor="text1"/>
          <w:sz w:val="24"/>
        </w:rPr>
        <w:t>7</w:t>
      </w:r>
      <w:r w:rsidRPr="00CF577A">
        <w:rPr>
          <w:rFonts w:ascii="Times New Roman" w:hAnsi="Times New Roman" w:cs="Times New Roman"/>
          <w:color w:val="000000" w:themeColor="text1"/>
          <w:sz w:val="24"/>
        </w:rPr>
        <w:t>, 398-405 (2023).</w:t>
      </w:r>
    </w:p>
    <w:p w14:paraId="2085B737" w14:textId="77777777" w:rsidR="009A2378" w:rsidRDefault="009A2378">
      <w:pPr>
        <w:widowControl/>
        <w:jc w:val="left"/>
        <w:rPr>
          <w:rFonts w:ascii="Times New Roman" w:hAnsi="Times New Roman" w:cs="Times New Roman"/>
          <w:color w:val="000000" w:themeColor="text1"/>
          <w:sz w:val="24"/>
        </w:rPr>
      </w:pPr>
      <w:r>
        <w:rPr>
          <w:rFonts w:ascii="Times New Roman" w:hAnsi="Times New Roman" w:cs="Times New Roman"/>
          <w:color w:val="000000" w:themeColor="text1"/>
          <w:sz w:val="24"/>
        </w:rPr>
        <w:br w:type="page"/>
      </w:r>
    </w:p>
    <w:p w14:paraId="0229C9FE" w14:textId="31313176" w:rsidR="003F4A12" w:rsidRPr="00CF577A" w:rsidRDefault="006B356C" w:rsidP="009A2378">
      <w:pPr>
        <w:rPr>
          <w:rFonts w:ascii="Times New Roman" w:hAnsi="Times New Roman" w:cs="Times New Roman"/>
          <w:b/>
          <w:bCs/>
          <w:color w:val="000000" w:themeColor="text1"/>
          <w:sz w:val="24"/>
        </w:rPr>
      </w:pPr>
      <w:r w:rsidRPr="00CF577A">
        <w:rPr>
          <w:rFonts w:ascii="Times New Roman" w:hAnsi="Times New Roman" w:cs="Times New Roman"/>
          <w:b/>
          <w:bCs/>
          <w:color w:val="000000" w:themeColor="text1"/>
          <w:sz w:val="24"/>
        </w:rPr>
        <w:lastRenderedPageBreak/>
        <w:t>Supplementary Figure Captions</w:t>
      </w:r>
    </w:p>
    <w:p w14:paraId="0EACC4E0" w14:textId="47E2B29C" w:rsidR="005952A7" w:rsidRPr="00CF577A" w:rsidRDefault="005952A7" w:rsidP="003F4A12">
      <w:pPr>
        <w:rPr>
          <w:rFonts w:ascii="Times New Roman" w:hAnsi="Times New Roman" w:cs="Times New Roman"/>
          <w:b/>
          <w:bCs/>
          <w:color w:val="000000" w:themeColor="text1"/>
          <w:sz w:val="24"/>
        </w:rPr>
      </w:pPr>
    </w:p>
    <w:p w14:paraId="46A6056D" w14:textId="736A49D1" w:rsidR="006B356C" w:rsidRPr="00CF577A" w:rsidRDefault="006B356C" w:rsidP="006B356C">
      <w:pPr>
        <w:rPr>
          <w:rFonts w:ascii="Times New Roman" w:hAnsi="Times New Roman" w:cs="Times New Roman"/>
          <w:color w:val="000000" w:themeColor="text1"/>
          <w:sz w:val="24"/>
        </w:rPr>
      </w:pPr>
      <w:r w:rsidRPr="00CF577A">
        <w:rPr>
          <w:rFonts w:ascii="Times New Roman" w:hAnsi="Times New Roman" w:cs="Times New Roman"/>
          <w:b/>
          <w:bCs/>
          <w:color w:val="000000" w:themeColor="text1"/>
          <w:sz w:val="24"/>
        </w:rPr>
        <w:t>Supplementary Fig. 1.</w:t>
      </w:r>
      <w:r w:rsidRPr="00CF577A">
        <w:rPr>
          <w:rFonts w:ascii="Times New Roman" w:hAnsi="Times New Roman" w:cs="Times New Roman"/>
          <w:color w:val="000000" w:themeColor="text1"/>
          <w:sz w:val="24"/>
        </w:rPr>
        <w:t xml:space="preserve"> Comparison for the present and previous analyses of lithophile elements (a) and siderophile and chalcophile elements (b) in Ryugu particles. Elemental abundances are normalized to the compiled values for CI-chondrite</w:t>
      </w:r>
      <w:r w:rsidRPr="00CF577A">
        <w:rPr>
          <w:rFonts w:ascii="Times New Roman" w:hAnsi="Times New Roman" w:cs="Times New Roman"/>
          <w:color w:val="000000" w:themeColor="text1"/>
          <w:sz w:val="24"/>
          <w:vertAlign w:val="superscript"/>
        </w:rPr>
        <w:t>47,48</w:t>
      </w:r>
      <w:r w:rsidRPr="00CF577A">
        <w:rPr>
          <w:rFonts w:ascii="Times New Roman" w:hAnsi="Times New Roman" w:cs="Times New Roman"/>
          <w:color w:val="000000" w:themeColor="text1"/>
          <w:sz w:val="24"/>
        </w:rPr>
        <w:t>. Gray shaded region represent the compositional range of the previous analyses</w:t>
      </w:r>
      <w:r w:rsidRPr="00CF577A">
        <w:rPr>
          <w:rFonts w:ascii="Times New Roman" w:hAnsi="Times New Roman" w:cs="Times New Roman"/>
          <w:color w:val="000000" w:themeColor="text1"/>
          <w:sz w:val="24"/>
          <w:vertAlign w:val="superscript"/>
        </w:rPr>
        <w:t>14,49,50</w:t>
      </w:r>
      <w:r w:rsidRPr="00CF577A">
        <w:rPr>
          <w:rFonts w:ascii="Times New Roman" w:hAnsi="Times New Roman" w:cs="Times New Roman"/>
          <w:color w:val="000000" w:themeColor="text1"/>
          <w:sz w:val="24"/>
        </w:rPr>
        <w:t>.</w:t>
      </w:r>
    </w:p>
    <w:p w14:paraId="50A3F2A2" w14:textId="6A2B126B" w:rsidR="00485592" w:rsidRPr="00CF577A" w:rsidRDefault="00485592" w:rsidP="003F4970">
      <w:pPr>
        <w:rPr>
          <w:rFonts w:ascii="Times New Roman" w:hAnsi="Times New Roman" w:cs="Times New Roman"/>
          <w:color w:val="000000" w:themeColor="text1"/>
          <w:sz w:val="24"/>
        </w:rPr>
      </w:pPr>
    </w:p>
    <w:p w14:paraId="793EA26B" w14:textId="2F845730" w:rsidR="00A87246" w:rsidRPr="00CF577A" w:rsidRDefault="006B356C" w:rsidP="003F4970">
      <w:pPr>
        <w:rPr>
          <w:rFonts w:ascii="Times New Roman" w:hAnsi="Times New Roman" w:cs="Times New Roman"/>
          <w:color w:val="000000" w:themeColor="text1"/>
          <w:sz w:val="24"/>
        </w:rPr>
      </w:pPr>
      <w:r w:rsidRPr="00CF577A">
        <w:rPr>
          <w:rFonts w:ascii="Times New Roman" w:hAnsi="Times New Roman" w:cs="Times New Roman"/>
          <w:b/>
          <w:bCs/>
          <w:color w:val="000000" w:themeColor="text1"/>
          <w:sz w:val="24"/>
        </w:rPr>
        <w:t>Supplementary Fig. 2.</w:t>
      </w:r>
      <w:r w:rsidRPr="00CF577A">
        <w:rPr>
          <w:rFonts w:ascii="Times New Roman" w:hAnsi="Times New Roman" w:cs="Times New Roman"/>
          <w:color w:val="000000" w:themeColor="text1"/>
          <w:sz w:val="24"/>
        </w:rPr>
        <w:t xml:space="preserve"> (Na/</w:t>
      </w:r>
      <w:proofErr w:type="gramStart"/>
      <w:r w:rsidRPr="00CF577A">
        <w:rPr>
          <w:rFonts w:ascii="Times New Roman" w:hAnsi="Times New Roman" w:cs="Times New Roman"/>
          <w:color w:val="000000" w:themeColor="text1"/>
          <w:sz w:val="24"/>
        </w:rPr>
        <w:t>Cr)</w:t>
      </w:r>
      <w:r w:rsidRPr="00CF577A">
        <w:rPr>
          <w:rFonts w:ascii="Times New Roman" w:hAnsi="Times New Roman" w:cs="Times New Roman"/>
          <w:color w:val="000000" w:themeColor="text1"/>
          <w:sz w:val="24"/>
          <w:vertAlign w:val="subscript"/>
        </w:rPr>
        <w:t>CI</w:t>
      </w:r>
      <w:proofErr w:type="gramEnd"/>
      <w:r w:rsidRPr="00CF577A">
        <w:rPr>
          <w:rFonts w:ascii="Times New Roman" w:hAnsi="Times New Roman" w:cs="Times New Roman"/>
          <w:color w:val="000000" w:themeColor="text1"/>
          <w:sz w:val="24"/>
        </w:rPr>
        <w:t xml:space="preserve"> vs. (K/Cr)</w:t>
      </w:r>
      <w:r w:rsidRPr="00CF577A">
        <w:rPr>
          <w:rFonts w:ascii="Times New Roman" w:hAnsi="Times New Roman" w:cs="Times New Roman"/>
          <w:color w:val="000000" w:themeColor="text1"/>
          <w:sz w:val="24"/>
          <w:vertAlign w:val="subscript"/>
        </w:rPr>
        <w:t>CI</w:t>
      </w:r>
      <w:r w:rsidRPr="00CF577A">
        <w:rPr>
          <w:rFonts w:ascii="Times New Roman" w:hAnsi="Times New Roman" w:cs="Times New Roman"/>
          <w:color w:val="000000" w:themeColor="text1"/>
          <w:sz w:val="24"/>
        </w:rPr>
        <w:t xml:space="preserve"> (a), (Cl/Cr)</w:t>
      </w:r>
      <w:r w:rsidRPr="00CF577A">
        <w:rPr>
          <w:rFonts w:ascii="Times New Roman" w:hAnsi="Times New Roman" w:cs="Times New Roman"/>
          <w:color w:val="000000" w:themeColor="text1"/>
          <w:sz w:val="24"/>
          <w:vertAlign w:val="subscript"/>
        </w:rPr>
        <w:t>CI</w:t>
      </w:r>
      <w:r w:rsidRPr="00CF577A">
        <w:rPr>
          <w:rFonts w:ascii="Times New Roman" w:hAnsi="Times New Roman" w:cs="Times New Roman"/>
          <w:color w:val="000000" w:themeColor="text1"/>
          <w:sz w:val="24"/>
        </w:rPr>
        <w:t xml:space="preserve"> vs. (Br/Cr)</w:t>
      </w:r>
      <w:r w:rsidRPr="00CF577A">
        <w:rPr>
          <w:rFonts w:ascii="Times New Roman" w:hAnsi="Times New Roman" w:cs="Times New Roman"/>
          <w:color w:val="000000" w:themeColor="text1"/>
          <w:sz w:val="24"/>
          <w:vertAlign w:val="subscript"/>
        </w:rPr>
        <w:t>CI</w:t>
      </w:r>
      <w:r w:rsidRPr="00CF577A">
        <w:rPr>
          <w:rFonts w:ascii="Times New Roman" w:hAnsi="Times New Roman" w:cs="Times New Roman"/>
          <w:color w:val="000000" w:themeColor="text1"/>
          <w:sz w:val="24"/>
        </w:rPr>
        <w:t xml:space="preserve"> (b), (Se/Cr)</w:t>
      </w:r>
      <w:r w:rsidRPr="00CF577A">
        <w:rPr>
          <w:rFonts w:ascii="Times New Roman" w:hAnsi="Times New Roman" w:cs="Times New Roman"/>
          <w:color w:val="000000" w:themeColor="text1"/>
          <w:sz w:val="24"/>
          <w:vertAlign w:val="subscript"/>
        </w:rPr>
        <w:t>CI</w:t>
      </w:r>
      <w:r w:rsidRPr="00CF577A">
        <w:rPr>
          <w:rFonts w:ascii="Times New Roman" w:hAnsi="Times New Roman" w:cs="Times New Roman"/>
          <w:color w:val="000000" w:themeColor="text1"/>
          <w:sz w:val="24"/>
        </w:rPr>
        <w:t xml:space="preserve"> vs. (Zn/Cr)</w:t>
      </w:r>
      <w:r w:rsidRPr="00CF577A">
        <w:rPr>
          <w:rFonts w:ascii="Times New Roman" w:hAnsi="Times New Roman" w:cs="Times New Roman"/>
          <w:color w:val="000000" w:themeColor="text1"/>
          <w:sz w:val="24"/>
          <w:vertAlign w:val="subscript"/>
        </w:rPr>
        <w:t>CI</w:t>
      </w:r>
      <w:r w:rsidRPr="00CF577A">
        <w:rPr>
          <w:rFonts w:ascii="Times New Roman" w:hAnsi="Times New Roman" w:cs="Times New Roman"/>
          <w:color w:val="000000" w:themeColor="text1"/>
          <w:sz w:val="24"/>
        </w:rPr>
        <w:t xml:space="preserve"> (c), (Se/Cr)</w:t>
      </w:r>
      <w:r w:rsidRPr="00CF577A">
        <w:rPr>
          <w:rFonts w:ascii="Times New Roman" w:hAnsi="Times New Roman" w:cs="Times New Roman"/>
          <w:color w:val="000000" w:themeColor="text1"/>
          <w:sz w:val="24"/>
          <w:vertAlign w:val="subscript"/>
        </w:rPr>
        <w:t>CI</w:t>
      </w:r>
      <w:r w:rsidRPr="00CF577A">
        <w:rPr>
          <w:rFonts w:ascii="Times New Roman" w:hAnsi="Times New Roman" w:cs="Times New Roman"/>
          <w:color w:val="000000" w:themeColor="text1"/>
          <w:sz w:val="24"/>
        </w:rPr>
        <w:t xml:space="preserve"> vs. (Ga/Cr)</w:t>
      </w:r>
      <w:r w:rsidRPr="00CF577A">
        <w:rPr>
          <w:rFonts w:ascii="Times New Roman" w:hAnsi="Times New Roman" w:cs="Times New Roman"/>
          <w:color w:val="000000" w:themeColor="text1"/>
          <w:sz w:val="24"/>
          <w:vertAlign w:val="subscript"/>
        </w:rPr>
        <w:t>CI</w:t>
      </w:r>
      <w:r w:rsidRPr="00CF577A">
        <w:rPr>
          <w:rFonts w:ascii="Times New Roman" w:hAnsi="Times New Roman" w:cs="Times New Roman"/>
          <w:color w:val="000000" w:themeColor="text1"/>
          <w:sz w:val="24"/>
        </w:rPr>
        <w:t xml:space="preserve"> for Ryugu, CI, CM and CY chondrites and Tagish Lake. Elemental ratios are normalized to the compiled values of CI-chondrite</w:t>
      </w:r>
      <w:r w:rsidRPr="00CF577A">
        <w:rPr>
          <w:rFonts w:ascii="Times New Roman" w:hAnsi="Times New Roman" w:cs="Times New Roman"/>
          <w:color w:val="000000" w:themeColor="text1"/>
          <w:sz w:val="24"/>
          <w:vertAlign w:val="superscript"/>
        </w:rPr>
        <w:t>47</w:t>
      </w:r>
      <w:r w:rsidRPr="00CF577A">
        <w:rPr>
          <w:rFonts w:ascii="Times New Roman" w:hAnsi="Times New Roman" w:cs="Times New Roman"/>
          <w:color w:val="000000" w:themeColor="text1"/>
          <w:sz w:val="24"/>
        </w:rPr>
        <w:t xml:space="preserve">. Red, </w:t>
      </w:r>
      <w:proofErr w:type="gramStart"/>
      <w:r w:rsidRPr="00CF577A">
        <w:rPr>
          <w:rFonts w:ascii="Times New Roman" w:hAnsi="Times New Roman" w:cs="Times New Roman"/>
          <w:color w:val="000000" w:themeColor="text1"/>
          <w:sz w:val="24"/>
        </w:rPr>
        <w:t>gray</w:t>
      </w:r>
      <w:proofErr w:type="gramEnd"/>
      <w:r w:rsidRPr="00CF577A">
        <w:rPr>
          <w:rFonts w:ascii="Times New Roman" w:hAnsi="Times New Roman" w:cs="Times New Roman"/>
          <w:color w:val="000000" w:themeColor="text1"/>
          <w:sz w:val="24"/>
        </w:rPr>
        <w:t xml:space="preserve"> and orange shaded regions represent compositional ranges of Ryugu</w:t>
      </w:r>
      <w:r w:rsidRPr="00CF577A">
        <w:rPr>
          <w:rFonts w:ascii="Times New Roman" w:hAnsi="Times New Roman" w:cs="Times New Roman"/>
          <w:color w:val="000000" w:themeColor="text1"/>
          <w:sz w:val="24"/>
          <w:vertAlign w:val="superscript"/>
        </w:rPr>
        <w:t>14,49,50</w:t>
      </w:r>
      <w:r w:rsidRPr="00CF577A">
        <w:rPr>
          <w:rFonts w:ascii="Times New Roman" w:hAnsi="Times New Roman" w:cs="Times New Roman"/>
          <w:color w:val="000000" w:themeColor="text1"/>
          <w:sz w:val="24"/>
        </w:rPr>
        <w:t>, CI-chondrites and CM-chondrites, respectively. The sources of literature values are provided in the Supplementary Information.</w:t>
      </w:r>
    </w:p>
    <w:p w14:paraId="0311AB73" w14:textId="77777777" w:rsidR="00A87246" w:rsidRPr="00CF577A" w:rsidRDefault="00A87246">
      <w:pPr>
        <w:widowControl/>
        <w:jc w:val="left"/>
        <w:rPr>
          <w:rFonts w:ascii="Times New Roman" w:hAnsi="Times New Roman" w:cs="Times New Roman"/>
          <w:color w:val="000000" w:themeColor="text1"/>
          <w:sz w:val="24"/>
        </w:rPr>
      </w:pPr>
      <w:r w:rsidRPr="00CF577A">
        <w:rPr>
          <w:rFonts w:ascii="Times New Roman" w:hAnsi="Times New Roman" w:cs="Times New Roman"/>
          <w:color w:val="000000" w:themeColor="text1"/>
          <w:sz w:val="24"/>
        </w:rPr>
        <w:br w:type="page"/>
      </w:r>
    </w:p>
    <w:p w14:paraId="45B411D1" w14:textId="301CBCF4" w:rsidR="00A87246" w:rsidRPr="00CF577A" w:rsidRDefault="000D1BAE" w:rsidP="00A87246">
      <w:pPr>
        <w:rPr>
          <w:rFonts w:ascii="Times New Roman" w:hAnsi="Times New Roman" w:cs="Times New Roman"/>
          <w:color w:val="000000" w:themeColor="text1"/>
          <w:sz w:val="24"/>
        </w:rPr>
      </w:pPr>
      <w:r w:rsidRPr="000D1BAE">
        <w:rPr>
          <w:rFonts w:ascii="Times New Roman" w:hAnsi="Times New Roman" w:cs="Times New Roman"/>
          <w:color w:val="000000" w:themeColor="text1"/>
          <w:sz w:val="24"/>
        </w:rPr>
        <w:lastRenderedPageBreak/>
        <w:drawing>
          <wp:inline distT="0" distB="0" distL="0" distR="0" wp14:anchorId="5989BB20" wp14:editId="5201EEFE">
            <wp:extent cx="5396230" cy="6684010"/>
            <wp:effectExtent l="0" t="0" r="1270" b="0"/>
            <wp:docPr id="112055522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555222" name=""/>
                    <pic:cNvPicPr/>
                  </pic:nvPicPr>
                  <pic:blipFill>
                    <a:blip r:embed="rId6"/>
                    <a:stretch>
                      <a:fillRect/>
                    </a:stretch>
                  </pic:blipFill>
                  <pic:spPr>
                    <a:xfrm>
                      <a:off x="0" y="0"/>
                      <a:ext cx="5396230" cy="6684010"/>
                    </a:xfrm>
                    <a:prstGeom prst="rect">
                      <a:avLst/>
                    </a:prstGeom>
                  </pic:spPr>
                </pic:pic>
              </a:graphicData>
            </a:graphic>
          </wp:inline>
        </w:drawing>
      </w:r>
    </w:p>
    <w:p w14:paraId="524AAB31" w14:textId="20CEE611" w:rsidR="00485592" w:rsidRPr="00CF577A" w:rsidRDefault="000D1BAE" w:rsidP="003F4970">
      <w:pPr>
        <w:rPr>
          <w:rFonts w:ascii="Times New Roman" w:hAnsi="Times New Roman" w:cs="Times New Roman"/>
          <w:color w:val="000000" w:themeColor="text1"/>
          <w:sz w:val="24"/>
        </w:rPr>
      </w:pPr>
      <w:r w:rsidRPr="000D1BAE">
        <w:rPr>
          <w:rFonts w:ascii="Times New Roman" w:hAnsi="Times New Roman" w:cs="Times New Roman"/>
          <w:color w:val="000000" w:themeColor="text1"/>
          <w:sz w:val="24"/>
        </w:rPr>
        <w:lastRenderedPageBreak/>
        <w:drawing>
          <wp:inline distT="0" distB="0" distL="0" distR="0" wp14:anchorId="3C5CD166" wp14:editId="3AA0757D">
            <wp:extent cx="5396230" cy="5503545"/>
            <wp:effectExtent l="0" t="0" r="1270" b="0"/>
            <wp:docPr id="120555242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552426" name=""/>
                    <pic:cNvPicPr/>
                  </pic:nvPicPr>
                  <pic:blipFill>
                    <a:blip r:embed="rId7"/>
                    <a:stretch>
                      <a:fillRect/>
                    </a:stretch>
                  </pic:blipFill>
                  <pic:spPr>
                    <a:xfrm>
                      <a:off x="0" y="0"/>
                      <a:ext cx="5396230" cy="5503545"/>
                    </a:xfrm>
                    <a:prstGeom prst="rect">
                      <a:avLst/>
                    </a:prstGeom>
                  </pic:spPr>
                </pic:pic>
              </a:graphicData>
            </a:graphic>
          </wp:inline>
        </w:drawing>
      </w:r>
    </w:p>
    <w:sectPr w:rsidR="00485592" w:rsidRPr="00CF577A" w:rsidSect="0015258A">
      <w:footerReference w:type="even" r:id="rId8"/>
      <w:footerReference w:type="default" r:id="rId9"/>
      <w:pgSz w:w="11900" w:h="16840"/>
      <w:pgMar w:top="1985" w:right="1701" w:bottom="1701" w:left="1701"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F7D4FC" w14:textId="77777777" w:rsidR="0015258A" w:rsidRDefault="0015258A" w:rsidP="00A87246">
      <w:r>
        <w:separator/>
      </w:r>
    </w:p>
  </w:endnote>
  <w:endnote w:type="continuationSeparator" w:id="0">
    <w:p w14:paraId="363395A3" w14:textId="77777777" w:rsidR="0015258A" w:rsidRDefault="0015258A" w:rsidP="00A87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c"/>
      </w:rPr>
      <w:id w:val="779527685"/>
      <w:docPartObj>
        <w:docPartGallery w:val="Page Numbers (Bottom of Page)"/>
        <w:docPartUnique/>
      </w:docPartObj>
    </w:sdtPr>
    <w:sdtContent>
      <w:p w14:paraId="321DE45E" w14:textId="7A868F7A" w:rsidR="00A87246" w:rsidRDefault="00A87246" w:rsidP="00A87246">
        <w:pPr>
          <w:pStyle w:val="aa"/>
          <w:framePr w:wrap="none" w:vAnchor="text" w:hAnchor="margin" w:xAlign="center" w:y="1"/>
          <w:rPr>
            <w:rStyle w:val="ac"/>
          </w:rPr>
        </w:pPr>
        <w:r>
          <w:rPr>
            <w:rStyle w:val="ac"/>
          </w:rPr>
          <w:fldChar w:fldCharType="begin"/>
        </w:r>
        <w:r>
          <w:rPr>
            <w:rStyle w:val="ac"/>
          </w:rPr>
          <w:instrText xml:space="preserve"> PAGE </w:instrText>
        </w:r>
        <w:r>
          <w:rPr>
            <w:rStyle w:val="ac"/>
          </w:rPr>
          <w:fldChar w:fldCharType="end"/>
        </w:r>
      </w:p>
    </w:sdtContent>
  </w:sdt>
  <w:p w14:paraId="13D6CA5C" w14:textId="77777777" w:rsidR="00A87246" w:rsidRDefault="00A87246" w:rsidP="00A87246">
    <w:pPr>
      <w:pStyle w:val="a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c"/>
      </w:rPr>
      <w:id w:val="1635908388"/>
      <w:docPartObj>
        <w:docPartGallery w:val="Page Numbers (Bottom of Page)"/>
        <w:docPartUnique/>
      </w:docPartObj>
    </w:sdtPr>
    <w:sdtContent>
      <w:p w14:paraId="61F10FDC" w14:textId="2447B37F" w:rsidR="00A87246" w:rsidRDefault="00A87246" w:rsidP="00A87246">
        <w:pPr>
          <w:pStyle w:val="aa"/>
          <w:framePr w:wrap="none" w:vAnchor="text" w:hAnchor="margin" w:xAlign="center" w:y="1"/>
          <w:rPr>
            <w:rStyle w:val="ac"/>
          </w:rPr>
        </w:pPr>
        <w:r>
          <w:rPr>
            <w:rStyle w:val="ac"/>
          </w:rPr>
          <w:fldChar w:fldCharType="begin"/>
        </w:r>
        <w:r>
          <w:rPr>
            <w:rStyle w:val="ac"/>
          </w:rPr>
          <w:instrText xml:space="preserve"> PAGE </w:instrText>
        </w:r>
        <w:r>
          <w:rPr>
            <w:rStyle w:val="ac"/>
          </w:rPr>
          <w:fldChar w:fldCharType="separate"/>
        </w:r>
        <w:r>
          <w:rPr>
            <w:rStyle w:val="ac"/>
            <w:noProof/>
          </w:rPr>
          <w:t>1</w:t>
        </w:r>
        <w:r>
          <w:rPr>
            <w:rStyle w:val="ac"/>
          </w:rPr>
          <w:fldChar w:fldCharType="end"/>
        </w:r>
      </w:p>
    </w:sdtContent>
  </w:sdt>
  <w:p w14:paraId="7287E1DF" w14:textId="77777777" w:rsidR="00A87246" w:rsidRDefault="00A87246" w:rsidP="00A87246">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2BD0B3" w14:textId="77777777" w:rsidR="0015258A" w:rsidRDefault="0015258A" w:rsidP="00A87246">
      <w:r>
        <w:separator/>
      </w:r>
    </w:p>
  </w:footnote>
  <w:footnote w:type="continuationSeparator" w:id="0">
    <w:p w14:paraId="4615B6CF" w14:textId="77777777" w:rsidR="0015258A" w:rsidRDefault="0015258A" w:rsidP="00A872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C6C"/>
    <w:rsid w:val="00001E28"/>
    <w:rsid w:val="0000726C"/>
    <w:rsid w:val="0001043A"/>
    <w:rsid w:val="00013EEB"/>
    <w:rsid w:val="00015AEA"/>
    <w:rsid w:val="00017682"/>
    <w:rsid w:val="0002369D"/>
    <w:rsid w:val="00025AF2"/>
    <w:rsid w:val="00030663"/>
    <w:rsid w:val="000309A0"/>
    <w:rsid w:val="00031F5E"/>
    <w:rsid w:val="00032249"/>
    <w:rsid w:val="0003391D"/>
    <w:rsid w:val="00050B0D"/>
    <w:rsid w:val="000515B3"/>
    <w:rsid w:val="000527C8"/>
    <w:rsid w:val="00061185"/>
    <w:rsid w:val="00066ED5"/>
    <w:rsid w:val="00067606"/>
    <w:rsid w:val="00071FDE"/>
    <w:rsid w:val="000754D0"/>
    <w:rsid w:val="00075908"/>
    <w:rsid w:val="00075D4B"/>
    <w:rsid w:val="000800E0"/>
    <w:rsid w:val="00085AA2"/>
    <w:rsid w:val="00085B3C"/>
    <w:rsid w:val="00090C8D"/>
    <w:rsid w:val="0009176C"/>
    <w:rsid w:val="00092C6C"/>
    <w:rsid w:val="00094829"/>
    <w:rsid w:val="000949C6"/>
    <w:rsid w:val="00096D56"/>
    <w:rsid w:val="00096FDC"/>
    <w:rsid w:val="000A1736"/>
    <w:rsid w:val="000A2DA5"/>
    <w:rsid w:val="000A3521"/>
    <w:rsid w:val="000A42A7"/>
    <w:rsid w:val="000A54DF"/>
    <w:rsid w:val="000A6365"/>
    <w:rsid w:val="000B6519"/>
    <w:rsid w:val="000C6499"/>
    <w:rsid w:val="000D08AE"/>
    <w:rsid w:val="000D1BAE"/>
    <w:rsid w:val="000D57B4"/>
    <w:rsid w:val="000D5D17"/>
    <w:rsid w:val="000E0402"/>
    <w:rsid w:val="000E48BD"/>
    <w:rsid w:val="000F0765"/>
    <w:rsid w:val="000F1758"/>
    <w:rsid w:val="000F3212"/>
    <w:rsid w:val="0010013E"/>
    <w:rsid w:val="00100CE4"/>
    <w:rsid w:val="0010172E"/>
    <w:rsid w:val="00102630"/>
    <w:rsid w:val="00106120"/>
    <w:rsid w:val="001103C9"/>
    <w:rsid w:val="001207D3"/>
    <w:rsid w:val="00121D3D"/>
    <w:rsid w:val="00122AB2"/>
    <w:rsid w:val="00132C57"/>
    <w:rsid w:val="001362F9"/>
    <w:rsid w:val="00137045"/>
    <w:rsid w:val="001378EF"/>
    <w:rsid w:val="00140F57"/>
    <w:rsid w:val="001410E0"/>
    <w:rsid w:val="00145EB7"/>
    <w:rsid w:val="0015258A"/>
    <w:rsid w:val="00152E17"/>
    <w:rsid w:val="00154E05"/>
    <w:rsid w:val="0016129F"/>
    <w:rsid w:val="00161B67"/>
    <w:rsid w:val="00162058"/>
    <w:rsid w:val="0016656F"/>
    <w:rsid w:val="00174E7D"/>
    <w:rsid w:val="00176376"/>
    <w:rsid w:val="00186C2C"/>
    <w:rsid w:val="00187B84"/>
    <w:rsid w:val="00190540"/>
    <w:rsid w:val="001930FA"/>
    <w:rsid w:val="0019349D"/>
    <w:rsid w:val="00195EAB"/>
    <w:rsid w:val="00197737"/>
    <w:rsid w:val="001A07E2"/>
    <w:rsid w:val="001A41BF"/>
    <w:rsid w:val="001B546C"/>
    <w:rsid w:val="001C0E82"/>
    <w:rsid w:val="001C363B"/>
    <w:rsid w:val="001C75CD"/>
    <w:rsid w:val="001C763B"/>
    <w:rsid w:val="001D69B9"/>
    <w:rsid w:val="001E22BE"/>
    <w:rsid w:val="001E3B54"/>
    <w:rsid w:val="001E432E"/>
    <w:rsid w:val="001E4505"/>
    <w:rsid w:val="001F64F6"/>
    <w:rsid w:val="001F704E"/>
    <w:rsid w:val="00203AAD"/>
    <w:rsid w:val="00203DC3"/>
    <w:rsid w:val="00212761"/>
    <w:rsid w:val="0021301D"/>
    <w:rsid w:val="002142BA"/>
    <w:rsid w:val="00220945"/>
    <w:rsid w:val="00230A6B"/>
    <w:rsid w:val="002332AA"/>
    <w:rsid w:val="00236A2B"/>
    <w:rsid w:val="00241790"/>
    <w:rsid w:val="00243166"/>
    <w:rsid w:val="002432AA"/>
    <w:rsid w:val="00244594"/>
    <w:rsid w:val="00244C59"/>
    <w:rsid w:val="0025291A"/>
    <w:rsid w:val="00252E3C"/>
    <w:rsid w:val="00254A54"/>
    <w:rsid w:val="002603AF"/>
    <w:rsid w:val="0026108C"/>
    <w:rsid w:val="00263AA3"/>
    <w:rsid w:val="00264650"/>
    <w:rsid w:val="00265A6F"/>
    <w:rsid w:val="00266A53"/>
    <w:rsid w:val="0027054B"/>
    <w:rsid w:val="00274D0C"/>
    <w:rsid w:val="0027525B"/>
    <w:rsid w:val="002829A9"/>
    <w:rsid w:val="0028317F"/>
    <w:rsid w:val="00290BE1"/>
    <w:rsid w:val="0029247D"/>
    <w:rsid w:val="00294FA9"/>
    <w:rsid w:val="00295EAC"/>
    <w:rsid w:val="0029704A"/>
    <w:rsid w:val="002A01F7"/>
    <w:rsid w:val="002A2D0F"/>
    <w:rsid w:val="002A4FCF"/>
    <w:rsid w:val="002B03C0"/>
    <w:rsid w:val="002B2CFB"/>
    <w:rsid w:val="002B72C9"/>
    <w:rsid w:val="002C06B1"/>
    <w:rsid w:val="002C1A31"/>
    <w:rsid w:val="002C75BC"/>
    <w:rsid w:val="002D1C03"/>
    <w:rsid w:val="002D6F3E"/>
    <w:rsid w:val="002E277A"/>
    <w:rsid w:val="002F40E8"/>
    <w:rsid w:val="002F4867"/>
    <w:rsid w:val="002F5432"/>
    <w:rsid w:val="002F59C1"/>
    <w:rsid w:val="002F69A7"/>
    <w:rsid w:val="002F7A6A"/>
    <w:rsid w:val="00307FA5"/>
    <w:rsid w:val="00310912"/>
    <w:rsid w:val="003116B0"/>
    <w:rsid w:val="00312C38"/>
    <w:rsid w:val="003179C1"/>
    <w:rsid w:val="003206B3"/>
    <w:rsid w:val="003208E2"/>
    <w:rsid w:val="00321E2E"/>
    <w:rsid w:val="00323858"/>
    <w:rsid w:val="00331479"/>
    <w:rsid w:val="00333FB3"/>
    <w:rsid w:val="0033619C"/>
    <w:rsid w:val="003432BD"/>
    <w:rsid w:val="00345639"/>
    <w:rsid w:val="003457D4"/>
    <w:rsid w:val="00350034"/>
    <w:rsid w:val="003523A6"/>
    <w:rsid w:val="00354726"/>
    <w:rsid w:val="00354901"/>
    <w:rsid w:val="00355AF9"/>
    <w:rsid w:val="0035669F"/>
    <w:rsid w:val="0035681B"/>
    <w:rsid w:val="00357252"/>
    <w:rsid w:val="003603C2"/>
    <w:rsid w:val="00361F07"/>
    <w:rsid w:val="00366E4D"/>
    <w:rsid w:val="0037029C"/>
    <w:rsid w:val="00374300"/>
    <w:rsid w:val="00382607"/>
    <w:rsid w:val="00383590"/>
    <w:rsid w:val="00387438"/>
    <w:rsid w:val="003875C9"/>
    <w:rsid w:val="00393CFD"/>
    <w:rsid w:val="00397AC0"/>
    <w:rsid w:val="003A0E39"/>
    <w:rsid w:val="003A1382"/>
    <w:rsid w:val="003A3060"/>
    <w:rsid w:val="003A5384"/>
    <w:rsid w:val="003A5756"/>
    <w:rsid w:val="003B73A2"/>
    <w:rsid w:val="003C2F6A"/>
    <w:rsid w:val="003C7EEA"/>
    <w:rsid w:val="003D6DFF"/>
    <w:rsid w:val="003D79FC"/>
    <w:rsid w:val="003E2A06"/>
    <w:rsid w:val="003E5442"/>
    <w:rsid w:val="003E6233"/>
    <w:rsid w:val="003F0436"/>
    <w:rsid w:val="003F3C49"/>
    <w:rsid w:val="003F4970"/>
    <w:rsid w:val="003F4A12"/>
    <w:rsid w:val="003F6B37"/>
    <w:rsid w:val="0040049C"/>
    <w:rsid w:val="00402794"/>
    <w:rsid w:val="0040409B"/>
    <w:rsid w:val="00406A1D"/>
    <w:rsid w:val="00410A95"/>
    <w:rsid w:val="004168FB"/>
    <w:rsid w:val="00417E04"/>
    <w:rsid w:val="0042032F"/>
    <w:rsid w:val="00421B99"/>
    <w:rsid w:val="00421E74"/>
    <w:rsid w:val="00423631"/>
    <w:rsid w:val="00423F88"/>
    <w:rsid w:val="00424A92"/>
    <w:rsid w:val="004341E3"/>
    <w:rsid w:val="00437755"/>
    <w:rsid w:val="00437A02"/>
    <w:rsid w:val="004413D6"/>
    <w:rsid w:val="0044475F"/>
    <w:rsid w:val="00450082"/>
    <w:rsid w:val="00452BB2"/>
    <w:rsid w:val="00453129"/>
    <w:rsid w:val="0045320A"/>
    <w:rsid w:val="00454AC2"/>
    <w:rsid w:val="004550F0"/>
    <w:rsid w:val="00456145"/>
    <w:rsid w:val="00456566"/>
    <w:rsid w:val="0046195D"/>
    <w:rsid w:val="0046454D"/>
    <w:rsid w:val="004653C2"/>
    <w:rsid w:val="00467AD3"/>
    <w:rsid w:val="00470F11"/>
    <w:rsid w:val="00471FC8"/>
    <w:rsid w:val="0047373B"/>
    <w:rsid w:val="0047489C"/>
    <w:rsid w:val="00475326"/>
    <w:rsid w:val="004801C3"/>
    <w:rsid w:val="00480993"/>
    <w:rsid w:val="00485592"/>
    <w:rsid w:val="00487B7C"/>
    <w:rsid w:val="00490174"/>
    <w:rsid w:val="0049041B"/>
    <w:rsid w:val="00491CA6"/>
    <w:rsid w:val="00491CB9"/>
    <w:rsid w:val="00493159"/>
    <w:rsid w:val="00493676"/>
    <w:rsid w:val="00493BCA"/>
    <w:rsid w:val="00497B3F"/>
    <w:rsid w:val="004A0188"/>
    <w:rsid w:val="004A22D5"/>
    <w:rsid w:val="004A2805"/>
    <w:rsid w:val="004A4945"/>
    <w:rsid w:val="004A5441"/>
    <w:rsid w:val="004B1BCE"/>
    <w:rsid w:val="004B3CC1"/>
    <w:rsid w:val="004C29FF"/>
    <w:rsid w:val="004C443A"/>
    <w:rsid w:val="004C5B10"/>
    <w:rsid w:val="004C6220"/>
    <w:rsid w:val="004C78F3"/>
    <w:rsid w:val="004D306D"/>
    <w:rsid w:val="004D51DE"/>
    <w:rsid w:val="004E2A2A"/>
    <w:rsid w:val="004E2F43"/>
    <w:rsid w:val="004E5EC5"/>
    <w:rsid w:val="004F0F89"/>
    <w:rsid w:val="004F2F58"/>
    <w:rsid w:val="004F5DCE"/>
    <w:rsid w:val="004F737D"/>
    <w:rsid w:val="00504AB9"/>
    <w:rsid w:val="005106B5"/>
    <w:rsid w:val="00510FF0"/>
    <w:rsid w:val="00511181"/>
    <w:rsid w:val="00523125"/>
    <w:rsid w:val="00525FF6"/>
    <w:rsid w:val="005278B4"/>
    <w:rsid w:val="00532E47"/>
    <w:rsid w:val="005333C6"/>
    <w:rsid w:val="0053760C"/>
    <w:rsid w:val="00541ECF"/>
    <w:rsid w:val="00552689"/>
    <w:rsid w:val="005601D3"/>
    <w:rsid w:val="00560A2A"/>
    <w:rsid w:val="00565733"/>
    <w:rsid w:val="0056637D"/>
    <w:rsid w:val="00567114"/>
    <w:rsid w:val="00567D7B"/>
    <w:rsid w:val="005720B6"/>
    <w:rsid w:val="00576E0B"/>
    <w:rsid w:val="00582A8F"/>
    <w:rsid w:val="00583B13"/>
    <w:rsid w:val="005851D5"/>
    <w:rsid w:val="00586FD9"/>
    <w:rsid w:val="00593A8E"/>
    <w:rsid w:val="005952A7"/>
    <w:rsid w:val="005A2701"/>
    <w:rsid w:val="005A43F9"/>
    <w:rsid w:val="005A5672"/>
    <w:rsid w:val="005A6D25"/>
    <w:rsid w:val="005A74E9"/>
    <w:rsid w:val="005A759D"/>
    <w:rsid w:val="005A7DA2"/>
    <w:rsid w:val="005B2498"/>
    <w:rsid w:val="005B40A6"/>
    <w:rsid w:val="005B4506"/>
    <w:rsid w:val="005C672D"/>
    <w:rsid w:val="005D3B5A"/>
    <w:rsid w:val="005D561C"/>
    <w:rsid w:val="005D752C"/>
    <w:rsid w:val="005D77DF"/>
    <w:rsid w:val="005E2F67"/>
    <w:rsid w:val="005E3464"/>
    <w:rsid w:val="005E4A8B"/>
    <w:rsid w:val="005F2906"/>
    <w:rsid w:val="005F75B8"/>
    <w:rsid w:val="00607BB4"/>
    <w:rsid w:val="00607E3E"/>
    <w:rsid w:val="00613301"/>
    <w:rsid w:val="006136C7"/>
    <w:rsid w:val="00634BD9"/>
    <w:rsid w:val="00643C61"/>
    <w:rsid w:val="006514A3"/>
    <w:rsid w:val="00655C5B"/>
    <w:rsid w:val="006564EA"/>
    <w:rsid w:val="006625EE"/>
    <w:rsid w:val="006716DA"/>
    <w:rsid w:val="00672447"/>
    <w:rsid w:val="00680FC6"/>
    <w:rsid w:val="006845D4"/>
    <w:rsid w:val="00686ABE"/>
    <w:rsid w:val="00687754"/>
    <w:rsid w:val="006931EF"/>
    <w:rsid w:val="00693723"/>
    <w:rsid w:val="0069373F"/>
    <w:rsid w:val="006A10C8"/>
    <w:rsid w:val="006A1344"/>
    <w:rsid w:val="006A1590"/>
    <w:rsid w:val="006A2097"/>
    <w:rsid w:val="006A3BDA"/>
    <w:rsid w:val="006A58C4"/>
    <w:rsid w:val="006A6184"/>
    <w:rsid w:val="006B10A8"/>
    <w:rsid w:val="006B356C"/>
    <w:rsid w:val="006B4796"/>
    <w:rsid w:val="006C09F2"/>
    <w:rsid w:val="006C2A0D"/>
    <w:rsid w:val="006C305B"/>
    <w:rsid w:val="006C311A"/>
    <w:rsid w:val="006D03E8"/>
    <w:rsid w:val="006D13C2"/>
    <w:rsid w:val="006D3268"/>
    <w:rsid w:val="006D37D5"/>
    <w:rsid w:val="006D38D7"/>
    <w:rsid w:val="006D3A85"/>
    <w:rsid w:val="006D4FC5"/>
    <w:rsid w:val="006D5ABA"/>
    <w:rsid w:val="006D5DA5"/>
    <w:rsid w:val="006D7920"/>
    <w:rsid w:val="006E0E42"/>
    <w:rsid w:val="006E33C8"/>
    <w:rsid w:val="006E4148"/>
    <w:rsid w:val="006E626D"/>
    <w:rsid w:val="006E654C"/>
    <w:rsid w:val="006E69AB"/>
    <w:rsid w:val="006F02E5"/>
    <w:rsid w:val="006F216C"/>
    <w:rsid w:val="006F2398"/>
    <w:rsid w:val="006F41FE"/>
    <w:rsid w:val="006F48E5"/>
    <w:rsid w:val="006F7E2B"/>
    <w:rsid w:val="00700C2B"/>
    <w:rsid w:val="00704671"/>
    <w:rsid w:val="007059DE"/>
    <w:rsid w:val="00705A3B"/>
    <w:rsid w:val="00707D8F"/>
    <w:rsid w:val="00713571"/>
    <w:rsid w:val="00717F0F"/>
    <w:rsid w:val="007206E3"/>
    <w:rsid w:val="00722BFC"/>
    <w:rsid w:val="0072542A"/>
    <w:rsid w:val="00727923"/>
    <w:rsid w:val="00741238"/>
    <w:rsid w:val="00746407"/>
    <w:rsid w:val="00751156"/>
    <w:rsid w:val="00757645"/>
    <w:rsid w:val="0076300A"/>
    <w:rsid w:val="007636B1"/>
    <w:rsid w:val="00765C87"/>
    <w:rsid w:val="0077709F"/>
    <w:rsid w:val="00780FCB"/>
    <w:rsid w:val="00784BA4"/>
    <w:rsid w:val="00787AC9"/>
    <w:rsid w:val="00787E3E"/>
    <w:rsid w:val="00791555"/>
    <w:rsid w:val="00796BAD"/>
    <w:rsid w:val="007A1255"/>
    <w:rsid w:val="007A2B43"/>
    <w:rsid w:val="007A3BC5"/>
    <w:rsid w:val="007B7733"/>
    <w:rsid w:val="007C316C"/>
    <w:rsid w:val="007C32F3"/>
    <w:rsid w:val="007D08A1"/>
    <w:rsid w:val="007D6CC4"/>
    <w:rsid w:val="007E4507"/>
    <w:rsid w:val="007F6027"/>
    <w:rsid w:val="007F7B10"/>
    <w:rsid w:val="008011F1"/>
    <w:rsid w:val="0081238C"/>
    <w:rsid w:val="00812B27"/>
    <w:rsid w:val="0081474F"/>
    <w:rsid w:val="00824BEB"/>
    <w:rsid w:val="00825B0E"/>
    <w:rsid w:val="00826D0E"/>
    <w:rsid w:val="0082732D"/>
    <w:rsid w:val="00830A27"/>
    <w:rsid w:val="0084448A"/>
    <w:rsid w:val="00845020"/>
    <w:rsid w:val="00845B74"/>
    <w:rsid w:val="008502C5"/>
    <w:rsid w:val="008514BD"/>
    <w:rsid w:val="008515FF"/>
    <w:rsid w:val="008553D0"/>
    <w:rsid w:val="00856329"/>
    <w:rsid w:val="00856E43"/>
    <w:rsid w:val="008618D1"/>
    <w:rsid w:val="00864136"/>
    <w:rsid w:val="00866A79"/>
    <w:rsid w:val="00870C6A"/>
    <w:rsid w:val="0087468F"/>
    <w:rsid w:val="00882981"/>
    <w:rsid w:val="00883289"/>
    <w:rsid w:val="0088686D"/>
    <w:rsid w:val="00895802"/>
    <w:rsid w:val="008A1E75"/>
    <w:rsid w:val="008A2D50"/>
    <w:rsid w:val="008A42C8"/>
    <w:rsid w:val="008B1D8E"/>
    <w:rsid w:val="008C05FD"/>
    <w:rsid w:val="008C078E"/>
    <w:rsid w:val="008C310D"/>
    <w:rsid w:val="008C6865"/>
    <w:rsid w:val="008D2238"/>
    <w:rsid w:val="008D345E"/>
    <w:rsid w:val="008D5372"/>
    <w:rsid w:val="008D561D"/>
    <w:rsid w:val="008D5C66"/>
    <w:rsid w:val="008E0E8D"/>
    <w:rsid w:val="008F0331"/>
    <w:rsid w:val="008F4E37"/>
    <w:rsid w:val="008F6BD5"/>
    <w:rsid w:val="009046A5"/>
    <w:rsid w:val="00911AAA"/>
    <w:rsid w:val="00924A00"/>
    <w:rsid w:val="0092708A"/>
    <w:rsid w:val="00932E10"/>
    <w:rsid w:val="009418F3"/>
    <w:rsid w:val="00945B6C"/>
    <w:rsid w:val="00946699"/>
    <w:rsid w:val="00950C18"/>
    <w:rsid w:val="00953F8F"/>
    <w:rsid w:val="00955B54"/>
    <w:rsid w:val="00957AE2"/>
    <w:rsid w:val="00957F5E"/>
    <w:rsid w:val="009647BE"/>
    <w:rsid w:val="00976186"/>
    <w:rsid w:val="00977A88"/>
    <w:rsid w:val="00984A2B"/>
    <w:rsid w:val="009863BB"/>
    <w:rsid w:val="00997A64"/>
    <w:rsid w:val="00997FBE"/>
    <w:rsid w:val="009A015C"/>
    <w:rsid w:val="009A088D"/>
    <w:rsid w:val="009A2378"/>
    <w:rsid w:val="009A777D"/>
    <w:rsid w:val="009B389F"/>
    <w:rsid w:val="009B6EFC"/>
    <w:rsid w:val="009B76F8"/>
    <w:rsid w:val="009C298F"/>
    <w:rsid w:val="009D29AA"/>
    <w:rsid w:val="009D3AA4"/>
    <w:rsid w:val="009D4388"/>
    <w:rsid w:val="009D4F4F"/>
    <w:rsid w:val="009E2BC0"/>
    <w:rsid w:val="009E2F88"/>
    <w:rsid w:val="009E5093"/>
    <w:rsid w:val="009E7DF8"/>
    <w:rsid w:val="009E7E6A"/>
    <w:rsid w:val="009F12E5"/>
    <w:rsid w:val="009F1E48"/>
    <w:rsid w:val="009F29CC"/>
    <w:rsid w:val="00A01ADC"/>
    <w:rsid w:val="00A10A00"/>
    <w:rsid w:val="00A136D7"/>
    <w:rsid w:val="00A165EE"/>
    <w:rsid w:val="00A1744D"/>
    <w:rsid w:val="00A17687"/>
    <w:rsid w:val="00A24719"/>
    <w:rsid w:val="00A26502"/>
    <w:rsid w:val="00A26E4B"/>
    <w:rsid w:val="00A3209C"/>
    <w:rsid w:val="00A32FC4"/>
    <w:rsid w:val="00A333BE"/>
    <w:rsid w:val="00A33BB9"/>
    <w:rsid w:val="00A33D35"/>
    <w:rsid w:val="00A34C0C"/>
    <w:rsid w:val="00A37907"/>
    <w:rsid w:val="00A406A9"/>
    <w:rsid w:val="00A41C8D"/>
    <w:rsid w:val="00A42A34"/>
    <w:rsid w:val="00A51BB1"/>
    <w:rsid w:val="00A52CE2"/>
    <w:rsid w:val="00A57846"/>
    <w:rsid w:val="00A5788A"/>
    <w:rsid w:val="00A57C47"/>
    <w:rsid w:val="00A6288C"/>
    <w:rsid w:val="00A63399"/>
    <w:rsid w:val="00A6662B"/>
    <w:rsid w:val="00A7447C"/>
    <w:rsid w:val="00A74822"/>
    <w:rsid w:val="00A76279"/>
    <w:rsid w:val="00A81235"/>
    <w:rsid w:val="00A84456"/>
    <w:rsid w:val="00A84713"/>
    <w:rsid w:val="00A87246"/>
    <w:rsid w:val="00A94270"/>
    <w:rsid w:val="00A9574A"/>
    <w:rsid w:val="00A95D45"/>
    <w:rsid w:val="00AA2641"/>
    <w:rsid w:val="00AA7B91"/>
    <w:rsid w:val="00AA7D0E"/>
    <w:rsid w:val="00AB308E"/>
    <w:rsid w:val="00AB3B6B"/>
    <w:rsid w:val="00AB5BC4"/>
    <w:rsid w:val="00AC264C"/>
    <w:rsid w:val="00AC31FC"/>
    <w:rsid w:val="00AC61D2"/>
    <w:rsid w:val="00AC7612"/>
    <w:rsid w:val="00AD04BA"/>
    <w:rsid w:val="00AD1DCE"/>
    <w:rsid w:val="00AD271B"/>
    <w:rsid w:val="00AD2F15"/>
    <w:rsid w:val="00AD3DD3"/>
    <w:rsid w:val="00AD401B"/>
    <w:rsid w:val="00AD4CF1"/>
    <w:rsid w:val="00AD67AC"/>
    <w:rsid w:val="00AD6F10"/>
    <w:rsid w:val="00AE1996"/>
    <w:rsid w:val="00AE6EBF"/>
    <w:rsid w:val="00AE7332"/>
    <w:rsid w:val="00AE7DA4"/>
    <w:rsid w:val="00AF1D39"/>
    <w:rsid w:val="00B0057E"/>
    <w:rsid w:val="00B10601"/>
    <w:rsid w:val="00B10FDD"/>
    <w:rsid w:val="00B12009"/>
    <w:rsid w:val="00B1263F"/>
    <w:rsid w:val="00B23E15"/>
    <w:rsid w:val="00B2619D"/>
    <w:rsid w:val="00B262FB"/>
    <w:rsid w:val="00B301E6"/>
    <w:rsid w:val="00B3182C"/>
    <w:rsid w:val="00B32F05"/>
    <w:rsid w:val="00B337BC"/>
    <w:rsid w:val="00B3610A"/>
    <w:rsid w:val="00B5089B"/>
    <w:rsid w:val="00B544BE"/>
    <w:rsid w:val="00B54F82"/>
    <w:rsid w:val="00B56685"/>
    <w:rsid w:val="00B62721"/>
    <w:rsid w:val="00B633CE"/>
    <w:rsid w:val="00B63513"/>
    <w:rsid w:val="00B679DB"/>
    <w:rsid w:val="00B75CB9"/>
    <w:rsid w:val="00B831BB"/>
    <w:rsid w:val="00B872A8"/>
    <w:rsid w:val="00B91E10"/>
    <w:rsid w:val="00B92643"/>
    <w:rsid w:val="00BA30C5"/>
    <w:rsid w:val="00BB19BE"/>
    <w:rsid w:val="00BB30A9"/>
    <w:rsid w:val="00BB37A1"/>
    <w:rsid w:val="00BB3FD6"/>
    <w:rsid w:val="00BB6011"/>
    <w:rsid w:val="00BB689F"/>
    <w:rsid w:val="00BC14FE"/>
    <w:rsid w:val="00BC6541"/>
    <w:rsid w:val="00BD0CE3"/>
    <w:rsid w:val="00BE27E9"/>
    <w:rsid w:val="00BE4F6C"/>
    <w:rsid w:val="00BE6626"/>
    <w:rsid w:val="00BE683D"/>
    <w:rsid w:val="00C028C5"/>
    <w:rsid w:val="00C0502C"/>
    <w:rsid w:val="00C06CA9"/>
    <w:rsid w:val="00C129AD"/>
    <w:rsid w:val="00C17E1B"/>
    <w:rsid w:val="00C17EF0"/>
    <w:rsid w:val="00C235E7"/>
    <w:rsid w:val="00C24094"/>
    <w:rsid w:val="00C24682"/>
    <w:rsid w:val="00C25459"/>
    <w:rsid w:val="00C30553"/>
    <w:rsid w:val="00C31194"/>
    <w:rsid w:val="00C33861"/>
    <w:rsid w:val="00C35BEB"/>
    <w:rsid w:val="00C40683"/>
    <w:rsid w:val="00C44207"/>
    <w:rsid w:val="00C46755"/>
    <w:rsid w:val="00C61206"/>
    <w:rsid w:val="00C629EE"/>
    <w:rsid w:val="00C65735"/>
    <w:rsid w:val="00C66654"/>
    <w:rsid w:val="00C67BA5"/>
    <w:rsid w:val="00C71961"/>
    <w:rsid w:val="00C85C94"/>
    <w:rsid w:val="00C868C9"/>
    <w:rsid w:val="00C92144"/>
    <w:rsid w:val="00C922DB"/>
    <w:rsid w:val="00C92695"/>
    <w:rsid w:val="00C97C89"/>
    <w:rsid w:val="00CB2970"/>
    <w:rsid w:val="00CB3955"/>
    <w:rsid w:val="00CB51ED"/>
    <w:rsid w:val="00CB7E57"/>
    <w:rsid w:val="00CC01F4"/>
    <w:rsid w:val="00CC0EEA"/>
    <w:rsid w:val="00CC417D"/>
    <w:rsid w:val="00CD080F"/>
    <w:rsid w:val="00CD323E"/>
    <w:rsid w:val="00CD660E"/>
    <w:rsid w:val="00CD6D1C"/>
    <w:rsid w:val="00CE2EA5"/>
    <w:rsid w:val="00CE540B"/>
    <w:rsid w:val="00CE7F70"/>
    <w:rsid w:val="00CF14CA"/>
    <w:rsid w:val="00CF16A0"/>
    <w:rsid w:val="00CF43CA"/>
    <w:rsid w:val="00CF4C51"/>
    <w:rsid w:val="00CF577A"/>
    <w:rsid w:val="00CF6CAE"/>
    <w:rsid w:val="00D00E0B"/>
    <w:rsid w:val="00D10836"/>
    <w:rsid w:val="00D12696"/>
    <w:rsid w:val="00D1398C"/>
    <w:rsid w:val="00D20261"/>
    <w:rsid w:val="00D20866"/>
    <w:rsid w:val="00D2108B"/>
    <w:rsid w:val="00D272B0"/>
    <w:rsid w:val="00D27485"/>
    <w:rsid w:val="00D308BD"/>
    <w:rsid w:val="00D32DF4"/>
    <w:rsid w:val="00D341C3"/>
    <w:rsid w:val="00D36293"/>
    <w:rsid w:val="00D36DEC"/>
    <w:rsid w:val="00D40A16"/>
    <w:rsid w:val="00D41D7F"/>
    <w:rsid w:val="00D43227"/>
    <w:rsid w:val="00D4352F"/>
    <w:rsid w:val="00D43F5C"/>
    <w:rsid w:val="00D447E2"/>
    <w:rsid w:val="00D454F5"/>
    <w:rsid w:val="00D46D5E"/>
    <w:rsid w:val="00D5193F"/>
    <w:rsid w:val="00D51B6F"/>
    <w:rsid w:val="00D61090"/>
    <w:rsid w:val="00D63187"/>
    <w:rsid w:val="00D650A2"/>
    <w:rsid w:val="00D673B2"/>
    <w:rsid w:val="00D67E66"/>
    <w:rsid w:val="00D72A94"/>
    <w:rsid w:val="00D75BD0"/>
    <w:rsid w:val="00D81D74"/>
    <w:rsid w:val="00D82230"/>
    <w:rsid w:val="00D90706"/>
    <w:rsid w:val="00D9720B"/>
    <w:rsid w:val="00D97675"/>
    <w:rsid w:val="00DA2139"/>
    <w:rsid w:val="00DA2715"/>
    <w:rsid w:val="00DA4EA2"/>
    <w:rsid w:val="00DA6338"/>
    <w:rsid w:val="00DA68BA"/>
    <w:rsid w:val="00DA6B7D"/>
    <w:rsid w:val="00DB091F"/>
    <w:rsid w:val="00DB1C40"/>
    <w:rsid w:val="00DB457E"/>
    <w:rsid w:val="00DB5D53"/>
    <w:rsid w:val="00DD1C4D"/>
    <w:rsid w:val="00DD5ABD"/>
    <w:rsid w:val="00DE190F"/>
    <w:rsid w:val="00DE5F3E"/>
    <w:rsid w:val="00DE76FA"/>
    <w:rsid w:val="00DF0280"/>
    <w:rsid w:val="00DF25CF"/>
    <w:rsid w:val="00DF4B59"/>
    <w:rsid w:val="00DF4C18"/>
    <w:rsid w:val="00DF4F52"/>
    <w:rsid w:val="00DF6394"/>
    <w:rsid w:val="00E0235D"/>
    <w:rsid w:val="00E04812"/>
    <w:rsid w:val="00E057B7"/>
    <w:rsid w:val="00E07BC3"/>
    <w:rsid w:val="00E14316"/>
    <w:rsid w:val="00E16D68"/>
    <w:rsid w:val="00E1733E"/>
    <w:rsid w:val="00E17411"/>
    <w:rsid w:val="00E2274C"/>
    <w:rsid w:val="00E23EA5"/>
    <w:rsid w:val="00E25775"/>
    <w:rsid w:val="00E30FAA"/>
    <w:rsid w:val="00E358F8"/>
    <w:rsid w:val="00E4006A"/>
    <w:rsid w:val="00E417BE"/>
    <w:rsid w:val="00E43C53"/>
    <w:rsid w:val="00E446FF"/>
    <w:rsid w:val="00E54D61"/>
    <w:rsid w:val="00E55E31"/>
    <w:rsid w:val="00E5713F"/>
    <w:rsid w:val="00E577B3"/>
    <w:rsid w:val="00E62A63"/>
    <w:rsid w:val="00E64846"/>
    <w:rsid w:val="00E65813"/>
    <w:rsid w:val="00E677DE"/>
    <w:rsid w:val="00E74484"/>
    <w:rsid w:val="00E77B45"/>
    <w:rsid w:val="00E8169F"/>
    <w:rsid w:val="00E82AC6"/>
    <w:rsid w:val="00E82CFE"/>
    <w:rsid w:val="00E84641"/>
    <w:rsid w:val="00E850F7"/>
    <w:rsid w:val="00E85BD4"/>
    <w:rsid w:val="00E87A0F"/>
    <w:rsid w:val="00E97B70"/>
    <w:rsid w:val="00EA26D8"/>
    <w:rsid w:val="00EA4206"/>
    <w:rsid w:val="00EA7807"/>
    <w:rsid w:val="00EB2D53"/>
    <w:rsid w:val="00EB628E"/>
    <w:rsid w:val="00EB6A19"/>
    <w:rsid w:val="00EB7E94"/>
    <w:rsid w:val="00EC005C"/>
    <w:rsid w:val="00EC36B4"/>
    <w:rsid w:val="00EC3FF5"/>
    <w:rsid w:val="00EC4735"/>
    <w:rsid w:val="00EC54DD"/>
    <w:rsid w:val="00EC62A1"/>
    <w:rsid w:val="00EC6DFA"/>
    <w:rsid w:val="00ED013F"/>
    <w:rsid w:val="00ED1F53"/>
    <w:rsid w:val="00ED343A"/>
    <w:rsid w:val="00ED721D"/>
    <w:rsid w:val="00EE1BAB"/>
    <w:rsid w:val="00EE58D9"/>
    <w:rsid w:val="00EE74BD"/>
    <w:rsid w:val="00EF2A52"/>
    <w:rsid w:val="00EF2EDB"/>
    <w:rsid w:val="00EF777A"/>
    <w:rsid w:val="00EF78B6"/>
    <w:rsid w:val="00EF7E27"/>
    <w:rsid w:val="00F00565"/>
    <w:rsid w:val="00F01372"/>
    <w:rsid w:val="00F0268E"/>
    <w:rsid w:val="00F04A9F"/>
    <w:rsid w:val="00F07E1F"/>
    <w:rsid w:val="00F10969"/>
    <w:rsid w:val="00F109D8"/>
    <w:rsid w:val="00F16526"/>
    <w:rsid w:val="00F22D94"/>
    <w:rsid w:val="00F30FBF"/>
    <w:rsid w:val="00F352FB"/>
    <w:rsid w:val="00F35BC9"/>
    <w:rsid w:val="00F36433"/>
    <w:rsid w:val="00F4101F"/>
    <w:rsid w:val="00F4190A"/>
    <w:rsid w:val="00F50C1A"/>
    <w:rsid w:val="00F52459"/>
    <w:rsid w:val="00F577CE"/>
    <w:rsid w:val="00F61F23"/>
    <w:rsid w:val="00F6681F"/>
    <w:rsid w:val="00F70744"/>
    <w:rsid w:val="00F72A88"/>
    <w:rsid w:val="00F74212"/>
    <w:rsid w:val="00F75CDC"/>
    <w:rsid w:val="00F76552"/>
    <w:rsid w:val="00F83DFD"/>
    <w:rsid w:val="00F83E10"/>
    <w:rsid w:val="00F85A57"/>
    <w:rsid w:val="00F900CE"/>
    <w:rsid w:val="00F92D57"/>
    <w:rsid w:val="00F966C9"/>
    <w:rsid w:val="00FA55E4"/>
    <w:rsid w:val="00FA62B7"/>
    <w:rsid w:val="00FB45B5"/>
    <w:rsid w:val="00FB4EC4"/>
    <w:rsid w:val="00FC084F"/>
    <w:rsid w:val="00FC1AB8"/>
    <w:rsid w:val="00FC4479"/>
    <w:rsid w:val="00FC6E68"/>
    <w:rsid w:val="00FD2614"/>
    <w:rsid w:val="00FD2F40"/>
    <w:rsid w:val="00FD6C24"/>
    <w:rsid w:val="00FD6DA0"/>
    <w:rsid w:val="00FE3AC6"/>
    <w:rsid w:val="00FE4167"/>
    <w:rsid w:val="00FE42A9"/>
    <w:rsid w:val="00FE5600"/>
    <w:rsid w:val="00FF080B"/>
    <w:rsid w:val="00FF2E29"/>
    <w:rsid w:val="00FF6B9A"/>
    <w:rsid w:val="00FF7C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B455D03"/>
  <w15:chartTrackingRefBased/>
  <w15:docId w15:val="{8A5A0A11-CA03-3F4E-A949-2CCE42269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9E2BC0"/>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B872A8"/>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customStyle="1" w:styleId="20">
    <w:name w:val="見出し 2 (文字)"/>
    <w:basedOn w:val="a0"/>
    <w:link w:val="2"/>
    <w:uiPriority w:val="9"/>
    <w:rsid w:val="009E2BC0"/>
    <w:rPr>
      <w:rFonts w:asciiTheme="majorHAnsi" w:eastAsiaTheme="majorEastAsia" w:hAnsiTheme="majorHAnsi" w:cstheme="majorBidi"/>
    </w:rPr>
  </w:style>
  <w:style w:type="character" w:styleId="a3">
    <w:name w:val="annotation reference"/>
    <w:basedOn w:val="a0"/>
    <w:uiPriority w:val="99"/>
    <w:semiHidden/>
    <w:unhideWhenUsed/>
    <w:rsid w:val="004A2805"/>
    <w:rPr>
      <w:sz w:val="18"/>
      <w:szCs w:val="18"/>
    </w:rPr>
  </w:style>
  <w:style w:type="paragraph" w:styleId="a4">
    <w:name w:val="annotation text"/>
    <w:basedOn w:val="a"/>
    <w:link w:val="a5"/>
    <w:uiPriority w:val="99"/>
    <w:semiHidden/>
    <w:unhideWhenUsed/>
    <w:rsid w:val="004A2805"/>
    <w:pPr>
      <w:jc w:val="left"/>
    </w:pPr>
  </w:style>
  <w:style w:type="character" w:customStyle="1" w:styleId="a5">
    <w:name w:val="コメント文字列 (文字)"/>
    <w:basedOn w:val="a0"/>
    <w:link w:val="a4"/>
    <w:uiPriority w:val="99"/>
    <w:semiHidden/>
    <w:rsid w:val="004A2805"/>
  </w:style>
  <w:style w:type="paragraph" w:styleId="a6">
    <w:name w:val="Balloon Text"/>
    <w:basedOn w:val="a"/>
    <w:link w:val="a7"/>
    <w:uiPriority w:val="99"/>
    <w:semiHidden/>
    <w:unhideWhenUsed/>
    <w:rsid w:val="004A2805"/>
    <w:rPr>
      <w:rFonts w:ascii="MS Mincho" w:eastAsia="MS Mincho"/>
      <w:sz w:val="18"/>
      <w:szCs w:val="18"/>
    </w:rPr>
  </w:style>
  <w:style w:type="character" w:customStyle="1" w:styleId="a7">
    <w:name w:val="吹き出し (文字)"/>
    <w:basedOn w:val="a0"/>
    <w:link w:val="a6"/>
    <w:uiPriority w:val="99"/>
    <w:semiHidden/>
    <w:rsid w:val="004A2805"/>
    <w:rPr>
      <w:rFonts w:ascii="MS Mincho" w:eastAsia="MS Mincho"/>
      <w:sz w:val="18"/>
      <w:szCs w:val="18"/>
    </w:rPr>
  </w:style>
  <w:style w:type="character" w:styleId="a8">
    <w:name w:val="Hyperlink"/>
    <w:basedOn w:val="a0"/>
    <w:uiPriority w:val="99"/>
    <w:unhideWhenUsed/>
    <w:rsid w:val="0046195D"/>
    <w:rPr>
      <w:color w:val="0563C1" w:themeColor="hyperlink"/>
      <w:u w:val="single"/>
    </w:rPr>
  </w:style>
  <w:style w:type="character" w:styleId="a9">
    <w:name w:val="Unresolved Mention"/>
    <w:basedOn w:val="a0"/>
    <w:uiPriority w:val="99"/>
    <w:semiHidden/>
    <w:unhideWhenUsed/>
    <w:rsid w:val="0046195D"/>
    <w:rPr>
      <w:color w:val="605E5C"/>
      <w:shd w:val="clear" w:color="auto" w:fill="E1DFDD"/>
    </w:rPr>
  </w:style>
  <w:style w:type="paragraph" w:styleId="aa">
    <w:name w:val="footer"/>
    <w:basedOn w:val="a"/>
    <w:link w:val="ab"/>
    <w:uiPriority w:val="99"/>
    <w:unhideWhenUsed/>
    <w:rsid w:val="00A87246"/>
    <w:pPr>
      <w:tabs>
        <w:tab w:val="center" w:pos="4252"/>
        <w:tab w:val="right" w:pos="8504"/>
      </w:tabs>
      <w:snapToGrid w:val="0"/>
    </w:pPr>
  </w:style>
  <w:style w:type="character" w:customStyle="1" w:styleId="ab">
    <w:name w:val="フッター (文字)"/>
    <w:basedOn w:val="a0"/>
    <w:link w:val="aa"/>
    <w:uiPriority w:val="99"/>
    <w:rsid w:val="00A87246"/>
  </w:style>
  <w:style w:type="character" w:styleId="ac">
    <w:name w:val="page number"/>
    <w:basedOn w:val="a0"/>
    <w:uiPriority w:val="99"/>
    <w:semiHidden/>
    <w:unhideWhenUsed/>
    <w:rsid w:val="00A87246"/>
  </w:style>
  <w:style w:type="character" w:styleId="ad">
    <w:name w:val="line number"/>
    <w:basedOn w:val="a0"/>
    <w:uiPriority w:val="99"/>
    <w:semiHidden/>
    <w:unhideWhenUsed/>
    <w:rsid w:val="00A872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421924">
      <w:bodyDiv w:val="1"/>
      <w:marLeft w:val="0"/>
      <w:marRight w:val="0"/>
      <w:marTop w:val="0"/>
      <w:marBottom w:val="0"/>
      <w:divBdr>
        <w:top w:val="none" w:sz="0" w:space="0" w:color="auto"/>
        <w:left w:val="none" w:sz="0" w:space="0" w:color="auto"/>
        <w:bottom w:val="none" w:sz="0" w:space="0" w:color="auto"/>
        <w:right w:val="none" w:sz="0" w:space="0" w:color="auto"/>
      </w:divBdr>
      <w:divsChild>
        <w:div w:id="613756134">
          <w:marLeft w:val="0"/>
          <w:marRight w:val="0"/>
          <w:marTop w:val="0"/>
          <w:marBottom w:val="0"/>
          <w:divBdr>
            <w:top w:val="none" w:sz="0" w:space="0" w:color="auto"/>
            <w:left w:val="none" w:sz="0" w:space="0" w:color="auto"/>
            <w:bottom w:val="none" w:sz="0" w:space="0" w:color="auto"/>
            <w:right w:val="none" w:sz="0" w:space="0" w:color="auto"/>
          </w:divBdr>
          <w:divsChild>
            <w:div w:id="61221371">
              <w:marLeft w:val="0"/>
              <w:marRight w:val="0"/>
              <w:marTop w:val="0"/>
              <w:marBottom w:val="0"/>
              <w:divBdr>
                <w:top w:val="none" w:sz="0" w:space="0" w:color="auto"/>
                <w:left w:val="none" w:sz="0" w:space="0" w:color="auto"/>
                <w:bottom w:val="none" w:sz="0" w:space="0" w:color="auto"/>
                <w:right w:val="none" w:sz="0" w:space="0" w:color="auto"/>
              </w:divBdr>
              <w:divsChild>
                <w:div w:id="195644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911420">
      <w:bodyDiv w:val="1"/>
      <w:marLeft w:val="0"/>
      <w:marRight w:val="0"/>
      <w:marTop w:val="0"/>
      <w:marBottom w:val="0"/>
      <w:divBdr>
        <w:top w:val="none" w:sz="0" w:space="0" w:color="auto"/>
        <w:left w:val="none" w:sz="0" w:space="0" w:color="auto"/>
        <w:bottom w:val="none" w:sz="0" w:space="0" w:color="auto"/>
        <w:right w:val="none" w:sz="0" w:space="0" w:color="auto"/>
      </w:divBdr>
      <w:divsChild>
        <w:div w:id="2077586434">
          <w:marLeft w:val="0"/>
          <w:marRight w:val="0"/>
          <w:marTop w:val="0"/>
          <w:marBottom w:val="0"/>
          <w:divBdr>
            <w:top w:val="none" w:sz="0" w:space="0" w:color="auto"/>
            <w:left w:val="none" w:sz="0" w:space="0" w:color="auto"/>
            <w:bottom w:val="none" w:sz="0" w:space="0" w:color="auto"/>
            <w:right w:val="none" w:sz="0" w:space="0" w:color="auto"/>
          </w:divBdr>
          <w:divsChild>
            <w:div w:id="395976436">
              <w:marLeft w:val="0"/>
              <w:marRight w:val="0"/>
              <w:marTop w:val="0"/>
              <w:marBottom w:val="0"/>
              <w:divBdr>
                <w:top w:val="none" w:sz="0" w:space="0" w:color="auto"/>
                <w:left w:val="none" w:sz="0" w:space="0" w:color="auto"/>
                <w:bottom w:val="none" w:sz="0" w:space="0" w:color="auto"/>
                <w:right w:val="none" w:sz="0" w:space="0" w:color="auto"/>
              </w:divBdr>
              <w:divsChild>
                <w:div w:id="165710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007958">
      <w:bodyDiv w:val="1"/>
      <w:marLeft w:val="0"/>
      <w:marRight w:val="0"/>
      <w:marTop w:val="0"/>
      <w:marBottom w:val="0"/>
      <w:divBdr>
        <w:top w:val="none" w:sz="0" w:space="0" w:color="auto"/>
        <w:left w:val="none" w:sz="0" w:space="0" w:color="auto"/>
        <w:bottom w:val="none" w:sz="0" w:space="0" w:color="auto"/>
        <w:right w:val="none" w:sz="0" w:space="0" w:color="auto"/>
      </w:divBdr>
    </w:div>
    <w:div w:id="351422933">
      <w:bodyDiv w:val="1"/>
      <w:marLeft w:val="0"/>
      <w:marRight w:val="0"/>
      <w:marTop w:val="0"/>
      <w:marBottom w:val="0"/>
      <w:divBdr>
        <w:top w:val="none" w:sz="0" w:space="0" w:color="auto"/>
        <w:left w:val="none" w:sz="0" w:space="0" w:color="auto"/>
        <w:bottom w:val="none" w:sz="0" w:space="0" w:color="auto"/>
        <w:right w:val="none" w:sz="0" w:space="0" w:color="auto"/>
      </w:divBdr>
    </w:div>
    <w:div w:id="406080221">
      <w:bodyDiv w:val="1"/>
      <w:marLeft w:val="0"/>
      <w:marRight w:val="0"/>
      <w:marTop w:val="0"/>
      <w:marBottom w:val="0"/>
      <w:divBdr>
        <w:top w:val="none" w:sz="0" w:space="0" w:color="auto"/>
        <w:left w:val="none" w:sz="0" w:space="0" w:color="auto"/>
        <w:bottom w:val="none" w:sz="0" w:space="0" w:color="auto"/>
        <w:right w:val="none" w:sz="0" w:space="0" w:color="auto"/>
      </w:divBdr>
      <w:divsChild>
        <w:div w:id="159858543">
          <w:marLeft w:val="0"/>
          <w:marRight w:val="0"/>
          <w:marTop w:val="0"/>
          <w:marBottom w:val="0"/>
          <w:divBdr>
            <w:top w:val="none" w:sz="0" w:space="0" w:color="auto"/>
            <w:left w:val="none" w:sz="0" w:space="0" w:color="auto"/>
            <w:bottom w:val="none" w:sz="0" w:space="0" w:color="auto"/>
            <w:right w:val="none" w:sz="0" w:space="0" w:color="auto"/>
          </w:divBdr>
          <w:divsChild>
            <w:div w:id="1544557619">
              <w:marLeft w:val="0"/>
              <w:marRight w:val="0"/>
              <w:marTop w:val="0"/>
              <w:marBottom w:val="0"/>
              <w:divBdr>
                <w:top w:val="none" w:sz="0" w:space="0" w:color="auto"/>
                <w:left w:val="none" w:sz="0" w:space="0" w:color="auto"/>
                <w:bottom w:val="none" w:sz="0" w:space="0" w:color="auto"/>
                <w:right w:val="none" w:sz="0" w:space="0" w:color="auto"/>
              </w:divBdr>
              <w:divsChild>
                <w:div w:id="205069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989573">
      <w:bodyDiv w:val="1"/>
      <w:marLeft w:val="0"/>
      <w:marRight w:val="0"/>
      <w:marTop w:val="0"/>
      <w:marBottom w:val="0"/>
      <w:divBdr>
        <w:top w:val="none" w:sz="0" w:space="0" w:color="auto"/>
        <w:left w:val="none" w:sz="0" w:space="0" w:color="auto"/>
        <w:bottom w:val="none" w:sz="0" w:space="0" w:color="auto"/>
        <w:right w:val="none" w:sz="0" w:space="0" w:color="auto"/>
      </w:divBdr>
    </w:div>
    <w:div w:id="518550286">
      <w:bodyDiv w:val="1"/>
      <w:marLeft w:val="0"/>
      <w:marRight w:val="0"/>
      <w:marTop w:val="0"/>
      <w:marBottom w:val="0"/>
      <w:divBdr>
        <w:top w:val="none" w:sz="0" w:space="0" w:color="auto"/>
        <w:left w:val="none" w:sz="0" w:space="0" w:color="auto"/>
        <w:bottom w:val="none" w:sz="0" w:space="0" w:color="auto"/>
        <w:right w:val="none" w:sz="0" w:space="0" w:color="auto"/>
      </w:divBdr>
    </w:div>
    <w:div w:id="754017556">
      <w:bodyDiv w:val="1"/>
      <w:marLeft w:val="0"/>
      <w:marRight w:val="0"/>
      <w:marTop w:val="0"/>
      <w:marBottom w:val="0"/>
      <w:divBdr>
        <w:top w:val="none" w:sz="0" w:space="0" w:color="auto"/>
        <w:left w:val="none" w:sz="0" w:space="0" w:color="auto"/>
        <w:bottom w:val="none" w:sz="0" w:space="0" w:color="auto"/>
        <w:right w:val="none" w:sz="0" w:space="0" w:color="auto"/>
      </w:divBdr>
    </w:div>
    <w:div w:id="804857841">
      <w:bodyDiv w:val="1"/>
      <w:marLeft w:val="0"/>
      <w:marRight w:val="0"/>
      <w:marTop w:val="0"/>
      <w:marBottom w:val="0"/>
      <w:divBdr>
        <w:top w:val="none" w:sz="0" w:space="0" w:color="auto"/>
        <w:left w:val="none" w:sz="0" w:space="0" w:color="auto"/>
        <w:bottom w:val="none" w:sz="0" w:space="0" w:color="auto"/>
        <w:right w:val="none" w:sz="0" w:space="0" w:color="auto"/>
      </w:divBdr>
    </w:div>
    <w:div w:id="980042209">
      <w:bodyDiv w:val="1"/>
      <w:marLeft w:val="0"/>
      <w:marRight w:val="0"/>
      <w:marTop w:val="0"/>
      <w:marBottom w:val="0"/>
      <w:divBdr>
        <w:top w:val="none" w:sz="0" w:space="0" w:color="auto"/>
        <w:left w:val="none" w:sz="0" w:space="0" w:color="auto"/>
        <w:bottom w:val="none" w:sz="0" w:space="0" w:color="auto"/>
        <w:right w:val="none" w:sz="0" w:space="0" w:color="auto"/>
      </w:divBdr>
      <w:divsChild>
        <w:div w:id="1170873277">
          <w:marLeft w:val="0"/>
          <w:marRight w:val="0"/>
          <w:marTop w:val="0"/>
          <w:marBottom w:val="0"/>
          <w:divBdr>
            <w:top w:val="none" w:sz="0" w:space="0" w:color="auto"/>
            <w:left w:val="none" w:sz="0" w:space="0" w:color="auto"/>
            <w:bottom w:val="none" w:sz="0" w:space="0" w:color="auto"/>
            <w:right w:val="none" w:sz="0" w:space="0" w:color="auto"/>
          </w:divBdr>
          <w:divsChild>
            <w:div w:id="1172068380">
              <w:marLeft w:val="0"/>
              <w:marRight w:val="0"/>
              <w:marTop w:val="0"/>
              <w:marBottom w:val="0"/>
              <w:divBdr>
                <w:top w:val="none" w:sz="0" w:space="0" w:color="auto"/>
                <w:left w:val="none" w:sz="0" w:space="0" w:color="auto"/>
                <w:bottom w:val="none" w:sz="0" w:space="0" w:color="auto"/>
                <w:right w:val="none" w:sz="0" w:space="0" w:color="auto"/>
              </w:divBdr>
              <w:divsChild>
                <w:div w:id="134278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948926">
      <w:bodyDiv w:val="1"/>
      <w:marLeft w:val="0"/>
      <w:marRight w:val="0"/>
      <w:marTop w:val="0"/>
      <w:marBottom w:val="0"/>
      <w:divBdr>
        <w:top w:val="none" w:sz="0" w:space="0" w:color="auto"/>
        <w:left w:val="none" w:sz="0" w:space="0" w:color="auto"/>
        <w:bottom w:val="none" w:sz="0" w:space="0" w:color="auto"/>
        <w:right w:val="none" w:sz="0" w:space="0" w:color="auto"/>
      </w:divBdr>
    </w:div>
    <w:div w:id="1272778590">
      <w:bodyDiv w:val="1"/>
      <w:marLeft w:val="0"/>
      <w:marRight w:val="0"/>
      <w:marTop w:val="0"/>
      <w:marBottom w:val="0"/>
      <w:divBdr>
        <w:top w:val="none" w:sz="0" w:space="0" w:color="auto"/>
        <w:left w:val="none" w:sz="0" w:space="0" w:color="auto"/>
        <w:bottom w:val="none" w:sz="0" w:space="0" w:color="auto"/>
        <w:right w:val="none" w:sz="0" w:space="0" w:color="auto"/>
      </w:divBdr>
    </w:div>
    <w:div w:id="1637561039">
      <w:bodyDiv w:val="1"/>
      <w:marLeft w:val="0"/>
      <w:marRight w:val="0"/>
      <w:marTop w:val="0"/>
      <w:marBottom w:val="0"/>
      <w:divBdr>
        <w:top w:val="none" w:sz="0" w:space="0" w:color="auto"/>
        <w:left w:val="none" w:sz="0" w:space="0" w:color="auto"/>
        <w:bottom w:val="none" w:sz="0" w:space="0" w:color="auto"/>
        <w:right w:val="none" w:sz="0" w:space="0" w:color="auto"/>
      </w:divBdr>
    </w:div>
    <w:div w:id="1771077126">
      <w:bodyDiv w:val="1"/>
      <w:marLeft w:val="0"/>
      <w:marRight w:val="0"/>
      <w:marTop w:val="0"/>
      <w:marBottom w:val="0"/>
      <w:divBdr>
        <w:top w:val="none" w:sz="0" w:space="0" w:color="auto"/>
        <w:left w:val="none" w:sz="0" w:space="0" w:color="auto"/>
        <w:bottom w:val="none" w:sz="0" w:space="0" w:color="auto"/>
        <w:right w:val="none" w:sz="0" w:space="0" w:color="auto"/>
      </w:divBdr>
      <w:divsChild>
        <w:div w:id="507213161">
          <w:marLeft w:val="0"/>
          <w:marRight w:val="0"/>
          <w:marTop w:val="0"/>
          <w:marBottom w:val="0"/>
          <w:divBdr>
            <w:top w:val="none" w:sz="0" w:space="0" w:color="auto"/>
            <w:left w:val="none" w:sz="0" w:space="0" w:color="auto"/>
            <w:bottom w:val="none" w:sz="0" w:space="0" w:color="auto"/>
            <w:right w:val="none" w:sz="0" w:space="0" w:color="auto"/>
          </w:divBdr>
          <w:divsChild>
            <w:div w:id="1445925783">
              <w:marLeft w:val="0"/>
              <w:marRight w:val="0"/>
              <w:marTop w:val="0"/>
              <w:marBottom w:val="0"/>
              <w:divBdr>
                <w:top w:val="none" w:sz="0" w:space="0" w:color="auto"/>
                <w:left w:val="none" w:sz="0" w:space="0" w:color="auto"/>
                <w:bottom w:val="none" w:sz="0" w:space="0" w:color="auto"/>
                <w:right w:val="none" w:sz="0" w:space="0" w:color="auto"/>
              </w:divBdr>
              <w:divsChild>
                <w:div w:id="136763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253</TotalTime>
  <Pages>12</Pages>
  <Words>3053</Words>
  <Characters>17405</Characters>
  <Application>Microsoft Office Word</Application>
  <DocSecurity>0</DocSecurity>
  <Lines>145</Lines>
  <Paragraphs>40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白井 直樹(ft102172fa)</cp:lastModifiedBy>
  <cp:revision>33</cp:revision>
  <cp:lastPrinted>2024-02-23T08:14:00Z</cp:lastPrinted>
  <dcterms:created xsi:type="dcterms:W3CDTF">2024-02-24T22:58:00Z</dcterms:created>
  <dcterms:modified xsi:type="dcterms:W3CDTF">2024-03-01T10:15:00Z</dcterms:modified>
</cp:coreProperties>
</file>