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="宋体"/>
          <w:sz w:val="16"/>
          <w:szCs w:val="16"/>
          <w:lang w:val="en-US" w:eastAsia="zh-CN"/>
        </w:rPr>
      </w:pPr>
      <w:r>
        <w:rPr>
          <w:rFonts w:hint="eastAsia"/>
          <w:sz w:val="18"/>
          <w:szCs w:val="18"/>
          <w:lang w:val="en-US" w:eastAsia="zh-CN" w:bidi="ar"/>
        </w:rPr>
        <w:t xml:space="preserve">Supplement </w:t>
      </w:r>
      <w:bookmarkStart w:id="0" w:name="_GoBack"/>
      <w:bookmarkEnd w:id="0"/>
      <w:r>
        <w:rPr>
          <w:sz w:val="18"/>
          <w:szCs w:val="18"/>
          <w:lang w:bidi="ar"/>
        </w:rPr>
        <w:t xml:space="preserve">TABLE </w:t>
      </w:r>
      <w:r>
        <w:rPr>
          <w:rFonts w:hint="eastAsia"/>
          <w:sz w:val="18"/>
          <w:szCs w:val="18"/>
          <w:lang w:val="en-US" w:eastAsia="zh-CN" w:bidi="ar"/>
        </w:rPr>
        <w:t>1</w:t>
      </w:r>
      <w:r>
        <w:rPr>
          <w:sz w:val="18"/>
          <w:szCs w:val="18"/>
          <w:lang w:bidi="ar"/>
        </w:rPr>
        <w:t>|</w:t>
      </w:r>
      <w:r>
        <w:rPr>
          <w:rFonts w:cs="Calibri"/>
          <w:sz w:val="16"/>
          <w:szCs w:val="16"/>
          <w:lang w:bidi="ar"/>
        </w:rPr>
        <w:t>The relationship between risk stratification and mutated genes</w:t>
      </w:r>
      <w:r>
        <w:rPr>
          <w:rFonts w:hint="eastAsia" w:cs="Calibri"/>
          <w:sz w:val="16"/>
          <w:szCs w:val="16"/>
          <w:lang w:val="en-US" w:eastAsia="zh-CN" w:bidi="ar"/>
        </w:rPr>
        <w:t xml:space="preserve"> of ETV6-RUNX1-like ALL patients</w:t>
      </w:r>
    </w:p>
    <w:tbl>
      <w:tblPr>
        <w:tblStyle w:val="2"/>
        <w:tblW w:w="8590" w:type="dxa"/>
        <w:tblInd w:w="-53" w:type="dxa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6983"/>
      </w:tblGrid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7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jc w:val="left"/>
              <w:rPr>
                <w:b/>
                <w:bCs/>
                <w:sz w:val="16"/>
                <w:szCs w:val="16"/>
              </w:rPr>
            </w:pPr>
            <w:r>
              <w:rPr>
                <w:rFonts w:cs="Calibri"/>
                <w:b/>
                <w:bCs/>
                <w:sz w:val="16"/>
                <w:szCs w:val="16"/>
                <w:lang w:bidi="ar"/>
              </w:rPr>
              <w:t>Final risk group</w:t>
            </w:r>
          </w:p>
        </w:tc>
        <w:tc>
          <w:tcPr>
            <w:tcW w:w="698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cs="Calibri"/>
                <w:b/>
                <w:bCs/>
                <w:sz w:val="16"/>
                <w:szCs w:val="16"/>
                <w:lang w:bidi="ar"/>
              </w:rPr>
              <w:t>Aberration of genes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607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lang w:bidi="ar"/>
              </w:rPr>
              <w:t>LR(5patients)</w:t>
            </w:r>
          </w:p>
        </w:tc>
        <w:tc>
          <w:tcPr>
            <w:tcW w:w="6983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lang w:bidi="ar"/>
              </w:rPr>
              <w:t>ETV6(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n=5</w:t>
            </w:r>
            <w:r>
              <w:rPr>
                <w:rFonts w:cs="Calibri"/>
                <w:sz w:val="16"/>
                <w:szCs w:val="16"/>
                <w:lang w:bidi="ar"/>
              </w:rPr>
              <w:t>), BTG1(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n=2</w:t>
            </w:r>
            <w:r>
              <w:rPr>
                <w:rFonts w:cs="Calibri"/>
                <w:sz w:val="16"/>
                <w:szCs w:val="16"/>
                <w:lang w:bidi="ar"/>
              </w:rPr>
              <w:t>), CREBBP(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n=2</w:t>
            </w:r>
            <w:r>
              <w:rPr>
                <w:rFonts w:cs="Calibri"/>
                <w:sz w:val="16"/>
                <w:szCs w:val="16"/>
                <w:lang w:bidi="ar"/>
              </w:rPr>
              <w:t xml:space="preserve">) </w:t>
            </w:r>
            <w:r>
              <w:rPr>
                <w:rFonts w:hint="eastAsia" w:cs="Calibri"/>
                <w:sz w:val="16"/>
                <w:szCs w:val="16"/>
                <w:lang w:bidi="ar"/>
              </w:rPr>
              <w:t>and others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bidi="ar"/>
              </w:rPr>
              <w:t>I</w:t>
            </w:r>
            <w:r>
              <w:rPr>
                <w:rFonts w:cs="Calibri"/>
                <w:sz w:val="16"/>
                <w:szCs w:val="16"/>
                <w:lang w:bidi="ar"/>
              </w:rPr>
              <w:t>R(2</w:t>
            </w:r>
            <w:r>
              <w:rPr>
                <w:rFonts w:hint="eastAsia" w:cs="Calibri"/>
                <w:sz w:val="16"/>
                <w:szCs w:val="16"/>
                <w:lang w:bidi="ar"/>
              </w:rPr>
              <w:t>8</w:t>
            </w:r>
            <w:r>
              <w:rPr>
                <w:rFonts w:cs="Calibri"/>
                <w:sz w:val="16"/>
                <w:szCs w:val="16"/>
                <w:lang w:bidi="ar"/>
              </w:rPr>
              <w:t>patients)</w:t>
            </w:r>
          </w:p>
        </w:tc>
        <w:tc>
          <w:tcPr>
            <w:tcW w:w="69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180" w:hanging="160" w:hangingChars="100"/>
              <w:jc w:val="left"/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lang w:bidi="ar"/>
              </w:rPr>
              <w:t>ETV6(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n=28</w:t>
            </w:r>
            <w:r>
              <w:rPr>
                <w:rFonts w:cs="Calibri"/>
                <w:sz w:val="16"/>
                <w:szCs w:val="16"/>
                <w:lang w:bidi="ar"/>
              </w:rPr>
              <w:t>), PAX5(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n=7</w:t>
            </w:r>
            <w:r>
              <w:rPr>
                <w:rFonts w:cs="Calibri"/>
                <w:sz w:val="16"/>
                <w:szCs w:val="16"/>
                <w:lang w:bidi="ar"/>
              </w:rPr>
              <w:t>), NRAS(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n=7</w:t>
            </w:r>
            <w:r>
              <w:rPr>
                <w:rFonts w:cs="Calibri"/>
                <w:sz w:val="16"/>
                <w:szCs w:val="16"/>
                <w:lang w:bidi="ar"/>
              </w:rPr>
              <w:t>), KRAS(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n=7</w:t>
            </w:r>
            <w:r>
              <w:rPr>
                <w:rFonts w:cs="Calibri"/>
                <w:sz w:val="16"/>
                <w:szCs w:val="16"/>
                <w:lang w:bidi="ar"/>
              </w:rPr>
              <w:t>), CDKN2A</w:t>
            </w:r>
            <w:r>
              <w:rPr>
                <w:rFonts w:hint="eastAsia" w:cs="Calibri"/>
                <w:sz w:val="16"/>
                <w:szCs w:val="16"/>
                <w:lang w:bidi="ar"/>
              </w:rPr>
              <w:t>/</w:t>
            </w:r>
            <w:r>
              <w:rPr>
                <w:rFonts w:cs="Calibri"/>
                <w:sz w:val="16"/>
                <w:szCs w:val="16"/>
                <w:lang w:bidi="ar"/>
              </w:rPr>
              <w:t>2B(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n=6</w:t>
            </w:r>
            <w:r>
              <w:rPr>
                <w:rFonts w:cs="Calibri"/>
                <w:sz w:val="16"/>
                <w:szCs w:val="16"/>
                <w:lang w:bidi="ar"/>
              </w:rPr>
              <w:t>), CRLF2(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n=5</w:t>
            </w:r>
            <w:r>
              <w:rPr>
                <w:rFonts w:cs="Calibri"/>
                <w:sz w:val="16"/>
                <w:szCs w:val="16"/>
                <w:lang w:bidi="ar"/>
              </w:rPr>
              <w:t>), PAR1(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n=5</w:t>
            </w:r>
            <w:r>
              <w:rPr>
                <w:rFonts w:cs="Calibri"/>
                <w:sz w:val="16"/>
                <w:szCs w:val="16"/>
                <w:lang w:bidi="ar"/>
              </w:rPr>
              <w:t>), FLT3(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n=5</w:t>
            </w:r>
            <w:r>
              <w:rPr>
                <w:rFonts w:cs="Calibri"/>
                <w:sz w:val="16"/>
                <w:szCs w:val="16"/>
                <w:lang w:bidi="ar"/>
              </w:rPr>
              <w:t>), PTPN11(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n=4</w:t>
            </w:r>
            <w:r>
              <w:rPr>
                <w:rFonts w:cs="Calibri"/>
                <w:sz w:val="16"/>
                <w:szCs w:val="16"/>
                <w:lang w:bidi="ar"/>
              </w:rPr>
              <w:t>), BTG1(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n=4</w:t>
            </w:r>
            <w:r>
              <w:rPr>
                <w:rFonts w:cs="Calibri"/>
                <w:sz w:val="16"/>
                <w:szCs w:val="16"/>
                <w:lang w:bidi="ar"/>
              </w:rPr>
              <w:t>)</w:t>
            </w:r>
            <w:r>
              <w:rPr>
                <w:rFonts w:hint="eastAsia" w:cs="Calibri"/>
                <w:sz w:val="16"/>
                <w:szCs w:val="16"/>
                <w:lang w:bidi="ar"/>
              </w:rPr>
              <w:t xml:space="preserve"> and others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607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lang w:bidi="ar"/>
              </w:rPr>
              <w:t xml:space="preserve">HR(16patients) </w:t>
            </w:r>
          </w:p>
        </w:tc>
        <w:tc>
          <w:tcPr>
            <w:tcW w:w="698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lang w:bidi="ar"/>
              </w:rPr>
              <w:t>ETV6(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=16</w:t>
            </w:r>
            <w:r>
              <w:rPr>
                <w:rFonts w:cs="Calibri"/>
                <w:sz w:val="16"/>
                <w:szCs w:val="16"/>
                <w:lang w:bidi="ar"/>
              </w:rPr>
              <w:t>), IKZF1(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n=7</w:t>
            </w:r>
            <w:r>
              <w:rPr>
                <w:rFonts w:cs="Calibri"/>
                <w:sz w:val="16"/>
                <w:szCs w:val="16"/>
                <w:lang w:bidi="ar"/>
              </w:rPr>
              <w:t>),</w:t>
            </w:r>
            <w:r>
              <w:rPr>
                <w:rFonts w:hint="eastAsia" w:cs="Calibri"/>
                <w:sz w:val="16"/>
                <w:szCs w:val="16"/>
                <w:lang w:bidi="ar"/>
              </w:rPr>
              <w:t xml:space="preserve"> </w:t>
            </w:r>
            <w:r>
              <w:rPr>
                <w:rFonts w:cs="Calibri"/>
                <w:sz w:val="16"/>
                <w:szCs w:val="16"/>
                <w:lang w:bidi="ar"/>
              </w:rPr>
              <w:t>CDKN2A</w:t>
            </w:r>
            <w:r>
              <w:rPr>
                <w:rFonts w:hint="eastAsia" w:cs="Calibri"/>
                <w:sz w:val="16"/>
                <w:szCs w:val="16"/>
                <w:lang w:bidi="ar"/>
              </w:rPr>
              <w:t>/</w:t>
            </w:r>
            <w:r>
              <w:rPr>
                <w:rFonts w:cs="Calibri"/>
                <w:sz w:val="16"/>
                <w:szCs w:val="16"/>
                <w:lang w:bidi="ar"/>
              </w:rPr>
              <w:t>2B(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n=5</w:t>
            </w:r>
            <w:r>
              <w:rPr>
                <w:rFonts w:cs="Calibri"/>
                <w:sz w:val="16"/>
                <w:szCs w:val="16"/>
                <w:lang w:bidi="ar"/>
              </w:rPr>
              <w:t>),</w:t>
            </w:r>
            <w:r>
              <w:rPr>
                <w:rFonts w:hint="eastAsia" w:cs="Calibri"/>
                <w:sz w:val="16"/>
                <w:szCs w:val="16"/>
                <w:lang w:bidi="ar"/>
              </w:rPr>
              <w:t xml:space="preserve"> </w:t>
            </w:r>
            <w:r>
              <w:rPr>
                <w:rFonts w:cs="Calibri"/>
                <w:sz w:val="16"/>
                <w:szCs w:val="16"/>
                <w:lang w:bidi="ar"/>
              </w:rPr>
              <w:t>PAX5(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n=5</w:t>
            </w:r>
            <w:r>
              <w:rPr>
                <w:rFonts w:cs="Calibri"/>
                <w:sz w:val="16"/>
                <w:szCs w:val="16"/>
                <w:lang w:bidi="ar"/>
              </w:rPr>
              <w:t>), CRLF2(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n=4</w:t>
            </w:r>
            <w:r>
              <w:rPr>
                <w:rFonts w:cs="Calibri"/>
                <w:sz w:val="16"/>
                <w:szCs w:val="16"/>
                <w:lang w:bidi="ar"/>
              </w:rPr>
              <w:t>),</w:t>
            </w:r>
            <w:r>
              <w:rPr>
                <w:rFonts w:hint="eastAsia" w:cs="Calibri"/>
                <w:sz w:val="16"/>
                <w:szCs w:val="16"/>
                <w:lang w:bidi="ar"/>
              </w:rPr>
              <w:t xml:space="preserve"> </w:t>
            </w:r>
            <w:r>
              <w:rPr>
                <w:rFonts w:cs="Calibri"/>
                <w:sz w:val="16"/>
                <w:szCs w:val="16"/>
                <w:lang w:bidi="ar"/>
              </w:rPr>
              <w:t>KRAS(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n=4</w:t>
            </w:r>
            <w:r>
              <w:rPr>
                <w:rFonts w:cs="Calibri"/>
                <w:sz w:val="16"/>
                <w:szCs w:val="16"/>
                <w:lang w:bidi="ar"/>
              </w:rPr>
              <w:t>), ERG(</w:t>
            </w:r>
            <w:r>
              <w:rPr>
                <w:rFonts w:hint="eastAsia" w:cs="Calibri"/>
                <w:sz w:val="16"/>
                <w:szCs w:val="16"/>
                <w:lang w:bidi="ar"/>
              </w:rPr>
              <w:t>n=4</w:t>
            </w:r>
            <w:r>
              <w:rPr>
                <w:rFonts w:cs="Calibri"/>
                <w:sz w:val="16"/>
                <w:szCs w:val="16"/>
                <w:lang w:bidi="ar"/>
              </w:rPr>
              <w:t xml:space="preserve">)  </w:t>
            </w:r>
            <w:r>
              <w:rPr>
                <w:rFonts w:hint="eastAsia" w:cs="Calibri"/>
                <w:sz w:val="16"/>
                <w:szCs w:val="16"/>
                <w:lang w:bidi="ar"/>
              </w:rPr>
              <w:t>and others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3MjMwOTlmYWU3OTQwMzA5N2YwZWY2YjM5Y2Y0NmIifQ=="/>
  </w:docVars>
  <w:rsids>
    <w:rsidRoot w:val="53FF47BE"/>
    <w:rsid w:val="12300A34"/>
    <w:rsid w:val="229C4D78"/>
    <w:rsid w:val="2ED850DA"/>
    <w:rsid w:val="392B7E45"/>
    <w:rsid w:val="53FF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2024-02-25T17:39:00Z</dcterms:created>
  <dc:creator>企业用户_705375066</dc:creator>
  <cp:lastModifiedBy>企业用户_705375066</cp:lastModifiedBy>
  <dcterms:modified xsi:type="dcterms:W3CDTF">2024-02-29T18:42:01Z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D95D5DD6D43F4ED4BBF32961F00F0791_11</vt:lpwstr>
  </property>
</Properties>
</file>