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C0E261" w14:textId="22A9DB6C" w:rsidR="008D235F" w:rsidRPr="000E27BF" w:rsidRDefault="008D60CB" w:rsidP="000E27BF">
      <w:pPr>
        <w:spacing w:after="120" w:line="360" w:lineRule="auto"/>
        <w:rPr>
          <w:rFonts w:cs="Times New Roman"/>
          <w:b/>
          <w:bCs/>
          <w:color w:val="000000" w:themeColor="text1"/>
          <w:sz w:val="28"/>
          <w:szCs w:val="28"/>
        </w:rPr>
      </w:pPr>
      <w:r>
        <w:rPr>
          <w:rFonts w:cs="Times New Roman"/>
          <w:b/>
          <w:bCs/>
          <w:color w:val="000000" w:themeColor="text1"/>
          <w:sz w:val="28"/>
          <w:szCs w:val="28"/>
        </w:rPr>
        <w:t>EXTENDED DATA</w:t>
      </w:r>
    </w:p>
    <w:p w14:paraId="68AD2930" w14:textId="69F8FCF7" w:rsidR="001C5CE4" w:rsidRPr="006D1495" w:rsidRDefault="008D60CB"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1C5CE4" w:rsidRPr="006D1495">
        <w:rPr>
          <w:rFonts w:cs="Times New Roman"/>
          <w:b/>
          <w:bCs/>
          <w:color w:val="000000" w:themeColor="text1"/>
          <w:sz w:val="24"/>
          <w:szCs w:val="24"/>
        </w:rPr>
        <w:t>Figure S1. Rco1</w:t>
      </w:r>
      <w:r w:rsidR="00727641">
        <w:rPr>
          <w:rFonts w:cs="Times New Roman"/>
          <w:b/>
          <w:bCs/>
          <w:color w:val="000000" w:themeColor="text1"/>
          <w:sz w:val="24"/>
          <w:szCs w:val="24"/>
        </w:rPr>
        <w:t>-</w:t>
      </w:r>
      <w:r w:rsidR="001C5CE4" w:rsidRPr="006D1495">
        <w:rPr>
          <w:rFonts w:cs="Times New Roman"/>
          <w:b/>
          <w:bCs/>
          <w:color w:val="000000" w:themeColor="text1"/>
          <w:sz w:val="24"/>
          <w:szCs w:val="24"/>
        </w:rPr>
        <w:t>B of Rpd3S undergoes dramatic conformational changes after binding to nucleosomes, related to Figure 1</w:t>
      </w:r>
    </w:p>
    <w:p w14:paraId="0BEE3247" w14:textId="088B9E84" w:rsidR="001C5CE4" w:rsidRPr="006D1495" w:rsidRDefault="00A53A12" w:rsidP="006D1495">
      <w:pPr>
        <w:spacing w:line="360" w:lineRule="auto"/>
        <w:rPr>
          <w:rFonts w:cs="Times New Roman"/>
          <w:color w:val="000000"/>
          <w:sz w:val="24"/>
          <w:szCs w:val="24"/>
        </w:rPr>
      </w:pPr>
      <w:r w:rsidRPr="006D1495">
        <w:rPr>
          <w:rFonts w:cs="Times New Roman"/>
          <w:color w:val="000000"/>
          <w:sz w:val="24"/>
          <w:szCs w:val="24"/>
        </w:rPr>
        <w:t xml:space="preserve">Structural comparison of the apo and nucleosome-bound </w:t>
      </w:r>
      <w:r w:rsidR="006B7BA8" w:rsidRPr="006D1495">
        <w:rPr>
          <w:rFonts w:cs="Times New Roman"/>
          <w:color w:val="000000"/>
          <w:sz w:val="24"/>
          <w:szCs w:val="24"/>
        </w:rPr>
        <w:t xml:space="preserve">states </w:t>
      </w:r>
      <w:r w:rsidRPr="006D1495">
        <w:rPr>
          <w:rFonts w:cs="Times New Roman"/>
          <w:color w:val="000000"/>
          <w:sz w:val="24"/>
          <w:szCs w:val="24"/>
        </w:rPr>
        <w:t xml:space="preserve">of Rpd3S. </w:t>
      </w:r>
      <w:r w:rsidR="000C704C" w:rsidRPr="006D1495">
        <w:rPr>
          <w:rFonts w:cs="Times New Roman"/>
          <w:color w:val="000000"/>
          <w:sz w:val="24"/>
          <w:szCs w:val="24"/>
        </w:rPr>
        <w:t>The u</w:t>
      </w:r>
      <w:r w:rsidRPr="006D1495">
        <w:rPr>
          <w:rFonts w:cs="Times New Roman"/>
          <w:color w:val="000000"/>
          <w:sz w:val="24"/>
          <w:szCs w:val="24"/>
        </w:rPr>
        <w:t>pper</w:t>
      </w:r>
      <w:r w:rsidR="00EE3AD2" w:rsidRPr="006D1495">
        <w:rPr>
          <w:rFonts w:cs="Times New Roman"/>
          <w:color w:val="000000"/>
          <w:sz w:val="24"/>
          <w:szCs w:val="24"/>
        </w:rPr>
        <w:t xml:space="preserve"> and </w:t>
      </w:r>
      <w:r w:rsidR="000C704C" w:rsidRPr="006D1495">
        <w:rPr>
          <w:rFonts w:cs="Times New Roman"/>
          <w:color w:val="000000"/>
          <w:sz w:val="24"/>
          <w:szCs w:val="24"/>
        </w:rPr>
        <w:t xml:space="preserve">lower panels </w:t>
      </w:r>
      <w:r w:rsidR="0053461B" w:rsidRPr="006D1495">
        <w:rPr>
          <w:rFonts w:cs="Times New Roman"/>
          <w:color w:val="000000"/>
          <w:sz w:val="24"/>
          <w:szCs w:val="24"/>
        </w:rPr>
        <w:t xml:space="preserve">show two </w:t>
      </w:r>
      <w:r w:rsidR="00EE3AD2" w:rsidRPr="006D1495">
        <w:rPr>
          <w:rFonts w:cs="Times New Roman"/>
          <w:color w:val="000000"/>
          <w:sz w:val="24"/>
          <w:szCs w:val="24"/>
        </w:rPr>
        <w:t>views</w:t>
      </w:r>
      <w:r w:rsidRPr="006D1495">
        <w:rPr>
          <w:rFonts w:cs="Times New Roman"/>
          <w:color w:val="000000"/>
          <w:sz w:val="24"/>
          <w:szCs w:val="24"/>
        </w:rPr>
        <w:t xml:space="preserve"> of the apo-Rpd3S complex (PDB: 7YI0)</w:t>
      </w:r>
      <w:r w:rsidR="00EE3AD2" w:rsidRPr="006D1495">
        <w:rPr>
          <w:rFonts w:cs="Times New Roman"/>
          <w:color w:val="000000"/>
          <w:sz w:val="24"/>
          <w:szCs w:val="24"/>
        </w:rPr>
        <w:t xml:space="preserve"> and nucleosome-bound Rpd3S (PDB: 7YI4)</w:t>
      </w:r>
      <w:r w:rsidR="000C704C" w:rsidRPr="006D1495">
        <w:rPr>
          <w:rFonts w:cs="Times New Roman"/>
          <w:color w:val="000000"/>
          <w:sz w:val="24"/>
          <w:szCs w:val="24"/>
        </w:rPr>
        <w:t xml:space="preserve"> respectively</w:t>
      </w:r>
      <w:r w:rsidRPr="006D1495">
        <w:rPr>
          <w:rFonts w:cs="Times New Roman"/>
          <w:color w:val="000000"/>
          <w:sz w:val="24"/>
          <w:szCs w:val="24"/>
        </w:rPr>
        <w:t>.</w:t>
      </w:r>
      <w:r w:rsidR="00EE3AD2" w:rsidRPr="006D1495">
        <w:rPr>
          <w:rFonts w:cs="Times New Roman"/>
          <w:color w:val="000000"/>
          <w:sz w:val="24"/>
          <w:szCs w:val="24"/>
        </w:rPr>
        <w:t xml:space="preserve"> </w:t>
      </w:r>
      <w:r w:rsidR="000C704C" w:rsidRPr="006D1495">
        <w:rPr>
          <w:rFonts w:cs="Times New Roman"/>
          <w:color w:val="000000"/>
          <w:sz w:val="24"/>
          <w:szCs w:val="24"/>
        </w:rPr>
        <w:t>The subunit colors of Rpd3S are indicated at the bottom.</w:t>
      </w:r>
    </w:p>
    <w:p w14:paraId="6F4CF20F" w14:textId="77777777" w:rsidR="000C704C" w:rsidRPr="006D1495" w:rsidRDefault="000C704C" w:rsidP="006D1495">
      <w:pPr>
        <w:spacing w:line="360" w:lineRule="auto"/>
        <w:rPr>
          <w:rFonts w:cs="Times New Roman"/>
          <w:color w:val="000000"/>
          <w:sz w:val="24"/>
          <w:szCs w:val="24"/>
        </w:rPr>
      </w:pPr>
    </w:p>
    <w:p w14:paraId="25F5698A" w14:textId="19F1DC7A" w:rsidR="00123EC4" w:rsidRPr="006D1495" w:rsidRDefault="008D60CB" w:rsidP="006D1495">
      <w:pPr>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123EC4" w:rsidRPr="006D1495">
        <w:rPr>
          <w:rFonts w:cs="Times New Roman"/>
          <w:b/>
          <w:bCs/>
          <w:color w:val="000000" w:themeColor="text1"/>
          <w:sz w:val="24"/>
          <w:szCs w:val="24"/>
        </w:rPr>
        <w:t>Figure S</w:t>
      </w:r>
      <w:r w:rsidR="00E65E85" w:rsidRPr="006D1495">
        <w:rPr>
          <w:rFonts w:cs="Times New Roman"/>
          <w:b/>
          <w:bCs/>
          <w:color w:val="000000" w:themeColor="text1"/>
          <w:sz w:val="24"/>
          <w:szCs w:val="24"/>
        </w:rPr>
        <w:t>2</w:t>
      </w:r>
      <w:r w:rsidR="00123EC4" w:rsidRPr="006D1495">
        <w:rPr>
          <w:rFonts w:cs="Times New Roman"/>
          <w:b/>
          <w:bCs/>
          <w:color w:val="000000" w:themeColor="text1"/>
          <w:sz w:val="24"/>
          <w:szCs w:val="24"/>
        </w:rPr>
        <w:t xml:space="preserve">. Rco1 K/R cluster mutations impair the </w:t>
      </w:r>
      <w:r w:rsidR="00123EC4" w:rsidRPr="006D1495">
        <w:rPr>
          <w:rFonts w:cs="Times New Roman"/>
          <w:b/>
          <w:bCs/>
          <w:i/>
          <w:iCs/>
          <w:color w:val="000000" w:themeColor="text1"/>
          <w:sz w:val="24"/>
          <w:szCs w:val="24"/>
        </w:rPr>
        <w:t>in vivo</w:t>
      </w:r>
      <w:r w:rsidR="00123EC4" w:rsidRPr="006D1495">
        <w:rPr>
          <w:rFonts w:cs="Times New Roman"/>
          <w:b/>
          <w:bCs/>
          <w:color w:val="000000" w:themeColor="text1"/>
          <w:sz w:val="24"/>
          <w:szCs w:val="24"/>
        </w:rPr>
        <w:t xml:space="preserve"> functions of Rpd3S, related to Figure 1</w:t>
      </w:r>
    </w:p>
    <w:p w14:paraId="400BA331" w14:textId="5D94347B" w:rsidR="00E65E85"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 xml:space="preserve">(A) Construction strategy for Rco1 mutant strains utilizing the </w:t>
      </w:r>
      <w:r w:rsidRPr="006E68CF">
        <w:rPr>
          <w:rFonts w:cs="Times New Roman"/>
          <w:i/>
          <w:iCs/>
          <w:color w:val="000000" w:themeColor="text1"/>
          <w:sz w:val="24"/>
          <w:szCs w:val="24"/>
        </w:rPr>
        <w:t>delitto perfetto</w:t>
      </w:r>
      <w:r w:rsidRPr="006D1495">
        <w:rPr>
          <w:rFonts w:cs="Times New Roman"/>
          <w:color w:val="000000" w:themeColor="text1"/>
          <w:sz w:val="24"/>
          <w:szCs w:val="24"/>
        </w:rPr>
        <w:t xml:space="preserve"> system involved inserting the CORE cassette (blue box) with a </w:t>
      </w:r>
      <w:proofErr w:type="spellStart"/>
      <w:r w:rsidRPr="006D1495">
        <w:rPr>
          <w:rFonts w:cs="Times New Roman"/>
          <w:color w:val="000000" w:themeColor="text1"/>
          <w:sz w:val="24"/>
          <w:szCs w:val="24"/>
        </w:rPr>
        <w:t>KlURA</w:t>
      </w:r>
      <w:proofErr w:type="spellEnd"/>
      <w:r w:rsidRPr="006D1495">
        <w:rPr>
          <w:rFonts w:cs="Times New Roman"/>
          <w:color w:val="000000" w:themeColor="text1"/>
          <w:sz w:val="24"/>
          <w:szCs w:val="24"/>
        </w:rPr>
        <w:t xml:space="preserve"> marker at the 150th amino acid position of RCO1. Subsequently, this cassette was replaced by DNA fragments encoding N-terminally Flag-tagged Rco1 mutants through the induction of double-strand breaks. The pink box represents the Flag tag, the orange box represents integrated Rco1 WT or mutants, and the purple box represents the Rco1 native promoter. (B) An illustration depicting codon-optimized Rco1 mutants, with regions highlighted in purple indicating codon optimization based on </w:t>
      </w:r>
      <w:r w:rsidRPr="006E68CF">
        <w:rPr>
          <w:rFonts w:cs="Times New Roman"/>
          <w:i/>
          <w:iCs/>
          <w:color w:val="000000" w:themeColor="text1"/>
          <w:sz w:val="24"/>
          <w:szCs w:val="24"/>
        </w:rPr>
        <w:t>S. cerevisiae</w:t>
      </w:r>
      <w:r w:rsidRPr="006D1495">
        <w:rPr>
          <w:rFonts w:cs="Times New Roman"/>
          <w:color w:val="000000" w:themeColor="text1"/>
          <w:sz w:val="24"/>
          <w:szCs w:val="24"/>
        </w:rPr>
        <w:t xml:space="preserve"> preferences. (C) Pearson correlation analysis was performed on H4 acetylation ChIP-seq experiments, demonstrating high reproducibility between two biological replicates. The Pearson correlation coefficient was calculated using </w:t>
      </w:r>
      <w:proofErr w:type="spellStart"/>
      <w:r w:rsidRPr="006D1495">
        <w:rPr>
          <w:rFonts w:cs="Times New Roman"/>
          <w:color w:val="000000" w:themeColor="text1"/>
          <w:sz w:val="24"/>
          <w:szCs w:val="24"/>
        </w:rPr>
        <w:t>multiBamSummary</w:t>
      </w:r>
      <w:proofErr w:type="spellEnd"/>
      <w:r w:rsidRPr="006D1495">
        <w:rPr>
          <w:rFonts w:cs="Times New Roman"/>
          <w:color w:val="000000" w:themeColor="text1"/>
          <w:sz w:val="24"/>
          <w:szCs w:val="24"/>
        </w:rPr>
        <w:t>, considering the read coverage of 1kb-binned matrices.</w:t>
      </w:r>
    </w:p>
    <w:p w14:paraId="19AE3178" w14:textId="77777777" w:rsidR="000C704C"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
    <w:p w14:paraId="198066C5" w14:textId="7102791C" w:rsidR="00E65E85" w:rsidRPr="006D1495" w:rsidRDefault="008D60CB" w:rsidP="006D1495">
      <w:pPr>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E65E85" w:rsidRPr="006D1495">
        <w:rPr>
          <w:rFonts w:cs="Times New Roman"/>
          <w:b/>
          <w:bCs/>
          <w:color w:val="000000" w:themeColor="text1"/>
          <w:sz w:val="24"/>
          <w:szCs w:val="24"/>
        </w:rPr>
        <w:t xml:space="preserve">Figure S3. </w:t>
      </w:r>
      <w:r w:rsidR="000C704C" w:rsidRPr="006D1495">
        <w:rPr>
          <w:rFonts w:cs="Times New Roman"/>
          <w:b/>
          <w:bCs/>
          <w:color w:val="000000" w:themeColor="text1"/>
          <w:sz w:val="24"/>
          <w:szCs w:val="24"/>
        </w:rPr>
        <w:t>The phase separation property of IDR is determined by the presence of a K/R cluster</w:t>
      </w:r>
      <w:r w:rsidR="00E65E85" w:rsidRPr="006D1495">
        <w:rPr>
          <w:rFonts w:cs="Times New Roman"/>
          <w:b/>
          <w:bCs/>
          <w:color w:val="000000" w:themeColor="text1"/>
          <w:sz w:val="24"/>
          <w:szCs w:val="24"/>
        </w:rPr>
        <w:t>, related to Figure 1</w:t>
      </w:r>
    </w:p>
    <w:p w14:paraId="5570C62F" w14:textId="7991CDA7" w:rsidR="00123EC4"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sz w:val="24"/>
          <w:szCs w:val="24"/>
        </w:rPr>
      </w:pPr>
      <w:r w:rsidRPr="006D1495">
        <w:rPr>
          <w:rFonts w:cs="Times New Roman"/>
          <w:color w:val="000000"/>
          <w:sz w:val="24"/>
          <w:szCs w:val="24"/>
        </w:rPr>
        <w:t xml:space="preserve">(A) Recombinant WT and mutant Rco1 IDR N (1-260) constructs were depicted, featuring an N-terminal GST-tag followed by a TEV protease cleavage site. (B) Purified </w:t>
      </w:r>
      <w:r w:rsidRPr="006D1495">
        <w:rPr>
          <w:rFonts w:cs="Times New Roman"/>
          <w:color w:val="000000"/>
          <w:sz w:val="24"/>
          <w:szCs w:val="24"/>
        </w:rPr>
        <w:lastRenderedPageBreak/>
        <w:t>GST-WT and mutant Rco1 IDRs were visualized using Coomassie blue staining. (C) Droplet formation assays demonstrated the phase separation of GST-Rco1-N (1-260)-EGFP at various protein concentrations supplemented with 20% PEG-8000 crowding agent. (D) Droplet formation of GST-Rco1-N (1-260)-EGFP was observed at different NaCl concentrations. (E) A schematic of the droplet sedimentation assay was provided. (F) Coomassie blue staining was performed on samples from droplet sedimentation assays of GST-Rco1-N (1-260)-EGFP with varying dextran concentrations, including the input (</w:t>
      </w:r>
      <w:proofErr w:type="spellStart"/>
      <w:r w:rsidRPr="006D1495">
        <w:rPr>
          <w:rFonts w:cs="Times New Roman"/>
          <w:color w:val="000000"/>
          <w:sz w:val="24"/>
          <w:szCs w:val="24"/>
        </w:rPr>
        <w:t>InP</w:t>
      </w:r>
      <w:proofErr w:type="spellEnd"/>
      <w:r w:rsidRPr="006D1495">
        <w:rPr>
          <w:rFonts w:cs="Times New Roman"/>
          <w:color w:val="000000"/>
          <w:sz w:val="24"/>
          <w:szCs w:val="24"/>
        </w:rPr>
        <w:t xml:space="preserve">), supernatant (S), and pellet (P) fractions. (G) Quantification of GST-Rco1-N (1-260)-EGFP sedimentation assay from (F) was conducted. (H) Droplet formation assay of WT, 13K/R&gt;A, and 31S&gt;A mutants of GST-Rco1-N (1-260)-EGFP was performed. (I) Droplet size in (H) was quantified using </w:t>
      </w:r>
      <w:proofErr w:type="spellStart"/>
      <w:r w:rsidRPr="006D1495">
        <w:rPr>
          <w:rFonts w:cs="Times New Roman"/>
          <w:color w:val="000000"/>
          <w:sz w:val="24"/>
          <w:szCs w:val="24"/>
        </w:rPr>
        <w:t>OpenCFU</w:t>
      </w:r>
      <w:proofErr w:type="spellEnd"/>
      <w:r w:rsidRPr="006D1495">
        <w:rPr>
          <w:rFonts w:cs="Times New Roman"/>
          <w:color w:val="000000"/>
          <w:sz w:val="24"/>
          <w:szCs w:val="24"/>
        </w:rPr>
        <w:t xml:space="preserve"> software, considering droplets between 100 and 500 pixels only. Error bars represent the median with interquartile range. (J) Coomassie blue staining was conducted on samples from the sedimentation assays of WT and mutant GST-Rco1-N (1-260)-EGFP. (K) Quantification of sedimentation assays of GST-Rco1-N (1-260)-EGFP from (J) was presented, accompanied by P values obtained from a two-sided Student's t-test.</w:t>
      </w:r>
    </w:p>
    <w:p w14:paraId="698B7621" w14:textId="77777777" w:rsidR="000C704C"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
    <w:p w14:paraId="08D17F5C" w14:textId="3E961219" w:rsidR="00EC71A9" w:rsidRPr="006D1495" w:rsidRDefault="008D60CB" w:rsidP="006D1495">
      <w:pPr>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EC71A9" w:rsidRPr="006D1495">
        <w:rPr>
          <w:rFonts w:cs="Times New Roman"/>
          <w:b/>
          <w:bCs/>
          <w:color w:val="000000" w:themeColor="text1"/>
          <w:sz w:val="24"/>
          <w:szCs w:val="24"/>
        </w:rPr>
        <w:t xml:space="preserve">Figure S4. </w:t>
      </w:r>
      <w:r w:rsidR="000C704C" w:rsidRPr="006D1495">
        <w:rPr>
          <w:rFonts w:cs="Times New Roman"/>
          <w:b/>
          <w:bCs/>
          <w:color w:val="000000" w:themeColor="text1"/>
          <w:sz w:val="24"/>
          <w:szCs w:val="24"/>
        </w:rPr>
        <w:t xml:space="preserve">The binding of CTD interactors </w:t>
      </w:r>
      <w:r w:rsidR="006B09AB" w:rsidRPr="006D1495">
        <w:rPr>
          <w:rFonts w:cs="Times New Roman"/>
          <w:b/>
          <w:bCs/>
          <w:color w:val="000000" w:themeColor="text1"/>
          <w:sz w:val="24"/>
          <w:szCs w:val="24"/>
        </w:rPr>
        <w:t>w</w:t>
      </w:r>
      <w:r w:rsidR="006B09AB">
        <w:rPr>
          <w:rFonts w:cs="Times New Roman"/>
          <w:b/>
          <w:bCs/>
          <w:color w:val="000000" w:themeColor="text1"/>
          <w:sz w:val="24"/>
          <w:szCs w:val="24"/>
        </w:rPr>
        <w:t>as</w:t>
      </w:r>
      <w:r w:rsidR="006B09AB" w:rsidRPr="006D1495">
        <w:rPr>
          <w:rFonts w:cs="Times New Roman"/>
          <w:b/>
          <w:bCs/>
          <w:color w:val="000000" w:themeColor="text1"/>
          <w:sz w:val="24"/>
          <w:szCs w:val="24"/>
        </w:rPr>
        <w:t xml:space="preserve"> </w:t>
      </w:r>
      <w:r w:rsidR="000C704C" w:rsidRPr="006D1495">
        <w:rPr>
          <w:rFonts w:cs="Times New Roman"/>
          <w:b/>
          <w:bCs/>
          <w:color w:val="000000" w:themeColor="text1"/>
          <w:sz w:val="24"/>
          <w:szCs w:val="24"/>
        </w:rPr>
        <w:t>determined by an established GST-CTD pull-down assay</w:t>
      </w:r>
      <w:r w:rsidR="00EC71A9" w:rsidRPr="006D1495">
        <w:rPr>
          <w:rFonts w:cs="Times New Roman"/>
          <w:b/>
          <w:bCs/>
          <w:color w:val="000000" w:themeColor="text1"/>
          <w:sz w:val="24"/>
          <w:szCs w:val="24"/>
        </w:rPr>
        <w:t>, related to Figure 2</w:t>
      </w:r>
    </w:p>
    <w:p w14:paraId="227C61E1" w14:textId="77777777" w:rsidR="000C704C"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sz w:val="24"/>
          <w:szCs w:val="24"/>
        </w:rPr>
      </w:pPr>
      <w:r w:rsidRPr="006D1495">
        <w:rPr>
          <w:rFonts w:cs="Times New Roman"/>
          <w:color w:val="000000"/>
          <w:sz w:val="24"/>
          <w:szCs w:val="24"/>
        </w:rPr>
        <w:t>(A) Western blots were performed to assess the phosphorylation status of S5P, S2P, and S7P on GST-CTD28, phosphorylated by specific kinases. (B) A flowchart illustrating the GST-CTD28 pull-down assay was provided. (C) GST-CTD28 pull-down assays were conducted to investigate the binding of Set2 at different NaCl concentrations. GST-CTD28 was phosphorylated using either BUR or CTDK-I kinase.</w:t>
      </w:r>
    </w:p>
    <w:p w14:paraId="18C3C105" w14:textId="77777777" w:rsidR="000C704C" w:rsidRPr="006D1495" w:rsidRDefault="000C704C"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sz w:val="24"/>
          <w:szCs w:val="24"/>
        </w:rPr>
      </w:pPr>
    </w:p>
    <w:p w14:paraId="589B7AF1" w14:textId="27793D2F" w:rsidR="001C5CE4" w:rsidRPr="006D1495" w:rsidRDefault="008D60CB" w:rsidP="006D1495">
      <w:pPr>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1C5CE4" w:rsidRPr="006D1495">
        <w:rPr>
          <w:rFonts w:cs="Times New Roman"/>
          <w:b/>
          <w:bCs/>
          <w:color w:val="000000" w:themeColor="text1"/>
          <w:sz w:val="24"/>
          <w:szCs w:val="24"/>
        </w:rPr>
        <w:t>Figure S</w:t>
      </w:r>
      <w:r w:rsidR="001B3D44" w:rsidRPr="006D1495">
        <w:rPr>
          <w:rFonts w:cs="Times New Roman"/>
          <w:b/>
          <w:bCs/>
          <w:color w:val="000000" w:themeColor="text1"/>
          <w:sz w:val="24"/>
          <w:szCs w:val="24"/>
        </w:rPr>
        <w:t>5</w:t>
      </w:r>
      <w:r w:rsidR="001C5CE4" w:rsidRPr="006D1495">
        <w:rPr>
          <w:rFonts w:cs="Times New Roman"/>
          <w:b/>
          <w:bCs/>
          <w:color w:val="000000" w:themeColor="text1"/>
          <w:sz w:val="24"/>
          <w:szCs w:val="24"/>
        </w:rPr>
        <w:t xml:space="preserve">. </w:t>
      </w:r>
      <w:r w:rsidR="001B3D44" w:rsidRPr="006D1495">
        <w:rPr>
          <w:rFonts w:cs="Times New Roman"/>
          <w:b/>
          <w:bCs/>
          <w:color w:val="000000" w:themeColor="text1"/>
          <w:sz w:val="24"/>
          <w:szCs w:val="24"/>
        </w:rPr>
        <w:t xml:space="preserve">One </w:t>
      </w:r>
      <w:r w:rsidR="000C704C" w:rsidRPr="006D1495">
        <w:rPr>
          <w:rFonts w:cs="Times New Roman"/>
          <w:b/>
          <w:bCs/>
          <w:color w:val="000000" w:themeColor="text1"/>
          <w:sz w:val="24"/>
          <w:szCs w:val="24"/>
        </w:rPr>
        <w:t>Arm of Rpd3S controls</w:t>
      </w:r>
      <w:r w:rsidR="001B3D44" w:rsidRPr="006D1495">
        <w:rPr>
          <w:rFonts w:cs="Times New Roman"/>
          <w:b/>
          <w:bCs/>
          <w:color w:val="000000" w:themeColor="text1"/>
          <w:sz w:val="24"/>
          <w:szCs w:val="24"/>
        </w:rPr>
        <w:t xml:space="preserve"> </w:t>
      </w:r>
      <w:r w:rsidR="000C704C" w:rsidRPr="006D1495">
        <w:rPr>
          <w:rFonts w:cs="Times New Roman"/>
          <w:b/>
          <w:bCs/>
          <w:color w:val="000000" w:themeColor="text1"/>
          <w:sz w:val="24"/>
          <w:szCs w:val="24"/>
        </w:rPr>
        <w:t xml:space="preserve">its </w:t>
      </w:r>
      <w:r w:rsidR="001B3D44" w:rsidRPr="006D1495">
        <w:rPr>
          <w:rFonts w:cs="Times New Roman"/>
          <w:b/>
          <w:bCs/>
          <w:color w:val="000000" w:themeColor="text1"/>
          <w:sz w:val="24"/>
          <w:szCs w:val="24"/>
        </w:rPr>
        <w:t>CTD binding, related to Figure 5</w:t>
      </w:r>
    </w:p>
    <w:p w14:paraId="68EF8108" w14:textId="0200CB79" w:rsidR="00196FA0" w:rsidRPr="006D1495" w:rsidRDefault="00196FA0" w:rsidP="006D1495">
      <w:pPr>
        <w:spacing w:line="360" w:lineRule="auto"/>
        <w:rPr>
          <w:rFonts w:cs="Times New Roman"/>
          <w:color w:val="000000"/>
          <w:sz w:val="24"/>
          <w:szCs w:val="24"/>
        </w:rPr>
      </w:pPr>
      <w:r w:rsidRPr="006D1495">
        <w:rPr>
          <w:rFonts w:cs="Times New Roman"/>
          <w:color w:val="000000"/>
          <w:sz w:val="24"/>
          <w:szCs w:val="24"/>
        </w:rPr>
        <w:lastRenderedPageBreak/>
        <w:t>(A-D) GST-CTD28 pull-down assays were conducted to assess the CTD binding affinity of Rpd3S complexes. (A) Flag/HA tandem purified Rpd3S complexes were used in the assay under 100 mM NaCl. (B) Quantification of the western blot results from (A) based on four independent experiments. Data are presented as mean ± SD. (C) The GST-CTD pull-down assay was performed using V5/HA tandem purified Rpd3S complexes under 100 mM NaCl. (D) Quantification analysis of the western blot results depicted in (C).</w:t>
      </w:r>
    </w:p>
    <w:p w14:paraId="79346472" w14:textId="606E2868" w:rsidR="001C5CE4" w:rsidRPr="006D1495" w:rsidRDefault="00196FA0" w:rsidP="006D1495">
      <w:pPr>
        <w:spacing w:line="360" w:lineRule="auto"/>
        <w:rPr>
          <w:rFonts w:cs="Times New Roman"/>
          <w:color w:val="000000"/>
          <w:sz w:val="24"/>
          <w:szCs w:val="24"/>
        </w:rPr>
      </w:pPr>
      <w:r w:rsidRPr="006D1495">
        <w:rPr>
          <w:rFonts w:cs="Times New Roman"/>
          <w:color w:val="000000"/>
          <w:sz w:val="24"/>
          <w:szCs w:val="24"/>
        </w:rPr>
        <w:t>(E) GST-CTD28 pull-down assays were carried out to examine the CTD binding affinity of Rpd3S variants. V5/HA tandem purified Rpd3S complexes were used in the assay under 100 mM NaCl. (F) Quantification of the western blot results from (E) based on two independent experiments. (G) GST-CTD28 pull-down assays were performed on WT and mutant Rpd3S complexes using Flag-Rco1 purified Rpd3S from insect cells. (H) Quantification analysis of GST-CTD28 pull-down efficiency as determined in (G). P values obtained from a two-sided Student's t-test are provided. (I) Electrophoretic mobility shift assay (EMSA) demonstrated that the 31S&gt;A mutation does not abolish nucleosome binding affinity. The mono-nucleosome, free DNA, and super-shifted Rpd3</w:t>
      </w:r>
      <w:proofErr w:type="gramStart"/>
      <w:r w:rsidRPr="006D1495">
        <w:rPr>
          <w:rFonts w:cs="Times New Roman"/>
          <w:color w:val="000000"/>
          <w:sz w:val="24"/>
          <w:szCs w:val="24"/>
        </w:rPr>
        <w:t>S:nucleosome</w:t>
      </w:r>
      <w:proofErr w:type="gramEnd"/>
      <w:r w:rsidRPr="006D1495">
        <w:rPr>
          <w:rFonts w:cs="Times New Roman"/>
          <w:color w:val="000000"/>
          <w:sz w:val="24"/>
          <w:szCs w:val="24"/>
        </w:rPr>
        <w:t xml:space="preserve"> bands are indicated.</w:t>
      </w:r>
    </w:p>
    <w:p w14:paraId="21D50308" w14:textId="77777777" w:rsidR="00196FA0" w:rsidRPr="006D1495" w:rsidRDefault="00196FA0" w:rsidP="006D1495">
      <w:pPr>
        <w:spacing w:line="360" w:lineRule="auto"/>
        <w:rPr>
          <w:rFonts w:cs="Times New Roman"/>
          <w:b/>
          <w:bCs/>
          <w:color w:val="000000" w:themeColor="text1"/>
          <w:sz w:val="24"/>
          <w:szCs w:val="24"/>
        </w:rPr>
      </w:pPr>
    </w:p>
    <w:p w14:paraId="5FC8480A" w14:textId="67516D27" w:rsidR="001C5CE4" w:rsidRPr="006D1495" w:rsidRDefault="008D60CB" w:rsidP="006D1495">
      <w:pPr>
        <w:spacing w:line="360" w:lineRule="auto"/>
        <w:rPr>
          <w:rFonts w:cs="Times New Roman"/>
          <w:b/>
          <w:bCs/>
          <w:color w:val="000000" w:themeColor="text1"/>
          <w:sz w:val="24"/>
          <w:szCs w:val="24"/>
        </w:rPr>
      </w:pPr>
      <w:r>
        <w:rPr>
          <w:rFonts w:cs="Times New Roman"/>
          <w:b/>
          <w:bCs/>
          <w:color w:val="000000" w:themeColor="text1"/>
          <w:sz w:val="24"/>
          <w:szCs w:val="24"/>
        </w:rPr>
        <w:t xml:space="preserve">Extended </w:t>
      </w:r>
      <w:r w:rsidR="001C5CE4" w:rsidRPr="006D1495">
        <w:rPr>
          <w:rFonts w:cs="Times New Roman"/>
          <w:b/>
          <w:bCs/>
          <w:color w:val="000000" w:themeColor="text1"/>
          <w:sz w:val="24"/>
          <w:szCs w:val="24"/>
        </w:rPr>
        <w:t xml:space="preserve">Figure </w:t>
      </w:r>
      <w:r w:rsidR="00A53A12" w:rsidRPr="006D1495">
        <w:rPr>
          <w:rFonts w:cs="Times New Roman"/>
          <w:b/>
          <w:bCs/>
          <w:color w:val="000000" w:themeColor="text1"/>
          <w:sz w:val="24"/>
          <w:szCs w:val="24"/>
        </w:rPr>
        <w:t>S</w:t>
      </w:r>
      <w:r w:rsidR="001B3D44" w:rsidRPr="006D1495">
        <w:rPr>
          <w:rFonts w:cs="Times New Roman"/>
          <w:b/>
          <w:bCs/>
          <w:color w:val="000000" w:themeColor="text1"/>
          <w:sz w:val="24"/>
          <w:szCs w:val="24"/>
        </w:rPr>
        <w:t>6</w:t>
      </w:r>
      <w:r w:rsidR="001C5CE4" w:rsidRPr="006D1495">
        <w:rPr>
          <w:rFonts w:cs="Times New Roman"/>
          <w:b/>
          <w:bCs/>
          <w:color w:val="000000" w:themeColor="text1"/>
          <w:sz w:val="24"/>
          <w:szCs w:val="24"/>
        </w:rPr>
        <w:t xml:space="preserve">. </w:t>
      </w:r>
      <w:r w:rsidR="00196FA0" w:rsidRPr="006D1495">
        <w:rPr>
          <w:rFonts w:cs="Times New Roman"/>
          <w:b/>
          <w:bCs/>
          <w:color w:val="000000" w:themeColor="text1"/>
          <w:sz w:val="24"/>
          <w:szCs w:val="24"/>
        </w:rPr>
        <w:t xml:space="preserve">The Rpd3S complexes in both </w:t>
      </w:r>
      <w:r w:rsidR="00196FA0" w:rsidRPr="006D1495">
        <w:rPr>
          <w:rFonts w:cs="Times New Roman"/>
          <w:b/>
          <w:bCs/>
          <w:i/>
          <w:color w:val="000000" w:themeColor="text1"/>
          <w:sz w:val="24"/>
          <w:szCs w:val="24"/>
        </w:rPr>
        <w:t xml:space="preserve">S. pombe </w:t>
      </w:r>
      <w:r w:rsidR="00196FA0" w:rsidRPr="006D1495">
        <w:rPr>
          <w:rFonts w:cs="Times New Roman"/>
          <w:b/>
          <w:bCs/>
          <w:color w:val="000000" w:themeColor="text1"/>
          <w:sz w:val="24"/>
          <w:szCs w:val="24"/>
        </w:rPr>
        <w:t>and</w:t>
      </w:r>
      <w:r w:rsidR="00196FA0" w:rsidRPr="006D1495">
        <w:rPr>
          <w:rFonts w:cs="Times New Roman"/>
          <w:b/>
          <w:bCs/>
          <w:i/>
          <w:color w:val="000000" w:themeColor="text1"/>
          <w:sz w:val="24"/>
          <w:szCs w:val="24"/>
        </w:rPr>
        <w:t xml:space="preserve"> S. cerevisiae</w:t>
      </w:r>
      <w:r w:rsidR="00196FA0" w:rsidRPr="006D1495">
        <w:rPr>
          <w:rFonts w:cs="Times New Roman"/>
          <w:b/>
          <w:bCs/>
          <w:color w:val="000000" w:themeColor="text1"/>
          <w:sz w:val="24"/>
          <w:szCs w:val="24"/>
        </w:rPr>
        <w:t xml:space="preserve"> exhibit evolutionarily conserved functional activities.</w:t>
      </w:r>
      <w:r w:rsidR="001B3D44" w:rsidRPr="006D1495">
        <w:rPr>
          <w:rFonts w:cs="Times New Roman"/>
          <w:b/>
          <w:bCs/>
          <w:color w:val="000000" w:themeColor="text1"/>
          <w:sz w:val="24"/>
          <w:szCs w:val="24"/>
        </w:rPr>
        <w:t>, related to Figure 6</w:t>
      </w:r>
    </w:p>
    <w:p w14:paraId="68F6F2D7" w14:textId="1730E7F4" w:rsidR="00750AE7" w:rsidRPr="006D1495" w:rsidRDefault="00196FA0" w:rsidP="006D1495">
      <w:pPr>
        <w:spacing w:after="240" w:line="360" w:lineRule="auto"/>
        <w:rPr>
          <w:rFonts w:cs="Times New Roman"/>
          <w:b/>
          <w:bCs/>
          <w:color w:val="AB4C4B"/>
          <w:sz w:val="24"/>
          <w:szCs w:val="24"/>
        </w:rPr>
      </w:pPr>
      <w:r w:rsidRPr="006D1495">
        <w:rPr>
          <w:rFonts w:cs="Times New Roman"/>
          <w:color w:val="000000"/>
          <w:sz w:val="24"/>
          <w:szCs w:val="24"/>
        </w:rPr>
        <w:t xml:space="preserve">(A) Pearson correlation analysis was performed on </w:t>
      </w:r>
      <w:r w:rsidRPr="006E68CF">
        <w:rPr>
          <w:rFonts w:cs="Times New Roman"/>
          <w:i/>
          <w:iCs/>
          <w:color w:val="000000"/>
          <w:sz w:val="24"/>
          <w:szCs w:val="24"/>
        </w:rPr>
        <w:t>S. pombe</w:t>
      </w:r>
      <w:r w:rsidRPr="006D1495">
        <w:rPr>
          <w:rFonts w:cs="Times New Roman"/>
          <w:color w:val="000000"/>
          <w:sz w:val="24"/>
          <w:szCs w:val="24"/>
        </w:rPr>
        <w:t xml:space="preserve"> H4 acetylation ChIP-seq experiments, demonstrating high reproducibility between two biological replicates. </w:t>
      </w:r>
      <w:proofErr w:type="spellStart"/>
      <w:r w:rsidRPr="006D1495">
        <w:rPr>
          <w:rFonts w:cs="Times New Roman"/>
          <w:color w:val="000000"/>
          <w:sz w:val="24"/>
          <w:szCs w:val="24"/>
        </w:rPr>
        <w:t>MultiBamSummary</w:t>
      </w:r>
      <w:proofErr w:type="spellEnd"/>
      <w:r w:rsidRPr="006D1495">
        <w:rPr>
          <w:rFonts w:cs="Times New Roman"/>
          <w:color w:val="000000"/>
          <w:sz w:val="24"/>
          <w:szCs w:val="24"/>
        </w:rPr>
        <w:t xml:space="preserve"> was used to calculate the read coverage of bin-size 1 kb. (B) Principal component analysis (PCA) was conducted on RNA-seq data from two replicates of WT, </w:t>
      </w:r>
      <w:r w:rsidRPr="006E68CF">
        <w:rPr>
          <w:rFonts w:cs="Times New Roman"/>
          <w:i/>
          <w:iCs/>
          <w:color w:val="000000"/>
          <w:sz w:val="24"/>
          <w:szCs w:val="24"/>
        </w:rPr>
        <w:t>cph1Δ</w:t>
      </w:r>
      <w:r w:rsidRPr="006D1495">
        <w:rPr>
          <w:rFonts w:cs="Times New Roman"/>
          <w:color w:val="000000"/>
          <w:sz w:val="24"/>
          <w:szCs w:val="24"/>
        </w:rPr>
        <w:t xml:space="preserve">, </w:t>
      </w:r>
      <w:r w:rsidRPr="006E68CF">
        <w:rPr>
          <w:rFonts w:cs="Times New Roman"/>
          <w:i/>
          <w:iCs/>
          <w:color w:val="000000"/>
          <w:sz w:val="24"/>
          <w:szCs w:val="24"/>
        </w:rPr>
        <w:t>cph2Δ</w:t>
      </w:r>
      <w:r w:rsidRPr="006D1495">
        <w:rPr>
          <w:rFonts w:cs="Times New Roman"/>
          <w:color w:val="000000"/>
          <w:sz w:val="24"/>
          <w:szCs w:val="24"/>
        </w:rPr>
        <w:t xml:space="preserve">, and </w:t>
      </w:r>
      <w:r w:rsidRPr="006E68CF">
        <w:rPr>
          <w:rFonts w:cs="Times New Roman"/>
          <w:i/>
          <w:iCs/>
          <w:color w:val="000000"/>
          <w:sz w:val="24"/>
          <w:szCs w:val="24"/>
        </w:rPr>
        <w:t>set2Δ</w:t>
      </w:r>
      <w:r w:rsidRPr="006D1495">
        <w:rPr>
          <w:rFonts w:cs="Times New Roman"/>
          <w:color w:val="000000"/>
          <w:sz w:val="24"/>
          <w:szCs w:val="24"/>
        </w:rPr>
        <w:t xml:space="preserve"> strains. WT1 is isogenic to </w:t>
      </w:r>
      <w:r w:rsidRPr="006E68CF">
        <w:rPr>
          <w:rFonts w:cs="Times New Roman"/>
          <w:i/>
          <w:iCs/>
          <w:color w:val="000000"/>
          <w:sz w:val="24"/>
          <w:szCs w:val="24"/>
        </w:rPr>
        <w:t>cph1Δ</w:t>
      </w:r>
      <w:r w:rsidRPr="006D1495">
        <w:rPr>
          <w:rFonts w:cs="Times New Roman"/>
          <w:color w:val="000000"/>
          <w:sz w:val="24"/>
          <w:szCs w:val="24"/>
        </w:rPr>
        <w:t xml:space="preserve"> and </w:t>
      </w:r>
      <w:r w:rsidRPr="006E68CF">
        <w:rPr>
          <w:rFonts w:cs="Times New Roman"/>
          <w:i/>
          <w:iCs/>
          <w:color w:val="000000"/>
          <w:sz w:val="24"/>
          <w:szCs w:val="24"/>
        </w:rPr>
        <w:t>cph2Δ</w:t>
      </w:r>
      <w:r w:rsidRPr="006D1495">
        <w:rPr>
          <w:rFonts w:cs="Times New Roman"/>
          <w:color w:val="000000"/>
          <w:sz w:val="24"/>
          <w:szCs w:val="24"/>
        </w:rPr>
        <w:t xml:space="preserve">, while wt2 is isogenic to </w:t>
      </w:r>
      <w:r w:rsidRPr="006E68CF">
        <w:rPr>
          <w:rFonts w:cs="Times New Roman"/>
          <w:i/>
          <w:iCs/>
          <w:color w:val="000000"/>
          <w:sz w:val="24"/>
          <w:szCs w:val="24"/>
        </w:rPr>
        <w:t>set2Δ</w:t>
      </w:r>
      <w:r w:rsidRPr="006D1495">
        <w:rPr>
          <w:rFonts w:cs="Times New Roman"/>
          <w:color w:val="000000"/>
          <w:sz w:val="24"/>
          <w:szCs w:val="24"/>
        </w:rPr>
        <w:t xml:space="preserve">. (C) Rpd3S was purified from </w:t>
      </w:r>
      <w:r w:rsidRPr="006E68CF">
        <w:rPr>
          <w:rFonts w:cs="Times New Roman"/>
          <w:i/>
          <w:iCs/>
          <w:color w:val="000000"/>
          <w:sz w:val="24"/>
          <w:szCs w:val="24"/>
        </w:rPr>
        <w:t>S. pombe</w:t>
      </w:r>
      <w:r w:rsidRPr="006D1495">
        <w:rPr>
          <w:rFonts w:cs="Times New Roman"/>
          <w:color w:val="000000"/>
          <w:sz w:val="24"/>
          <w:szCs w:val="24"/>
        </w:rPr>
        <w:t xml:space="preserve"> yeast strain using Pst2-Flag tag, followed by silver staining. (D) Coomassie blue staining was performed on His-purified His-PHD1-MID/GST-Alp13 heterodimers. (E) A schematic was provided to </w:t>
      </w:r>
      <w:r w:rsidRPr="006D1495">
        <w:rPr>
          <w:rFonts w:cs="Times New Roman"/>
          <w:color w:val="000000"/>
          <w:sz w:val="24"/>
          <w:szCs w:val="24"/>
        </w:rPr>
        <w:lastRenderedPageBreak/>
        <w:t>illustrate the process of obtaining GST-cleaved His-PHD1-MID/Alp13 dimers through His-tag purification. (F) Ponceau S staining was conducted on GST-digested His-PHD1-MID/Alp13. (G) A schematic representation of Cph2 mutant constructs was shown, indicating predicted disordered regions based on the PONDR-VSL2 algorithm. Red lines represent K/R to A mutations. (H) Sedimentation assay of WT and K/R&gt;A mutants of GST-Cph2 N (1-260)-EGFP revealed that K/R&gt;A mutants of Cph2 inhibit phase separation. (I) Quantification analysis of the sedimentation assay in (H) is presented based on at least three independent experiments. (J) A working model was illustrated, depicting how Rpd3S utilizes asymmetrically organized Rco1/Eaf3 heterodimers to orchestrate interactions with Pol II CTD and nucleosomal substrates.</w:t>
      </w:r>
    </w:p>
    <w:p w14:paraId="03161535" w14:textId="77777777" w:rsidR="002C6F28" w:rsidRPr="006D1495" w:rsidRDefault="002C6F28" w:rsidP="006D1495">
      <w:pPr>
        <w:spacing w:after="240" w:line="360" w:lineRule="auto"/>
        <w:rPr>
          <w:rFonts w:cs="Times New Roman"/>
          <w:b/>
          <w:bCs/>
          <w:color w:val="AB4C4B"/>
          <w:sz w:val="24"/>
          <w:szCs w:val="24"/>
        </w:rPr>
      </w:pPr>
      <w:r w:rsidRPr="006D1495">
        <w:rPr>
          <w:rFonts w:cs="Times New Roman"/>
          <w:b/>
          <w:bCs/>
          <w:color w:val="AB4C4B"/>
          <w:sz w:val="24"/>
          <w:szCs w:val="24"/>
        </w:rPr>
        <w:br w:type="page"/>
      </w:r>
    </w:p>
    <w:p w14:paraId="5B6DBD5F" w14:textId="28FEB0E6" w:rsidR="004E3355" w:rsidRPr="006D1495" w:rsidRDefault="005546F8"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b/>
          <w:bCs/>
          <w:color w:val="000000" w:themeColor="text1"/>
          <w:sz w:val="24"/>
          <w:szCs w:val="24"/>
        </w:rPr>
      </w:pPr>
      <w:r w:rsidRPr="006D1495">
        <w:rPr>
          <w:rFonts w:cs="Times New Roman"/>
          <w:b/>
          <w:bCs/>
          <w:color w:val="000000" w:themeColor="text1"/>
          <w:sz w:val="24"/>
          <w:szCs w:val="24"/>
        </w:rPr>
        <w:lastRenderedPageBreak/>
        <w:t>Table S1. The list of plasmids used in this study, related to Figure 1-</w:t>
      </w:r>
      <w:r w:rsidR="00844A29" w:rsidRPr="006D1495">
        <w:rPr>
          <w:rFonts w:cs="Times New Roman"/>
          <w:b/>
          <w:bCs/>
          <w:color w:val="000000" w:themeColor="text1"/>
          <w:sz w:val="24"/>
          <w:szCs w:val="24"/>
        </w:rPr>
        <w:t>6</w:t>
      </w:r>
      <w:r w:rsidRPr="006D1495">
        <w:rPr>
          <w:rFonts w:cs="Times New Roman"/>
          <w:b/>
          <w:bCs/>
          <w:color w:val="000000" w:themeColor="text1"/>
          <w:sz w:val="24"/>
          <w:szCs w:val="24"/>
        </w:rPr>
        <w:t xml:space="preserve"> </w:t>
      </w:r>
    </w:p>
    <w:tbl>
      <w:tblPr>
        <w:tblStyle w:val="TableGrid"/>
        <w:tblW w:w="0" w:type="auto"/>
        <w:tblLook w:val="04A0" w:firstRow="1" w:lastRow="0" w:firstColumn="1" w:lastColumn="0" w:noHBand="0" w:noVBand="1"/>
      </w:tblPr>
      <w:tblGrid>
        <w:gridCol w:w="1271"/>
        <w:gridCol w:w="1280"/>
        <w:gridCol w:w="3965"/>
        <w:gridCol w:w="2114"/>
      </w:tblGrid>
      <w:tr w:rsidR="004E3355" w:rsidRPr="006D1495" w14:paraId="421553AF" w14:textId="77777777" w:rsidTr="009A6FFC">
        <w:trPr>
          <w:trHeight w:val="280"/>
        </w:trPr>
        <w:tc>
          <w:tcPr>
            <w:tcW w:w="1271" w:type="dxa"/>
            <w:noWrap/>
            <w:hideMark/>
          </w:tcPr>
          <w:p w14:paraId="24F4419C"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Plasmids</w:t>
            </w:r>
          </w:p>
        </w:tc>
        <w:tc>
          <w:tcPr>
            <w:tcW w:w="1280" w:type="dxa"/>
            <w:noWrap/>
            <w:hideMark/>
          </w:tcPr>
          <w:p w14:paraId="4985D57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Backbone</w:t>
            </w:r>
          </w:p>
        </w:tc>
        <w:tc>
          <w:tcPr>
            <w:tcW w:w="3965" w:type="dxa"/>
            <w:noWrap/>
            <w:hideMark/>
          </w:tcPr>
          <w:p w14:paraId="2E5BF1C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Description</w:t>
            </w:r>
          </w:p>
        </w:tc>
        <w:tc>
          <w:tcPr>
            <w:tcW w:w="2114" w:type="dxa"/>
            <w:noWrap/>
            <w:hideMark/>
          </w:tcPr>
          <w:p w14:paraId="18564EAF"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Source</w:t>
            </w:r>
          </w:p>
        </w:tc>
      </w:tr>
      <w:tr w:rsidR="004E3355" w:rsidRPr="006D1495" w14:paraId="50CC9958" w14:textId="77777777" w:rsidTr="009A6FFC">
        <w:trPr>
          <w:trHeight w:val="260"/>
        </w:trPr>
        <w:tc>
          <w:tcPr>
            <w:tcW w:w="1271" w:type="dxa"/>
            <w:noWrap/>
            <w:hideMark/>
          </w:tcPr>
          <w:p w14:paraId="47383EAF" w14:textId="193BEF5F"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BL921</w:t>
            </w:r>
          </w:p>
        </w:tc>
        <w:tc>
          <w:tcPr>
            <w:tcW w:w="1280" w:type="dxa"/>
            <w:noWrap/>
            <w:hideMark/>
          </w:tcPr>
          <w:p w14:paraId="53C99ECF"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8DE3FD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pBacPak8-HFT-Bur2</w:t>
            </w:r>
          </w:p>
        </w:tc>
        <w:tc>
          <w:tcPr>
            <w:tcW w:w="2114" w:type="dxa"/>
            <w:noWrap/>
            <w:hideMark/>
          </w:tcPr>
          <w:p w14:paraId="01450B3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00456369" w14:textId="77777777" w:rsidTr="009A6FFC">
        <w:trPr>
          <w:trHeight w:val="260"/>
        </w:trPr>
        <w:tc>
          <w:tcPr>
            <w:tcW w:w="1271" w:type="dxa"/>
            <w:noWrap/>
            <w:hideMark/>
          </w:tcPr>
          <w:p w14:paraId="5423A6AD" w14:textId="0B7F833D" w:rsidR="004E3355" w:rsidRPr="006D1495" w:rsidRDefault="0053046A"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pBL929</w:t>
            </w:r>
          </w:p>
        </w:tc>
        <w:tc>
          <w:tcPr>
            <w:tcW w:w="1280" w:type="dxa"/>
            <w:noWrap/>
            <w:hideMark/>
          </w:tcPr>
          <w:p w14:paraId="76BE1AC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6154B22"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pBacPak8-Bur1</w:t>
            </w:r>
          </w:p>
        </w:tc>
        <w:tc>
          <w:tcPr>
            <w:tcW w:w="2114" w:type="dxa"/>
            <w:noWrap/>
            <w:hideMark/>
          </w:tcPr>
          <w:p w14:paraId="29F03C4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18FB04DA" w14:textId="77777777" w:rsidTr="009A6FFC">
        <w:trPr>
          <w:trHeight w:val="280"/>
        </w:trPr>
        <w:tc>
          <w:tcPr>
            <w:tcW w:w="1271" w:type="dxa"/>
            <w:noWrap/>
            <w:hideMark/>
          </w:tcPr>
          <w:p w14:paraId="0103710A" w14:textId="7275871F"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BL945</w:t>
            </w:r>
          </w:p>
        </w:tc>
        <w:tc>
          <w:tcPr>
            <w:tcW w:w="1280" w:type="dxa"/>
            <w:noWrap/>
            <w:hideMark/>
          </w:tcPr>
          <w:p w14:paraId="7C14417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noWrap/>
            <w:hideMark/>
          </w:tcPr>
          <w:p w14:paraId="30200FE4" w14:textId="0488FE06"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w:t>
            </w:r>
            <w:r w:rsidR="00AC11FE" w:rsidRPr="006D1495">
              <w:rPr>
                <w:rFonts w:cs="Times New Roman"/>
                <w:color w:val="000000" w:themeColor="text1"/>
                <w:sz w:val="24"/>
                <w:szCs w:val="24"/>
              </w:rPr>
              <w:t>CTD28</w:t>
            </w:r>
          </w:p>
        </w:tc>
        <w:tc>
          <w:tcPr>
            <w:tcW w:w="2114" w:type="dxa"/>
            <w:hideMark/>
          </w:tcPr>
          <w:p w14:paraId="590E69B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C041A8" w:rsidRPr="006D1495" w14:paraId="2183C584" w14:textId="77777777" w:rsidTr="009A6FFC">
        <w:trPr>
          <w:trHeight w:val="260"/>
        </w:trPr>
        <w:tc>
          <w:tcPr>
            <w:tcW w:w="1271" w:type="dxa"/>
            <w:noWrap/>
          </w:tcPr>
          <w:p w14:paraId="0DFD4749" w14:textId="3D34631C" w:rsidR="00C041A8" w:rsidRPr="006D1495" w:rsidRDefault="00C041A8"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HC032</w:t>
            </w:r>
          </w:p>
        </w:tc>
        <w:tc>
          <w:tcPr>
            <w:tcW w:w="1280" w:type="dxa"/>
            <w:noWrap/>
          </w:tcPr>
          <w:p w14:paraId="48A47D62" w14:textId="1535AF3E" w:rsidR="00C041A8" w:rsidRPr="006D1495" w:rsidRDefault="00C041A8"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noWrap/>
          </w:tcPr>
          <w:p w14:paraId="696AE57A" w14:textId="0C066434" w:rsidR="00C041A8" w:rsidRPr="006D1495" w:rsidRDefault="00C041A8"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r w:rsidRPr="006D1495">
              <w:rPr>
                <w:rFonts w:cs="Times New Roman"/>
                <w:color w:val="000000" w:themeColor="text1"/>
                <w:sz w:val="24"/>
                <w:szCs w:val="24"/>
              </w:rPr>
              <w:t>-GST-CTD-WT-HA</w:t>
            </w:r>
          </w:p>
        </w:tc>
        <w:tc>
          <w:tcPr>
            <w:tcW w:w="2114" w:type="dxa"/>
            <w:noWrap/>
          </w:tcPr>
          <w:p w14:paraId="44F26119" w14:textId="25F93035" w:rsidR="00C041A8" w:rsidRPr="006D1495" w:rsidRDefault="00C041A8"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7EC7DEFE" w14:textId="77777777" w:rsidTr="009A6FFC">
        <w:trPr>
          <w:trHeight w:val="260"/>
        </w:trPr>
        <w:tc>
          <w:tcPr>
            <w:tcW w:w="1271" w:type="dxa"/>
            <w:noWrap/>
            <w:hideMark/>
          </w:tcPr>
          <w:p w14:paraId="70F5D178" w14:textId="257295F5"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HC171</w:t>
            </w:r>
          </w:p>
        </w:tc>
        <w:tc>
          <w:tcPr>
            <w:tcW w:w="1280" w:type="dxa"/>
            <w:noWrap/>
            <w:hideMark/>
          </w:tcPr>
          <w:p w14:paraId="2171E43A"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pST39</w:t>
            </w:r>
          </w:p>
        </w:tc>
        <w:tc>
          <w:tcPr>
            <w:tcW w:w="3965" w:type="dxa"/>
            <w:noWrap/>
            <w:hideMark/>
          </w:tcPr>
          <w:p w14:paraId="294D53D2" w14:textId="145ACD9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pST39-A1(6His-PHD</w:t>
            </w:r>
            <w:r w:rsidR="0066643D" w:rsidRPr="006D1495">
              <w:rPr>
                <w:rFonts w:cs="Times New Roman"/>
                <w:color w:val="000000" w:themeColor="text1"/>
                <w:sz w:val="24"/>
                <w:szCs w:val="24"/>
              </w:rPr>
              <w:t>1</w:t>
            </w:r>
            <w:r w:rsidRPr="006D1495">
              <w:rPr>
                <w:rFonts w:cs="Times New Roman"/>
                <w:color w:val="000000" w:themeColor="text1"/>
                <w:sz w:val="24"/>
                <w:szCs w:val="24"/>
              </w:rPr>
              <w:t>-</w:t>
            </w:r>
            <w:r w:rsidR="00AC11FE" w:rsidRPr="006D1495">
              <w:rPr>
                <w:rFonts w:cs="Times New Roman"/>
                <w:color w:val="000000" w:themeColor="text1"/>
                <w:sz w:val="24"/>
                <w:szCs w:val="24"/>
              </w:rPr>
              <w:t>M</w:t>
            </w:r>
            <w:r w:rsidRPr="006D1495">
              <w:rPr>
                <w:rFonts w:cs="Times New Roman"/>
                <w:color w:val="000000" w:themeColor="text1"/>
                <w:sz w:val="24"/>
                <w:szCs w:val="24"/>
              </w:rPr>
              <w:t>ID)-A2(GST-Eaf3)</w:t>
            </w:r>
          </w:p>
        </w:tc>
        <w:tc>
          <w:tcPr>
            <w:tcW w:w="2114" w:type="dxa"/>
            <w:noWrap/>
            <w:hideMark/>
          </w:tcPr>
          <w:p w14:paraId="16957576" w14:textId="49A655F5"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4</w:t>
            </w:r>
            <w:r w:rsidRPr="006D1495">
              <w:rPr>
                <w:rFonts w:cs="Times New Roman"/>
                <w:color w:val="000000" w:themeColor="text1"/>
                <w:sz w:val="24"/>
                <w:szCs w:val="24"/>
              </w:rPr>
              <w:fldChar w:fldCharType="end"/>
            </w:r>
          </w:p>
        </w:tc>
      </w:tr>
      <w:tr w:rsidR="004E3355" w:rsidRPr="006D1495" w14:paraId="7E02E4E5" w14:textId="77777777" w:rsidTr="009A6FFC">
        <w:trPr>
          <w:trHeight w:val="260"/>
        </w:trPr>
        <w:tc>
          <w:tcPr>
            <w:tcW w:w="1271" w:type="dxa"/>
            <w:noWrap/>
            <w:hideMark/>
          </w:tcPr>
          <w:p w14:paraId="54C2C024" w14:textId="7359FADD"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HC295</w:t>
            </w:r>
          </w:p>
        </w:tc>
        <w:tc>
          <w:tcPr>
            <w:tcW w:w="1280" w:type="dxa"/>
            <w:noWrap/>
            <w:hideMark/>
          </w:tcPr>
          <w:p w14:paraId="4E52074F"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pST39</w:t>
            </w:r>
          </w:p>
        </w:tc>
        <w:tc>
          <w:tcPr>
            <w:tcW w:w="3965" w:type="dxa"/>
            <w:noWrap/>
            <w:hideMark/>
          </w:tcPr>
          <w:p w14:paraId="3BEF408F" w14:textId="7A8DCB88"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pST39 A1-</w:t>
            </w:r>
            <w:r w:rsidR="00AC11FE" w:rsidRPr="006D1495">
              <w:rPr>
                <w:rFonts w:cs="Times New Roman"/>
                <w:color w:val="000000" w:themeColor="text1"/>
                <w:sz w:val="24"/>
                <w:szCs w:val="24"/>
              </w:rPr>
              <w:t>(</w:t>
            </w:r>
            <w:r w:rsidRPr="006D1495">
              <w:rPr>
                <w:rFonts w:cs="Times New Roman"/>
                <w:color w:val="000000" w:themeColor="text1"/>
                <w:sz w:val="24"/>
                <w:szCs w:val="24"/>
              </w:rPr>
              <w:t>6His-PHD</w:t>
            </w:r>
            <w:r w:rsidR="0066643D" w:rsidRPr="006D1495">
              <w:rPr>
                <w:rFonts w:cs="Times New Roman"/>
                <w:color w:val="000000" w:themeColor="text1"/>
                <w:sz w:val="24"/>
                <w:szCs w:val="24"/>
              </w:rPr>
              <w:t>1</w:t>
            </w:r>
            <w:r w:rsidRPr="006D1495">
              <w:rPr>
                <w:rFonts w:cs="Times New Roman"/>
                <w:color w:val="000000" w:themeColor="text1"/>
                <w:sz w:val="24"/>
                <w:szCs w:val="24"/>
              </w:rPr>
              <w:t>-</w:t>
            </w:r>
            <w:r w:rsidR="00AC11FE" w:rsidRPr="006D1495">
              <w:rPr>
                <w:rFonts w:cs="Times New Roman"/>
                <w:color w:val="000000" w:themeColor="text1"/>
                <w:sz w:val="24"/>
                <w:szCs w:val="24"/>
              </w:rPr>
              <w:t>M</w:t>
            </w:r>
            <w:r w:rsidRPr="006D1495">
              <w:rPr>
                <w:rFonts w:cs="Times New Roman"/>
                <w:color w:val="000000" w:themeColor="text1"/>
                <w:sz w:val="24"/>
                <w:szCs w:val="24"/>
              </w:rPr>
              <w:t>ID</w:t>
            </w:r>
            <w:r w:rsidR="00AC11FE" w:rsidRPr="006D1495">
              <w:rPr>
                <w:rFonts w:cs="Times New Roman"/>
                <w:color w:val="000000" w:themeColor="text1"/>
                <w:sz w:val="24"/>
                <w:szCs w:val="24"/>
              </w:rPr>
              <w:t>)</w:t>
            </w:r>
            <w:r w:rsidRPr="006D1495">
              <w:rPr>
                <w:rFonts w:cs="Times New Roman"/>
                <w:color w:val="000000" w:themeColor="text1"/>
                <w:sz w:val="24"/>
                <w:szCs w:val="24"/>
              </w:rPr>
              <w:t>-A2-</w:t>
            </w:r>
            <w:r w:rsidR="00AC11FE" w:rsidRPr="006D1495">
              <w:rPr>
                <w:rFonts w:cs="Times New Roman"/>
                <w:color w:val="000000" w:themeColor="text1"/>
                <w:sz w:val="24"/>
                <w:szCs w:val="24"/>
              </w:rPr>
              <w:t>(</w:t>
            </w:r>
            <w:r w:rsidRPr="006D1495">
              <w:rPr>
                <w:rFonts w:cs="Times New Roman"/>
                <w:color w:val="000000" w:themeColor="text1"/>
                <w:sz w:val="24"/>
                <w:szCs w:val="24"/>
              </w:rPr>
              <w:t>GST-eaf3-Y81A</w:t>
            </w:r>
            <w:r w:rsidR="00AC11FE" w:rsidRPr="006D1495">
              <w:rPr>
                <w:rFonts w:cs="Times New Roman"/>
                <w:color w:val="000000" w:themeColor="text1"/>
                <w:sz w:val="24"/>
                <w:szCs w:val="24"/>
              </w:rPr>
              <w:t>)</w:t>
            </w:r>
          </w:p>
        </w:tc>
        <w:tc>
          <w:tcPr>
            <w:tcW w:w="2114" w:type="dxa"/>
            <w:noWrap/>
            <w:hideMark/>
          </w:tcPr>
          <w:p w14:paraId="648C8623" w14:textId="4E7F381C"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4</w:t>
            </w:r>
            <w:r w:rsidRPr="006D1495">
              <w:rPr>
                <w:rFonts w:cs="Times New Roman"/>
                <w:color w:val="000000" w:themeColor="text1"/>
                <w:sz w:val="24"/>
                <w:szCs w:val="24"/>
              </w:rPr>
              <w:fldChar w:fldCharType="end"/>
            </w:r>
          </w:p>
        </w:tc>
      </w:tr>
      <w:tr w:rsidR="004E3355" w:rsidRPr="006D1495" w14:paraId="1F5637DB" w14:textId="77777777" w:rsidTr="009A6FFC">
        <w:trPr>
          <w:trHeight w:val="280"/>
        </w:trPr>
        <w:tc>
          <w:tcPr>
            <w:tcW w:w="1271" w:type="dxa"/>
            <w:hideMark/>
          </w:tcPr>
          <w:p w14:paraId="501432E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pYX034</w:t>
            </w:r>
          </w:p>
        </w:tc>
        <w:tc>
          <w:tcPr>
            <w:tcW w:w="1280" w:type="dxa"/>
            <w:hideMark/>
          </w:tcPr>
          <w:p w14:paraId="31F0CE29"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7E21CE5C" w14:textId="17657C4C"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pRET-GST-TEV-EGFP-2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71F6ACF5" w14:textId="2DAF5588" w:rsidR="004E3355" w:rsidRPr="006D1495" w:rsidRDefault="00FE7AD1"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Jingdong</w:t>
            </w:r>
            <w:proofErr w:type="spellEnd"/>
            <w:r w:rsidRPr="006D1495">
              <w:rPr>
                <w:rFonts w:cs="Times New Roman"/>
                <w:color w:val="000000" w:themeColor="text1"/>
                <w:sz w:val="24"/>
                <w:szCs w:val="24"/>
              </w:rPr>
              <w:t xml:space="preserve"> </w:t>
            </w:r>
            <w:proofErr w:type="spellStart"/>
            <w:r w:rsidRPr="006D1495">
              <w:rPr>
                <w:rFonts w:cs="Times New Roman"/>
                <w:color w:val="000000" w:themeColor="text1"/>
                <w:sz w:val="24"/>
                <w:szCs w:val="24"/>
              </w:rPr>
              <w:t>Xue</w:t>
            </w:r>
            <w:proofErr w:type="spellEnd"/>
          </w:p>
        </w:tc>
      </w:tr>
      <w:tr w:rsidR="004E3355" w:rsidRPr="006D1495" w14:paraId="002F54A5" w14:textId="77777777" w:rsidTr="009A6FFC">
        <w:trPr>
          <w:trHeight w:val="280"/>
        </w:trPr>
        <w:tc>
          <w:tcPr>
            <w:tcW w:w="1271" w:type="dxa"/>
            <w:hideMark/>
          </w:tcPr>
          <w:p w14:paraId="49A981F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pYX017</w:t>
            </w:r>
          </w:p>
        </w:tc>
        <w:tc>
          <w:tcPr>
            <w:tcW w:w="1280" w:type="dxa"/>
            <w:hideMark/>
          </w:tcPr>
          <w:p w14:paraId="06EC679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364E7A19" w14:textId="2B5E2961"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pRET-GST-TEV-Rco1-N</w:t>
            </w:r>
            <w:r w:rsidR="00DC632C" w:rsidRPr="006D1495">
              <w:rPr>
                <w:rFonts w:cs="Times New Roman"/>
                <w:color w:val="000000" w:themeColor="text1"/>
                <w:sz w:val="24"/>
                <w:szCs w:val="24"/>
              </w:rPr>
              <w:t xml:space="preserve"> </w:t>
            </w:r>
            <w:r w:rsidRPr="006D1495">
              <w:rPr>
                <w:rFonts w:cs="Times New Roman"/>
                <w:color w:val="000000" w:themeColor="text1"/>
                <w:sz w:val="24"/>
                <w:szCs w:val="24"/>
              </w:rPr>
              <w:t>(1-260)-EGFP-2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7BAEE90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1CD37CF" w14:textId="77777777" w:rsidTr="009A6FFC">
        <w:trPr>
          <w:trHeight w:val="280"/>
        </w:trPr>
        <w:tc>
          <w:tcPr>
            <w:tcW w:w="1271" w:type="dxa"/>
            <w:hideMark/>
          </w:tcPr>
          <w:p w14:paraId="32CEE4F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pYX064</w:t>
            </w:r>
          </w:p>
        </w:tc>
        <w:tc>
          <w:tcPr>
            <w:tcW w:w="1280" w:type="dxa"/>
            <w:hideMark/>
          </w:tcPr>
          <w:p w14:paraId="46333D03"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36B87D6C" w14:textId="566649CD"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pRET-GST-TEV-Rco1-N</w:t>
            </w:r>
            <w:r w:rsidR="00DC632C" w:rsidRPr="006D1495">
              <w:rPr>
                <w:rFonts w:cs="Times New Roman"/>
                <w:color w:val="000000" w:themeColor="text1"/>
                <w:sz w:val="24"/>
                <w:szCs w:val="24"/>
              </w:rPr>
              <w:t xml:space="preserve"> </w:t>
            </w:r>
            <w:r w:rsidRPr="006D1495">
              <w:rPr>
                <w:rFonts w:cs="Times New Roman"/>
                <w:color w:val="000000" w:themeColor="text1"/>
                <w:sz w:val="24"/>
                <w:szCs w:val="24"/>
              </w:rPr>
              <w:t>(1-260) 31S&gt;A-EGFP-2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5EB07033"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A95D83E" w14:textId="77777777" w:rsidTr="009A6FFC">
        <w:trPr>
          <w:trHeight w:val="280"/>
        </w:trPr>
        <w:tc>
          <w:tcPr>
            <w:tcW w:w="1271" w:type="dxa"/>
            <w:noWrap/>
            <w:hideMark/>
          </w:tcPr>
          <w:p w14:paraId="28E2CD87"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pYX074</w:t>
            </w:r>
          </w:p>
        </w:tc>
        <w:tc>
          <w:tcPr>
            <w:tcW w:w="1280" w:type="dxa"/>
            <w:hideMark/>
          </w:tcPr>
          <w:p w14:paraId="1FF378E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noWrap/>
            <w:hideMark/>
          </w:tcPr>
          <w:p w14:paraId="5A720CFC" w14:textId="2D2A15F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pRET-GST-Rco1-N</w:t>
            </w:r>
            <w:r w:rsidR="00DC632C" w:rsidRPr="006D1495">
              <w:rPr>
                <w:rFonts w:cs="Times New Roman"/>
                <w:color w:val="000000" w:themeColor="text1"/>
                <w:sz w:val="24"/>
                <w:szCs w:val="24"/>
              </w:rPr>
              <w:t xml:space="preserve"> </w:t>
            </w:r>
            <w:r w:rsidRPr="006D1495">
              <w:rPr>
                <w:rFonts w:cs="Times New Roman"/>
                <w:color w:val="000000" w:themeColor="text1"/>
                <w:sz w:val="24"/>
                <w:szCs w:val="24"/>
              </w:rPr>
              <w:t>(1-260)-13K/R&gt;A-EGFP-2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6468FBEE"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11E7380A" w14:textId="77777777" w:rsidTr="009A6FFC">
        <w:trPr>
          <w:trHeight w:val="280"/>
        </w:trPr>
        <w:tc>
          <w:tcPr>
            <w:tcW w:w="1271" w:type="dxa"/>
            <w:hideMark/>
          </w:tcPr>
          <w:p w14:paraId="519582E3"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pYX048</w:t>
            </w:r>
          </w:p>
        </w:tc>
        <w:tc>
          <w:tcPr>
            <w:tcW w:w="1280" w:type="dxa"/>
            <w:hideMark/>
          </w:tcPr>
          <w:p w14:paraId="6FCB196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5D9B5811" w14:textId="42996C10"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pRET-GST-TEV-mCherry-2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2B8E6C8D" w14:textId="24BB6422" w:rsidR="004E3355" w:rsidRPr="006D1495" w:rsidRDefault="00013B8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Jingdong</w:t>
            </w:r>
            <w:proofErr w:type="spellEnd"/>
            <w:r w:rsidRPr="006D1495">
              <w:rPr>
                <w:rFonts w:cs="Times New Roman"/>
                <w:color w:val="000000" w:themeColor="text1"/>
                <w:sz w:val="24"/>
                <w:szCs w:val="24"/>
              </w:rPr>
              <w:t xml:space="preserve"> </w:t>
            </w:r>
            <w:proofErr w:type="spellStart"/>
            <w:r w:rsidRPr="006D1495">
              <w:rPr>
                <w:rFonts w:cs="Times New Roman"/>
                <w:color w:val="000000" w:themeColor="text1"/>
                <w:sz w:val="24"/>
                <w:szCs w:val="24"/>
              </w:rPr>
              <w:t>Xue</w:t>
            </w:r>
            <w:proofErr w:type="spellEnd"/>
          </w:p>
        </w:tc>
      </w:tr>
      <w:tr w:rsidR="004E3355" w:rsidRPr="006D1495" w14:paraId="4377E862" w14:textId="77777777" w:rsidTr="009A6FFC">
        <w:trPr>
          <w:trHeight w:val="280"/>
        </w:trPr>
        <w:tc>
          <w:tcPr>
            <w:tcW w:w="1271" w:type="dxa"/>
            <w:noWrap/>
            <w:hideMark/>
          </w:tcPr>
          <w:p w14:paraId="6E5D90C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pYX515</w:t>
            </w:r>
          </w:p>
        </w:tc>
        <w:tc>
          <w:tcPr>
            <w:tcW w:w="1280" w:type="dxa"/>
            <w:hideMark/>
          </w:tcPr>
          <w:p w14:paraId="1688F90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1FC5E1B3" w14:textId="12D378A8"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pRET-GST-TEV-Rco1-C</w:t>
            </w:r>
            <w:r w:rsidR="00DC632C" w:rsidRPr="006D1495">
              <w:rPr>
                <w:rFonts w:cs="Times New Roman"/>
                <w:color w:val="000000" w:themeColor="text1"/>
                <w:sz w:val="24"/>
                <w:szCs w:val="24"/>
              </w:rPr>
              <w:t xml:space="preserve"> </w:t>
            </w:r>
            <w:r w:rsidRPr="006D1495">
              <w:rPr>
                <w:rFonts w:cs="Times New Roman"/>
                <w:color w:val="000000" w:themeColor="text1"/>
                <w:sz w:val="24"/>
                <w:szCs w:val="24"/>
              </w:rPr>
              <w:t>(481-684)-mCherry-2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0570624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62F7EF53" w14:textId="77777777" w:rsidTr="009A6FFC">
        <w:trPr>
          <w:trHeight w:val="280"/>
        </w:trPr>
        <w:tc>
          <w:tcPr>
            <w:tcW w:w="1271" w:type="dxa"/>
            <w:noWrap/>
            <w:hideMark/>
          </w:tcPr>
          <w:p w14:paraId="6A1ACB3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pYX516</w:t>
            </w:r>
          </w:p>
        </w:tc>
        <w:tc>
          <w:tcPr>
            <w:tcW w:w="1280" w:type="dxa"/>
            <w:hideMark/>
          </w:tcPr>
          <w:p w14:paraId="20F3187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28FE16AC" w14:textId="55C88C83"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w:t>
            </w:r>
            <w:r w:rsidR="00AC11FE" w:rsidRPr="006D1495">
              <w:rPr>
                <w:rFonts w:cs="Times New Roman"/>
                <w:color w:val="000000" w:themeColor="text1"/>
                <w:sz w:val="24"/>
                <w:szCs w:val="24"/>
              </w:rPr>
              <w:t>EV</w:t>
            </w:r>
            <w:r w:rsidRPr="006D1495">
              <w:rPr>
                <w:rFonts w:cs="Times New Roman"/>
                <w:color w:val="000000" w:themeColor="text1"/>
                <w:sz w:val="24"/>
                <w:szCs w:val="24"/>
              </w:rPr>
              <w:t>-Cph2-N</w:t>
            </w:r>
            <w:r w:rsidR="00DC632C" w:rsidRPr="006D1495">
              <w:rPr>
                <w:rFonts w:cs="Times New Roman"/>
                <w:color w:val="000000" w:themeColor="text1"/>
                <w:sz w:val="24"/>
                <w:szCs w:val="24"/>
              </w:rPr>
              <w:t xml:space="preserve"> </w:t>
            </w:r>
            <w:r w:rsidRPr="006D1495">
              <w:rPr>
                <w:rFonts w:cs="Times New Roman"/>
                <w:color w:val="000000" w:themeColor="text1"/>
                <w:sz w:val="24"/>
                <w:szCs w:val="24"/>
              </w:rPr>
              <w:t>(1-260)-EGFP-2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36B899FA"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06E96565" w14:textId="77777777" w:rsidTr="009A6FFC">
        <w:trPr>
          <w:trHeight w:val="280"/>
        </w:trPr>
        <w:tc>
          <w:tcPr>
            <w:tcW w:w="1271" w:type="dxa"/>
            <w:noWrap/>
            <w:hideMark/>
          </w:tcPr>
          <w:p w14:paraId="5CA52562"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pYX517</w:t>
            </w:r>
          </w:p>
        </w:tc>
        <w:tc>
          <w:tcPr>
            <w:tcW w:w="1280" w:type="dxa"/>
            <w:hideMark/>
          </w:tcPr>
          <w:p w14:paraId="4697FF76"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proofErr w:type="spellStart"/>
            <w:r w:rsidRPr="006D1495">
              <w:rPr>
                <w:rFonts w:cs="Times New Roman"/>
                <w:color w:val="000000" w:themeColor="text1"/>
                <w:sz w:val="24"/>
                <w:szCs w:val="24"/>
              </w:rPr>
              <w:t>pRET</w:t>
            </w:r>
            <w:proofErr w:type="spellEnd"/>
          </w:p>
        </w:tc>
        <w:tc>
          <w:tcPr>
            <w:tcW w:w="3965" w:type="dxa"/>
            <w:hideMark/>
          </w:tcPr>
          <w:p w14:paraId="50302A0F" w14:textId="09C3625F"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pRET-GST-T</w:t>
            </w:r>
            <w:r w:rsidR="00AC11FE" w:rsidRPr="006D1495">
              <w:rPr>
                <w:rFonts w:cs="Times New Roman"/>
                <w:color w:val="000000" w:themeColor="text1"/>
                <w:sz w:val="24"/>
                <w:szCs w:val="24"/>
              </w:rPr>
              <w:t>EV</w:t>
            </w:r>
            <w:r w:rsidRPr="006D1495">
              <w:rPr>
                <w:rFonts w:cs="Times New Roman"/>
                <w:color w:val="000000" w:themeColor="text1"/>
                <w:sz w:val="24"/>
                <w:szCs w:val="24"/>
              </w:rPr>
              <w:t>-Cph2-N(1-260)-15K/R&gt;A-EGFP-2</w:t>
            </w:r>
            <w:r w:rsidR="00572140" w:rsidRPr="006D1495">
              <w:rPr>
                <w:rFonts w:cs="Times New Roman"/>
                <w:color w:val="000000"/>
                <w:sz w:val="24"/>
                <w:szCs w:val="24"/>
              </w:rPr>
              <w:t>×</w:t>
            </w:r>
            <w:r w:rsidRPr="006D1495">
              <w:rPr>
                <w:rFonts w:cs="Times New Roman"/>
                <w:color w:val="000000" w:themeColor="text1"/>
                <w:sz w:val="24"/>
                <w:szCs w:val="24"/>
              </w:rPr>
              <w:t>Flag</w:t>
            </w:r>
          </w:p>
        </w:tc>
        <w:tc>
          <w:tcPr>
            <w:tcW w:w="2114" w:type="dxa"/>
            <w:hideMark/>
          </w:tcPr>
          <w:p w14:paraId="62CA534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F87C205" w14:textId="77777777" w:rsidTr="009A6FFC">
        <w:trPr>
          <w:trHeight w:val="260"/>
        </w:trPr>
        <w:tc>
          <w:tcPr>
            <w:tcW w:w="1271" w:type="dxa"/>
            <w:noWrap/>
            <w:hideMark/>
          </w:tcPr>
          <w:p w14:paraId="42E399AD" w14:textId="2B0A002A"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BL1114</w:t>
            </w:r>
          </w:p>
        </w:tc>
        <w:tc>
          <w:tcPr>
            <w:tcW w:w="1280" w:type="dxa"/>
            <w:noWrap/>
            <w:hideMark/>
          </w:tcPr>
          <w:p w14:paraId="308B4E5A"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6B4997A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 empty</w:t>
            </w:r>
          </w:p>
        </w:tc>
        <w:tc>
          <w:tcPr>
            <w:tcW w:w="2114" w:type="dxa"/>
            <w:noWrap/>
            <w:hideMark/>
          </w:tcPr>
          <w:p w14:paraId="014AD987" w14:textId="392BCA5A"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4E3355" w:rsidRPr="006D1495" w14:paraId="4D4B1032" w14:textId="77777777" w:rsidTr="009A6FFC">
        <w:trPr>
          <w:trHeight w:val="260"/>
        </w:trPr>
        <w:tc>
          <w:tcPr>
            <w:tcW w:w="1271" w:type="dxa"/>
            <w:noWrap/>
            <w:hideMark/>
          </w:tcPr>
          <w:p w14:paraId="062B1994" w14:textId="263EE7EA"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BL1253</w:t>
            </w:r>
          </w:p>
        </w:tc>
        <w:tc>
          <w:tcPr>
            <w:tcW w:w="1280" w:type="dxa"/>
            <w:noWrap/>
            <w:hideMark/>
          </w:tcPr>
          <w:p w14:paraId="3E8106F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76F5ED4A" w14:textId="43BCD15E"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WT</w:t>
            </w:r>
          </w:p>
        </w:tc>
        <w:tc>
          <w:tcPr>
            <w:tcW w:w="2114" w:type="dxa"/>
            <w:noWrap/>
            <w:hideMark/>
          </w:tcPr>
          <w:p w14:paraId="539D1C14" w14:textId="247EDC0B"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4E3355" w:rsidRPr="006D1495" w14:paraId="32083128" w14:textId="77777777" w:rsidTr="009A6FFC">
        <w:trPr>
          <w:trHeight w:val="260"/>
        </w:trPr>
        <w:tc>
          <w:tcPr>
            <w:tcW w:w="1271" w:type="dxa"/>
            <w:noWrap/>
            <w:hideMark/>
          </w:tcPr>
          <w:p w14:paraId="53B91B57" w14:textId="74DDFFF2"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lastRenderedPageBreak/>
              <w:t>p</w:t>
            </w:r>
            <w:r w:rsidR="0053046A" w:rsidRPr="006D1495">
              <w:rPr>
                <w:rFonts w:cs="Times New Roman"/>
                <w:color w:val="000000" w:themeColor="text1"/>
                <w:sz w:val="24"/>
                <w:szCs w:val="24"/>
              </w:rPr>
              <w:t>BL1511</w:t>
            </w:r>
          </w:p>
        </w:tc>
        <w:tc>
          <w:tcPr>
            <w:tcW w:w="1280" w:type="dxa"/>
            <w:noWrap/>
            <w:hideMark/>
          </w:tcPr>
          <w:p w14:paraId="7F5AB5E3"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5600CB23" w14:textId="212362CC"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w:t>
            </w:r>
            <w:r w:rsidR="00942939" w:rsidRPr="006D1495">
              <w:rPr>
                <w:rFonts w:cs="Times New Roman"/>
                <w:color w:val="000000" w:themeColor="text1"/>
                <w:sz w:val="24"/>
                <w:szCs w:val="24"/>
              </w:rPr>
              <w:t xml:space="preserve">N </w:t>
            </w:r>
            <w:r w:rsidR="00AC11FE" w:rsidRPr="006D1495">
              <w:rPr>
                <w:rFonts w:cs="Times New Roman"/>
                <w:color w:val="000000" w:themeColor="text1"/>
                <w:sz w:val="24"/>
                <w:szCs w:val="24"/>
              </w:rPr>
              <w:t>(</w:t>
            </w:r>
            <w:r w:rsidRPr="006D1495">
              <w:rPr>
                <w:rFonts w:cs="Times New Roman"/>
                <w:color w:val="000000" w:themeColor="text1"/>
                <w:sz w:val="24"/>
                <w:szCs w:val="24"/>
              </w:rPr>
              <w:t>1-260</w:t>
            </w:r>
            <w:r w:rsidR="00AC11FE" w:rsidRPr="006D1495">
              <w:rPr>
                <w:rFonts w:cs="Times New Roman"/>
                <w:color w:val="000000" w:themeColor="text1"/>
                <w:sz w:val="24"/>
                <w:szCs w:val="24"/>
              </w:rPr>
              <w:t>)</w:t>
            </w:r>
          </w:p>
        </w:tc>
        <w:tc>
          <w:tcPr>
            <w:tcW w:w="2114" w:type="dxa"/>
            <w:noWrap/>
            <w:hideMark/>
          </w:tcPr>
          <w:p w14:paraId="777DD959" w14:textId="3BEC3FA9"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4E3355" w:rsidRPr="006D1495" w14:paraId="2EC6FB57" w14:textId="77777777" w:rsidTr="009A6FFC">
        <w:trPr>
          <w:trHeight w:val="260"/>
        </w:trPr>
        <w:tc>
          <w:tcPr>
            <w:tcW w:w="1271" w:type="dxa"/>
            <w:noWrap/>
            <w:hideMark/>
          </w:tcPr>
          <w:p w14:paraId="7F528EE3" w14:textId="4C1200C3"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BL1510</w:t>
            </w:r>
          </w:p>
        </w:tc>
        <w:tc>
          <w:tcPr>
            <w:tcW w:w="1280" w:type="dxa"/>
            <w:noWrap/>
            <w:hideMark/>
          </w:tcPr>
          <w:p w14:paraId="1D40A5FC"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542C706A" w14:textId="4BE3B3B9"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w:t>
            </w:r>
            <w:r w:rsidR="00942939" w:rsidRPr="006D1495">
              <w:rPr>
                <w:rFonts w:cs="Times New Roman"/>
                <w:color w:val="000000" w:themeColor="text1"/>
                <w:sz w:val="24"/>
                <w:szCs w:val="24"/>
              </w:rPr>
              <w:t xml:space="preserve">N </w:t>
            </w:r>
            <w:r w:rsidR="00AC11FE" w:rsidRPr="006D1495">
              <w:rPr>
                <w:rFonts w:cs="Times New Roman"/>
                <w:color w:val="000000" w:themeColor="text1"/>
                <w:sz w:val="24"/>
                <w:szCs w:val="24"/>
              </w:rPr>
              <w:t>(</w:t>
            </w:r>
            <w:r w:rsidRPr="006D1495">
              <w:rPr>
                <w:rFonts w:cs="Times New Roman"/>
                <w:color w:val="000000" w:themeColor="text1"/>
                <w:sz w:val="24"/>
                <w:szCs w:val="24"/>
              </w:rPr>
              <w:t>1-160</w:t>
            </w:r>
            <w:r w:rsidR="00AC11FE" w:rsidRPr="006D1495">
              <w:rPr>
                <w:rFonts w:cs="Times New Roman"/>
                <w:color w:val="000000" w:themeColor="text1"/>
                <w:sz w:val="24"/>
                <w:szCs w:val="24"/>
              </w:rPr>
              <w:t>)</w:t>
            </w:r>
          </w:p>
        </w:tc>
        <w:tc>
          <w:tcPr>
            <w:tcW w:w="2114" w:type="dxa"/>
            <w:noWrap/>
            <w:hideMark/>
          </w:tcPr>
          <w:p w14:paraId="47E1715E" w14:textId="6445A435" w:rsidR="004E3355"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4E3355" w:rsidRPr="006D1495" w14:paraId="458A3749" w14:textId="77777777" w:rsidTr="009A6FFC">
        <w:trPr>
          <w:trHeight w:val="280"/>
        </w:trPr>
        <w:tc>
          <w:tcPr>
            <w:tcW w:w="1271" w:type="dxa"/>
            <w:noWrap/>
            <w:hideMark/>
          </w:tcPr>
          <w:p w14:paraId="22A50A6E"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pYX081</w:t>
            </w:r>
          </w:p>
        </w:tc>
        <w:tc>
          <w:tcPr>
            <w:tcW w:w="1280" w:type="dxa"/>
            <w:noWrap/>
            <w:hideMark/>
          </w:tcPr>
          <w:p w14:paraId="308DDEED"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4DADF015" w14:textId="3E331D05"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w:t>
            </w:r>
            <w:r w:rsidR="00942939" w:rsidRPr="006D1495">
              <w:rPr>
                <w:rFonts w:cs="Times New Roman"/>
                <w:color w:val="000000" w:themeColor="text1"/>
                <w:sz w:val="24"/>
                <w:szCs w:val="24"/>
              </w:rPr>
              <w:t xml:space="preserve">N </w:t>
            </w:r>
            <w:r w:rsidR="00AC11FE" w:rsidRPr="006D1495">
              <w:rPr>
                <w:rFonts w:cs="Times New Roman"/>
                <w:color w:val="000000" w:themeColor="text1"/>
                <w:sz w:val="24"/>
                <w:szCs w:val="24"/>
              </w:rPr>
              <w:t>(</w:t>
            </w:r>
            <w:r w:rsidRPr="006D1495">
              <w:rPr>
                <w:rFonts w:cs="Times New Roman"/>
                <w:color w:val="000000" w:themeColor="text1"/>
                <w:sz w:val="24"/>
                <w:szCs w:val="24"/>
              </w:rPr>
              <w:t>1-60</w:t>
            </w:r>
            <w:r w:rsidR="00AC11FE" w:rsidRPr="006D1495">
              <w:rPr>
                <w:rFonts w:cs="Times New Roman"/>
                <w:color w:val="000000" w:themeColor="text1"/>
                <w:sz w:val="24"/>
                <w:szCs w:val="24"/>
              </w:rPr>
              <w:t>)</w:t>
            </w:r>
          </w:p>
        </w:tc>
        <w:tc>
          <w:tcPr>
            <w:tcW w:w="2114" w:type="dxa"/>
            <w:hideMark/>
          </w:tcPr>
          <w:p w14:paraId="24E02222"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1338F79" w14:textId="77777777" w:rsidTr="009A6FFC">
        <w:trPr>
          <w:trHeight w:val="280"/>
        </w:trPr>
        <w:tc>
          <w:tcPr>
            <w:tcW w:w="1271" w:type="dxa"/>
            <w:noWrap/>
            <w:hideMark/>
          </w:tcPr>
          <w:p w14:paraId="6277C98E"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pYX082</w:t>
            </w:r>
          </w:p>
        </w:tc>
        <w:tc>
          <w:tcPr>
            <w:tcW w:w="1280" w:type="dxa"/>
            <w:noWrap/>
            <w:hideMark/>
          </w:tcPr>
          <w:p w14:paraId="287C24DA"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3D9E97FC" w14:textId="2A7C8B83"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21S&gt;A</w:t>
            </w:r>
          </w:p>
        </w:tc>
        <w:tc>
          <w:tcPr>
            <w:tcW w:w="2114" w:type="dxa"/>
            <w:hideMark/>
          </w:tcPr>
          <w:p w14:paraId="083981C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3D10D39" w14:textId="77777777" w:rsidTr="009A6FFC">
        <w:trPr>
          <w:trHeight w:val="280"/>
        </w:trPr>
        <w:tc>
          <w:tcPr>
            <w:tcW w:w="1271" w:type="dxa"/>
            <w:noWrap/>
            <w:hideMark/>
          </w:tcPr>
          <w:p w14:paraId="5213DDF0"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pYX083</w:t>
            </w:r>
          </w:p>
        </w:tc>
        <w:tc>
          <w:tcPr>
            <w:tcW w:w="1280" w:type="dxa"/>
            <w:noWrap/>
            <w:hideMark/>
          </w:tcPr>
          <w:p w14:paraId="5F3616E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391895A6" w14:textId="4BC21D90"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31S&gt;A</w:t>
            </w:r>
          </w:p>
        </w:tc>
        <w:tc>
          <w:tcPr>
            <w:tcW w:w="2114" w:type="dxa"/>
            <w:hideMark/>
          </w:tcPr>
          <w:p w14:paraId="7F31C7F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506D9D6" w14:textId="77777777" w:rsidTr="009A6FFC">
        <w:trPr>
          <w:trHeight w:val="280"/>
        </w:trPr>
        <w:tc>
          <w:tcPr>
            <w:tcW w:w="1271" w:type="dxa"/>
            <w:noWrap/>
            <w:hideMark/>
          </w:tcPr>
          <w:p w14:paraId="75F50A10"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pYX084</w:t>
            </w:r>
          </w:p>
        </w:tc>
        <w:tc>
          <w:tcPr>
            <w:tcW w:w="1280" w:type="dxa"/>
            <w:noWrap/>
            <w:hideMark/>
          </w:tcPr>
          <w:p w14:paraId="548FF72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32099060" w14:textId="024712FF"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13K/R&gt;A</w:t>
            </w:r>
          </w:p>
        </w:tc>
        <w:tc>
          <w:tcPr>
            <w:tcW w:w="2114" w:type="dxa"/>
            <w:hideMark/>
          </w:tcPr>
          <w:p w14:paraId="33F47A5C"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15409047" w14:textId="77777777" w:rsidTr="009A6FFC">
        <w:trPr>
          <w:trHeight w:val="280"/>
        </w:trPr>
        <w:tc>
          <w:tcPr>
            <w:tcW w:w="1271" w:type="dxa"/>
            <w:noWrap/>
            <w:hideMark/>
          </w:tcPr>
          <w:p w14:paraId="32DFCC59"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pYX085</w:t>
            </w:r>
          </w:p>
        </w:tc>
        <w:tc>
          <w:tcPr>
            <w:tcW w:w="1280" w:type="dxa"/>
            <w:noWrap/>
            <w:hideMark/>
          </w:tcPr>
          <w:p w14:paraId="4EAF317F"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noWrap/>
            <w:hideMark/>
          </w:tcPr>
          <w:p w14:paraId="320AB3B3" w14:textId="3C54C359"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w:t>
            </w:r>
            <w:r w:rsidR="00942939" w:rsidRPr="006D1495">
              <w:rPr>
                <w:rFonts w:cs="Times New Roman"/>
                <w:color w:val="000000" w:themeColor="text1"/>
                <w:sz w:val="24"/>
                <w:szCs w:val="24"/>
              </w:rPr>
              <w:t>-</w:t>
            </w:r>
            <w:r w:rsidRPr="006D1495">
              <w:rPr>
                <w:rFonts w:cs="Times New Roman"/>
                <w:color w:val="000000" w:themeColor="text1"/>
                <w:sz w:val="24"/>
                <w:szCs w:val="24"/>
              </w:rPr>
              <w:t>26K/R&gt;A</w:t>
            </w:r>
          </w:p>
        </w:tc>
        <w:tc>
          <w:tcPr>
            <w:tcW w:w="2114" w:type="dxa"/>
            <w:hideMark/>
          </w:tcPr>
          <w:p w14:paraId="5F9C965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0AB3C12" w14:textId="77777777" w:rsidTr="009A6FFC">
        <w:trPr>
          <w:trHeight w:val="280"/>
        </w:trPr>
        <w:tc>
          <w:tcPr>
            <w:tcW w:w="1271" w:type="dxa"/>
            <w:hideMark/>
          </w:tcPr>
          <w:p w14:paraId="68EBB341"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pYX459</w:t>
            </w:r>
          </w:p>
        </w:tc>
        <w:tc>
          <w:tcPr>
            <w:tcW w:w="1280" w:type="dxa"/>
            <w:noWrap/>
            <w:hideMark/>
          </w:tcPr>
          <w:p w14:paraId="3548BF0C"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hideMark/>
          </w:tcPr>
          <w:p w14:paraId="42D6018E" w14:textId="34268751"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Flag-Rco1-6K</w:t>
            </w:r>
            <w:r w:rsidR="00AC11FE" w:rsidRPr="006D1495">
              <w:rPr>
                <w:rFonts w:cs="Times New Roman"/>
                <w:color w:val="000000" w:themeColor="text1"/>
                <w:sz w:val="24"/>
                <w:szCs w:val="24"/>
              </w:rPr>
              <w:t>/</w:t>
            </w:r>
            <w:r w:rsidRPr="006D1495">
              <w:rPr>
                <w:rFonts w:cs="Times New Roman"/>
                <w:color w:val="000000" w:themeColor="text1"/>
                <w:sz w:val="24"/>
                <w:szCs w:val="24"/>
              </w:rPr>
              <w:t>R</w:t>
            </w:r>
            <w:r w:rsidR="00AC11FE" w:rsidRPr="006D1495">
              <w:rPr>
                <w:rFonts w:cs="Times New Roman"/>
                <w:color w:val="000000" w:themeColor="text1"/>
                <w:sz w:val="24"/>
                <w:szCs w:val="24"/>
              </w:rPr>
              <w:t>&gt;</w:t>
            </w:r>
            <w:proofErr w:type="spellStart"/>
            <w:r w:rsidRPr="006D1495">
              <w:rPr>
                <w:rFonts w:cs="Times New Roman"/>
                <w:color w:val="000000" w:themeColor="text1"/>
                <w:sz w:val="24"/>
                <w:szCs w:val="24"/>
              </w:rPr>
              <w:t>A_Sc_CO</w:t>
            </w:r>
            <w:proofErr w:type="spellEnd"/>
          </w:p>
        </w:tc>
        <w:tc>
          <w:tcPr>
            <w:tcW w:w="2114" w:type="dxa"/>
            <w:hideMark/>
          </w:tcPr>
          <w:p w14:paraId="27068864"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E96C56F" w14:textId="77777777" w:rsidTr="009A6FFC">
        <w:trPr>
          <w:trHeight w:val="280"/>
        </w:trPr>
        <w:tc>
          <w:tcPr>
            <w:tcW w:w="1271" w:type="dxa"/>
            <w:hideMark/>
          </w:tcPr>
          <w:p w14:paraId="042C4CEB"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pYX460</w:t>
            </w:r>
          </w:p>
        </w:tc>
        <w:tc>
          <w:tcPr>
            <w:tcW w:w="1280" w:type="dxa"/>
            <w:noWrap/>
            <w:hideMark/>
          </w:tcPr>
          <w:p w14:paraId="328F86B3"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hideMark/>
          </w:tcPr>
          <w:p w14:paraId="472F44C3" w14:textId="110CBE4B"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Flag-Rco1-13K</w:t>
            </w:r>
            <w:r w:rsidR="00AC11FE" w:rsidRPr="006D1495">
              <w:rPr>
                <w:rFonts w:cs="Times New Roman"/>
                <w:color w:val="000000" w:themeColor="text1"/>
                <w:sz w:val="24"/>
                <w:szCs w:val="24"/>
              </w:rPr>
              <w:t>/</w:t>
            </w:r>
            <w:r w:rsidRPr="006D1495">
              <w:rPr>
                <w:rFonts w:cs="Times New Roman"/>
                <w:color w:val="000000" w:themeColor="text1"/>
                <w:sz w:val="24"/>
                <w:szCs w:val="24"/>
              </w:rPr>
              <w:t>R</w:t>
            </w:r>
            <w:r w:rsidR="00AC11FE" w:rsidRPr="006D1495">
              <w:rPr>
                <w:rFonts w:cs="Times New Roman"/>
                <w:color w:val="000000" w:themeColor="text1"/>
                <w:sz w:val="24"/>
                <w:szCs w:val="24"/>
              </w:rPr>
              <w:t>&gt;</w:t>
            </w:r>
            <w:proofErr w:type="spellStart"/>
            <w:r w:rsidRPr="006D1495">
              <w:rPr>
                <w:rFonts w:cs="Times New Roman"/>
                <w:color w:val="000000" w:themeColor="text1"/>
                <w:sz w:val="24"/>
                <w:szCs w:val="24"/>
              </w:rPr>
              <w:t>A_Sc_CO</w:t>
            </w:r>
            <w:proofErr w:type="spellEnd"/>
          </w:p>
        </w:tc>
        <w:tc>
          <w:tcPr>
            <w:tcW w:w="2114" w:type="dxa"/>
            <w:hideMark/>
          </w:tcPr>
          <w:p w14:paraId="7B6DCE78"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590E8E0A" w14:textId="77777777" w:rsidTr="009A6FFC">
        <w:trPr>
          <w:trHeight w:val="280"/>
        </w:trPr>
        <w:tc>
          <w:tcPr>
            <w:tcW w:w="1271" w:type="dxa"/>
            <w:hideMark/>
          </w:tcPr>
          <w:p w14:paraId="39210645"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pYX461</w:t>
            </w:r>
          </w:p>
        </w:tc>
        <w:tc>
          <w:tcPr>
            <w:tcW w:w="1280" w:type="dxa"/>
            <w:noWrap/>
            <w:hideMark/>
          </w:tcPr>
          <w:p w14:paraId="42FA61D4"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w:t>
            </w:r>
          </w:p>
        </w:tc>
        <w:tc>
          <w:tcPr>
            <w:tcW w:w="3965" w:type="dxa"/>
            <w:hideMark/>
          </w:tcPr>
          <w:p w14:paraId="1A87D6E9" w14:textId="1561942E"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pRS415 Rco1pro Flag-Rco1-31S</w:t>
            </w:r>
            <w:r w:rsidR="00AC11FE" w:rsidRPr="006D1495">
              <w:rPr>
                <w:rFonts w:cs="Times New Roman"/>
                <w:color w:val="000000" w:themeColor="text1"/>
                <w:sz w:val="24"/>
                <w:szCs w:val="24"/>
              </w:rPr>
              <w:t>&gt;</w:t>
            </w:r>
            <w:proofErr w:type="spellStart"/>
            <w:r w:rsidRPr="006D1495">
              <w:rPr>
                <w:rFonts w:cs="Times New Roman"/>
                <w:color w:val="000000" w:themeColor="text1"/>
                <w:sz w:val="24"/>
                <w:szCs w:val="24"/>
              </w:rPr>
              <w:t>A_Sc_CO</w:t>
            </w:r>
            <w:proofErr w:type="spellEnd"/>
          </w:p>
        </w:tc>
        <w:tc>
          <w:tcPr>
            <w:tcW w:w="2114" w:type="dxa"/>
            <w:hideMark/>
          </w:tcPr>
          <w:p w14:paraId="684C7AC4" w14:textId="77777777" w:rsidR="004E3355" w:rsidRPr="006D1495" w:rsidRDefault="004E3355"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0D6274CB" w14:textId="77777777" w:rsidTr="009A6FFC">
        <w:trPr>
          <w:trHeight w:val="260"/>
        </w:trPr>
        <w:tc>
          <w:tcPr>
            <w:tcW w:w="1271" w:type="dxa"/>
            <w:noWrap/>
          </w:tcPr>
          <w:p w14:paraId="47D44569" w14:textId="6764512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BL552</w:t>
            </w:r>
          </w:p>
        </w:tc>
        <w:tc>
          <w:tcPr>
            <w:tcW w:w="1280" w:type="dxa"/>
            <w:noWrap/>
          </w:tcPr>
          <w:p w14:paraId="3577B1B3" w14:textId="63EF06F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4BE8FC30" w14:textId="5AE89C44"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pBacPak8-HFT-Rco1</w:t>
            </w:r>
          </w:p>
        </w:tc>
        <w:tc>
          <w:tcPr>
            <w:tcW w:w="2114" w:type="dxa"/>
            <w:noWrap/>
          </w:tcPr>
          <w:p w14:paraId="441FA750" w14:textId="4DAF3138" w:rsidR="00807D13"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807D13" w:rsidRPr="006D1495" w14:paraId="4C643D56" w14:textId="77777777" w:rsidTr="009A6FFC">
        <w:trPr>
          <w:trHeight w:val="260"/>
        </w:trPr>
        <w:tc>
          <w:tcPr>
            <w:tcW w:w="1271" w:type="dxa"/>
            <w:noWrap/>
          </w:tcPr>
          <w:p w14:paraId="56BEBFB7" w14:textId="5F6011EE"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pYX077</w:t>
            </w:r>
          </w:p>
        </w:tc>
        <w:tc>
          <w:tcPr>
            <w:tcW w:w="1280" w:type="dxa"/>
            <w:noWrap/>
          </w:tcPr>
          <w:p w14:paraId="6ECDB06F" w14:textId="322190E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63F6942C" w14:textId="1EB2E18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pBacPak8-HFT-Rco1-13K/R&gt;A</w:t>
            </w:r>
          </w:p>
        </w:tc>
        <w:tc>
          <w:tcPr>
            <w:tcW w:w="2114" w:type="dxa"/>
            <w:noWrap/>
          </w:tcPr>
          <w:p w14:paraId="059F53F3" w14:textId="4F81A19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389601E0" w14:textId="77777777" w:rsidTr="009A6FFC">
        <w:trPr>
          <w:trHeight w:val="260"/>
        </w:trPr>
        <w:tc>
          <w:tcPr>
            <w:tcW w:w="1271" w:type="dxa"/>
            <w:noWrap/>
          </w:tcPr>
          <w:p w14:paraId="5BBD51C0" w14:textId="3B2149F7"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pYX047</w:t>
            </w:r>
          </w:p>
        </w:tc>
        <w:tc>
          <w:tcPr>
            <w:tcW w:w="1280" w:type="dxa"/>
            <w:noWrap/>
          </w:tcPr>
          <w:p w14:paraId="08F609F4" w14:textId="5B659D94"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61E87B1A" w14:textId="58B3389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pBakpak8-HFT</w:t>
            </w:r>
            <w:r w:rsidR="00E60FCE">
              <w:rPr>
                <w:rFonts w:cs="Times New Roman"/>
                <w:color w:val="000000" w:themeColor="text1"/>
                <w:sz w:val="24"/>
                <w:szCs w:val="24"/>
              </w:rPr>
              <w:t>-</w:t>
            </w:r>
            <w:r w:rsidRPr="006D1495">
              <w:rPr>
                <w:rFonts w:cs="Times New Roman"/>
                <w:color w:val="000000" w:themeColor="text1"/>
                <w:sz w:val="24"/>
                <w:szCs w:val="24"/>
              </w:rPr>
              <w:t>Rco1-∆N (1-60)</w:t>
            </w:r>
          </w:p>
        </w:tc>
        <w:tc>
          <w:tcPr>
            <w:tcW w:w="2114" w:type="dxa"/>
            <w:noWrap/>
          </w:tcPr>
          <w:p w14:paraId="2EC78DC1" w14:textId="645EF41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38DD083B" w14:textId="77777777" w:rsidTr="009A6FFC">
        <w:trPr>
          <w:trHeight w:val="260"/>
        </w:trPr>
        <w:tc>
          <w:tcPr>
            <w:tcW w:w="1271" w:type="dxa"/>
            <w:noWrap/>
          </w:tcPr>
          <w:p w14:paraId="368C7419" w14:textId="11D7ECA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BL1257</w:t>
            </w:r>
          </w:p>
        </w:tc>
        <w:tc>
          <w:tcPr>
            <w:tcW w:w="1280" w:type="dxa"/>
            <w:noWrap/>
          </w:tcPr>
          <w:p w14:paraId="454EBB6C" w14:textId="18185963"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7878FDFD" w14:textId="6E8F3885"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pBacPak8-HFT</w:t>
            </w:r>
            <w:r w:rsidR="00E60FCE">
              <w:rPr>
                <w:rFonts w:cs="Times New Roman"/>
                <w:color w:val="000000" w:themeColor="text1"/>
                <w:sz w:val="24"/>
                <w:szCs w:val="24"/>
              </w:rPr>
              <w:t>-</w:t>
            </w:r>
            <w:r w:rsidRPr="006D1495">
              <w:rPr>
                <w:rFonts w:cs="Times New Roman"/>
                <w:color w:val="000000" w:themeColor="text1"/>
                <w:sz w:val="24"/>
                <w:szCs w:val="24"/>
              </w:rPr>
              <w:t xml:space="preserve"> Rco1-∆N (1-160)</w:t>
            </w:r>
          </w:p>
        </w:tc>
        <w:tc>
          <w:tcPr>
            <w:tcW w:w="2114" w:type="dxa"/>
            <w:noWrap/>
          </w:tcPr>
          <w:p w14:paraId="54B4D85B" w14:textId="26DE46CC" w:rsidR="00807D13"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807D13" w:rsidRPr="006D1495" w14:paraId="36334311" w14:textId="77777777" w:rsidTr="009A6FFC">
        <w:trPr>
          <w:trHeight w:val="260"/>
        </w:trPr>
        <w:tc>
          <w:tcPr>
            <w:tcW w:w="1271" w:type="dxa"/>
            <w:noWrap/>
          </w:tcPr>
          <w:p w14:paraId="2B564E57" w14:textId="0EAEEE6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53046A" w:rsidRPr="006D1495">
              <w:rPr>
                <w:rFonts w:cs="Times New Roman"/>
                <w:color w:val="000000" w:themeColor="text1"/>
                <w:sz w:val="24"/>
                <w:szCs w:val="24"/>
              </w:rPr>
              <w:t>BL1258</w:t>
            </w:r>
          </w:p>
        </w:tc>
        <w:tc>
          <w:tcPr>
            <w:tcW w:w="1280" w:type="dxa"/>
            <w:noWrap/>
          </w:tcPr>
          <w:p w14:paraId="290824D7" w14:textId="60FD662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387A1FA7" w14:textId="2A1F861F"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pBacPak8-HFT</w:t>
            </w:r>
            <w:r w:rsidR="00E60FCE">
              <w:rPr>
                <w:rFonts w:cs="Times New Roman"/>
                <w:color w:val="000000" w:themeColor="text1"/>
                <w:sz w:val="24"/>
                <w:szCs w:val="24"/>
              </w:rPr>
              <w:t>-</w:t>
            </w:r>
            <w:r w:rsidRPr="006D1495">
              <w:rPr>
                <w:rFonts w:cs="Times New Roman"/>
                <w:color w:val="000000" w:themeColor="text1"/>
                <w:sz w:val="24"/>
                <w:szCs w:val="24"/>
              </w:rPr>
              <w:t>Rco1-∆N (1-260)</w:t>
            </w:r>
          </w:p>
        </w:tc>
        <w:tc>
          <w:tcPr>
            <w:tcW w:w="2114" w:type="dxa"/>
            <w:noWrap/>
          </w:tcPr>
          <w:p w14:paraId="401D1173" w14:textId="54AA0509" w:rsidR="00807D13"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807D13" w:rsidRPr="006D1495" w14:paraId="1A633673" w14:textId="77777777" w:rsidTr="009A6FFC">
        <w:trPr>
          <w:trHeight w:val="260"/>
        </w:trPr>
        <w:tc>
          <w:tcPr>
            <w:tcW w:w="1271" w:type="dxa"/>
            <w:noWrap/>
            <w:hideMark/>
          </w:tcPr>
          <w:p w14:paraId="1E6BF17F" w14:textId="0CF6DAE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pYX453</w:t>
            </w:r>
          </w:p>
        </w:tc>
        <w:tc>
          <w:tcPr>
            <w:tcW w:w="1280" w:type="dxa"/>
            <w:noWrap/>
            <w:hideMark/>
          </w:tcPr>
          <w:p w14:paraId="2E1C6323" w14:textId="205E3DE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121412EE" w14:textId="3BBCE77D" w:rsidR="00807D13" w:rsidRPr="006D1495" w:rsidRDefault="007E64BB"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Pr>
                <w:rFonts w:cs="Times New Roman"/>
                <w:color w:val="000000" w:themeColor="text1"/>
                <w:sz w:val="24"/>
                <w:szCs w:val="24"/>
              </w:rPr>
              <w:t>P</w:t>
            </w:r>
            <w:r w:rsidRPr="006D1495">
              <w:rPr>
                <w:rFonts w:cs="Times New Roman"/>
                <w:color w:val="000000" w:themeColor="text1"/>
                <w:sz w:val="24"/>
                <w:szCs w:val="24"/>
              </w:rPr>
              <w:t>ak8</w:t>
            </w:r>
            <w:r w:rsidR="00807D13" w:rsidRPr="006D1495">
              <w:rPr>
                <w:rFonts w:cs="Times New Roman"/>
                <w:color w:val="000000" w:themeColor="text1"/>
                <w:sz w:val="24"/>
                <w:szCs w:val="24"/>
              </w:rPr>
              <w:t>-HFT-Rco1-N (1-480)</w:t>
            </w:r>
          </w:p>
        </w:tc>
        <w:tc>
          <w:tcPr>
            <w:tcW w:w="2114" w:type="dxa"/>
            <w:noWrap/>
            <w:hideMark/>
          </w:tcPr>
          <w:p w14:paraId="2726E671" w14:textId="3BD3B12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3D23AB98" w14:textId="77777777" w:rsidTr="009A6FFC">
        <w:trPr>
          <w:trHeight w:val="260"/>
        </w:trPr>
        <w:tc>
          <w:tcPr>
            <w:tcW w:w="1271" w:type="dxa"/>
            <w:noWrap/>
            <w:hideMark/>
          </w:tcPr>
          <w:p w14:paraId="6B2C927F" w14:textId="0C9C199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pYX454</w:t>
            </w:r>
          </w:p>
        </w:tc>
        <w:tc>
          <w:tcPr>
            <w:tcW w:w="1280" w:type="dxa"/>
            <w:noWrap/>
            <w:hideMark/>
          </w:tcPr>
          <w:p w14:paraId="27FCFF3C" w14:textId="641D4517"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2FD86642" w14:textId="59097E86" w:rsidR="00807D13" w:rsidRPr="006D1495" w:rsidRDefault="007E64BB"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Pr>
                <w:rFonts w:cs="Times New Roman" w:hint="eastAsia"/>
                <w:color w:val="000000" w:themeColor="text1"/>
                <w:sz w:val="24"/>
                <w:szCs w:val="24"/>
              </w:rPr>
              <w:t>P</w:t>
            </w:r>
            <w:r w:rsidRPr="006D1495">
              <w:rPr>
                <w:rFonts w:cs="Times New Roman"/>
                <w:color w:val="000000" w:themeColor="text1"/>
                <w:sz w:val="24"/>
                <w:szCs w:val="24"/>
              </w:rPr>
              <w:t>ak8</w:t>
            </w:r>
            <w:r w:rsidR="00807D13" w:rsidRPr="006D1495">
              <w:rPr>
                <w:rFonts w:cs="Times New Roman"/>
                <w:color w:val="000000" w:themeColor="text1"/>
                <w:sz w:val="24"/>
                <w:szCs w:val="24"/>
              </w:rPr>
              <w:t>-HFT-Rco1-N (1-480)-13K/R&gt;A</w:t>
            </w:r>
          </w:p>
        </w:tc>
        <w:tc>
          <w:tcPr>
            <w:tcW w:w="2114" w:type="dxa"/>
            <w:noWrap/>
            <w:hideMark/>
          </w:tcPr>
          <w:p w14:paraId="1BD7B411" w14:textId="3FBDC2E3"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4062CEC5" w14:textId="77777777" w:rsidTr="009A6FFC">
        <w:trPr>
          <w:trHeight w:val="260"/>
        </w:trPr>
        <w:tc>
          <w:tcPr>
            <w:tcW w:w="1271" w:type="dxa"/>
            <w:noWrap/>
            <w:hideMark/>
          </w:tcPr>
          <w:p w14:paraId="1C7AC1A2" w14:textId="50CF0B14"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pYX455</w:t>
            </w:r>
          </w:p>
        </w:tc>
        <w:tc>
          <w:tcPr>
            <w:tcW w:w="1280" w:type="dxa"/>
            <w:noWrap/>
            <w:hideMark/>
          </w:tcPr>
          <w:p w14:paraId="2C632E68" w14:textId="4DB44A1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3F81B5A" w14:textId="5C47CBE5" w:rsidR="00807D13" w:rsidRPr="006D1495" w:rsidRDefault="007E64BB"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Pr>
                <w:rFonts w:cs="Times New Roman"/>
                <w:color w:val="000000" w:themeColor="text1"/>
                <w:sz w:val="24"/>
                <w:szCs w:val="24"/>
              </w:rPr>
              <w:t>P</w:t>
            </w:r>
            <w:r w:rsidRPr="006D1495">
              <w:rPr>
                <w:rFonts w:cs="Times New Roman"/>
                <w:color w:val="000000" w:themeColor="text1"/>
                <w:sz w:val="24"/>
                <w:szCs w:val="24"/>
              </w:rPr>
              <w:t>ak8</w:t>
            </w:r>
            <w:r w:rsidR="00807D13" w:rsidRPr="006D1495">
              <w:rPr>
                <w:rFonts w:cs="Times New Roman"/>
                <w:color w:val="000000" w:themeColor="text1"/>
                <w:sz w:val="24"/>
                <w:szCs w:val="24"/>
              </w:rPr>
              <w:t>-HFT-Rco1-N (61-480)</w:t>
            </w:r>
          </w:p>
        </w:tc>
        <w:tc>
          <w:tcPr>
            <w:tcW w:w="2114" w:type="dxa"/>
            <w:noWrap/>
            <w:hideMark/>
          </w:tcPr>
          <w:p w14:paraId="103E4828" w14:textId="3120D9C5"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546FCCA1" w14:textId="77777777" w:rsidTr="009A6FFC">
        <w:trPr>
          <w:trHeight w:val="260"/>
        </w:trPr>
        <w:tc>
          <w:tcPr>
            <w:tcW w:w="1271" w:type="dxa"/>
            <w:noWrap/>
            <w:hideMark/>
          </w:tcPr>
          <w:p w14:paraId="29A323CD" w14:textId="7AA36D9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lastRenderedPageBreak/>
              <w:t>pYX456</w:t>
            </w:r>
          </w:p>
        </w:tc>
        <w:tc>
          <w:tcPr>
            <w:tcW w:w="1280" w:type="dxa"/>
            <w:noWrap/>
            <w:hideMark/>
          </w:tcPr>
          <w:p w14:paraId="72A126D8" w14:textId="07AFCC2E"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2B5C0F3A" w14:textId="4965FBA3"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ak8-HFT-Rco1-N (161-480)</w:t>
            </w:r>
          </w:p>
        </w:tc>
        <w:tc>
          <w:tcPr>
            <w:tcW w:w="2114" w:type="dxa"/>
            <w:noWrap/>
            <w:hideMark/>
          </w:tcPr>
          <w:p w14:paraId="05C0E723" w14:textId="3014F57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77620C0B" w14:textId="77777777" w:rsidTr="009A6FFC">
        <w:trPr>
          <w:trHeight w:val="260"/>
        </w:trPr>
        <w:tc>
          <w:tcPr>
            <w:tcW w:w="1271" w:type="dxa"/>
            <w:noWrap/>
            <w:hideMark/>
          </w:tcPr>
          <w:p w14:paraId="600A2F0D" w14:textId="1A1C9E0D"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pYX487</w:t>
            </w:r>
          </w:p>
        </w:tc>
        <w:tc>
          <w:tcPr>
            <w:tcW w:w="1280" w:type="dxa"/>
            <w:noWrap/>
            <w:hideMark/>
          </w:tcPr>
          <w:p w14:paraId="01BBFB84" w14:textId="1FB88BBC"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23AC98BF" w14:textId="6873882F"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ak8-HFT-Rco1-N (261-480)</w:t>
            </w:r>
          </w:p>
        </w:tc>
        <w:tc>
          <w:tcPr>
            <w:tcW w:w="2114" w:type="dxa"/>
            <w:noWrap/>
            <w:hideMark/>
          </w:tcPr>
          <w:p w14:paraId="2F6CAE28" w14:textId="1CC7C58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082D3D10" w14:textId="77777777" w:rsidTr="009A6FFC">
        <w:trPr>
          <w:trHeight w:val="260"/>
        </w:trPr>
        <w:tc>
          <w:tcPr>
            <w:tcW w:w="1271" w:type="dxa"/>
            <w:noWrap/>
            <w:hideMark/>
          </w:tcPr>
          <w:p w14:paraId="07750832" w14:textId="044CB0C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pYX488</w:t>
            </w:r>
          </w:p>
        </w:tc>
        <w:tc>
          <w:tcPr>
            <w:tcW w:w="1280" w:type="dxa"/>
            <w:noWrap/>
            <w:hideMark/>
          </w:tcPr>
          <w:p w14:paraId="2FC825EE" w14:textId="6D098159"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2C63E50B" w14:textId="333C6976"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ak8-HFT-Rco1-N (261-580)</w:t>
            </w:r>
          </w:p>
        </w:tc>
        <w:tc>
          <w:tcPr>
            <w:tcW w:w="2114" w:type="dxa"/>
            <w:noWrap/>
            <w:hideMark/>
          </w:tcPr>
          <w:p w14:paraId="0F5698B6" w14:textId="30DFA21E"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320F5B48" w14:textId="77777777" w:rsidTr="009A6FFC">
        <w:trPr>
          <w:trHeight w:val="260"/>
        </w:trPr>
        <w:tc>
          <w:tcPr>
            <w:tcW w:w="1271" w:type="dxa"/>
            <w:noWrap/>
            <w:hideMark/>
          </w:tcPr>
          <w:p w14:paraId="4A8C321A" w14:textId="02B18D8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w:t>
            </w:r>
            <w:r w:rsidR="0021435E" w:rsidRPr="006D1495">
              <w:rPr>
                <w:rFonts w:cs="Times New Roman"/>
                <w:color w:val="000000" w:themeColor="text1"/>
                <w:sz w:val="24"/>
                <w:szCs w:val="24"/>
              </w:rPr>
              <w:t>BL562</w:t>
            </w:r>
          </w:p>
        </w:tc>
        <w:tc>
          <w:tcPr>
            <w:tcW w:w="1280" w:type="dxa"/>
            <w:noWrap/>
            <w:hideMark/>
          </w:tcPr>
          <w:p w14:paraId="7F6AFE7C" w14:textId="6D3C103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46B1E298" w14:textId="2FA6AD6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w:t>
            </w:r>
          </w:p>
        </w:tc>
        <w:tc>
          <w:tcPr>
            <w:tcW w:w="2114" w:type="dxa"/>
            <w:noWrap/>
            <w:hideMark/>
          </w:tcPr>
          <w:p w14:paraId="314EAB53" w14:textId="4CF423C1" w:rsidR="00807D13" w:rsidRPr="006D1495" w:rsidRDefault="007C743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807D13" w:rsidRPr="006D1495" w14:paraId="2047BC39" w14:textId="77777777" w:rsidTr="009A6FFC">
        <w:trPr>
          <w:trHeight w:val="260"/>
        </w:trPr>
        <w:tc>
          <w:tcPr>
            <w:tcW w:w="1271" w:type="dxa"/>
            <w:noWrap/>
            <w:hideMark/>
          </w:tcPr>
          <w:p w14:paraId="122DA19D" w14:textId="487EDF4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pYX195</w:t>
            </w:r>
          </w:p>
        </w:tc>
        <w:tc>
          <w:tcPr>
            <w:tcW w:w="1280" w:type="dxa"/>
            <w:noWrap/>
            <w:hideMark/>
          </w:tcPr>
          <w:p w14:paraId="7B9DD04F" w14:textId="6B4CC10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04D6374" w14:textId="28574AF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HA-Rco1-13K/R&gt;A</w:t>
            </w:r>
          </w:p>
        </w:tc>
        <w:tc>
          <w:tcPr>
            <w:tcW w:w="2114" w:type="dxa"/>
            <w:noWrap/>
            <w:hideMark/>
          </w:tcPr>
          <w:p w14:paraId="63ED439D" w14:textId="6CFBD59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1A7B41D9" w14:textId="77777777" w:rsidTr="009A6FFC">
        <w:trPr>
          <w:trHeight w:val="260"/>
        </w:trPr>
        <w:tc>
          <w:tcPr>
            <w:tcW w:w="1271" w:type="dxa"/>
            <w:noWrap/>
            <w:hideMark/>
          </w:tcPr>
          <w:p w14:paraId="7B0C968B" w14:textId="08ADE9B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pYX483</w:t>
            </w:r>
          </w:p>
        </w:tc>
        <w:tc>
          <w:tcPr>
            <w:tcW w:w="1280" w:type="dxa"/>
            <w:noWrap/>
            <w:hideMark/>
          </w:tcPr>
          <w:p w14:paraId="2CF84969" w14:textId="576E6A1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4C24FECF" w14:textId="585968E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pBacPak8-2</w:t>
            </w:r>
            <w:r w:rsidR="006D1495" w:rsidRPr="006D1495">
              <w:rPr>
                <w:rFonts w:cs="Times New Roman"/>
                <w:color w:val="000000"/>
                <w:sz w:val="24"/>
                <w:szCs w:val="24"/>
              </w:rPr>
              <w:t>×</w:t>
            </w:r>
            <w:r w:rsidRPr="006D1495">
              <w:rPr>
                <w:rFonts w:cs="Times New Roman"/>
                <w:color w:val="000000" w:themeColor="text1"/>
                <w:sz w:val="24"/>
                <w:szCs w:val="24"/>
              </w:rPr>
              <w:t>HA-Rco1-phd2∆</w:t>
            </w:r>
          </w:p>
        </w:tc>
        <w:tc>
          <w:tcPr>
            <w:tcW w:w="2114" w:type="dxa"/>
            <w:noWrap/>
            <w:hideMark/>
          </w:tcPr>
          <w:p w14:paraId="425037D8" w14:textId="06421455"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274EECBC" w14:textId="77777777" w:rsidTr="009A6FFC">
        <w:trPr>
          <w:trHeight w:val="260"/>
        </w:trPr>
        <w:tc>
          <w:tcPr>
            <w:tcW w:w="1271" w:type="dxa"/>
            <w:noWrap/>
            <w:hideMark/>
          </w:tcPr>
          <w:p w14:paraId="0599D649" w14:textId="68F7C04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pYX196</w:t>
            </w:r>
          </w:p>
        </w:tc>
        <w:tc>
          <w:tcPr>
            <w:tcW w:w="1280" w:type="dxa"/>
            <w:noWrap/>
            <w:hideMark/>
          </w:tcPr>
          <w:p w14:paraId="79BE67B0" w14:textId="61D14BA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189CBB7C" w14:textId="37E2E96D"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HA-Rco1-26K/R&gt;A</w:t>
            </w:r>
          </w:p>
        </w:tc>
        <w:tc>
          <w:tcPr>
            <w:tcW w:w="2114" w:type="dxa"/>
            <w:noWrap/>
            <w:hideMark/>
          </w:tcPr>
          <w:p w14:paraId="4FD130EE" w14:textId="6F241FF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45DA46E4" w14:textId="77777777" w:rsidTr="009A6FFC">
        <w:trPr>
          <w:trHeight w:val="260"/>
        </w:trPr>
        <w:tc>
          <w:tcPr>
            <w:tcW w:w="1271" w:type="dxa"/>
            <w:noWrap/>
            <w:hideMark/>
          </w:tcPr>
          <w:p w14:paraId="19DCACB6" w14:textId="42161D07"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pYX193</w:t>
            </w:r>
          </w:p>
        </w:tc>
        <w:tc>
          <w:tcPr>
            <w:tcW w:w="1280" w:type="dxa"/>
            <w:noWrap/>
            <w:hideMark/>
          </w:tcPr>
          <w:p w14:paraId="41DA6F60" w14:textId="579F162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3EF849F" w14:textId="1721C754"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HA-Rco1-21S&gt;A</w:t>
            </w:r>
          </w:p>
        </w:tc>
        <w:tc>
          <w:tcPr>
            <w:tcW w:w="2114" w:type="dxa"/>
            <w:noWrap/>
            <w:hideMark/>
          </w:tcPr>
          <w:p w14:paraId="46BFC44B" w14:textId="7349FBBE"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202CFDB0" w14:textId="77777777" w:rsidTr="009A6FFC">
        <w:trPr>
          <w:trHeight w:val="260"/>
        </w:trPr>
        <w:tc>
          <w:tcPr>
            <w:tcW w:w="1271" w:type="dxa"/>
            <w:noWrap/>
            <w:hideMark/>
          </w:tcPr>
          <w:p w14:paraId="61DE63E8" w14:textId="4F41ACF5"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pYX194</w:t>
            </w:r>
          </w:p>
        </w:tc>
        <w:tc>
          <w:tcPr>
            <w:tcW w:w="1280" w:type="dxa"/>
            <w:noWrap/>
            <w:hideMark/>
          </w:tcPr>
          <w:p w14:paraId="2BAB9546" w14:textId="53B63D1B"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08A57AC" w14:textId="05E894FF"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HA-Rco1-31S&gt;A</w:t>
            </w:r>
          </w:p>
        </w:tc>
        <w:tc>
          <w:tcPr>
            <w:tcW w:w="2114" w:type="dxa"/>
            <w:noWrap/>
            <w:hideMark/>
          </w:tcPr>
          <w:p w14:paraId="06525900" w14:textId="5A92A3D4"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2AF32D51" w14:textId="77777777" w:rsidTr="009A6FFC">
        <w:trPr>
          <w:trHeight w:val="260"/>
        </w:trPr>
        <w:tc>
          <w:tcPr>
            <w:tcW w:w="1271" w:type="dxa"/>
            <w:noWrap/>
            <w:hideMark/>
          </w:tcPr>
          <w:p w14:paraId="790D149D" w14:textId="16D71E2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pYX478</w:t>
            </w:r>
          </w:p>
        </w:tc>
        <w:tc>
          <w:tcPr>
            <w:tcW w:w="1280" w:type="dxa"/>
            <w:noWrap/>
            <w:hideMark/>
          </w:tcPr>
          <w:p w14:paraId="05DCB669" w14:textId="58F73A68"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F4E98DB" w14:textId="46A8A5F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ak8-2</w:t>
            </w:r>
            <w:r w:rsidR="006D1495" w:rsidRPr="006D1495">
              <w:rPr>
                <w:rFonts w:cs="Times New Roman"/>
                <w:color w:val="000000"/>
                <w:sz w:val="24"/>
                <w:szCs w:val="24"/>
              </w:rPr>
              <w:t>×</w:t>
            </w:r>
            <w:r w:rsidRPr="006D1495">
              <w:rPr>
                <w:rFonts w:cs="Times New Roman"/>
                <w:color w:val="000000" w:themeColor="text1"/>
                <w:sz w:val="24"/>
                <w:szCs w:val="24"/>
              </w:rPr>
              <w:t>HA-Rco1-13K/R&gt;A-phd2∆</w:t>
            </w:r>
          </w:p>
        </w:tc>
        <w:tc>
          <w:tcPr>
            <w:tcW w:w="2114" w:type="dxa"/>
            <w:noWrap/>
            <w:hideMark/>
          </w:tcPr>
          <w:p w14:paraId="054B0B0A" w14:textId="7CC00CC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4AC52EFD" w14:textId="77777777" w:rsidTr="009A6FFC">
        <w:trPr>
          <w:trHeight w:val="260"/>
        </w:trPr>
        <w:tc>
          <w:tcPr>
            <w:tcW w:w="1271" w:type="dxa"/>
            <w:noWrap/>
            <w:hideMark/>
          </w:tcPr>
          <w:p w14:paraId="4E1E361F" w14:textId="601B531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pYX479</w:t>
            </w:r>
          </w:p>
        </w:tc>
        <w:tc>
          <w:tcPr>
            <w:tcW w:w="1280" w:type="dxa"/>
            <w:noWrap/>
            <w:hideMark/>
          </w:tcPr>
          <w:p w14:paraId="780F17DA" w14:textId="7E2DAE9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hideMark/>
          </w:tcPr>
          <w:p w14:paraId="7613092B" w14:textId="4EF30E4E"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ak8-V5-Rco1-13K/R&gt;A-phd2∆</w:t>
            </w:r>
          </w:p>
        </w:tc>
        <w:tc>
          <w:tcPr>
            <w:tcW w:w="2114" w:type="dxa"/>
            <w:noWrap/>
            <w:hideMark/>
          </w:tcPr>
          <w:p w14:paraId="5353A3F1" w14:textId="70322026"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52E68378" w14:textId="77777777" w:rsidTr="009A6FFC">
        <w:trPr>
          <w:trHeight w:val="260"/>
        </w:trPr>
        <w:tc>
          <w:tcPr>
            <w:tcW w:w="1271" w:type="dxa"/>
            <w:noWrap/>
          </w:tcPr>
          <w:p w14:paraId="464049A3" w14:textId="4E084DBC"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pYX486</w:t>
            </w:r>
          </w:p>
        </w:tc>
        <w:tc>
          <w:tcPr>
            <w:tcW w:w="1280" w:type="dxa"/>
            <w:noWrap/>
          </w:tcPr>
          <w:p w14:paraId="2B55DC2A" w14:textId="6ABE966A"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17EC0AF5" w14:textId="5D78948F"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ak8-V5-Rco1-phd2∆</w:t>
            </w:r>
          </w:p>
        </w:tc>
        <w:tc>
          <w:tcPr>
            <w:tcW w:w="2114" w:type="dxa"/>
            <w:noWrap/>
          </w:tcPr>
          <w:p w14:paraId="556D085C" w14:textId="697C6773"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265E869B" w14:textId="77777777" w:rsidTr="009A6FFC">
        <w:trPr>
          <w:trHeight w:val="260"/>
        </w:trPr>
        <w:tc>
          <w:tcPr>
            <w:tcW w:w="1271" w:type="dxa"/>
            <w:noWrap/>
          </w:tcPr>
          <w:p w14:paraId="562A51ED" w14:textId="64998543"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pYX493</w:t>
            </w:r>
          </w:p>
        </w:tc>
        <w:tc>
          <w:tcPr>
            <w:tcW w:w="1280" w:type="dxa"/>
            <w:noWrap/>
          </w:tcPr>
          <w:p w14:paraId="3095DE45" w14:textId="673ED426"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007CC97F" w14:textId="75E8241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ak8-V5-Rco1</w:t>
            </w:r>
          </w:p>
        </w:tc>
        <w:tc>
          <w:tcPr>
            <w:tcW w:w="2114" w:type="dxa"/>
            <w:noWrap/>
          </w:tcPr>
          <w:p w14:paraId="4E4ACB1A" w14:textId="43BF9132"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807D13" w:rsidRPr="006D1495" w14:paraId="60727F3B" w14:textId="77777777" w:rsidTr="009A6FFC">
        <w:trPr>
          <w:trHeight w:val="260"/>
        </w:trPr>
        <w:tc>
          <w:tcPr>
            <w:tcW w:w="1271" w:type="dxa"/>
            <w:noWrap/>
          </w:tcPr>
          <w:p w14:paraId="19FD5096" w14:textId="273208C0"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pYX494</w:t>
            </w:r>
          </w:p>
        </w:tc>
        <w:tc>
          <w:tcPr>
            <w:tcW w:w="1280" w:type="dxa"/>
            <w:noWrap/>
          </w:tcPr>
          <w:p w14:paraId="26094311" w14:textId="544BE63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pBacPak8</w:t>
            </w:r>
          </w:p>
        </w:tc>
        <w:tc>
          <w:tcPr>
            <w:tcW w:w="3965" w:type="dxa"/>
            <w:noWrap/>
          </w:tcPr>
          <w:p w14:paraId="4C5E9BF9" w14:textId="65BC6C27"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pBac</w:t>
            </w:r>
            <w:r w:rsidR="007E64BB">
              <w:rPr>
                <w:rFonts w:cs="Times New Roman"/>
                <w:color w:val="000000" w:themeColor="text1"/>
                <w:sz w:val="24"/>
                <w:szCs w:val="24"/>
              </w:rPr>
              <w:t>P</w:t>
            </w:r>
            <w:r w:rsidRPr="006D1495">
              <w:rPr>
                <w:rFonts w:cs="Times New Roman"/>
                <w:color w:val="000000" w:themeColor="text1"/>
                <w:sz w:val="24"/>
                <w:szCs w:val="24"/>
              </w:rPr>
              <w:t>ak8-V5-Rco1-13K/R&gt;A</w:t>
            </w:r>
          </w:p>
        </w:tc>
        <w:tc>
          <w:tcPr>
            <w:tcW w:w="2114" w:type="dxa"/>
            <w:noWrap/>
          </w:tcPr>
          <w:p w14:paraId="64926D28" w14:textId="135BBCF1" w:rsidR="00807D13" w:rsidRPr="006D1495" w:rsidRDefault="00807D13"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bl>
    <w:p w14:paraId="59331FD6" w14:textId="74C76645" w:rsidR="004E3355" w:rsidRPr="006D1495" w:rsidRDefault="00AE6344" w:rsidP="006D1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b/>
          <w:bCs/>
          <w:color w:val="AB4C4B"/>
          <w:sz w:val="24"/>
          <w:szCs w:val="24"/>
        </w:rPr>
      </w:pPr>
      <w:r w:rsidRPr="006D1495">
        <w:rPr>
          <w:rFonts w:cs="Times New Roman"/>
          <w:b/>
          <w:bCs/>
          <w:color w:val="AB4C4B"/>
          <w:sz w:val="24"/>
          <w:szCs w:val="24"/>
        </w:rPr>
        <w:br w:type="page"/>
      </w:r>
    </w:p>
    <w:p w14:paraId="2B1C78AA" w14:textId="43F6A28F" w:rsidR="005546F8" w:rsidRPr="006D1495" w:rsidRDefault="005546F8" w:rsidP="006D1495">
      <w:pPr>
        <w:spacing w:line="360" w:lineRule="auto"/>
        <w:rPr>
          <w:rFonts w:cs="Times New Roman"/>
          <w:b/>
          <w:bCs/>
          <w:color w:val="000000" w:themeColor="text1"/>
          <w:sz w:val="24"/>
          <w:szCs w:val="24"/>
        </w:rPr>
      </w:pPr>
      <w:r w:rsidRPr="006D1495">
        <w:rPr>
          <w:rFonts w:cs="Times New Roman"/>
          <w:b/>
          <w:bCs/>
          <w:color w:val="000000" w:themeColor="text1"/>
          <w:sz w:val="24"/>
          <w:szCs w:val="24"/>
        </w:rPr>
        <w:lastRenderedPageBreak/>
        <w:t>Table S2. The list of yeast strains used in this study, related to Figure 1-</w:t>
      </w:r>
      <w:r w:rsidR="00844A29" w:rsidRPr="006D1495">
        <w:rPr>
          <w:rFonts w:cs="Times New Roman"/>
          <w:b/>
          <w:bCs/>
          <w:color w:val="000000" w:themeColor="text1"/>
          <w:sz w:val="24"/>
          <w:szCs w:val="24"/>
        </w:rPr>
        <w:t>6</w:t>
      </w:r>
    </w:p>
    <w:tbl>
      <w:tblPr>
        <w:tblStyle w:val="TableGrid"/>
        <w:tblW w:w="0" w:type="auto"/>
        <w:tblLayout w:type="fixed"/>
        <w:tblLook w:val="04A0" w:firstRow="1" w:lastRow="0" w:firstColumn="1" w:lastColumn="0" w:noHBand="0" w:noVBand="1"/>
      </w:tblPr>
      <w:tblGrid>
        <w:gridCol w:w="1271"/>
        <w:gridCol w:w="1276"/>
        <w:gridCol w:w="4678"/>
        <w:gridCol w:w="1405"/>
      </w:tblGrid>
      <w:tr w:rsidR="004E3355" w:rsidRPr="006D1495" w14:paraId="1C784700" w14:textId="77777777" w:rsidTr="000E27BF">
        <w:trPr>
          <w:trHeight w:val="260"/>
        </w:trPr>
        <w:tc>
          <w:tcPr>
            <w:tcW w:w="1271" w:type="dxa"/>
            <w:noWrap/>
            <w:hideMark/>
          </w:tcPr>
          <w:p w14:paraId="194162D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Name</w:t>
            </w:r>
          </w:p>
        </w:tc>
        <w:tc>
          <w:tcPr>
            <w:tcW w:w="1276" w:type="dxa"/>
            <w:noWrap/>
            <w:hideMark/>
          </w:tcPr>
          <w:p w14:paraId="7C79FEA9"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Parental</w:t>
            </w:r>
          </w:p>
        </w:tc>
        <w:tc>
          <w:tcPr>
            <w:tcW w:w="4678" w:type="dxa"/>
            <w:noWrap/>
            <w:hideMark/>
          </w:tcPr>
          <w:p w14:paraId="6F2BA5C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Genotype</w:t>
            </w:r>
          </w:p>
        </w:tc>
        <w:tc>
          <w:tcPr>
            <w:tcW w:w="1405" w:type="dxa"/>
            <w:noWrap/>
            <w:hideMark/>
          </w:tcPr>
          <w:p w14:paraId="7884DF52"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Source</w:t>
            </w:r>
          </w:p>
        </w:tc>
      </w:tr>
      <w:tr w:rsidR="004E3355" w:rsidRPr="006D1495" w14:paraId="4A9892E1" w14:textId="77777777" w:rsidTr="000E27BF">
        <w:trPr>
          <w:trHeight w:val="260"/>
        </w:trPr>
        <w:tc>
          <w:tcPr>
            <w:tcW w:w="1271" w:type="dxa"/>
            <w:noWrap/>
            <w:hideMark/>
          </w:tcPr>
          <w:p w14:paraId="4D48885E"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YYX12</w:t>
            </w:r>
          </w:p>
        </w:tc>
        <w:tc>
          <w:tcPr>
            <w:tcW w:w="1276" w:type="dxa"/>
            <w:hideMark/>
          </w:tcPr>
          <w:p w14:paraId="72A44EEB" w14:textId="77777777" w:rsidR="004E3355" w:rsidRPr="006D1495" w:rsidRDefault="004E3355" w:rsidP="006D1495">
            <w:pPr>
              <w:spacing w:line="360" w:lineRule="auto"/>
              <w:rPr>
                <w:rFonts w:cs="Times New Roman"/>
                <w:color w:val="000000" w:themeColor="text1"/>
                <w:sz w:val="24"/>
                <w:szCs w:val="24"/>
              </w:rPr>
            </w:pPr>
          </w:p>
        </w:tc>
        <w:tc>
          <w:tcPr>
            <w:tcW w:w="4678" w:type="dxa"/>
            <w:noWrap/>
            <w:hideMark/>
          </w:tcPr>
          <w:p w14:paraId="2474863C"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BY4741</w:t>
            </w:r>
          </w:p>
        </w:tc>
        <w:tc>
          <w:tcPr>
            <w:tcW w:w="1405" w:type="dxa"/>
            <w:noWrap/>
            <w:vAlign w:val="center"/>
            <w:hideMark/>
          </w:tcPr>
          <w:p w14:paraId="254E5ED3" w14:textId="0F57A7A1" w:rsidR="004E3355" w:rsidRPr="006D1495" w:rsidRDefault="00A66A28" w:rsidP="006D1495">
            <w:pPr>
              <w:spacing w:line="360" w:lineRule="auto"/>
              <w:rPr>
                <w:rFonts w:cs="Times New Roman"/>
                <w:color w:val="000000" w:themeColor="text1"/>
                <w:sz w:val="24"/>
                <w:szCs w:val="24"/>
              </w:rPr>
            </w:pPr>
            <w:r w:rsidRPr="006D1495">
              <w:rPr>
                <w:rFonts w:eastAsia="宋体" w:cs="Times New Roman"/>
                <w:color w:val="000000" w:themeColor="text1"/>
                <w:sz w:val="24"/>
                <w:szCs w:val="24"/>
              </w:rPr>
              <w:t>Li Lab</w:t>
            </w:r>
          </w:p>
        </w:tc>
      </w:tr>
      <w:tr w:rsidR="004E3355" w:rsidRPr="006D1495" w14:paraId="62C4B527" w14:textId="77777777" w:rsidTr="000E27BF">
        <w:trPr>
          <w:trHeight w:val="280"/>
        </w:trPr>
        <w:tc>
          <w:tcPr>
            <w:tcW w:w="1271" w:type="dxa"/>
            <w:noWrap/>
            <w:hideMark/>
          </w:tcPr>
          <w:p w14:paraId="5A478D7D"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YBL853</w:t>
            </w:r>
          </w:p>
        </w:tc>
        <w:tc>
          <w:tcPr>
            <w:tcW w:w="1276" w:type="dxa"/>
            <w:hideMark/>
          </w:tcPr>
          <w:p w14:paraId="060BE6C1"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YCR232</w:t>
            </w:r>
          </w:p>
        </w:tc>
        <w:tc>
          <w:tcPr>
            <w:tcW w:w="4678" w:type="dxa"/>
            <w:hideMark/>
          </w:tcPr>
          <w:p w14:paraId="11A034A3" w14:textId="77777777"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RCO1</w:t>
            </w:r>
            <w:proofErr w:type="gramStart"/>
            <w:r w:rsidRPr="006D1495">
              <w:rPr>
                <w:rFonts w:cs="Times New Roman"/>
                <w:i/>
                <w:iCs/>
                <w:color w:val="000000" w:themeColor="text1"/>
                <w:sz w:val="24"/>
                <w:szCs w:val="24"/>
              </w:rPr>
              <w:t>Δ::</w:t>
            </w:r>
            <w:proofErr w:type="gramEnd"/>
            <w:r w:rsidRPr="006D1495">
              <w:rPr>
                <w:rFonts w:cs="Times New Roman"/>
                <w:i/>
                <w:iCs/>
                <w:color w:val="000000" w:themeColor="text1"/>
                <w:sz w:val="24"/>
                <w:szCs w:val="24"/>
              </w:rPr>
              <w:t xml:space="preserve">KANMX6 STE11-1870::HIS3 </w:t>
            </w:r>
          </w:p>
        </w:tc>
        <w:tc>
          <w:tcPr>
            <w:tcW w:w="1405" w:type="dxa"/>
            <w:noWrap/>
            <w:hideMark/>
          </w:tcPr>
          <w:p w14:paraId="4A0FFF5F" w14:textId="7EFC998A" w:rsidR="004E3355" w:rsidRPr="006D1495" w:rsidRDefault="007C7434" w:rsidP="006D1495">
            <w:pPr>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PEVuZE5vdGU+PENpdGU+PEF1dGhvcj5SdWFuPC9BdXRob3I+PFllYXI+MjAxNTwvWWVhcj48UmVj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4</w:t>
            </w:r>
            <w:r w:rsidRPr="006D1495">
              <w:rPr>
                <w:rFonts w:cs="Times New Roman"/>
                <w:color w:val="000000" w:themeColor="text1"/>
                <w:sz w:val="24"/>
                <w:szCs w:val="24"/>
              </w:rPr>
              <w:fldChar w:fldCharType="end"/>
            </w:r>
          </w:p>
        </w:tc>
      </w:tr>
      <w:tr w:rsidR="004E3355" w:rsidRPr="006D1495" w14:paraId="44670290" w14:textId="77777777" w:rsidTr="000E27BF">
        <w:trPr>
          <w:trHeight w:val="280"/>
        </w:trPr>
        <w:tc>
          <w:tcPr>
            <w:tcW w:w="1271" w:type="dxa"/>
            <w:hideMark/>
          </w:tcPr>
          <w:p w14:paraId="2F668A9C"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YBL583</w:t>
            </w:r>
          </w:p>
        </w:tc>
        <w:tc>
          <w:tcPr>
            <w:tcW w:w="1276" w:type="dxa"/>
            <w:hideMark/>
          </w:tcPr>
          <w:p w14:paraId="0BE05CA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BY4741</w:t>
            </w:r>
          </w:p>
        </w:tc>
        <w:tc>
          <w:tcPr>
            <w:tcW w:w="4678" w:type="dxa"/>
            <w:hideMark/>
          </w:tcPr>
          <w:p w14:paraId="394F9F01" w14:textId="3001862F"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Rco1-</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3E93BA83" w14:textId="0096FADF" w:rsidR="004E3355" w:rsidRPr="006D1495" w:rsidRDefault="007C7434" w:rsidP="006D1495">
            <w:pPr>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PEVuZE5vdGU+PENpdGU+PEF1dGhvcj5SdWFuPC9BdXRob3I+PFllYXI+MjAxNjwvWWVhcj48UmVj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5</w:t>
            </w:r>
            <w:r w:rsidRPr="006D1495">
              <w:rPr>
                <w:rFonts w:cs="Times New Roman"/>
                <w:color w:val="000000" w:themeColor="text1"/>
                <w:sz w:val="24"/>
                <w:szCs w:val="24"/>
              </w:rPr>
              <w:fldChar w:fldCharType="end"/>
            </w:r>
          </w:p>
        </w:tc>
      </w:tr>
      <w:tr w:rsidR="004E3355" w:rsidRPr="006D1495" w14:paraId="6B784668" w14:textId="77777777" w:rsidTr="000E27BF">
        <w:trPr>
          <w:trHeight w:val="280"/>
        </w:trPr>
        <w:tc>
          <w:tcPr>
            <w:tcW w:w="1271" w:type="dxa"/>
            <w:noWrap/>
            <w:hideMark/>
          </w:tcPr>
          <w:p w14:paraId="3EDA3963"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1276" w:type="dxa"/>
            <w:hideMark/>
          </w:tcPr>
          <w:p w14:paraId="54D8541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BY4741</w:t>
            </w:r>
          </w:p>
        </w:tc>
        <w:tc>
          <w:tcPr>
            <w:tcW w:w="4678" w:type="dxa"/>
            <w:hideMark/>
          </w:tcPr>
          <w:p w14:paraId="0A1F015A" w14:textId="77777777"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Rco1-N150-I-core (URA+KAN+)</w:t>
            </w:r>
          </w:p>
        </w:tc>
        <w:tc>
          <w:tcPr>
            <w:tcW w:w="1405" w:type="dxa"/>
            <w:noWrap/>
            <w:hideMark/>
          </w:tcPr>
          <w:p w14:paraId="62838AF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608FC44" w14:textId="77777777" w:rsidTr="000E27BF">
        <w:trPr>
          <w:trHeight w:val="280"/>
        </w:trPr>
        <w:tc>
          <w:tcPr>
            <w:tcW w:w="1271" w:type="dxa"/>
            <w:noWrap/>
            <w:hideMark/>
          </w:tcPr>
          <w:p w14:paraId="0031E19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YYX21</w:t>
            </w:r>
          </w:p>
        </w:tc>
        <w:tc>
          <w:tcPr>
            <w:tcW w:w="1276" w:type="dxa"/>
            <w:hideMark/>
          </w:tcPr>
          <w:p w14:paraId="14A8479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16CEDDEC" w14:textId="27A195C1"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i/>
                <w:iCs/>
                <w:color w:val="000000"/>
                <w:sz w:val="24"/>
                <w:szCs w:val="24"/>
              </w:rPr>
              <w:t>×</w:t>
            </w:r>
            <w:r w:rsidRPr="006D1495">
              <w:rPr>
                <w:rFonts w:cs="Times New Roman"/>
                <w:i/>
                <w:iCs/>
                <w:color w:val="000000" w:themeColor="text1"/>
                <w:sz w:val="24"/>
                <w:szCs w:val="24"/>
              </w:rPr>
              <w:t xml:space="preserve">Flag-Rco1 </w:t>
            </w:r>
            <w:proofErr w:type="spellStart"/>
            <w:r w:rsidRPr="006D1495">
              <w:rPr>
                <w:rFonts w:cs="Times New Roman"/>
                <w:i/>
                <w:iCs/>
                <w:color w:val="000000" w:themeColor="text1"/>
                <w:sz w:val="24"/>
                <w:szCs w:val="24"/>
              </w:rPr>
              <w:t>wt</w:t>
            </w:r>
            <w:proofErr w:type="spellEnd"/>
          </w:p>
        </w:tc>
        <w:tc>
          <w:tcPr>
            <w:tcW w:w="1405" w:type="dxa"/>
            <w:noWrap/>
            <w:hideMark/>
          </w:tcPr>
          <w:p w14:paraId="192470D3"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4424A2D" w14:textId="77777777" w:rsidTr="000E27BF">
        <w:trPr>
          <w:trHeight w:val="280"/>
        </w:trPr>
        <w:tc>
          <w:tcPr>
            <w:tcW w:w="1271" w:type="dxa"/>
            <w:noWrap/>
            <w:hideMark/>
          </w:tcPr>
          <w:p w14:paraId="41C28FC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YYX22</w:t>
            </w:r>
          </w:p>
        </w:tc>
        <w:tc>
          <w:tcPr>
            <w:tcW w:w="1276" w:type="dxa"/>
            <w:hideMark/>
          </w:tcPr>
          <w:p w14:paraId="6012B7D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49244258" w14:textId="7CFACC46"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13K/R&gt;A</w:t>
            </w:r>
          </w:p>
        </w:tc>
        <w:tc>
          <w:tcPr>
            <w:tcW w:w="1405" w:type="dxa"/>
            <w:noWrap/>
            <w:hideMark/>
          </w:tcPr>
          <w:p w14:paraId="0F12187E"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6897C217" w14:textId="77777777" w:rsidTr="000E27BF">
        <w:trPr>
          <w:trHeight w:val="280"/>
        </w:trPr>
        <w:tc>
          <w:tcPr>
            <w:tcW w:w="1271" w:type="dxa"/>
            <w:noWrap/>
            <w:hideMark/>
          </w:tcPr>
          <w:p w14:paraId="3E24873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YYX14</w:t>
            </w:r>
          </w:p>
        </w:tc>
        <w:tc>
          <w:tcPr>
            <w:tcW w:w="1276" w:type="dxa"/>
            <w:hideMark/>
          </w:tcPr>
          <w:p w14:paraId="1A647E9C"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1C59E58A" w14:textId="3C7B9E5A"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26K/R&gt;A</w:t>
            </w:r>
          </w:p>
        </w:tc>
        <w:tc>
          <w:tcPr>
            <w:tcW w:w="1405" w:type="dxa"/>
            <w:noWrap/>
            <w:hideMark/>
          </w:tcPr>
          <w:p w14:paraId="3FC7A1D2"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1EF78D7" w14:textId="77777777" w:rsidTr="000E27BF">
        <w:trPr>
          <w:trHeight w:val="280"/>
        </w:trPr>
        <w:tc>
          <w:tcPr>
            <w:tcW w:w="1271" w:type="dxa"/>
            <w:noWrap/>
            <w:hideMark/>
          </w:tcPr>
          <w:p w14:paraId="20FDCD2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YYX23</w:t>
            </w:r>
          </w:p>
        </w:tc>
        <w:tc>
          <w:tcPr>
            <w:tcW w:w="1276" w:type="dxa"/>
            <w:hideMark/>
          </w:tcPr>
          <w:p w14:paraId="43B491C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014A8BF8" w14:textId="6D76C586"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21S&gt;A</w:t>
            </w:r>
          </w:p>
        </w:tc>
        <w:tc>
          <w:tcPr>
            <w:tcW w:w="1405" w:type="dxa"/>
            <w:noWrap/>
            <w:hideMark/>
          </w:tcPr>
          <w:p w14:paraId="23E84D70"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7AC96B63" w14:textId="77777777" w:rsidTr="000E27BF">
        <w:trPr>
          <w:trHeight w:val="280"/>
        </w:trPr>
        <w:tc>
          <w:tcPr>
            <w:tcW w:w="1271" w:type="dxa"/>
            <w:noWrap/>
            <w:hideMark/>
          </w:tcPr>
          <w:p w14:paraId="7AFB8317"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YYX24</w:t>
            </w:r>
          </w:p>
        </w:tc>
        <w:tc>
          <w:tcPr>
            <w:tcW w:w="1276" w:type="dxa"/>
            <w:hideMark/>
          </w:tcPr>
          <w:p w14:paraId="1DE10DA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5DD52D9C" w14:textId="008495ED"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31S&gt;A</w:t>
            </w:r>
          </w:p>
        </w:tc>
        <w:tc>
          <w:tcPr>
            <w:tcW w:w="1405" w:type="dxa"/>
            <w:noWrap/>
            <w:hideMark/>
          </w:tcPr>
          <w:p w14:paraId="56439C20"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51A831CD" w14:textId="77777777" w:rsidTr="000E27BF">
        <w:trPr>
          <w:trHeight w:val="280"/>
        </w:trPr>
        <w:tc>
          <w:tcPr>
            <w:tcW w:w="1271" w:type="dxa"/>
            <w:noWrap/>
            <w:hideMark/>
          </w:tcPr>
          <w:p w14:paraId="1C29A72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YYX25</w:t>
            </w:r>
          </w:p>
        </w:tc>
        <w:tc>
          <w:tcPr>
            <w:tcW w:w="1276" w:type="dxa"/>
            <w:hideMark/>
          </w:tcPr>
          <w:p w14:paraId="04FE7C7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YYX21</w:t>
            </w:r>
          </w:p>
        </w:tc>
        <w:tc>
          <w:tcPr>
            <w:tcW w:w="4678" w:type="dxa"/>
            <w:hideMark/>
          </w:tcPr>
          <w:p w14:paraId="31FA3115" w14:textId="79785C77"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 xml:space="preserve">Flag-Rco1 </w:t>
            </w:r>
            <w:proofErr w:type="spellStart"/>
            <w:r w:rsidRPr="006D1495">
              <w:rPr>
                <w:rFonts w:cs="Times New Roman"/>
                <w:i/>
                <w:iCs/>
                <w:color w:val="000000" w:themeColor="text1"/>
                <w:sz w:val="24"/>
                <w:szCs w:val="24"/>
              </w:rPr>
              <w:t>wt</w:t>
            </w:r>
            <w:proofErr w:type="spellEnd"/>
            <w:r w:rsidRPr="006D1495">
              <w:rPr>
                <w:rFonts w:cs="Times New Roman"/>
                <w:i/>
                <w:iCs/>
                <w:color w:val="000000" w:themeColor="text1"/>
                <w:sz w:val="24"/>
                <w:szCs w:val="24"/>
              </w:rPr>
              <w:t xml:space="preserve"> -</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6639C78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C97F5C5" w14:textId="77777777" w:rsidTr="000E27BF">
        <w:trPr>
          <w:trHeight w:val="280"/>
        </w:trPr>
        <w:tc>
          <w:tcPr>
            <w:tcW w:w="1271" w:type="dxa"/>
            <w:noWrap/>
            <w:hideMark/>
          </w:tcPr>
          <w:p w14:paraId="3C8B624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YYX26</w:t>
            </w:r>
          </w:p>
        </w:tc>
        <w:tc>
          <w:tcPr>
            <w:tcW w:w="1276" w:type="dxa"/>
            <w:hideMark/>
          </w:tcPr>
          <w:p w14:paraId="4A474C90"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YYX22</w:t>
            </w:r>
          </w:p>
        </w:tc>
        <w:tc>
          <w:tcPr>
            <w:tcW w:w="4678" w:type="dxa"/>
            <w:hideMark/>
          </w:tcPr>
          <w:p w14:paraId="2C50FE50" w14:textId="19804A5A"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13K/R&gt;A-</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3A392046"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7D8B51C0" w14:textId="77777777" w:rsidTr="000E27BF">
        <w:trPr>
          <w:trHeight w:val="280"/>
        </w:trPr>
        <w:tc>
          <w:tcPr>
            <w:tcW w:w="1271" w:type="dxa"/>
            <w:noWrap/>
            <w:hideMark/>
          </w:tcPr>
          <w:p w14:paraId="2CBC6654"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YYX18</w:t>
            </w:r>
          </w:p>
        </w:tc>
        <w:tc>
          <w:tcPr>
            <w:tcW w:w="1276" w:type="dxa"/>
            <w:hideMark/>
          </w:tcPr>
          <w:p w14:paraId="52AE5D3C"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YYX14</w:t>
            </w:r>
          </w:p>
        </w:tc>
        <w:tc>
          <w:tcPr>
            <w:tcW w:w="4678" w:type="dxa"/>
            <w:hideMark/>
          </w:tcPr>
          <w:p w14:paraId="063BB3E5" w14:textId="69B12D25"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26K/R&gt;A-</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3B711DA7"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0DEF9138" w14:textId="77777777" w:rsidTr="000E27BF">
        <w:trPr>
          <w:trHeight w:val="280"/>
        </w:trPr>
        <w:tc>
          <w:tcPr>
            <w:tcW w:w="1271" w:type="dxa"/>
            <w:noWrap/>
            <w:hideMark/>
          </w:tcPr>
          <w:p w14:paraId="64CC3AE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YYX27</w:t>
            </w:r>
          </w:p>
        </w:tc>
        <w:tc>
          <w:tcPr>
            <w:tcW w:w="1276" w:type="dxa"/>
            <w:hideMark/>
          </w:tcPr>
          <w:p w14:paraId="09FC3EA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YYX23</w:t>
            </w:r>
          </w:p>
        </w:tc>
        <w:tc>
          <w:tcPr>
            <w:tcW w:w="4678" w:type="dxa"/>
            <w:hideMark/>
          </w:tcPr>
          <w:p w14:paraId="2CFD6ABC" w14:textId="4D1DC519"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21S&gt;A-</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10F479C1"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50EFA602" w14:textId="77777777" w:rsidTr="000E27BF">
        <w:trPr>
          <w:trHeight w:val="280"/>
        </w:trPr>
        <w:tc>
          <w:tcPr>
            <w:tcW w:w="1271" w:type="dxa"/>
            <w:noWrap/>
            <w:hideMark/>
          </w:tcPr>
          <w:p w14:paraId="3AA2DC59"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lastRenderedPageBreak/>
              <w:t>YYX28</w:t>
            </w:r>
          </w:p>
        </w:tc>
        <w:tc>
          <w:tcPr>
            <w:tcW w:w="1276" w:type="dxa"/>
            <w:hideMark/>
          </w:tcPr>
          <w:p w14:paraId="14EC155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YYX24</w:t>
            </w:r>
          </w:p>
        </w:tc>
        <w:tc>
          <w:tcPr>
            <w:tcW w:w="4678" w:type="dxa"/>
            <w:hideMark/>
          </w:tcPr>
          <w:p w14:paraId="3FFC016D" w14:textId="0A1F3610"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31S&gt;A-</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41CF835F"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493EC7F" w14:textId="77777777" w:rsidTr="000E27BF">
        <w:trPr>
          <w:trHeight w:val="280"/>
        </w:trPr>
        <w:tc>
          <w:tcPr>
            <w:tcW w:w="1271" w:type="dxa"/>
            <w:noWrap/>
            <w:hideMark/>
          </w:tcPr>
          <w:p w14:paraId="14C0740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YYX29</w:t>
            </w:r>
          </w:p>
        </w:tc>
        <w:tc>
          <w:tcPr>
            <w:tcW w:w="1276" w:type="dxa"/>
            <w:hideMark/>
          </w:tcPr>
          <w:p w14:paraId="36309141"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00413A7E" w14:textId="6A69BF74"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6K/R&gt;A_CO</w:t>
            </w:r>
          </w:p>
        </w:tc>
        <w:tc>
          <w:tcPr>
            <w:tcW w:w="1405" w:type="dxa"/>
            <w:noWrap/>
            <w:hideMark/>
          </w:tcPr>
          <w:p w14:paraId="616D9903"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27741AC7" w14:textId="77777777" w:rsidTr="000E27BF">
        <w:trPr>
          <w:trHeight w:val="280"/>
        </w:trPr>
        <w:tc>
          <w:tcPr>
            <w:tcW w:w="1271" w:type="dxa"/>
            <w:noWrap/>
            <w:hideMark/>
          </w:tcPr>
          <w:p w14:paraId="79E4954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YYX30</w:t>
            </w:r>
          </w:p>
        </w:tc>
        <w:tc>
          <w:tcPr>
            <w:tcW w:w="1276" w:type="dxa"/>
            <w:hideMark/>
          </w:tcPr>
          <w:p w14:paraId="513FE07E"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1A942D00" w14:textId="75E2B575"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13K/R&gt;A_CO</w:t>
            </w:r>
          </w:p>
        </w:tc>
        <w:tc>
          <w:tcPr>
            <w:tcW w:w="1405" w:type="dxa"/>
            <w:noWrap/>
            <w:hideMark/>
          </w:tcPr>
          <w:p w14:paraId="418F09B4"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6509A85" w14:textId="77777777" w:rsidTr="000E27BF">
        <w:trPr>
          <w:trHeight w:val="280"/>
        </w:trPr>
        <w:tc>
          <w:tcPr>
            <w:tcW w:w="1271" w:type="dxa"/>
            <w:noWrap/>
            <w:hideMark/>
          </w:tcPr>
          <w:p w14:paraId="2C341CB6"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YYX31</w:t>
            </w:r>
          </w:p>
        </w:tc>
        <w:tc>
          <w:tcPr>
            <w:tcW w:w="1276" w:type="dxa"/>
            <w:hideMark/>
          </w:tcPr>
          <w:p w14:paraId="663E327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YYX13</w:t>
            </w:r>
          </w:p>
        </w:tc>
        <w:tc>
          <w:tcPr>
            <w:tcW w:w="4678" w:type="dxa"/>
            <w:hideMark/>
          </w:tcPr>
          <w:p w14:paraId="7B2373A5" w14:textId="15582E10"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31S&gt;A_CO</w:t>
            </w:r>
          </w:p>
        </w:tc>
        <w:tc>
          <w:tcPr>
            <w:tcW w:w="1405" w:type="dxa"/>
            <w:noWrap/>
            <w:hideMark/>
          </w:tcPr>
          <w:p w14:paraId="1A186E6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B815127" w14:textId="77777777" w:rsidTr="000E27BF">
        <w:trPr>
          <w:trHeight w:val="280"/>
        </w:trPr>
        <w:tc>
          <w:tcPr>
            <w:tcW w:w="1271" w:type="dxa"/>
            <w:noWrap/>
            <w:hideMark/>
          </w:tcPr>
          <w:p w14:paraId="4D44BB21"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YYX32</w:t>
            </w:r>
          </w:p>
        </w:tc>
        <w:tc>
          <w:tcPr>
            <w:tcW w:w="1276" w:type="dxa"/>
            <w:hideMark/>
          </w:tcPr>
          <w:p w14:paraId="60CBC08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YYX29</w:t>
            </w:r>
          </w:p>
        </w:tc>
        <w:tc>
          <w:tcPr>
            <w:tcW w:w="4678" w:type="dxa"/>
            <w:hideMark/>
          </w:tcPr>
          <w:p w14:paraId="03A59EDD" w14:textId="72EBC64B"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6K/R&gt;A_CO-</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03CC3105"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0F165C64" w14:textId="77777777" w:rsidTr="000E27BF">
        <w:trPr>
          <w:trHeight w:val="280"/>
        </w:trPr>
        <w:tc>
          <w:tcPr>
            <w:tcW w:w="1271" w:type="dxa"/>
            <w:noWrap/>
            <w:hideMark/>
          </w:tcPr>
          <w:p w14:paraId="3B1311D2"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YYX33</w:t>
            </w:r>
          </w:p>
        </w:tc>
        <w:tc>
          <w:tcPr>
            <w:tcW w:w="1276" w:type="dxa"/>
            <w:hideMark/>
          </w:tcPr>
          <w:p w14:paraId="659F7828"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YYX30</w:t>
            </w:r>
          </w:p>
        </w:tc>
        <w:tc>
          <w:tcPr>
            <w:tcW w:w="4678" w:type="dxa"/>
            <w:hideMark/>
          </w:tcPr>
          <w:p w14:paraId="31D192B0" w14:textId="5A232B13"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MATa his3Δ1 leu2Δ0 met15Δ0 ura3Δ0 2</w:t>
            </w:r>
            <w:r w:rsidR="00572140" w:rsidRPr="006D1495">
              <w:rPr>
                <w:rFonts w:cs="Times New Roman"/>
                <w:color w:val="000000"/>
                <w:sz w:val="24"/>
                <w:szCs w:val="24"/>
              </w:rPr>
              <w:t>×</w:t>
            </w:r>
            <w:r w:rsidRPr="006D1495">
              <w:rPr>
                <w:rFonts w:cs="Times New Roman"/>
                <w:i/>
                <w:iCs/>
                <w:color w:val="000000" w:themeColor="text1"/>
                <w:sz w:val="24"/>
                <w:szCs w:val="24"/>
              </w:rPr>
              <w:t>Flag-Rco1 13K/R&gt;A_CO-</w:t>
            </w:r>
            <w:proofErr w:type="gramStart"/>
            <w:r w:rsidRPr="006D1495">
              <w:rPr>
                <w:rFonts w:cs="Times New Roman"/>
                <w:i/>
                <w:iCs/>
                <w:color w:val="000000" w:themeColor="text1"/>
                <w:sz w:val="24"/>
                <w:szCs w:val="24"/>
              </w:rPr>
              <w:t>TAP::</w:t>
            </w:r>
            <w:proofErr w:type="gramEnd"/>
            <w:r w:rsidRPr="006D1495">
              <w:rPr>
                <w:rFonts w:cs="Times New Roman"/>
                <w:i/>
                <w:iCs/>
                <w:color w:val="000000" w:themeColor="text1"/>
                <w:sz w:val="24"/>
                <w:szCs w:val="24"/>
              </w:rPr>
              <w:t>HIS3MX6</w:t>
            </w:r>
          </w:p>
        </w:tc>
        <w:tc>
          <w:tcPr>
            <w:tcW w:w="1405" w:type="dxa"/>
            <w:noWrap/>
            <w:hideMark/>
          </w:tcPr>
          <w:p w14:paraId="4FF542F4"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425714FB" w14:textId="77777777" w:rsidTr="000E27BF">
        <w:trPr>
          <w:trHeight w:val="260"/>
        </w:trPr>
        <w:tc>
          <w:tcPr>
            <w:tcW w:w="1271" w:type="dxa"/>
            <w:noWrap/>
            <w:hideMark/>
          </w:tcPr>
          <w:p w14:paraId="67E32252"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YYX44sp</w:t>
            </w:r>
          </w:p>
        </w:tc>
        <w:tc>
          <w:tcPr>
            <w:tcW w:w="1276" w:type="dxa"/>
            <w:noWrap/>
            <w:hideMark/>
          </w:tcPr>
          <w:p w14:paraId="0FA89442" w14:textId="77777777" w:rsidR="004E3355" w:rsidRPr="006D1495" w:rsidRDefault="004E3355" w:rsidP="006D1495">
            <w:pPr>
              <w:spacing w:line="360" w:lineRule="auto"/>
              <w:rPr>
                <w:rFonts w:cs="Times New Roman"/>
                <w:color w:val="000000" w:themeColor="text1"/>
                <w:sz w:val="24"/>
                <w:szCs w:val="24"/>
              </w:rPr>
            </w:pPr>
          </w:p>
        </w:tc>
        <w:tc>
          <w:tcPr>
            <w:tcW w:w="4678" w:type="dxa"/>
            <w:noWrap/>
            <w:hideMark/>
          </w:tcPr>
          <w:p w14:paraId="514C741A" w14:textId="77777777"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dy1779 h- his3 d1 ura4-d18 leu1-32 ade6-m216</w:t>
            </w:r>
          </w:p>
        </w:tc>
        <w:tc>
          <w:tcPr>
            <w:tcW w:w="1405" w:type="dxa"/>
            <w:noWrap/>
            <w:hideMark/>
          </w:tcPr>
          <w:p w14:paraId="7D0EF843" w14:textId="3524C189" w:rsidR="004E3355" w:rsidRPr="006D1495" w:rsidRDefault="007C7434" w:rsidP="006D1495">
            <w:pPr>
              <w:spacing w:line="360" w:lineRule="auto"/>
              <w:rPr>
                <w:rFonts w:cs="Times New Roman"/>
                <w:color w:val="000000" w:themeColor="text1"/>
                <w:sz w:val="24"/>
                <w:szCs w:val="24"/>
              </w:rPr>
            </w:pPr>
            <w:r w:rsidRPr="006D1495">
              <w:rPr>
                <w:rFonts w:cs="Times New Roman"/>
                <w:color w:val="000000" w:themeColor="text1"/>
                <w:sz w:val="24"/>
                <w:szCs w:val="24"/>
              </w:rPr>
              <w:fldChar w:fldCharType="begin"/>
            </w:r>
            <w:r w:rsidR="006E68CF">
              <w:rPr>
                <w:rFonts w:cs="Times New Roman"/>
                <w:color w:val="000000" w:themeColor="text1"/>
                <w:sz w:val="24"/>
                <w:szCs w:val="24"/>
              </w:rPr>
              <w:instrText xml:space="preserve"> ADDIN EN.CITE &lt;EndNote&gt;&lt;Cite&gt;&lt;Author&gt;Zhang&lt;/Author&gt;&lt;Year&gt;2014&lt;/Year&gt;&lt;RecNum&gt;612&lt;/RecNum&gt;&lt;DisplayText&gt;&lt;style face="superscript"&gt;2&lt;/style&gt;&lt;/DisplayText&gt;&lt;record&gt;&lt;rec-number&gt;612&lt;/rec-number&gt;&lt;foreign-keys&gt;&lt;key app="EN" db-id="9sww02vxg5ts5zewe9cvraw8xar2zwtpdt5a" timestamp="1707367933"&gt;612&lt;/key&gt;&lt;/foreign-keys&gt;&lt;ref-type name="Journal Article"&gt;17&lt;/ref-type&gt;&lt;contributors&gt;&lt;authors&gt;&lt;author&gt;Zhang, J.&lt;/author&gt;&lt;author&gt;Hulme, L.&lt;/author&gt;&lt;author&gt;Liu, J. L.&lt;/author&gt;&lt;/authors&gt;&lt;/contributors&gt;&lt;auth-address&gt;MRC Functional Genomics Unit, Department of Physiology, Anatomy and Genetics, University of Oxford, Oxford OX1 3PT, UK.&amp;#xD;MRC Functional Genomics Unit, Department of Physiology, Anatomy and Genetics, University of Oxford, Oxford OX1 3PT, UK jilong.liu@dpag.ox.ac.uk.&lt;/auth-address&gt;&lt;titles&gt;&lt;title&gt;Asymmetric inheritance of cytoophidia in Schizosaccharomyces pombe&lt;/title&gt;&lt;secondary-title&gt;Biol Open&lt;/secondary-title&gt;&lt;/titles&gt;&lt;periodical&gt;&lt;full-title&gt;Biol Open&lt;/full-title&gt;&lt;/periodical&gt;&lt;pages&gt;1092-7&lt;/pages&gt;&lt;volume&gt;3&lt;/volume&gt;&lt;number&gt;11&lt;/number&gt;&lt;edition&gt;20141031&lt;/edition&gt;&lt;keywords&gt;&lt;keyword&gt;Asymmetric inheritance&lt;/keyword&gt;&lt;keyword&gt;CTP synthase&lt;/keyword&gt;&lt;keyword&gt;Cytoophidium&lt;/keyword&gt;&lt;keyword&gt;Intracellular compartmentation&lt;/keyword&gt;&lt;keyword&gt;Schizosaccharomyces pombe&lt;/keyword&gt;&lt;/keywords&gt;&lt;dates&gt;&lt;year&gt;2014&lt;/year&gt;&lt;pub-dates&gt;&lt;date&gt;Oct 31&lt;/date&gt;&lt;/pub-dates&gt;&lt;/dates&gt;&lt;isbn&gt;2046-6390 (Print)&amp;#xD;2046-6390 (Electronic)&amp;#xD;2046-6390 (Linking)&lt;/isbn&gt;&lt;accession-num&gt;25361577&lt;/accession-num&gt;&lt;urls&gt;&lt;related-urls&gt;&lt;url&gt;https://www.ncbi.nlm.nih.gov/pubmed/25361577&lt;/url&gt;&lt;url&gt;https://www.ncbi.nlm.nih.gov/pmc/articles/PMC4232767/pdf/bio-03-11-1092.pdf&lt;/url&gt;&lt;/related-urls&gt;&lt;/urls&gt;&lt;custom1&gt;Competing interests: The authors have no competing interests to declare.&lt;/custom1&gt;&lt;custom2&gt;PMC4232767&lt;/custom2&gt;&lt;electronic-resource-num&gt;10.1242/bio.20149613&lt;/electronic-resource-num&gt;&lt;remote-database-name&gt;PubMed-not-MEDLINE&lt;/remote-database-name&gt;&lt;remote-database-provider&gt;NLM&lt;/remote-database-provider&gt;&lt;/record&gt;&lt;/Cite&gt;&lt;/EndNote&gt;</w:instrText>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2</w:t>
            </w:r>
            <w:r w:rsidRPr="006D1495">
              <w:rPr>
                <w:rFonts w:cs="Times New Roman"/>
                <w:color w:val="000000" w:themeColor="text1"/>
                <w:sz w:val="24"/>
                <w:szCs w:val="24"/>
              </w:rPr>
              <w:fldChar w:fldCharType="end"/>
            </w:r>
          </w:p>
        </w:tc>
      </w:tr>
      <w:tr w:rsidR="004E3355" w:rsidRPr="006D1495" w14:paraId="67D3645C" w14:textId="77777777" w:rsidTr="000E27BF">
        <w:trPr>
          <w:trHeight w:val="260"/>
        </w:trPr>
        <w:tc>
          <w:tcPr>
            <w:tcW w:w="1271" w:type="dxa"/>
            <w:noWrap/>
            <w:hideMark/>
          </w:tcPr>
          <w:p w14:paraId="21CCB7B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YYX46sp</w:t>
            </w:r>
          </w:p>
        </w:tc>
        <w:tc>
          <w:tcPr>
            <w:tcW w:w="1276" w:type="dxa"/>
            <w:noWrap/>
            <w:hideMark/>
          </w:tcPr>
          <w:p w14:paraId="45B12C8B"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YYX44sp</w:t>
            </w:r>
          </w:p>
        </w:tc>
        <w:tc>
          <w:tcPr>
            <w:tcW w:w="4678" w:type="dxa"/>
            <w:noWrap/>
            <w:hideMark/>
          </w:tcPr>
          <w:p w14:paraId="39069F65" w14:textId="12384D40"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dy1779 h- his3 d1 ura4-d18 leu1-32 ade6-m216 cph1</w:t>
            </w:r>
            <w:proofErr w:type="gramStart"/>
            <w:r w:rsidRPr="006D1495">
              <w:rPr>
                <w:rFonts w:cs="Times New Roman"/>
                <w:i/>
                <w:iCs/>
                <w:color w:val="000000" w:themeColor="text1"/>
                <w:sz w:val="24"/>
                <w:szCs w:val="24"/>
              </w:rPr>
              <w:t>Δ::</w:t>
            </w:r>
            <w:proofErr w:type="gramEnd"/>
            <w:r w:rsidRPr="006D1495">
              <w:rPr>
                <w:rFonts w:cs="Times New Roman"/>
                <w:i/>
                <w:iCs/>
                <w:color w:val="000000" w:themeColor="text1"/>
                <w:sz w:val="24"/>
                <w:szCs w:val="24"/>
              </w:rPr>
              <w:t>KANMX</w:t>
            </w:r>
          </w:p>
        </w:tc>
        <w:tc>
          <w:tcPr>
            <w:tcW w:w="1405" w:type="dxa"/>
            <w:noWrap/>
            <w:hideMark/>
          </w:tcPr>
          <w:p w14:paraId="4E1DC9CC"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4E3355" w:rsidRPr="006D1495" w14:paraId="381C11B0" w14:textId="77777777" w:rsidTr="000E27BF">
        <w:trPr>
          <w:trHeight w:val="260"/>
        </w:trPr>
        <w:tc>
          <w:tcPr>
            <w:tcW w:w="1271" w:type="dxa"/>
            <w:noWrap/>
            <w:hideMark/>
          </w:tcPr>
          <w:p w14:paraId="33BE01AD"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YYX47sp</w:t>
            </w:r>
          </w:p>
        </w:tc>
        <w:tc>
          <w:tcPr>
            <w:tcW w:w="1276" w:type="dxa"/>
            <w:noWrap/>
            <w:hideMark/>
          </w:tcPr>
          <w:p w14:paraId="1B53250A"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YYX44sp</w:t>
            </w:r>
          </w:p>
        </w:tc>
        <w:tc>
          <w:tcPr>
            <w:tcW w:w="4678" w:type="dxa"/>
            <w:noWrap/>
            <w:hideMark/>
          </w:tcPr>
          <w:p w14:paraId="5FC0A648" w14:textId="14F83F75"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dy1779 h- his3 d1 ura4-d18 leu1-32 ade6-m216 cph2</w:t>
            </w:r>
            <w:proofErr w:type="gramStart"/>
            <w:r w:rsidRPr="006D1495">
              <w:rPr>
                <w:rFonts w:cs="Times New Roman"/>
                <w:i/>
                <w:iCs/>
                <w:color w:val="000000" w:themeColor="text1"/>
                <w:sz w:val="24"/>
                <w:szCs w:val="24"/>
              </w:rPr>
              <w:t>Δ::</w:t>
            </w:r>
            <w:proofErr w:type="gramEnd"/>
            <w:r w:rsidRPr="006D1495">
              <w:rPr>
                <w:rFonts w:cs="Times New Roman"/>
                <w:i/>
                <w:iCs/>
                <w:color w:val="000000" w:themeColor="text1"/>
                <w:sz w:val="24"/>
                <w:szCs w:val="24"/>
              </w:rPr>
              <w:t>KANMX</w:t>
            </w:r>
          </w:p>
        </w:tc>
        <w:tc>
          <w:tcPr>
            <w:tcW w:w="1405" w:type="dxa"/>
            <w:noWrap/>
            <w:hideMark/>
          </w:tcPr>
          <w:p w14:paraId="7CB7F417"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this study</w:t>
            </w:r>
          </w:p>
        </w:tc>
      </w:tr>
      <w:tr w:rsidR="00BF6429" w:rsidRPr="006D1495" w14:paraId="6105888C" w14:textId="77777777" w:rsidTr="000E27BF">
        <w:trPr>
          <w:trHeight w:val="260"/>
        </w:trPr>
        <w:tc>
          <w:tcPr>
            <w:tcW w:w="1271" w:type="dxa"/>
            <w:noWrap/>
          </w:tcPr>
          <w:p w14:paraId="7B8FED59" w14:textId="02221419" w:rsidR="00BF6429" w:rsidRPr="006D1495" w:rsidRDefault="00BF6429" w:rsidP="006D1495">
            <w:pPr>
              <w:spacing w:line="360" w:lineRule="auto"/>
              <w:rPr>
                <w:rFonts w:cs="Times New Roman"/>
                <w:color w:val="000000" w:themeColor="text1"/>
                <w:sz w:val="24"/>
                <w:szCs w:val="24"/>
              </w:rPr>
            </w:pPr>
            <w:r w:rsidRPr="006D1495">
              <w:rPr>
                <w:rFonts w:cs="Times New Roman"/>
                <w:color w:val="000000" w:themeColor="text1"/>
                <w:sz w:val="24"/>
                <w:szCs w:val="24"/>
              </w:rPr>
              <w:t>YBL685sp</w:t>
            </w:r>
          </w:p>
        </w:tc>
        <w:tc>
          <w:tcPr>
            <w:tcW w:w="1276" w:type="dxa"/>
            <w:noWrap/>
          </w:tcPr>
          <w:p w14:paraId="5B91747A" w14:textId="77777777" w:rsidR="00BF6429" w:rsidRPr="006D1495" w:rsidRDefault="00BF6429" w:rsidP="006D1495">
            <w:pPr>
              <w:spacing w:line="360" w:lineRule="auto"/>
              <w:rPr>
                <w:rFonts w:cs="Times New Roman"/>
                <w:color w:val="000000" w:themeColor="text1"/>
                <w:sz w:val="24"/>
                <w:szCs w:val="24"/>
              </w:rPr>
            </w:pPr>
          </w:p>
        </w:tc>
        <w:tc>
          <w:tcPr>
            <w:tcW w:w="4678" w:type="dxa"/>
            <w:noWrap/>
          </w:tcPr>
          <w:p w14:paraId="762E63FA" w14:textId="3300F68E" w:rsidR="00BF6429" w:rsidRPr="006D1495" w:rsidRDefault="001D304A"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h-</w:t>
            </w:r>
          </w:p>
        </w:tc>
        <w:tc>
          <w:tcPr>
            <w:tcW w:w="1405" w:type="dxa"/>
            <w:noWrap/>
          </w:tcPr>
          <w:p w14:paraId="6CBE7118" w14:textId="6F43ABA2" w:rsidR="00BF6429" w:rsidRPr="006D1495" w:rsidRDefault="00BF6429" w:rsidP="006D1495">
            <w:pPr>
              <w:spacing w:line="360" w:lineRule="auto"/>
              <w:rPr>
                <w:rFonts w:cs="Times New Roman"/>
                <w:color w:val="000000" w:themeColor="text1"/>
                <w:sz w:val="24"/>
                <w:szCs w:val="24"/>
              </w:rPr>
            </w:pPr>
            <w:r w:rsidRPr="006D1495">
              <w:rPr>
                <w:rFonts w:cs="Times New Roman"/>
                <w:color w:val="000000" w:themeColor="text1"/>
                <w:sz w:val="24"/>
                <w:szCs w:val="24"/>
              </w:rPr>
              <w:t>Bradley R. Cairns</w:t>
            </w:r>
          </w:p>
        </w:tc>
      </w:tr>
      <w:tr w:rsidR="00BF6429" w:rsidRPr="006D1495" w14:paraId="59CEDEC6" w14:textId="77777777" w:rsidTr="000E27BF">
        <w:trPr>
          <w:trHeight w:val="260"/>
        </w:trPr>
        <w:tc>
          <w:tcPr>
            <w:tcW w:w="1271" w:type="dxa"/>
            <w:noWrap/>
          </w:tcPr>
          <w:p w14:paraId="506C02A7" w14:textId="36D51B6C" w:rsidR="00BF6429" w:rsidRPr="006D1495" w:rsidRDefault="00BF6429" w:rsidP="006D1495">
            <w:pPr>
              <w:spacing w:line="360" w:lineRule="auto"/>
              <w:rPr>
                <w:rFonts w:cs="Times New Roman"/>
                <w:color w:val="000000" w:themeColor="text1"/>
                <w:sz w:val="24"/>
                <w:szCs w:val="24"/>
              </w:rPr>
            </w:pPr>
            <w:r w:rsidRPr="006D1495">
              <w:rPr>
                <w:rFonts w:cs="Times New Roman"/>
                <w:color w:val="000000" w:themeColor="text1"/>
                <w:sz w:val="24"/>
                <w:szCs w:val="24"/>
              </w:rPr>
              <w:t>YBL686sp</w:t>
            </w:r>
          </w:p>
        </w:tc>
        <w:tc>
          <w:tcPr>
            <w:tcW w:w="1276" w:type="dxa"/>
            <w:noWrap/>
          </w:tcPr>
          <w:p w14:paraId="5AAE9410" w14:textId="3BE96195" w:rsidR="00BF6429" w:rsidRPr="006D1495" w:rsidRDefault="00BF6429" w:rsidP="006D1495">
            <w:pPr>
              <w:spacing w:line="360" w:lineRule="auto"/>
              <w:rPr>
                <w:rFonts w:cs="Times New Roman"/>
                <w:color w:val="000000" w:themeColor="text1"/>
                <w:sz w:val="24"/>
                <w:szCs w:val="24"/>
              </w:rPr>
            </w:pPr>
            <w:r w:rsidRPr="006D1495">
              <w:rPr>
                <w:rFonts w:cs="Times New Roman"/>
                <w:color w:val="000000" w:themeColor="text1"/>
                <w:sz w:val="24"/>
                <w:szCs w:val="24"/>
              </w:rPr>
              <w:t>YBL685sp</w:t>
            </w:r>
          </w:p>
        </w:tc>
        <w:tc>
          <w:tcPr>
            <w:tcW w:w="4678" w:type="dxa"/>
            <w:noWrap/>
          </w:tcPr>
          <w:p w14:paraId="76730A04" w14:textId="3A50955B" w:rsidR="00BF6429" w:rsidRPr="006D1495" w:rsidRDefault="001D304A"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 xml:space="preserve">h- </w:t>
            </w:r>
            <w:r w:rsidR="00BF6429" w:rsidRPr="006D1495">
              <w:rPr>
                <w:rFonts w:cs="Times New Roman"/>
                <w:i/>
                <w:iCs/>
                <w:color w:val="000000" w:themeColor="text1"/>
                <w:sz w:val="24"/>
                <w:szCs w:val="24"/>
              </w:rPr>
              <w:t>set</w:t>
            </w:r>
            <w:proofErr w:type="gramStart"/>
            <w:r w:rsidR="00BF6429" w:rsidRPr="006D1495">
              <w:rPr>
                <w:rFonts w:cs="Times New Roman"/>
                <w:i/>
                <w:iCs/>
                <w:color w:val="000000" w:themeColor="text1"/>
                <w:sz w:val="24"/>
                <w:szCs w:val="24"/>
              </w:rPr>
              <w:t>2:null</w:t>
            </w:r>
            <w:proofErr w:type="gramEnd"/>
            <w:r w:rsidR="00BF6429" w:rsidRPr="006D1495">
              <w:rPr>
                <w:rFonts w:cs="Times New Roman"/>
                <w:i/>
                <w:iCs/>
                <w:color w:val="000000" w:themeColor="text1"/>
                <w:sz w:val="24"/>
                <w:szCs w:val="24"/>
              </w:rPr>
              <w:t>:KANMX</w:t>
            </w:r>
          </w:p>
        </w:tc>
        <w:tc>
          <w:tcPr>
            <w:tcW w:w="1405" w:type="dxa"/>
            <w:noWrap/>
          </w:tcPr>
          <w:p w14:paraId="36544459" w14:textId="33A4E574" w:rsidR="00BF6429" w:rsidRPr="006D1495" w:rsidRDefault="00BF6429" w:rsidP="006D1495">
            <w:pPr>
              <w:spacing w:line="360" w:lineRule="auto"/>
              <w:rPr>
                <w:rFonts w:cs="Times New Roman"/>
                <w:color w:val="000000" w:themeColor="text1"/>
                <w:sz w:val="24"/>
                <w:szCs w:val="24"/>
              </w:rPr>
            </w:pPr>
            <w:r w:rsidRPr="006D1495">
              <w:rPr>
                <w:rFonts w:cs="Times New Roman"/>
                <w:color w:val="000000" w:themeColor="text1"/>
                <w:sz w:val="24"/>
                <w:szCs w:val="24"/>
              </w:rPr>
              <w:t>Bradley R. Cairns</w:t>
            </w:r>
          </w:p>
        </w:tc>
      </w:tr>
      <w:tr w:rsidR="004E3355" w:rsidRPr="006D1495" w14:paraId="3F6A8D36" w14:textId="77777777" w:rsidTr="000E27BF">
        <w:trPr>
          <w:trHeight w:val="260"/>
        </w:trPr>
        <w:tc>
          <w:tcPr>
            <w:tcW w:w="1271" w:type="dxa"/>
            <w:noWrap/>
            <w:hideMark/>
          </w:tcPr>
          <w:p w14:paraId="27DF662E" w14:textId="77777777" w:rsidR="004E3355" w:rsidRPr="006D1495" w:rsidRDefault="004E3355" w:rsidP="006D1495">
            <w:pPr>
              <w:spacing w:line="360" w:lineRule="auto"/>
              <w:rPr>
                <w:rFonts w:cs="Times New Roman"/>
                <w:color w:val="000000" w:themeColor="text1"/>
                <w:sz w:val="24"/>
                <w:szCs w:val="24"/>
              </w:rPr>
            </w:pPr>
            <w:r w:rsidRPr="006D1495">
              <w:rPr>
                <w:rFonts w:cs="Times New Roman"/>
                <w:color w:val="000000" w:themeColor="text1"/>
                <w:sz w:val="24"/>
                <w:szCs w:val="24"/>
              </w:rPr>
              <w:t>YYX40sp</w:t>
            </w:r>
          </w:p>
        </w:tc>
        <w:tc>
          <w:tcPr>
            <w:tcW w:w="1276" w:type="dxa"/>
            <w:noWrap/>
            <w:hideMark/>
          </w:tcPr>
          <w:p w14:paraId="405FB300" w14:textId="77777777" w:rsidR="004E3355" w:rsidRPr="006D1495" w:rsidRDefault="004E3355" w:rsidP="006D1495">
            <w:pPr>
              <w:spacing w:line="360" w:lineRule="auto"/>
              <w:rPr>
                <w:rFonts w:cs="Times New Roman"/>
                <w:color w:val="000000" w:themeColor="text1"/>
                <w:sz w:val="24"/>
                <w:szCs w:val="24"/>
              </w:rPr>
            </w:pPr>
            <w:r w:rsidRPr="006D1495">
              <w:rPr>
                <w:rFonts w:eastAsia="宋体" w:cs="Times New Roman"/>
                <w:color w:val="000000" w:themeColor="text1"/>
                <w:sz w:val="24"/>
                <w:szCs w:val="24"/>
              </w:rPr>
              <w:t xml:space="preserve">　</w:t>
            </w:r>
          </w:p>
        </w:tc>
        <w:tc>
          <w:tcPr>
            <w:tcW w:w="4678" w:type="dxa"/>
            <w:noWrap/>
            <w:hideMark/>
          </w:tcPr>
          <w:p w14:paraId="3262DAFF" w14:textId="77777777" w:rsidR="004E3355" w:rsidRPr="006D1495" w:rsidRDefault="004E3355"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Pst2-C3Flag-HphMX6</w:t>
            </w:r>
          </w:p>
        </w:tc>
        <w:tc>
          <w:tcPr>
            <w:tcW w:w="1405" w:type="dxa"/>
            <w:noWrap/>
            <w:hideMark/>
          </w:tcPr>
          <w:p w14:paraId="157833DE" w14:textId="22430AA3" w:rsidR="004E3355" w:rsidRPr="006D1495" w:rsidRDefault="007C7434" w:rsidP="006D1495">
            <w:pPr>
              <w:spacing w:line="360" w:lineRule="auto"/>
              <w:rPr>
                <w:rFonts w:cs="Times New Roman"/>
                <w:color w:val="000000" w:themeColor="text1"/>
                <w:sz w:val="24"/>
                <w:szCs w:val="24"/>
              </w:rPr>
            </w:pPr>
            <w:r w:rsidRPr="006D1495">
              <w:rPr>
                <w:rFonts w:cs="Times New Roman"/>
                <w:color w:val="000000" w:themeColor="text1"/>
                <w:sz w:val="24"/>
                <w:szCs w:val="24"/>
              </w:rPr>
              <w:fldChar w:fldCharType="begin">
                <w:fldData xml:space="preserve">PEVuZE5vdGU+PENpdGU+PEF1dGhvcj5XYW5nPC9BdXRob3I+PFllYXI+MjAyMzwvWWVhcj48UmVj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</w:fldData>
              </w:fldChar>
            </w:r>
            <w:r w:rsidR="006E68CF">
              <w:rPr>
                <w:rFonts w:cs="Times New Roman"/>
                <w:color w:val="000000" w:themeColor="text1"/>
                <w:sz w:val="24"/>
                <w:szCs w:val="24"/>
              </w:rPr>
              <w:instrText xml:space="preserve"> ADDIN EN.CITE </w:instrText>
            </w:r>
            <w:r w:rsidR="006E68CF">
              <w:rPr>
                <w:rFonts w:cs="Times New Roman"/>
                <w:color w:val="000000" w:themeColor="text1"/>
                <w:sz w:val="24"/>
                <w:szCs w:val="24"/>
              </w:rPr>
              <w:fldChar w:fldCharType="begin">
                <w:fldData xml:space="preserve">PEVuZE5vdGU+PENpdGU+PEF1dGhvcj5XYW5nPC9BdXRob3I+PFllYXI+MjAyMzwvWWVhcj48UmVj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</w:fldData>
              </w:fldChar>
            </w:r>
            <w:r w:rsidR="006E68CF">
              <w:rPr>
                <w:rFonts w:cs="Times New Roman"/>
                <w:color w:val="000000" w:themeColor="text1"/>
                <w:sz w:val="24"/>
                <w:szCs w:val="24"/>
              </w:rPr>
              <w:instrText xml:space="preserve"> ADDIN EN.CITE.DATA </w:instrText>
            </w:r>
            <w:r w:rsidR="006E68CF">
              <w:rPr>
                <w:rFonts w:cs="Times New Roman"/>
                <w:color w:val="000000" w:themeColor="text1"/>
                <w:sz w:val="24"/>
                <w:szCs w:val="24"/>
              </w:rPr>
            </w:r>
            <w:r w:rsidR="006E68CF">
              <w:rPr>
                <w:rFonts w:cs="Times New Roman"/>
                <w:color w:val="000000" w:themeColor="text1"/>
                <w:sz w:val="24"/>
                <w:szCs w:val="24"/>
              </w:rPr>
              <w:fldChar w:fldCharType="end"/>
            </w:r>
            <w:r w:rsidRPr="006D1495">
              <w:rPr>
                <w:rFonts w:cs="Times New Roman"/>
                <w:color w:val="000000" w:themeColor="text1"/>
                <w:sz w:val="24"/>
                <w:szCs w:val="24"/>
              </w:rPr>
            </w:r>
            <w:r w:rsidRPr="006D1495">
              <w:rPr>
                <w:rFonts w:cs="Times New Roman"/>
                <w:color w:val="000000" w:themeColor="text1"/>
                <w:sz w:val="24"/>
                <w:szCs w:val="24"/>
              </w:rPr>
              <w:fldChar w:fldCharType="separate"/>
            </w:r>
            <w:r w:rsidR="006E68CF" w:rsidRPr="006E68CF">
              <w:rPr>
                <w:rFonts w:cs="Times New Roman"/>
                <w:noProof/>
                <w:color w:val="000000" w:themeColor="text1"/>
                <w:sz w:val="24"/>
                <w:szCs w:val="24"/>
                <w:vertAlign w:val="superscript"/>
              </w:rPr>
              <w:t>8</w:t>
            </w:r>
            <w:r w:rsidRPr="006D1495">
              <w:rPr>
                <w:rFonts w:cs="Times New Roman"/>
                <w:color w:val="000000" w:themeColor="text1"/>
                <w:sz w:val="24"/>
                <w:szCs w:val="24"/>
              </w:rPr>
              <w:fldChar w:fldCharType="end"/>
            </w:r>
          </w:p>
        </w:tc>
      </w:tr>
    </w:tbl>
    <w:p w14:paraId="7E4DDB7C" w14:textId="368C7C53" w:rsidR="005546F8" w:rsidRPr="006D1495" w:rsidRDefault="00AE6344" w:rsidP="006D1495">
      <w:pPr>
        <w:spacing w:line="360" w:lineRule="auto"/>
        <w:rPr>
          <w:rFonts w:cs="Times New Roman"/>
          <w:b/>
          <w:bCs/>
          <w:color w:val="AB4C4B"/>
          <w:sz w:val="24"/>
          <w:szCs w:val="24"/>
        </w:rPr>
      </w:pPr>
      <w:r w:rsidRPr="006D1495">
        <w:rPr>
          <w:rFonts w:cs="Times New Roman"/>
          <w:b/>
          <w:bCs/>
          <w:color w:val="AB4C4B"/>
          <w:sz w:val="24"/>
          <w:szCs w:val="24"/>
        </w:rPr>
        <w:br w:type="page"/>
      </w:r>
      <w:r w:rsidR="005546F8" w:rsidRPr="006D1495">
        <w:rPr>
          <w:rFonts w:cs="Times New Roman"/>
          <w:b/>
          <w:bCs/>
          <w:color w:val="000000" w:themeColor="text1"/>
          <w:sz w:val="24"/>
          <w:szCs w:val="24"/>
        </w:rPr>
        <w:lastRenderedPageBreak/>
        <w:t>Table S3. The list of primers used in this study, related to Figure 1-</w:t>
      </w:r>
      <w:r w:rsidR="00844A29" w:rsidRPr="006D1495">
        <w:rPr>
          <w:rFonts w:cs="Times New Roman"/>
          <w:b/>
          <w:bCs/>
          <w:color w:val="000000" w:themeColor="text1"/>
          <w:sz w:val="24"/>
          <w:szCs w:val="24"/>
        </w:rPr>
        <w:t>6</w:t>
      </w:r>
    </w:p>
    <w:tbl>
      <w:tblPr>
        <w:tblStyle w:val="TableGrid"/>
        <w:tblW w:w="0" w:type="auto"/>
        <w:tblLayout w:type="fixed"/>
        <w:tblLook w:val="04A0" w:firstRow="1" w:lastRow="0" w:firstColumn="1" w:lastColumn="0" w:noHBand="0" w:noVBand="1"/>
      </w:tblPr>
      <w:tblGrid>
        <w:gridCol w:w="2830"/>
        <w:gridCol w:w="4253"/>
        <w:gridCol w:w="1547"/>
      </w:tblGrid>
      <w:tr w:rsidR="0060308E" w:rsidRPr="006D1495" w14:paraId="5C5F0395" w14:textId="77777777" w:rsidTr="005C4C2C">
        <w:trPr>
          <w:trHeight w:val="260"/>
        </w:trPr>
        <w:tc>
          <w:tcPr>
            <w:tcW w:w="2830" w:type="dxa"/>
            <w:hideMark/>
          </w:tcPr>
          <w:p w14:paraId="7EA8CBF3"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Primer</w:t>
            </w:r>
          </w:p>
        </w:tc>
        <w:tc>
          <w:tcPr>
            <w:tcW w:w="4253" w:type="dxa"/>
            <w:hideMark/>
          </w:tcPr>
          <w:p w14:paraId="2CA5212A"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Sequence (5’ to 3’)</w:t>
            </w:r>
          </w:p>
        </w:tc>
        <w:tc>
          <w:tcPr>
            <w:tcW w:w="1547" w:type="dxa"/>
            <w:hideMark/>
          </w:tcPr>
          <w:p w14:paraId="55F613B6"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Notes</w:t>
            </w:r>
          </w:p>
        </w:tc>
      </w:tr>
      <w:tr w:rsidR="0060308E" w:rsidRPr="006D1495" w14:paraId="6C8FB41C" w14:textId="77777777" w:rsidTr="005C4C2C">
        <w:trPr>
          <w:trHeight w:val="260"/>
        </w:trPr>
        <w:tc>
          <w:tcPr>
            <w:tcW w:w="2830" w:type="dxa"/>
            <w:hideMark/>
          </w:tcPr>
          <w:p w14:paraId="44195C7F"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P6457_qRco1-F</w:t>
            </w:r>
          </w:p>
        </w:tc>
        <w:tc>
          <w:tcPr>
            <w:tcW w:w="4253" w:type="dxa"/>
            <w:hideMark/>
          </w:tcPr>
          <w:p w14:paraId="1BFE4729"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GGAAGAAGAACCCAAGGAAC</w:t>
            </w:r>
          </w:p>
        </w:tc>
        <w:tc>
          <w:tcPr>
            <w:tcW w:w="1547" w:type="dxa"/>
            <w:hideMark/>
          </w:tcPr>
          <w:p w14:paraId="04FCAD44"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6FCBE17E" w14:textId="77777777" w:rsidTr="005C4C2C">
        <w:trPr>
          <w:trHeight w:val="260"/>
        </w:trPr>
        <w:tc>
          <w:tcPr>
            <w:tcW w:w="2830" w:type="dxa"/>
            <w:hideMark/>
          </w:tcPr>
          <w:p w14:paraId="5FFD8F08"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P6458_qRco1-R</w:t>
            </w:r>
          </w:p>
        </w:tc>
        <w:tc>
          <w:tcPr>
            <w:tcW w:w="4253" w:type="dxa"/>
            <w:hideMark/>
          </w:tcPr>
          <w:p w14:paraId="1D64FF4C"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TAACGGCAATCCAGTGACAG</w:t>
            </w:r>
          </w:p>
        </w:tc>
        <w:tc>
          <w:tcPr>
            <w:tcW w:w="1547" w:type="dxa"/>
            <w:hideMark/>
          </w:tcPr>
          <w:p w14:paraId="46A2D4D6"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26C964A0" w14:textId="77777777" w:rsidTr="005C4C2C">
        <w:trPr>
          <w:trHeight w:val="280"/>
        </w:trPr>
        <w:tc>
          <w:tcPr>
            <w:tcW w:w="2830" w:type="dxa"/>
            <w:hideMark/>
          </w:tcPr>
          <w:p w14:paraId="7B96911C" w14:textId="5B9ED792"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P5488_qAct1-F</w:t>
            </w:r>
          </w:p>
        </w:tc>
        <w:tc>
          <w:tcPr>
            <w:tcW w:w="4253" w:type="dxa"/>
            <w:hideMark/>
          </w:tcPr>
          <w:p w14:paraId="5A49E691"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AGTTGCCCCAGAAGAACACC</w:t>
            </w:r>
          </w:p>
        </w:tc>
        <w:tc>
          <w:tcPr>
            <w:tcW w:w="1547" w:type="dxa"/>
            <w:hideMark/>
          </w:tcPr>
          <w:p w14:paraId="601F2B34"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7F962A5A" w14:textId="77777777" w:rsidTr="005C4C2C">
        <w:trPr>
          <w:trHeight w:val="280"/>
        </w:trPr>
        <w:tc>
          <w:tcPr>
            <w:tcW w:w="2830" w:type="dxa"/>
            <w:hideMark/>
          </w:tcPr>
          <w:p w14:paraId="172615D6" w14:textId="3E666D0E"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P5489_qAct1-R</w:t>
            </w:r>
          </w:p>
        </w:tc>
        <w:tc>
          <w:tcPr>
            <w:tcW w:w="4253" w:type="dxa"/>
            <w:hideMark/>
          </w:tcPr>
          <w:p w14:paraId="2B205FB3"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GGACAAAACGGCTTGGATGG</w:t>
            </w:r>
          </w:p>
        </w:tc>
        <w:tc>
          <w:tcPr>
            <w:tcW w:w="1547" w:type="dxa"/>
            <w:hideMark/>
          </w:tcPr>
          <w:p w14:paraId="14042F45"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0A5BA02C" w14:textId="77777777" w:rsidTr="005C4C2C">
        <w:trPr>
          <w:trHeight w:val="280"/>
        </w:trPr>
        <w:tc>
          <w:tcPr>
            <w:tcW w:w="2830" w:type="dxa"/>
            <w:hideMark/>
          </w:tcPr>
          <w:p w14:paraId="3EE3B90E"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P5649_qSte11-II-F</w:t>
            </w:r>
          </w:p>
        </w:tc>
        <w:tc>
          <w:tcPr>
            <w:tcW w:w="4253" w:type="dxa"/>
            <w:hideMark/>
          </w:tcPr>
          <w:p w14:paraId="413F1964"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GACGAAAAGACCAACGATTTA</w:t>
            </w:r>
          </w:p>
        </w:tc>
        <w:tc>
          <w:tcPr>
            <w:tcW w:w="1547" w:type="dxa"/>
            <w:hideMark/>
          </w:tcPr>
          <w:p w14:paraId="2CBDD9DC"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2FD8C05F" w14:textId="77777777" w:rsidTr="005C4C2C">
        <w:trPr>
          <w:trHeight w:val="280"/>
        </w:trPr>
        <w:tc>
          <w:tcPr>
            <w:tcW w:w="2830" w:type="dxa"/>
            <w:hideMark/>
          </w:tcPr>
          <w:p w14:paraId="781C63E4"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P5650_qSte11-II-R</w:t>
            </w:r>
          </w:p>
        </w:tc>
        <w:tc>
          <w:tcPr>
            <w:tcW w:w="4253" w:type="dxa"/>
            <w:hideMark/>
          </w:tcPr>
          <w:p w14:paraId="74310C99"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CACCTGTTCAATCCGTTTATC</w:t>
            </w:r>
          </w:p>
        </w:tc>
        <w:tc>
          <w:tcPr>
            <w:tcW w:w="1547" w:type="dxa"/>
            <w:hideMark/>
          </w:tcPr>
          <w:p w14:paraId="18BD43A5"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4C464921" w14:textId="77777777" w:rsidTr="005C4C2C">
        <w:trPr>
          <w:trHeight w:val="280"/>
        </w:trPr>
        <w:tc>
          <w:tcPr>
            <w:tcW w:w="2830" w:type="dxa"/>
            <w:hideMark/>
          </w:tcPr>
          <w:p w14:paraId="2958D587"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P5651_qSte11-XI-F</w:t>
            </w:r>
          </w:p>
        </w:tc>
        <w:tc>
          <w:tcPr>
            <w:tcW w:w="4253" w:type="dxa"/>
            <w:hideMark/>
          </w:tcPr>
          <w:p w14:paraId="50046DCA"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AAGGTTCCGTATTCTGGATGT</w:t>
            </w:r>
          </w:p>
        </w:tc>
        <w:tc>
          <w:tcPr>
            <w:tcW w:w="1547" w:type="dxa"/>
            <w:hideMark/>
          </w:tcPr>
          <w:p w14:paraId="54F4BEBD"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05B31AA3" w14:textId="77777777" w:rsidTr="005C4C2C">
        <w:trPr>
          <w:trHeight w:val="300"/>
        </w:trPr>
        <w:tc>
          <w:tcPr>
            <w:tcW w:w="2830" w:type="dxa"/>
            <w:hideMark/>
          </w:tcPr>
          <w:p w14:paraId="3F70431E"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P5652_qSte11-XI-R</w:t>
            </w:r>
          </w:p>
        </w:tc>
        <w:tc>
          <w:tcPr>
            <w:tcW w:w="4253" w:type="dxa"/>
            <w:hideMark/>
          </w:tcPr>
          <w:p w14:paraId="50CB9E5A"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CCAACTCAAATGCCTTTCTTA</w:t>
            </w:r>
          </w:p>
        </w:tc>
        <w:tc>
          <w:tcPr>
            <w:tcW w:w="1547" w:type="dxa"/>
            <w:hideMark/>
          </w:tcPr>
          <w:p w14:paraId="2E86D556" w14:textId="77777777" w:rsidR="004E3355" w:rsidRPr="006D1495" w:rsidRDefault="004E3355" w:rsidP="006D1495">
            <w:pPr>
              <w:spacing w:line="360" w:lineRule="auto"/>
              <w:rPr>
                <w:rFonts w:cs="Times New Roman"/>
                <w:color w:val="000000"/>
                <w:sz w:val="24"/>
                <w:szCs w:val="24"/>
              </w:rPr>
            </w:pPr>
            <w:r w:rsidRPr="006D1495">
              <w:rPr>
                <w:rFonts w:cs="Times New Roman"/>
                <w:color w:val="000000"/>
                <w:sz w:val="24"/>
                <w:szCs w:val="24"/>
              </w:rPr>
              <w:t>RT-qPCR</w:t>
            </w:r>
          </w:p>
        </w:tc>
      </w:tr>
      <w:tr w:rsidR="0060308E" w:rsidRPr="006D1495" w14:paraId="70CD10AF" w14:textId="77777777" w:rsidTr="005C4C2C">
        <w:trPr>
          <w:trHeight w:val="300"/>
        </w:trPr>
        <w:tc>
          <w:tcPr>
            <w:tcW w:w="2830" w:type="dxa"/>
          </w:tcPr>
          <w:p w14:paraId="33647173" w14:textId="5A97D91B"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P3661_Rco1-I-CORE-F</w:t>
            </w:r>
          </w:p>
        </w:tc>
        <w:tc>
          <w:tcPr>
            <w:tcW w:w="4253" w:type="dxa"/>
          </w:tcPr>
          <w:p w14:paraId="2F6113B5" w14:textId="4309AD43"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TAGAAAAACCTATAAAAGACACTTCCATTACCATCTGCTAATAATAATACATAGGGATAACAGGGTAATTTGG</w:t>
            </w:r>
          </w:p>
        </w:tc>
        <w:tc>
          <w:tcPr>
            <w:tcW w:w="1547" w:type="dxa"/>
          </w:tcPr>
          <w:p w14:paraId="3A3DD2CF" w14:textId="7227C47D"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I-CORE strain</w:t>
            </w:r>
          </w:p>
        </w:tc>
      </w:tr>
      <w:tr w:rsidR="0060308E" w:rsidRPr="006D1495" w14:paraId="4A80C674" w14:textId="77777777" w:rsidTr="005C4C2C">
        <w:trPr>
          <w:trHeight w:val="300"/>
        </w:trPr>
        <w:tc>
          <w:tcPr>
            <w:tcW w:w="2830" w:type="dxa"/>
          </w:tcPr>
          <w:p w14:paraId="20083FD0" w14:textId="029A4333"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P3662_Rco1-I-CORE-R</w:t>
            </w:r>
          </w:p>
        </w:tc>
        <w:tc>
          <w:tcPr>
            <w:tcW w:w="4253" w:type="dxa"/>
          </w:tcPr>
          <w:p w14:paraId="7784DF1B" w14:textId="58016B52"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CAAATCATTTCTGTTCAAATCCTGAAAATTTTTCGGCACCTGAGTAAATCTTTCGTACGCTGCAGGTCGAC</w:t>
            </w:r>
          </w:p>
        </w:tc>
        <w:tc>
          <w:tcPr>
            <w:tcW w:w="1547" w:type="dxa"/>
          </w:tcPr>
          <w:p w14:paraId="3F701920" w14:textId="776764C1"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I-CORE strain</w:t>
            </w:r>
          </w:p>
        </w:tc>
      </w:tr>
      <w:tr w:rsidR="0060308E" w:rsidRPr="006D1495" w14:paraId="642E5BA0" w14:textId="77777777" w:rsidTr="005C4C2C">
        <w:trPr>
          <w:trHeight w:val="300"/>
        </w:trPr>
        <w:tc>
          <w:tcPr>
            <w:tcW w:w="2830" w:type="dxa"/>
          </w:tcPr>
          <w:p w14:paraId="645645DD" w14:textId="0AA1BC22"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P4331_Diag-Rco1(1-150aa)-CORE-F</w:t>
            </w:r>
          </w:p>
        </w:tc>
        <w:tc>
          <w:tcPr>
            <w:tcW w:w="4253" w:type="dxa"/>
          </w:tcPr>
          <w:p w14:paraId="5CC310EA" w14:textId="2D90C2FF"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AGTAGCTCGCTGCAAGATCT</w:t>
            </w:r>
          </w:p>
        </w:tc>
        <w:tc>
          <w:tcPr>
            <w:tcW w:w="1547" w:type="dxa"/>
          </w:tcPr>
          <w:p w14:paraId="426CD4D9" w14:textId="219952F7"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I-CORE strain</w:t>
            </w:r>
          </w:p>
        </w:tc>
      </w:tr>
      <w:tr w:rsidR="0060308E" w:rsidRPr="006D1495" w14:paraId="209858CF" w14:textId="77777777" w:rsidTr="005C4C2C">
        <w:trPr>
          <w:trHeight w:val="300"/>
        </w:trPr>
        <w:tc>
          <w:tcPr>
            <w:tcW w:w="2830" w:type="dxa"/>
          </w:tcPr>
          <w:p w14:paraId="346FDABF" w14:textId="703DCDEA"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P4332_Diag-Rco1(1-150aa)-CORE-R</w:t>
            </w:r>
          </w:p>
        </w:tc>
        <w:tc>
          <w:tcPr>
            <w:tcW w:w="4253" w:type="dxa"/>
          </w:tcPr>
          <w:p w14:paraId="4227919A" w14:textId="4F89A0DF"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CTTTCAGGTTCACGGTCACGA</w:t>
            </w:r>
          </w:p>
        </w:tc>
        <w:tc>
          <w:tcPr>
            <w:tcW w:w="1547" w:type="dxa"/>
          </w:tcPr>
          <w:p w14:paraId="03098DFA" w14:textId="3E97D398"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I-CORE strain</w:t>
            </w:r>
          </w:p>
        </w:tc>
      </w:tr>
      <w:tr w:rsidR="0060308E" w:rsidRPr="006D1495" w14:paraId="601E79F9" w14:textId="77777777" w:rsidTr="005C4C2C">
        <w:trPr>
          <w:trHeight w:val="300"/>
        </w:trPr>
        <w:tc>
          <w:tcPr>
            <w:tcW w:w="2830" w:type="dxa"/>
          </w:tcPr>
          <w:p w14:paraId="252471AF" w14:textId="359E597E"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P3663_Rco1-Pro-F</w:t>
            </w:r>
          </w:p>
        </w:tc>
        <w:tc>
          <w:tcPr>
            <w:tcW w:w="4253" w:type="dxa"/>
          </w:tcPr>
          <w:p w14:paraId="022A1B06" w14:textId="1309762F"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TAGAAAAACCTATAAAAGACACTTCCATTACCATCTGCTAATAATAATACAggcaactttcttcctcatgt</w:t>
            </w:r>
          </w:p>
        </w:tc>
        <w:tc>
          <w:tcPr>
            <w:tcW w:w="1547" w:type="dxa"/>
          </w:tcPr>
          <w:p w14:paraId="245B5D7E" w14:textId="6A2B424C"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Mutant strain</w:t>
            </w:r>
          </w:p>
        </w:tc>
      </w:tr>
      <w:tr w:rsidR="0060308E" w:rsidRPr="006D1495" w14:paraId="7B5B8D4F" w14:textId="77777777" w:rsidTr="005C4C2C">
        <w:trPr>
          <w:trHeight w:val="300"/>
        </w:trPr>
        <w:tc>
          <w:tcPr>
            <w:tcW w:w="2830" w:type="dxa"/>
          </w:tcPr>
          <w:p w14:paraId="120E05A0" w14:textId="3120CA89"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P3664_Rco1-500bp-R</w:t>
            </w:r>
          </w:p>
        </w:tc>
        <w:tc>
          <w:tcPr>
            <w:tcW w:w="4253" w:type="dxa"/>
          </w:tcPr>
          <w:p w14:paraId="3EFA8B44" w14:textId="76F7B411" w:rsidR="0060308E" w:rsidRPr="006D1495" w:rsidRDefault="0060308E" w:rsidP="006D1495">
            <w:pPr>
              <w:spacing w:line="360" w:lineRule="auto"/>
              <w:rPr>
                <w:rFonts w:cs="Times New Roman"/>
                <w:color w:val="000000"/>
                <w:sz w:val="24"/>
                <w:szCs w:val="24"/>
              </w:rPr>
            </w:pPr>
            <w:proofErr w:type="spellStart"/>
            <w:r w:rsidRPr="006D1495">
              <w:rPr>
                <w:rFonts w:cs="Times New Roman"/>
                <w:color w:val="000000"/>
                <w:sz w:val="24"/>
                <w:szCs w:val="24"/>
              </w:rPr>
              <w:t>caaatcatttctgttcaaatc</w:t>
            </w:r>
            <w:proofErr w:type="spellEnd"/>
          </w:p>
        </w:tc>
        <w:tc>
          <w:tcPr>
            <w:tcW w:w="1547" w:type="dxa"/>
          </w:tcPr>
          <w:p w14:paraId="2CBD75C3" w14:textId="727CBB97"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Mutant strain</w:t>
            </w:r>
          </w:p>
        </w:tc>
      </w:tr>
      <w:tr w:rsidR="0060308E" w:rsidRPr="006D1495" w14:paraId="21E3CEE6" w14:textId="77777777" w:rsidTr="005C4C2C">
        <w:trPr>
          <w:trHeight w:val="300"/>
        </w:trPr>
        <w:tc>
          <w:tcPr>
            <w:tcW w:w="2830" w:type="dxa"/>
          </w:tcPr>
          <w:p w14:paraId="40BC035F" w14:textId="7723D484"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P4875_Rco1+2008F</w:t>
            </w:r>
          </w:p>
        </w:tc>
        <w:tc>
          <w:tcPr>
            <w:tcW w:w="4253" w:type="dxa"/>
          </w:tcPr>
          <w:p w14:paraId="07DA2E7A" w14:textId="3A7CEABD"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CTGTTAAAATTTTTAAACATAG</w:t>
            </w:r>
          </w:p>
        </w:tc>
        <w:tc>
          <w:tcPr>
            <w:tcW w:w="1547" w:type="dxa"/>
          </w:tcPr>
          <w:p w14:paraId="5835C56D" w14:textId="0CCAC39F"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TAP strain</w:t>
            </w:r>
          </w:p>
        </w:tc>
      </w:tr>
      <w:tr w:rsidR="0060308E" w:rsidRPr="006D1495" w14:paraId="2A8F36E6" w14:textId="77777777" w:rsidTr="005C4C2C">
        <w:trPr>
          <w:trHeight w:val="300"/>
        </w:trPr>
        <w:tc>
          <w:tcPr>
            <w:tcW w:w="2830" w:type="dxa"/>
          </w:tcPr>
          <w:p w14:paraId="2C1F34F5" w14:textId="03BF325E"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P4876_Rco1+2128R</w:t>
            </w:r>
          </w:p>
        </w:tc>
        <w:tc>
          <w:tcPr>
            <w:tcW w:w="4253" w:type="dxa"/>
          </w:tcPr>
          <w:p w14:paraId="443F615D" w14:textId="44A75F72"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CCTATGTATGTGTGTATATATG</w:t>
            </w:r>
          </w:p>
        </w:tc>
        <w:tc>
          <w:tcPr>
            <w:tcW w:w="1547" w:type="dxa"/>
          </w:tcPr>
          <w:p w14:paraId="4E86F5C4" w14:textId="35356653"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TAP strain</w:t>
            </w:r>
          </w:p>
        </w:tc>
      </w:tr>
      <w:tr w:rsidR="0060308E" w:rsidRPr="006D1495" w14:paraId="20BF7067" w14:textId="77777777" w:rsidTr="005C4C2C">
        <w:trPr>
          <w:trHeight w:val="300"/>
        </w:trPr>
        <w:tc>
          <w:tcPr>
            <w:tcW w:w="2830" w:type="dxa"/>
          </w:tcPr>
          <w:p w14:paraId="091F96F2" w14:textId="514E930B"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P4877_His3-</w:t>
            </w:r>
            <w:proofErr w:type="gramStart"/>
            <w:r w:rsidRPr="006D1495">
              <w:rPr>
                <w:rFonts w:cs="Times New Roman"/>
                <w:color w:val="000000"/>
                <w:sz w:val="24"/>
                <w:szCs w:val="24"/>
              </w:rPr>
              <w:t>S.Kluyv</w:t>
            </w:r>
            <w:proofErr w:type="gramEnd"/>
            <w:r w:rsidRPr="006D1495">
              <w:rPr>
                <w:rFonts w:cs="Times New Roman"/>
                <w:color w:val="000000"/>
                <w:sz w:val="24"/>
                <w:szCs w:val="24"/>
              </w:rPr>
              <w:t>-Diag</w:t>
            </w:r>
          </w:p>
        </w:tc>
        <w:tc>
          <w:tcPr>
            <w:tcW w:w="4253" w:type="dxa"/>
          </w:tcPr>
          <w:p w14:paraId="1BEE8893" w14:textId="0100064A" w:rsidR="0060308E" w:rsidRPr="006D1495" w:rsidRDefault="0060308E" w:rsidP="006D1495">
            <w:pPr>
              <w:spacing w:line="360" w:lineRule="auto"/>
              <w:rPr>
                <w:rFonts w:cs="Times New Roman"/>
                <w:color w:val="000000"/>
                <w:sz w:val="24"/>
                <w:szCs w:val="24"/>
              </w:rPr>
            </w:pPr>
            <w:proofErr w:type="spellStart"/>
            <w:r w:rsidRPr="006D1495">
              <w:rPr>
                <w:rFonts w:cs="Times New Roman"/>
                <w:color w:val="000000"/>
                <w:sz w:val="24"/>
                <w:szCs w:val="24"/>
              </w:rPr>
              <w:t>gcaaatgattatacatgggga</w:t>
            </w:r>
            <w:proofErr w:type="spellEnd"/>
          </w:p>
        </w:tc>
        <w:tc>
          <w:tcPr>
            <w:tcW w:w="1547" w:type="dxa"/>
          </w:tcPr>
          <w:p w14:paraId="28FA2DE5" w14:textId="73D213CE"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TAP strain</w:t>
            </w:r>
          </w:p>
        </w:tc>
      </w:tr>
      <w:tr w:rsidR="0060308E" w:rsidRPr="006D1495" w14:paraId="64723B01" w14:textId="77777777" w:rsidTr="005C4C2C">
        <w:trPr>
          <w:trHeight w:val="300"/>
        </w:trPr>
        <w:tc>
          <w:tcPr>
            <w:tcW w:w="2830" w:type="dxa"/>
          </w:tcPr>
          <w:p w14:paraId="00872B83" w14:textId="79B6386B"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lastRenderedPageBreak/>
              <w:t>P6940_cph2-KANMX6</w:t>
            </w:r>
          </w:p>
        </w:tc>
        <w:tc>
          <w:tcPr>
            <w:tcW w:w="4253" w:type="dxa"/>
          </w:tcPr>
          <w:p w14:paraId="5C9D018D" w14:textId="4C81A598"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CATAAATCTTCATTGTATGTTCACACTACACGACGTCCACGTTTTCATCAcagtatagcgaccagcattc</w:t>
            </w:r>
          </w:p>
        </w:tc>
        <w:tc>
          <w:tcPr>
            <w:tcW w:w="1547" w:type="dxa"/>
          </w:tcPr>
          <w:p w14:paraId="0E516A93" w14:textId="2AC7E224" w:rsidR="0060308E" w:rsidRPr="006D1495" w:rsidRDefault="0060308E" w:rsidP="006D1495">
            <w:pPr>
              <w:spacing w:line="360" w:lineRule="auto"/>
              <w:rPr>
                <w:rFonts w:cs="Times New Roman"/>
                <w:color w:val="000000"/>
                <w:sz w:val="24"/>
                <w:szCs w:val="24"/>
              </w:rPr>
            </w:pPr>
            <w:r w:rsidRPr="006D1495">
              <w:rPr>
                <w:rFonts w:cs="Times New Roman"/>
                <w:i/>
                <w:iCs/>
                <w:color w:val="000000" w:themeColor="text1"/>
                <w:sz w:val="24"/>
                <w:szCs w:val="24"/>
              </w:rPr>
              <w:t xml:space="preserve">cph2Δ </w:t>
            </w:r>
            <w:r w:rsidRPr="006D1495">
              <w:rPr>
                <w:rFonts w:cs="Times New Roman"/>
                <w:color w:val="000000" w:themeColor="text1"/>
                <w:sz w:val="24"/>
                <w:szCs w:val="24"/>
              </w:rPr>
              <w:t>strain</w:t>
            </w:r>
          </w:p>
        </w:tc>
      </w:tr>
      <w:tr w:rsidR="0060308E" w:rsidRPr="006D1495" w14:paraId="38A8AAC8" w14:textId="77777777" w:rsidTr="005C4C2C">
        <w:trPr>
          <w:trHeight w:val="300"/>
        </w:trPr>
        <w:tc>
          <w:tcPr>
            <w:tcW w:w="2830" w:type="dxa"/>
          </w:tcPr>
          <w:p w14:paraId="599D8B91" w14:textId="75EA8D39"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P6941_cph2-KANMX6-R3</w:t>
            </w:r>
          </w:p>
        </w:tc>
        <w:tc>
          <w:tcPr>
            <w:tcW w:w="4253" w:type="dxa"/>
          </w:tcPr>
          <w:p w14:paraId="0C001564" w14:textId="5F0CC76E"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TCAACGTCGAAGACACCGCACTTGAAAGAATCGAGGTGCTATGCTATCTTgacatggaggcccagaatac</w:t>
            </w:r>
          </w:p>
        </w:tc>
        <w:tc>
          <w:tcPr>
            <w:tcW w:w="1547" w:type="dxa"/>
          </w:tcPr>
          <w:p w14:paraId="7A415D63" w14:textId="02B45507" w:rsidR="0060308E" w:rsidRPr="006D1495" w:rsidRDefault="0060308E" w:rsidP="006D1495">
            <w:pPr>
              <w:spacing w:line="360" w:lineRule="auto"/>
              <w:rPr>
                <w:rFonts w:cs="Times New Roman"/>
                <w:color w:val="000000"/>
                <w:sz w:val="24"/>
                <w:szCs w:val="24"/>
              </w:rPr>
            </w:pPr>
            <w:r w:rsidRPr="006D1495">
              <w:rPr>
                <w:rFonts w:cs="Times New Roman"/>
                <w:i/>
                <w:iCs/>
                <w:color w:val="000000" w:themeColor="text1"/>
                <w:sz w:val="24"/>
                <w:szCs w:val="24"/>
              </w:rPr>
              <w:t xml:space="preserve">cph2Δ </w:t>
            </w:r>
            <w:r w:rsidRPr="006D1495">
              <w:rPr>
                <w:rFonts w:cs="Times New Roman"/>
                <w:color w:val="000000" w:themeColor="text1"/>
                <w:sz w:val="24"/>
                <w:szCs w:val="24"/>
              </w:rPr>
              <w:t>strain</w:t>
            </w:r>
          </w:p>
        </w:tc>
      </w:tr>
      <w:tr w:rsidR="0060308E" w:rsidRPr="006D1495" w14:paraId="6B38E160" w14:textId="77777777" w:rsidTr="005C4C2C">
        <w:trPr>
          <w:trHeight w:val="300"/>
        </w:trPr>
        <w:tc>
          <w:tcPr>
            <w:tcW w:w="2830" w:type="dxa"/>
          </w:tcPr>
          <w:p w14:paraId="6A0AB452" w14:textId="262EC66B"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P6942_cph1-KANMX6-F</w:t>
            </w:r>
          </w:p>
        </w:tc>
        <w:tc>
          <w:tcPr>
            <w:tcW w:w="4253" w:type="dxa"/>
          </w:tcPr>
          <w:p w14:paraId="37B4A2FA" w14:textId="0DF2CC7E"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TAACCGTCGCGTATTACATGTTGCTTTGCTCATAGCATGGGAAGTATCTAcagtatagcgaccagcattc</w:t>
            </w:r>
          </w:p>
        </w:tc>
        <w:tc>
          <w:tcPr>
            <w:tcW w:w="1547" w:type="dxa"/>
          </w:tcPr>
          <w:p w14:paraId="7AC5E96F" w14:textId="77777777" w:rsidR="0060308E" w:rsidRPr="006D1495" w:rsidRDefault="0060308E"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cph1Δ</w:t>
            </w:r>
          </w:p>
          <w:p w14:paraId="27DD2DF5" w14:textId="0EAF6BC4" w:rsidR="0060308E" w:rsidRPr="006D1495" w:rsidRDefault="0060308E" w:rsidP="006D1495">
            <w:pPr>
              <w:spacing w:line="360" w:lineRule="auto"/>
              <w:rPr>
                <w:rFonts w:cs="Times New Roman"/>
                <w:color w:val="000000"/>
                <w:sz w:val="24"/>
                <w:szCs w:val="24"/>
              </w:rPr>
            </w:pPr>
            <w:r w:rsidRPr="006D1495">
              <w:rPr>
                <w:rFonts w:cs="Times New Roman"/>
                <w:color w:val="000000" w:themeColor="text1"/>
                <w:sz w:val="24"/>
                <w:szCs w:val="24"/>
              </w:rPr>
              <w:t>strain</w:t>
            </w:r>
          </w:p>
        </w:tc>
      </w:tr>
      <w:tr w:rsidR="0060308E" w:rsidRPr="006D1495" w14:paraId="7A2EB3D1" w14:textId="77777777" w:rsidTr="005C4C2C">
        <w:trPr>
          <w:trHeight w:val="300"/>
        </w:trPr>
        <w:tc>
          <w:tcPr>
            <w:tcW w:w="2830" w:type="dxa"/>
          </w:tcPr>
          <w:p w14:paraId="5FBDE7A8" w14:textId="6DCC3551"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P6943_cph1-KANMX6-R3</w:t>
            </w:r>
          </w:p>
        </w:tc>
        <w:tc>
          <w:tcPr>
            <w:tcW w:w="4253" w:type="dxa"/>
          </w:tcPr>
          <w:p w14:paraId="136D07E7" w14:textId="2C088163" w:rsidR="0060308E" w:rsidRPr="006D1495" w:rsidRDefault="0060308E" w:rsidP="006D1495">
            <w:pPr>
              <w:spacing w:line="360" w:lineRule="auto"/>
              <w:rPr>
                <w:rFonts w:cs="Times New Roman"/>
                <w:color w:val="000000"/>
                <w:sz w:val="24"/>
                <w:szCs w:val="24"/>
              </w:rPr>
            </w:pPr>
            <w:r w:rsidRPr="006D1495">
              <w:rPr>
                <w:rFonts w:cs="Times New Roman"/>
                <w:color w:val="000000"/>
                <w:sz w:val="24"/>
                <w:szCs w:val="24"/>
              </w:rPr>
              <w:t>TAGATTAACGTAGTCTGATTTTATACAAAATGTAAAAATATCGTAAAAATgacatggaggcccagaatac</w:t>
            </w:r>
          </w:p>
        </w:tc>
        <w:tc>
          <w:tcPr>
            <w:tcW w:w="1547" w:type="dxa"/>
          </w:tcPr>
          <w:p w14:paraId="6F2355C2" w14:textId="77777777" w:rsidR="0060308E" w:rsidRPr="006D1495" w:rsidRDefault="0060308E" w:rsidP="006D1495">
            <w:pPr>
              <w:spacing w:line="360" w:lineRule="auto"/>
              <w:rPr>
                <w:rFonts w:cs="Times New Roman"/>
                <w:i/>
                <w:iCs/>
                <w:color w:val="000000" w:themeColor="text1"/>
                <w:sz w:val="24"/>
                <w:szCs w:val="24"/>
              </w:rPr>
            </w:pPr>
            <w:r w:rsidRPr="006D1495">
              <w:rPr>
                <w:rFonts w:cs="Times New Roman"/>
                <w:i/>
                <w:iCs/>
                <w:color w:val="000000" w:themeColor="text1"/>
                <w:sz w:val="24"/>
                <w:szCs w:val="24"/>
              </w:rPr>
              <w:t>cph1Δ</w:t>
            </w:r>
          </w:p>
          <w:p w14:paraId="58D4E3A9" w14:textId="5F1CCE4D" w:rsidR="0060308E" w:rsidRPr="006D1495" w:rsidRDefault="0060308E" w:rsidP="006D1495">
            <w:pPr>
              <w:spacing w:line="360" w:lineRule="auto"/>
              <w:rPr>
                <w:rFonts w:cs="Times New Roman"/>
                <w:color w:val="000000"/>
                <w:sz w:val="24"/>
                <w:szCs w:val="24"/>
              </w:rPr>
            </w:pPr>
            <w:r w:rsidRPr="006D1495">
              <w:rPr>
                <w:rFonts w:cs="Times New Roman"/>
                <w:color w:val="000000" w:themeColor="text1"/>
                <w:sz w:val="24"/>
                <w:szCs w:val="24"/>
              </w:rPr>
              <w:t>strain</w:t>
            </w:r>
          </w:p>
        </w:tc>
      </w:tr>
    </w:tbl>
    <w:p w14:paraId="33D477FC" w14:textId="77777777" w:rsidR="004E3355" w:rsidRPr="006D1495" w:rsidRDefault="004E3355" w:rsidP="006D1495">
      <w:pPr>
        <w:spacing w:line="360" w:lineRule="auto"/>
        <w:rPr>
          <w:rFonts w:cs="Times New Roman"/>
          <w:b/>
          <w:bCs/>
          <w:color w:val="000000"/>
          <w:sz w:val="24"/>
          <w:szCs w:val="24"/>
        </w:rPr>
      </w:pPr>
    </w:p>
    <w:p w14:paraId="0855199F" w14:textId="77777777" w:rsidR="002C6F28" w:rsidRPr="000E27BF" w:rsidRDefault="002C6F28" w:rsidP="000E27BF">
      <w:pPr>
        <w:spacing w:after="240" w:line="360" w:lineRule="auto"/>
        <w:rPr>
          <w:rFonts w:cs="Times New Roman"/>
          <w:b/>
          <w:bCs/>
          <w:color w:val="AB4C4B"/>
          <w:sz w:val="24"/>
          <w:szCs w:val="24"/>
        </w:rPr>
      </w:pPr>
      <w:r w:rsidRPr="000E27BF">
        <w:rPr>
          <w:rFonts w:cs="Times New Roman"/>
          <w:b/>
          <w:bCs/>
          <w:color w:val="AB4C4B"/>
          <w:sz w:val="24"/>
          <w:szCs w:val="24"/>
        </w:rPr>
        <w:br w:type="page"/>
      </w:r>
    </w:p>
    <w:p w14:paraId="71F02D35" w14:textId="27300827" w:rsidR="0018443E" w:rsidRPr="000E27BF" w:rsidRDefault="00095E23" w:rsidP="000E27BF">
      <w:pPr>
        <w:spacing w:after="240" w:line="360" w:lineRule="auto"/>
        <w:rPr>
          <w:rFonts w:cs="Times New Roman"/>
          <w:b/>
          <w:bCs/>
          <w:color w:val="000000" w:themeColor="text1"/>
          <w:sz w:val="24"/>
          <w:szCs w:val="24"/>
        </w:rPr>
      </w:pPr>
      <w:bookmarkStart w:id="0" w:name="_GoBack"/>
      <w:bookmarkEnd w:id="0"/>
      <w:r w:rsidRPr="000E27BF">
        <w:rPr>
          <w:rFonts w:cs="Times New Roman"/>
          <w:b/>
          <w:bCs/>
          <w:color w:val="000000" w:themeColor="text1"/>
          <w:sz w:val="24"/>
          <w:szCs w:val="24"/>
        </w:rPr>
        <w:lastRenderedPageBreak/>
        <w:t>REFERENCES</w:t>
      </w:r>
    </w:p>
    <w:p w14:paraId="663A9EF6" w14:textId="77777777" w:rsidR="006E68CF" w:rsidRPr="00B5586A" w:rsidRDefault="0018443E" w:rsidP="00B5586A">
      <w:pPr>
        <w:pStyle w:val="EndNoteBibliography"/>
        <w:spacing w:line="360" w:lineRule="auto"/>
        <w:ind w:left="720" w:hanging="720"/>
        <w:rPr>
          <w:rFonts w:ascii="Times New Roman" w:hAnsi="Times New Roman" w:cs="Times New Roman"/>
          <w:noProof/>
          <w:sz w:val="24"/>
          <w:szCs w:val="24"/>
        </w:rPr>
      </w:pPr>
      <w:r w:rsidRPr="003B6B4F">
        <w:rPr>
          <w:rFonts w:ascii="Times New Roman" w:hAnsi="Times New Roman" w:cs="Times New Roman"/>
          <w:color w:val="000000"/>
          <w:sz w:val="24"/>
          <w:szCs w:val="24"/>
        </w:rPr>
        <w:fldChar w:fldCharType="begin"/>
      </w:r>
      <w:r w:rsidRPr="003B6B4F">
        <w:rPr>
          <w:rFonts w:ascii="Times New Roman" w:hAnsi="Times New Roman" w:cs="Times New Roman"/>
          <w:color w:val="000000"/>
          <w:sz w:val="24"/>
          <w:szCs w:val="24"/>
        </w:rPr>
        <w:instrText xml:space="preserve"> ADDIN EN.REFLIST </w:instrText>
      </w:r>
      <w:r w:rsidRPr="003B6B4F">
        <w:rPr>
          <w:rFonts w:ascii="Times New Roman" w:hAnsi="Times New Roman" w:cs="Times New Roman"/>
          <w:color w:val="000000"/>
          <w:sz w:val="24"/>
          <w:szCs w:val="24"/>
        </w:rPr>
        <w:fldChar w:fldCharType="separate"/>
      </w:r>
      <w:r w:rsidR="006E68CF" w:rsidRPr="00B5586A">
        <w:rPr>
          <w:rFonts w:ascii="Times New Roman" w:hAnsi="Times New Roman" w:cs="Times New Roman"/>
          <w:noProof/>
          <w:sz w:val="24"/>
          <w:szCs w:val="24"/>
        </w:rPr>
        <w:t>1.</w:t>
      </w:r>
      <w:r w:rsidR="006E68CF" w:rsidRPr="00B5586A">
        <w:rPr>
          <w:rFonts w:ascii="Times New Roman" w:hAnsi="Times New Roman" w:cs="Times New Roman"/>
          <w:noProof/>
          <w:sz w:val="24"/>
          <w:szCs w:val="24"/>
        </w:rPr>
        <w:tab/>
        <w:t xml:space="preserve">Storici, F., and Resnick, M.A. (2006). The delitto perfetto approach to in vivo site-directed mutagenesis and chromosome rearrangements with synthetic oligonucleotides in yeast. Methods Enzymol </w:t>
      </w:r>
      <w:r w:rsidR="006E68CF" w:rsidRPr="00B5586A">
        <w:rPr>
          <w:rFonts w:ascii="Times New Roman" w:hAnsi="Times New Roman" w:cs="Times New Roman"/>
          <w:i/>
          <w:noProof/>
          <w:sz w:val="24"/>
          <w:szCs w:val="24"/>
        </w:rPr>
        <w:t>409</w:t>
      </w:r>
      <w:r w:rsidR="006E68CF" w:rsidRPr="00B5586A">
        <w:rPr>
          <w:rFonts w:ascii="Times New Roman" w:hAnsi="Times New Roman" w:cs="Times New Roman"/>
          <w:noProof/>
          <w:sz w:val="24"/>
          <w:szCs w:val="24"/>
        </w:rPr>
        <w:t>, 329-345. 10.1016/S0076-6879(05)09019-1.</w:t>
      </w:r>
    </w:p>
    <w:p w14:paraId="4187A955"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2.</w:t>
      </w:r>
      <w:r w:rsidRPr="00B5586A">
        <w:rPr>
          <w:rFonts w:ascii="Times New Roman" w:hAnsi="Times New Roman" w:cs="Times New Roman"/>
          <w:noProof/>
          <w:sz w:val="24"/>
          <w:szCs w:val="24"/>
        </w:rPr>
        <w:tab/>
        <w:t xml:space="preserve">Zhang, J., Hulme, L., and Liu, J.L. (2014). Asymmetric inheritance of cytoophidia in Schizosaccharomyces pombe. Biol Open </w:t>
      </w:r>
      <w:r w:rsidRPr="00B5586A">
        <w:rPr>
          <w:rFonts w:ascii="Times New Roman" w:hAnsi="Times New Roman" w:cs="Times New Roman"/>
          <w:i/>
          <w:noProof/>
          <w:sz w:val="24"/>
          <w:szCs w:val="24"/>
        </w:rPr>
        <w:t>3</w:t>
      </w:r>
      <w:r w:rsidRPr="00B5586A">
        <w:rPr>
          <w:rFonts w:ascii="Times New Roman" w:hAnsi="Times New Roman" w:cs="Times New Roman"/>
          <w:noProof/>
          <w:sz w:val="24"/>
          <w:szCs w:val="24"/>
        </w:rPr>
        <w:t>, 1092-1097. 10.1242/bio.20149613.</w:t>
      </w:r>
    </w:p>
    <w:p w14:paraId="75AEDAF3"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3.</w:t>
      </w:r>
      <w:r w:rsidRPr="00B5586A">
        <w:rPr>
          <w:rFonts w:ascii="Times New Roman" w:hAnsi="Times New Roman" w:cs="Times New Roman"/>
          <w:noProof/>
          <w:sz w:val="24"/>
          <w:szCs w:val="24"/>
        </w:rPr>
        <w:tab/>
        <w:t xml:space="preserve">Lorenz, A. (2015). New cassettes for single-step drug resistance and prototrophic marker switching in fission yeast. Yeast </w:t>
      </w:r>
      <w:r w:rsidRPr="00B5586A">
        <w:rPr>
          <w:rFonts w:ascii="Times New Roman" w:hAnsi="Times New Roman" w:cs="Times New Roman"/>
          <w:i/>
          <w:noProof/>
          <w:sz w:val="24"/>
          <w:szCs w:val="24"/>
        </w:rPr>
        <w:t>32</w:t>
      </w:r>
      <w:r w:rsidRPr="00B5586A">
        <w:rPr>
          <w:rFonts w:ascii="Times New Roman" w:hAnsi="Times New Roman" w:cs="Times New Roman"/>
          <w:noProof/>
          <w:sz w:val="24"/>
          <w:szCs w:val="24"/>
        </w:rPr>
        <w:t>, 703-710. 10.1002/yea.3097.</w:t>
      </w:r>
    </w:p>
    <w:p w14:paraId="18C01852"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4.</w:t>
      </w:r>
      <w:r w:rsidRPr="00B5586A">
        <w:rPr>
          <w:rFonts w:ascii="Times New Roman" w:hAnsi="Times New Roman" w:cs="Times New Roman"/>
          <w:noProof/>
          <w:sz w:val="24"/>
          <w:szCs w:val="24"/>
        </w:rPr>
        <w:tab/>
        <w:t xml:space="preserve">Ruan, C., Lee, C.H., Cui, H., Li, S., and Li, B. (2015). Nucleosome contact triggers conformational changes of Rpd3S driving high-affinity H3K36me nucleosome engagement. Cell Rep </w:t>
      </w:r>
      <w:r w:rsidRPr="00B5586A">
        <w:rPr>
          <w:rFonts w:ascii="Times New Roman" w:hAnsi="Times New Roman" w:cs="Times New Roman"/>
          <w:i/>
          <w:noProof/>
          <w:sz w:val="24"/>
          <w:szCs w:val="24"/>
        </w:rPr>
        <w:t>10</w:t>
      </w:r>
      <w:r w:rsidRPr="00B5586A">
        <w:rPr>
          <w:rFonts w:ascii="Times New Roman" w:hAnsi="Times New Roman" w:cs="Times New Roman"/>
          <w:noProof/>
          <w:sz w:val="24"/>
          <w:szCs w:val="24"/>
        </w:rPr>
        <w:t>, 204-215. 10.1016/j.celrep.2014.12.027.</w:t>
      </w:r>
    </w:p>
    <w:p w14:paraId="2348D207"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5.</w:t>
      </w:r>
      <w:r w:rsidRPr="00B5586A">
        <w:rPr>
          <w:rFonts w:ascii="Times New Roman" w:hAnsi="Times New Roman" w:cs="Times New Roman"/>
          <w:noProof/>
          <w:sz w:val="24"/>
          <w:szCs w:val="24"/>
        </w:rPr>
        <w:tab/>
        <w:t xml:space="preserve">Ruan, C., Cui, H., Lee, C.H., Li, S., and Li, B. (2016). Homodimeric PHD Domain-containing Rco1 Subunit Constitutes a Critical Interaction Hub within the Rpd3S Histone Deacetylase Complex. J Biol Chem </w:t>
      </w:r>
      <w:r w:rsidRPr="00B5586A">
        <w:rPr>
          <w:rFonts w:ascii="Times New Roman" w:hAnsi="Times New Roman" w:cs="Times New Roman"/>
          <w:i/>
          <w:noProof/>
          <w:sz w:val="24"/>
          <w:szCs w:val="24"/>
        </w:rPr>
        <w:t>291</w:t>
      </w:r>
      <w:r w:rsidRPr="00B5586A">
        <w:rPr>
          <w:rFonts w:ascii="Times New Roman" w:hAnsi="Times New Roman" w:cs="Times New Roman"/>
          <w:noProof/>
          <w:sz w:val="24"/>
          <w:szCs w:val="24"/>
        </w:rPr>
        <w:t>, 5428-5438. 10.1074/jbc.M115.703637.</w:t>
      </w:r>
    </w:p>
    <w:p w14:paraId="22976764"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6.</w:t>
      </w:r>
      <w:r w:rsidRPr="00B5586A">
        <w:rPr>
          <w:rFonts w:ascii="Times New Roman" w:hAnsi="Times New Roman" w:cs="Times New Roman"/>
          <w:noProof/>
          <w:sz w:val="24"/>
          <w:szCs w:val="24"/>
        </w:rPr>
        <w:tab/>
        <w:t xml:space="preserve">Li, B., Gogol, M., Carey, M., Lee, D., Seidel, C., and Workman, J.L. (2007). Combined action of PHD and chromo domains directs the Rpd3S HDAC to transcribed chromatin. Science </w:t>
      </w:r>
      <w:r w:rsidRPr="00B5586A">
        <w:rPr>
          <w:rFonts w:ascii="Times New Roman" w:hAnsi="Times New Roman" w:cs="Times New Roman"/>
          <w:i/>
          <w:noProof/>
          <w:sz w:val="24"/>
          <w:szCs w:val="24"/>
        </w:rPr>
        <w:t>316</w:t>
      </w:r>
      <w:r w:rsidRPr="00B5586A">
        <w:rPr>
          <w:rFonts w:ascii="Times New Roman" w:hAnsi="Times New Roman" w:cs="Times New Roman"/>
          <w:noProof/>
          <w:sz w:val="24"/>
          <w:szCs w:val="24"/>
        </w:rPr>
        <w:t>, 1050-1054. 10.1126/science.1139004.</w:t>
      </w:r>
    </w:p>
    <w:p w14:paraId="6ED1609B"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7.</w:t>
      </w:r>
      <w:r w:rsidRPr="00B5586A">
        <w:rPr>
          <w:rFonts w:ascii="Times New Roman" w:hAnsi="Times New Roman" w:cs="Times New Roman"/>
          <w:noProof/>
          <w:sz w:val="24"/>
          <w:szCs w:val="24"/>
        </w:rPr>
        <w:tab/>
        <w:t>Shao, W., Bi, X., Pan, Y., Gao, B., Wu, J., Yin, Y., Liu, Z., Peng, M., Zhang, W., Jiang, X., et al. (2021). Phase separation of RNA-binding protein promotes polymerase binding and transcription. Nature Chemical Biology. 10.1038/s41589-021-00904-5.</w:t>
      </w:r>
    </w:p>
    <w:p w14:paraId="3FB2C18A"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8.</w:t>
      </w:r>
      <w:r w:rsidRPr="00B5586A">
        <w:rPr>
          <w:rFonts w:ascii="Times New Roman" w:hAnsi="Times New Roman" w:cs="Times New Roman"/>
          <w:noProof/>
          <w:sz w:val="24"/>
          <w:szCs w:val="24"/>
        </w:rPr>
        <w:tab/>
        <w:t xml:space="preserve">Wang, C., Guo, Z., Chu, C., Lu, Y., Zhang, X., and Zhan, X. (2023). Two assembly modes for SIN3 histone deacetylase complexes. Cell Discov </w:t>
      </w:r>
      <w:r w:rsidRPr="00B5586A">
        <w:rPr>
          <w:rFonts w:ascii="Times New Roman" w:hAnsi="Times New Roman" w:cs="Times New Roman"/>
          <w:i/>
          <w:noProof/>
          <w:sz w:val="24"/>
          <w:szCs w:val="24"/>
        </w:rPr>
        <w:t>9</w:t>
      </w:r>
      <w:r w:rsidRPr="00B5586A">
        <w:rPr>
          <w:rFonts w:ascii="Times New Roman" w:hAnsi="Times New Roman" w:cs="Times New Roman"/>
          <w:noProof/>
          <w:sz w:val="24"/>
          <w:szCs w:val="24"/>
        </w:rPr>
        <w:t>, 42. 10.1038/s41421-023-00539-x.</w:t>
      </w:r>
    </w:p>
    <w:p w14:paraId="51D2DC8D"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lastRenderedPageBreak/>
        <w:t>9.</w:t>
      </w:r>
      <w:r w:rsidRPr="00B5586A">
        <w:rPr>
          <w:rFonts w:ascii="Times New Roman" w:hAnsi="Times New Roman" w:cs="Times New Roman"/>
          <w:noProof/>
          <w:sz w:val="24"/>
          <w:szCs w:val="24"/>
        </w:rPr>
        <w:tab/>
        <w:t xml:space="preserve">Carrozza, M.J., Li, B., Florens, L., Suganuma, T., Swanson, S.K., Lee, K.K., Shia, W.J., Anderson, S., Yates, J., Washburn, M.P., and Workman, J.L. (2005). Histone H3 methylation by Set2 directs deacetylation of coding regions by Rpd3S to suppress spurious intragenic transcription. Cell </w:t>
      </w:r>
      <w:r w:rsidRPr="00B5586A">
        <w:rPr>
          <w:rFonts w:ascii="Times New Roman" w:hAnsi="Times New Roman" w:cs="Times New Roman"/>
          <w:i/>
          <w:noProof/>
          <w:sz w:val="24"/>
          <w:szCs w:val="24"/>
        </w:rPr>
        <w:t>123</w:t>
      </w:r>
      <w:r w:rsidRPr="00B5586A">
        <w:rPr>
          <w:rFonts w:ascii="Times New Roman" w:hAnsi="Times New Roman" w:cs="Times New Roman"/>
          <w:noProof/>
          <w:sz w:val="24"/>
          <w:szCs w:val="24"/>
        </w:rPr>
        <w:t>, 581-592. 10.1016/j.cell.2005.10.023.</w:t>
      </w:r>
    </w:p>
    <w:p w14:paraId="79506B42"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10.</w:t>
      </w:r>
      <w:r w:rsidRPr="00B5586A">
        <w:rPr>
          <w:rFonts w:ascii="Times New Roman" w:hAnsi="Times New Roman" w:cs="Times New Roman"/>
          <w:noProof/>
          <w:sz w:val="24"/>
          <w:szCs w:val="24"/>
        </w:rPr>
        <w:tab/>
        <w:t xml:space="preserve">Huh, J.W., Wu, J., Lee, C.H., Yun, M., Gilada, D., Brautigam, C.A., and Li, B. (2012). Multivalent di-nucleosome recognition enables the Rpd3S histone deacetylase complex to tolerate decreased H3K36 methylation levels. EMBO J </w:t>
      </w:r>
      <w:r w:rsidRPr="00B5586A">
        <w:rPr>
          <w:rFonts w:ascii="Times New Roman" w:hAnsi="Times New Roman" w:cs="Times New Roman"/>
          <w:i/>
          <w:noProof/>
          <w:sz w:val="24"/>
          <w:szCs w:val="24"/>
        </w:rPr>
        <w:t>31</w:t>
      </w:r>
      <w:r w:rsidRPr="00B5586A">
        <w:rPr>
          <w:rFonts w:ascii="Times New Roman" w:hAnsi="Times New Roman" w:cs="Times New Roman"/>
          <w:noProof/>
          <w:sz w:val="24"/>
          <w:szCs w:val="24"/>
        </w:rPr>
        <w:t>, 3564-3574. 10.1038/emboj.2012.221.</w:t>
      </w:r>
    </w:p>
    <w:p w14:paraId="5D30CD52"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11.</w:t>
      </w:r>
      <w:r w:rsidRPr="00B5586A">
        <w:rPr>
          <w:rFonts w:ascii="Times New Roman" w:hAnsi="Times New Roman" w:cs="Times New Roman"/>
          <w:noProof/>
          <w:sz w:val="24"/>
          <w:szCs w:val="24"/>
        </w:rPr>
        <w:tab/>
        <w:t xml:space="preserve">Govind, C.K., Qiu, H., Ginsburg, D.S., Ruan, C., Hofmeyer, K., Hu, C., Swaminathan, V., Workman, J.L., Li, B., and Hinnebusch, A.G. (2010). Phosphorylated Pol II CTD recruits multiple HDACs, including Rpd3C(S), for methylation-dependent deacetylation of ORF nucleosomes. Mol Cell </w:t>
      </w:r>
      <w:r w:rsidRPr="00B5586A">
        <w:rPr>
          <w:rFonts w:ascii="Times New Roman" w:hAnsi="Times New Roman" w:cs="Times New Roman"/>
          <w:i/>
          <w:noProof/>
          <w:sz w:val="24"/>
          <w:szCs w:val="24"/>
        </w:rPr>
        <w:t>39</w:t>
      </w:r>
      <w:r w:rsidRPr="00B5586A">
        <w:rPr>
          <w:rFonts w:ascii="Times New Roman" w:hAnsi="Times New Roman" w:cs="Times New Roman"/>
          <w:noProof/>
          <w:sz w:val="24"/>
          <w:szCs w:val="24"/>
        </w:rPr>
        <w:t>, 234-246. 10.1016/j.molcel.2010.07.003.</w:t>
      </w:r>
    </w:p>
    <w:p w14:paraId="36B33921"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12.</w:t>
      </w:r>
      <w:r w:rsidRPr="00B5586A">
        <w:rPr>
          <w:rFonts w:ascii="Times New Roman" w:hAnsi="Times New Roman" w:cs="Times New Roman"/>
          <w:noProof/>
          <w:sz w:val="24"/>
          <w:szCs w:val="24"/>
        </w:rPr>
        <w:tab/>
        <w:t>Guan, H., Wang, P., Zhang, P., Ruan, C., Ou, Y., Peng, B., Zheng, X., Lei, J., Li, B., Yan, C., and Li, H. (2023). Diverse modes of H3K36me3-guided nucleosomal deacetylation by Rpd3S. Nature. 10.1038/s41586-023-06349-1.</w:t>
      </w:r>
    </w:p>
    <w:p w14:paraId="1088226B"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13.</w:t>
      </w:r>
      <w:r w:rsidRPr="00B5586A">
        <w:rPr>
          <w:rFonts w:ascii="Times New Roman" w:hAnsi="Times New Roman" w:cs="Times New Roman"/>
          <w:noProof/>
          <w:sz w:val="24"/>
          <w:szCs w:val="24"/>
        </w:rPr>
        <w:tab/>
        <w:t xml:space="preserve">Schindelin, J., Arganda-Carreras, I., Frise, E., Kaynig, V., Longair, M., Pietzsch, T., Preibisch, S., Rueden, C., Saalfeld, S., Schmid, B., et al. (2012). Fiji: an open-source platform for biological-image analysis. Nat Methods </w:t>
      </w:r>
      <w:r w:rsidRPr="00B5586A">
        <w:rPr>
          <w:rFonts w:ascii="Times New Roman" w:hAnsi="Times New Roman" w:cs="Times New Roman"/>
          <w:i/>
          <w:noProof/>
          <w:sz w:val="24"/>
          <w:szCs w:val="24"/>
        </w:rPr>
        <w:t>9</w:t>
      </w:r>
      <w:r w:rsidRPr="00B5586A">
        <w:rPr>
          <w:rFonts w:ascii="Times New Roman" w:hAnsi="Times New Roman" w:cs="Times New Roman"/>
          <w:noProof/>
          <w:sz w:val="24"/>
          <w:szCs w:val="24"/>
        </w:rPr>
        <w:t>, 676-682. 10.1038/nmeth.2019.</w:t>
      </w:r>
    </w:p>
    <w:p w14:paraId="1471AEDC"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14.</w:t>
      </w:r>
      <w:r w:rsidRPr="00B5586A">
        <w:rPr>
          <w:rFonts w:ascii="Times New Roman" w:hAnsi="Times New Roman" w:cs="Times New Roman"/>
          <w:noProof/>
          <w:sz w:val="24"/>
          <w:szCs w:val="24"/>
        </w:rPr>
        <w:tab/>
        <w:t xml:space="preserve">Geissmann, Q. (2013). OpenCFU, a new free and open-source software to count cell colonies and other circular objects. PLoS One </w:t>
      </w:r>
      <w:r w:rsidRPr="00B5586A">
        <w:rPr>
          <w:rFonts w:ascii="Times New Roman" w:hAnsi="Times New Roman" w:cs="Times New Roman"/>
          <w:i/>
          <w:noProof/>
          <w:sz w:val="24"/>
          <w:szCs w:val="24"/>
        </w:rPr>
        <w:t>8</w:t>
      </w:r>
      <w:r w:rsidRPr="00B5586A">
        <w:rPr>
          <w:rFonts w:ascii="Times New Roman" w:hAnsi="Times New Roman" w:cs="Times New Roman"/>
          <w:noProof/>
          <w:sz w:val="24"/>
          <w:szCs w:val="24"/>
        </w:rPr>
        <w:t>, e54072. 10.1371/journal.pone.0054072.</w:t>
      </w:r>
    </w:p>
    <w:p w14:paraId="67A7F368"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15.</w:t>
      </w:r>
      <w:r w:rsidRPr="00B5586A">
        <w:rPr>
          <w:rFonts w:ascii="Times New Roman" w:hAnsi="Times New Roman" w:cs="Times New Roman"/>
          <w:noProof/>
          <w:sz w:val="24"/>
          <w:szCs w:val="24"/>
        </w:rPr>
        <w:tab/>
        <w:t xml:space="preserve">Li, H., Handsaker, B., Wysoker, A., Fennell, T., Ruan, J., Homer, N., Marth, G., Abecasis, G., Durbin, R., and Genome Project Data Processing, S. (2009). The </w:t>
      </w:r>
      <w:r w:rsidRPr="00B5586A">
        <w:rPr>
          <w:rFonts w:ascii="Times New Roman" w:hAnsi="Times New Roman" w:cs="Times New Roman"/>
          <w:noProof/>
          <w:sz w:val="24"/>
          <w:szCs w:val="24"/>
        </w:rPr>
        <w:lastRenderedPageBreak/>
        <w:t xml:space="preserve">Sequence Alignment/Map format and SAMtools. Bioinformatics </w:t>
      </w:r>
      <w:r w:rsidRPr="00B5586A">
        <w:rPr>
          <w:rFonts w:ascii="Times New Roman" w:hAnsi="Times New Roman" w:cs="Times New Roman"/>
          <w:i/>
          <w:noProof/>
          <w:sz w:val="24"/>
          <w:szCs w:val="24"/>
        </w:rPr>
        <w:t>25</w:t>
      </w:r>
      <w:r w:rsidRPr="00B5586A">
        <w:rPr>
          <w:rFonts w:ascii="Times New Roman" w:hAnsi="Times New Roman" w:cs="Times New Roman"/>
          <w:noProof/>
          <w:sz w:val="24"/>
          <w:szCs w:val="24"/>
        </w:rPr>
        <w:t>, 2078-2079. 10.1093/bioinformatics/btp352.</w:t>
      </w:r>
    </w:p>
    <w:p w14:paraId="6F2E62F1"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16.</w:t>
      </w:r>
      <w:r w:rsidRPr="00B5586A">
        <w:rPr>
          <w:rFonts w:ascii="Times New Roman" w:hAnsi="Times New Roman" w:cs="Times New Roman"/>
          <w:noProof/>
          <w:sz w:val="24"/>
          <w:szCs w:val="24"/>
        </w:rPr>
        <w:tab/>
        <w:t xml:space="preserve">Ramirez, F., Ryan, D.P., Gruning, B., Bhardwaj, V., Kilpert, F., Richter, A.S., Heyne, S., Dundar, F., and Manke, T. (2016). deepTools2: a next generation web server for deep-sequencing data analysis. Nucleic Acids Res </w:t>
      </w:r>
      <w:r w:rsidRPr="00B5586A">
        <w:rPr>
          <w:rFonts w:ascii="Times New Roman" w:hAnsi="Times New Roman" w:cs="Times New Roman"/>
          <w:i/>
          <w:noProof/>
          <w:sz w:val="24"/>
          <w:szCs w:val="24"/>
        </w:rPr>
        <w:t>44</w:t>
      </w:r>
      <w:r w:rsidRPr="00B5586A">
        <w:rPr>
          <w:rFonts w:ascii="Times New Roman" w:hAnsi="Times New Roman" w:cs="Times New Roman"/>
          <w:noProof/>
          <w:sz w:val="24"/>
          <w:szCs w:val="24"/>
        </w:rPr>
        <w:t>, W160-165. 10.1093/nar/gkw257.</w:t>
      </w:r>
    </w:p>
    <w:p w14:paraId="3F0CEC2E"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17.</w:t>
      </w:r>
      <w:r w:rsidRPr="00B5586A">
        <w:rPr>
          <w:rFonts w:ascii="Times New Roman" w:hAnsi="Times New Roman" w:cs="Times New Roman"/>
          <w:noProof/>
          <w:sz w:val="24"/>
          <w:szCs w:val="24"/>
        </w:rPr>
        <w:tab/>
        <w:t xml:space="preserve">Langmead, B., and Salzberg, S.L. (2012). Fast gapped-read alignment with Bowtie 2. Nat Methods </w:t>
      </w:r>
      <w:r w:rsidRPr="00B5586A">
        <w:rPr>
          <w:rFonts w:ascii="Times New Roman" w:hAnsi="Times New Roman" w:cs="Times New Roman"/>
          <w:i/>
          <w:noProof/>
          <w:sz w:val="24"/>
          <w:szCs w:val="24"/>
        </w:rPr>
        <w:t>9</w:t>
      </w:r>
      <w:r w:rsidRPr="00B5586A">
        <w:rPr>
          <w:rFonts w:ascii="Times New Roman" w:hAnsi="Times New Roman" w:cs="Times New Roman"/>
          <w:noProof/>
          <w:sz w:val="24"/>
          <w:szCs w:val="24"/>
        </w:rPr>
        <w:t>, 357-359. 10.1038/nmeth.1923.</w:t>
      </w:r>
    </w:p>
    <w:p w14:paraId="481975CF"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18.</w:t>
      </w:r>
      <w:r w:rsidRPr="00B5586A">
        <w:rPr>
          <w:rFonts w:ascii="Times New Roman" w:hAnsi="Times New Roman" w:cs="Times New Roman"/>
          <w:noProof/>
          <w:sz w:val="24"/>
          <w:szCs w:val="24"/>
        </w:rPr>
        <w:tab/>
        <w:t xml:space="preserve">Dobin, A., Davis, C.A., Schlesinger, F., Drenkow, J., Zaleski, C., Jha, S., Batut, P., Chaisson, M., and Gingeras, T.R. (2013). STAR: ultrafast universal RNA-seq aligner. Bioinformatics </w:t>
      </w:r>
      <w:r w:rsidRPr="00B5586A">
        <w:rPr>
          <w:rFonts w:ascii="Times New Roman" w:hAnsi="Times New Roman" w:cs="Times New Roman"/>
          <w:i/>
          <w:noProof/>
          <w:sz w:val="24"/>
          <w:szCs w:val="24"/>
        </w:rPr>
        <w:t>29</w:t>
      </w:r>
      <w:r w:rsidRPr="00B5586A">
        <w:rPr>
          <w:rFonts w:ascii="Times New Roman" w:hAnsi="Times New Roman" w:cs="Times New Roman"/>
          <w:noProof/>
          <w:sz w:val="24"/>
          <w:szCs w:val="24"/>
        </w:rPr>
        <w:t>, 15-21. 10.1093/bioinformatics/bts635.</w:t>
      </w:r>
    </w:p>
    <w:p w14:paraId="410969FA"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19.</w:t>
      </w:r>
      <w:r w:rsidRPr="00B5586A">
        <w:rPr>
          <w:rFonts w:ascii="Times New Roman" w:hAnsi="Times New Roman" w:cs="Times New Roman"/>
          <w:noProof/>
          <w:sz w:val="24"/>
          <w:szCs w:val="24"/>
        </w:rPr>
        <w:tab/>
        <w:t xml:space="preserve">Liao, Y., Smyth, G.K., and Shi, W. (2019). The R package Rsubread is easier, faster, cheaper and better for alignment and quantification of RNA sequencing reads. Nucleic Acids Res </w:t>
      </w:r>
      <w:r w:rsidRPr="00B5586A">
        <w:rPr>
          <w:rFonts w:ascii="Times New Roman" w:hAnsi="Times New Roman" w:cs="Times New Roman"/>
          <w:i/>
          <w:noProof/>
          <w:sz w:val="24"/>
          <w:szCs w:val="24"/>
        </w:rPr>
        <w:t>47</w:t>
      </w:r>
      <w:r w:rsidRPr="00B5586A">
        <w:rPr>
          <w:rFonts w:ascii="Times New Roman" w:hAnsi="Times New Roman" w:cs="Times New Roman"/>
          <w:noProof/>
          <w:sz w:val="24"/>
          <w:szCs w:val="24"/>
        </w:rPr>
        <w:t>, e47. 10.1093/nar/gkz114.</w:t>
      </w:r>
    </w:p>
    <w:p w14:paraId="4E5B0462"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20.</w:t>
      </w:r>
      <w:r w:rsidRPr="00B5586A">
        <w:rPr>
          <w:rFonts w:ascii="Times New Roman" w:hAnsi="Times New Roman" w:cs="Times New Roman"/>
          <w:noProof/>
          <w:sz w:val="24"/>
          <w:szCs w:val="24"/>
        </w:rPr>
        <w:tab/>
        <w:t xml:space="preserve">Love, M.I., Huber, W., and Anders, S. (2014). Moderated estimation of fold change and dispersion for RNA-seq data with DESeq2. Genome Biol </w:t>
      </w:r>
      <w:r w:rsidRPr="00B5586A">
        <w:rPr>
          <w:rFonts w:ascii="Times New Roman" w:hAnsi="Times New Roman" w:cs="Times New Roman"/>
          <w:i/>
          <w:noProof/>
          <w:sz w:val="24"/>
          <w:szCs w:val="24"/>
        </w:rPr>
        <w:t>15</w:t>
      </w:r>
      <w:r w:rsidRPr="00B5586A">
        <w:rPr>
          <w:rFonts w:ascii="Times New Roman" w:hAnsi="Times New Roman" w:cs="Times New Roman"/>
          <w:noProof/>
          <w:sz w:val="24"/>
          <w:szCs w:val="24"/>
        </w:rPr>
        <w:t>, 550. 10.1186/s13059-014-0550-8.</w:t>
      </w:r>
    </w:p>
    <w:p w14:paraId="27794C78" w14:textId="77777777" w:rsidR="006E68CF" w:rsidRPr="00B5586A" w:rsidRDefault="006E68CF" w:rsidP="00B5586A">
      <w:pPr>
        <w:pStyle w:val="EndNoteBibliography"/>
        <w:spacing w:line="360" w:lineRule="auto"/>
        <w:ind w:left="720" w:hanging="720"/>
        <w:rPr>
          <w:rFonts w:ascii="Times New Roman" w:hAnsi="Times New Roman" w:cs="Times New Roman"/>
          <w:noProof/>
          <w:sz w:val="24"/>
          <w:szCs w:val="24"/>
        </w:rPr>
      </w:pPr>
      <w:r w:rsidRPr="00B5586A">
        <w:rPr>
          <w:rFonts w:ascii="Times New Roman" w:hAnsi="Times New Roman" w:cs="Times New Roman"/>
          <w:noProof/>
          <w:sz w:val="24"/>
          <w:szCs w:val="24"/>
        </w:rPr>
        <w:t>21.</w:t>
      </w:r>
      <w:r w:rsidRPr="00B5586A">
        <w:rPr>
          <w:rFonts w:ascii="Times New Roman" w:hAnsi="Times New Roman" w:cs="Times New Roman"/>
          <w:noProof/>
          <w:sz w:val="24"/>
          <w:szCs w:val="24"/>
        </w:rPr>
        <w:tab/>
        <w:t xml:space="preserve">Robinson, M.D., McCarthy, D.J., and Smyth, G.K. (2010). edgeR: a Bioconductor package for differential expression analysis of digital gene expression data. Bioinformatics </w:t>
      </w:r>
      <w:r w:rsidRPr="00B5586A">
        <w:rPr>
          <w:rFonts w:ascii="Times New Roman" w:hAnsi="Times New Roman" w:cs="Times New Roman"/>
          <w:i/>
          <w:noProof/>
          <w:sz w:val="24"/>
          <w:szCs w:val="24"/>
        </w:rPr>
        <w:t>26</w:t>
      </w:r>
      <w:r w:rsidRPr="00B5586A">
        <w:rPr>
          <w:rFonts w:ascii="Times New Roman" w:hAnsi="Times New Roman" w:cs="Times New Roman"/>
          <w:noProof/>
          <w:sz w:val="24"/>
          <w:szCs w:val="24"/>
        </w:rPr>
        <w:t>, 139-140. 10.1093/bioinformatics/btp616.</w:t>
      </w:r>
    </w:p>
    <w:p w14:paraId="1FEC50BE" w14:textId="4145A28A" w:rsidR="00E5254F" w:rsidRPr="000E27BF" w:rsidRDefault="0018443E" w:rsidP="003B6B4F">
      <w:pPr>
        <w:spacing w:line="360" w:lineRule="auto"/>
        <w:rPr>
          <w:rFonts w:cs="Times New Roman"/>
          <w:b/>
          <w:bCs/>
          <w:color w:val="000000"/>
          <w:sz w:val="24"/>
          <w:szCs w:val="24"/>
        </w:rPr>
      </w:pPr>
      <w:r w:rsidRPr="003B6B4F">
        <w:rPr>
          <w:rFonts w:cs="Times New Roman"/>
          <w:color w:val="000000"/>
          <w:sz w:val="24"/>
          <w:szCs w:val="24"/>
        </w:rPr>
        <w:fldChar w:fldCharType="end"/>
      </w:r>
      <w:r w:rsidR="00E5254F" w:rsidRPr="000E27BF">
        <w:rPr>
          <w:rFonts w:cs="Times New Roman"/>
          <w:b/>
          <w:bCs/>
          <w:color w:val="000000"/>
          <w:sz w:val="24"/>
          <w:szCs w:val="24"/>
        </w:rPr>
        <w:fldChar w:fldCharType="begin"/>
      </w:r>
      <w:r w:rsidR="00E5254F" w:rsidRPr="000E27BF">
        <w:rPr>
          <w:rFonts w:cs="Times New Roman"/>
          <w:b/>
          <w:bCs/>
          <w:color w:val="000000"/>
          <w:sz w:val="24"/>
          <w:szCs w:val="24"/>
        </w:rPr>
        <w:instrText xml:space="preserve"> ADDIN </w:instrText>
      </w:r>
      <w:r w:rsidR="00E5254F" w:rsidRPr="000E27BF">
        <w:rPr>
          <w:rFonts w:cs="Times New Roman"/>
          <w:b/>
          <w:bCs/>
          <w:color w:val="000000"/>
          <w:sz w:val="24"/>
          <w:szCs w:val="24"/>
        </w:rPr>
        <w:fldChar w:fldCharType="end"/>
      </w:r>
    </w:p>
    <w:sectPr w:rsidR="00E5254F" w:rsidRPr="000E27BF" w:rsidSect="00BB5814">
      <w:footerReference w:type="even" r:id="rId8"/>
      <w:footerReference w:type="default" r:id="rId9"/>
      <w:pgSz w:w="12240" w:h="15840"/>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E25966" w14:textId="77777777" w:rsidR="005C086E" w:rsidRDefault="005C086E" w:rsidP="00B12F65">
      <w:r>
        <w:separator/>
      </w:r>
    </w:p>
  </w:endnote>
  <w:endnote w:type="continuationSeparator" w:id="0">
    <w:p w14:paraId="14EA028A" w14:textId="77777777" w:rsidR="005C086E" w:rsidRDefault="005C086E" w:rsidP="00B12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正文 CS 字体)">
    <w:altName w:val="宋体"/>
    <w:charset w:val="86"/>
    <w:family w:val="roman"/>
    <w:pitch w:val="default"/>
  </w:font>
  <w:font w:name="Helvetica">
    <w:panose1 w:val="020B0604020202020204"/>
    <w:charset w:val="00"/>
    <w:family w:val="auto"/>
    <w:pitch w:val="variable"/>
    <w:sig w:usb0="E00002FF" w:usb1="5000785B"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3889136"/>
      <w:docPartObj>
        <w:docPartGallery w:val="Page Numbers (Bottom of Page)"/>
        <w:docPartUnique/>
      </w:docPartObj>
    </w:sdtPr>
    <w:sdtEndPr>
      <w:rPr>
        <w:rStyle w:val="PageNumber"/>
      </w:rPr>
    </w:sdtEndPr>
    <w:sdtContent>
      <w:p w14:paraId="175736CF" w14:textId="1F97F8F8" w:rsidR="00727641" w:rsidRDefault="00727641" w:rsidP="000C704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1F1436" w14:textId="77777777" w:rsidR="00727641" w:rsidRDefault="007276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83731285"/>
      <w:docPartObj>
        <w:docPartGallery w:val="Page Numbers (Bottom of Page)"/>
        <w:docPartUnique/>
      </w:docPartObj>
    </w:sdtPr>
    <w:sdtEndPr>
      <w:rPr>
        <w:rStyle w:val="PageNumber"/>
        <w:rFonts w:ascii="Times New Roman" w:hAnsi="Times New Roman" w:cs="Times New Roman"/>
        <w:sz w:val="20"/>
        <w:szCs w:val="20"/>
      </w:rPr>
    </w:sdtEndPr>
    <w:sdtContent>
      <w:p w14:paraId="42E55806" w14:textId="17E2A796" w:rsidR="00727641" w:rsidRPr="006B080F" w:rsidRDefault="00727641" w:rsidP="000C704C">
        <w:pPr>
          <w:pStyle w:val="Footer"/>
          <w:framePr w:wrap="none" w:vAnchor="text" w:hAnchor="margin" w:xAlign="center" w:y="1"/>
          <w:rPr>
            <w:rStyle w:val="PageNumber"/>
            <w:rFonts w:ascii="Times New Roman" w:hAnsi="Times New Roman" w:cs="Times New Roman"/>
            <w:sz w:val="20"/>
            <w:szCs w:val="20"/>
          </w:rPr>
        </w:pPr>
        <w:r w:rsidRPr="006B080F">
          <w:rPr>
            <w:rStyle w:val="PageNumber"/>
            <w:rFonts w:ascii="Times New Roman" w:hAnsi="Times New Roman" w:cs="Times New Roman"/>
            <w:sz w:val="20"/>
            <w:szCs w:val="20"/>
          </w:rPr>
          <w:fldChar w:fldCharType="begin"/>
        </w:r>
        <w:r w:rsidRPr="006B080F">
          <w:rPr>
            <w:rStyle w:val="PageNumber"/>
            <w:rFonts w:ascii="Times New Roman" w:hAnsi="Times New Roman" w:cs="Times New Roman"/>
            <w:sz w:val="20"/>
            <w:szCs w:val="20"/>
          </w:rPr>
          <w:instrText xml:space="preserve"> PAGE </w:instrText>
        </w:r>
        <w:r w:rsidRPr="006B080F">
          <w:rPr>
            <w:rStyle w:val="PageNumber"/>
            <w:rFonts w:ascii="Times New Roman" w:hAnsi="Times New Roman" w:cs="Times New Roman"/>
            <w:sz w:val="20"/>
            <w:szCs w:val="20"/>
          </w:rPr>
          <w:fldChar w:fldCharType="separate"/>
        </w:r>
        <w:r w:rsidRPr="006B080F">
          <w:rPr>
            <w:rStyle w:val="PageNumber"/>
            <w:rFonts w:ascii="Times New Roman" w:hAnsi="Times New Roman" w:cs="Times New Roman"/>
            <w:noProof/>
            <w:sz w:val="20"/>
            <w:szCs w:val="20"/>
          </w:rPr>
          <w:t>4</w:t>
        </w:r>
        <w:r w:rsidRPr="006B080F">
          <w:rPr>
            <w:rStyle w:val="PageNumber"/>
            <w:rFonts w:ascii="Times New Roman" w:hAnsi="Times New Roman" w:cs="Times New Roman"/>
            <w:sz w:val="20"/>
            <w:szCs w:val="20"/>
          </w:rPr>
          <w:fldChar w:fldCharType="end"/>
        </w:r>
      </w:p>
    </w:sdtContent>
  </w:sdt>
  <w:p w14:paraId="467150D6" w14:textId="3B3D4A35" w:rsidR="00727641" w:rsidRDefault="00727641">
    <w:pPr>
      <w:pStyle w:val="Footer"/>
      <w:jc w:val="right"/>
    </w:pPr>
  </w:p>
  <w:p w14:paraId="72880532" w14:textId="77777777" w:rsidR="00727641" w:rsidRDefault="00727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FC7165" w14:textId="77777777" w:rsidR="005C086E" w:rsidRDefault="005C086E" w:rsidP="00B12F65">
      <w:r>
        <w:separator/>
      </w:r>
    </w:p>
  </w:footnote>
  <w:footnote w:type="continuationSeparator" w:id="0">
    <w:p w14:paraId="64756DAC" w14:textId="77777777" w:rsidR="005C086E" w:rsidRDefault="005C086E" w:rsidP="00B12F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AD023DE"/>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4A421DF8"/>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1B4CB4E4"/>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18A48F0E"/>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673A82C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73BA3B30"/>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B42CB2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B12C6A9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9098B2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D286E4"/>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1E8B64D5"/>
    <w:multiLevelType w:val="hybridMultilevel"/>
    <w:tmpl w:val="CD441DB0"/>
    <w:lvl w:ilvl="0" w:tplc="F7D8E66E">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468646D0"/>
    <w:multiLevelType w:val="hybridMultilevel"/>
    <w:tmpl w:val="A4C2363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B997CFC"/>
    <w:multiLevelType w:val="hybridMultilevel"/>
    <w:tmpl w:val="F0CEA8BC"/>
    <w:lvl w:ilvl="0" w:tplc="790C6696">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66581AFC"/>
    <w:multiLevelType w:val="hybridMultilevel"/>
    <w:tmpl w:val="FD66D382"/>
    <w:lvl w:ilvl="0" w:tplc="04090003">
      <w:start w:val="1"/>
      <w:numFmt w:val="bullet"/>
      <w:lvlText w:val="o"/>
      <w:lvlJc w:val="left"/>
      <w:pPr>
        <w:ind w:left="420" w:hanging="420"/>
      </w:pPr>
      <w:rPr>
        <w:rFonts w:ascii="Courier New" w:hAnsi="Courier New" w:cs="Courier New"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abstractNumId w:val="10"/>
  </w:num>
  <w:num w:numId="2">
    <w:abstractNumId w:val="12"/>
  </w:num>
  <w:num w:numId="3">
    <w:abstractNumId w:val="4"/>
  </w:num>
  <w:num w:numId="4">
    <w:abstractNumId w:val="5"/>
  </w:num>
  <w:num w:numId="5">
    <w:abstractNumId w:val="6"/>
  </w:num>
  <w:num w:numId="6">
    <w:abstractNumId w:val="7"/>
  </w:num>
  <w:num w:numId="7">
    <w:abstractNumId w:val="9"/>
  </w:num>
  <w:num w:numId="8">
    <w:abstractNumId w:val="0"/>
  </w:num>
  <w:num w:numId="9">
    <w:abstractNumId w:val="1"/>
  </w:num>
  <w:num w:numId="10">
    <w:abstractNumId w:val="2"/>
  </w:num>
  <w:num w:numId="11">
    <w:abstractNumId w:val="3"/>
  </w:num>
  <w:num w:numId="12">
    <w:abstractNumId w:val="8"/>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Molecular Cell&lt;/Style&gt;&lt;LeftDelim&gt;{&lt;/LeftDelim&gt;&lt;RightDelim&gt;}&lt;/RightDelim&gt;&lt;FontName&gt;Helvetica&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1&lt;/HyperlinksVisible&gt;&lt;EnableBibliographyCategories&gt;0&lt;/EnableBibliographyCategories&gt;&lt;/ENLayout&gt;"/>
    <w:docVar w:name="EN.Libraries" w:val="&lt;Libraries&gt;&lt;item db-id=&quot;9sww02vxg5ts5zewe9cvraw8xar2zwtpdt5a&quot;&gt;Bing_2024new&lt;record-ids&gt;&lt;item&gt;45&lt;/item&gt;&lt;item&gt;47&lt;/item&gt;&lt;item&gt;49&lt;/item&gt;&lt;item&gt;50&lt;/item&gt;&lt;item&gt;52&lt;/item&gt;&lt;item&gt;56&lt;/item&gt;&lt;item&gt;427&lt;/item&gt;&lt;item&gt;588&lt;/item&gt;&lt;item&gt;601&lt;/item&gt;&lt;item&gt;602&lt;/item&gt;&lt;item&gt;612&lt;/item&gt;&lt;item&gt;626&lt;/item&gt;&lt;item&gt;627&lt;/item&gt;&lt;item&gt;628&lt;/item&gt;&lt;item&gt;629&lt;/item&gt;&lt;item&gt;630&lt;/item&gt;&lt;item&gt;631&lt;/item&gt;&lt;item&gt;632&lt;/item&gt;&lt;item&gt;633&lt;/item&gt;&lt;item&gt;635&lt;/item&gt;&lt;/record-ids&gt;&lt;/item&gt;&lt;/Libraries&gt;"/>
  </w:docVars>
  <w:rsids>
    <w:rsidRoot w:val="00D77A39"/>
    <w:rsid w:val="0000298D"/>
    <w:rsid w:val="000112FA"/>
    <w:rsid w:val="00013455"/>
    <w:rsid w:val="00013B85"/>
    <w:rsid w:val="00022AC0"/>
    <w:rsid w:val="00024574"/>
    <w:rsid w:val="00034DA0"/>
    <w:rsid w:val="0003761B"/>
    <w:rsid w:val="00041522"/>
    <w:rsid w:val="00044F08"/>
    <w:rsid w:val="00053856"/>
    <w:rsid w:val="00053C10"/>
    <w:rsid w:val="00055B6D"/>
    <w:rsid w:val="00057188"/>
    <w:rsid w:val="00060658"/>
    <w:rsid w:val="000610F5"/>
    <w:rsid w:val="00062A02"/>
    <w:rsid w:val="0006605D"/>
    <w:rsid w:val="000667B2"/>
    <w:rsid w:val="00077534"/>
    <w:rsid w:val="0008642B"/>
    <w:rsid w:val="000922FF"/>
    <w:rsid w:val="00095E23"/>
    <w:rsid w:val="000A0E39"/>
    <w:rsid w:val="000A1DC4"/>
    <w:rsid w:val="000A4D37"/>
    <w:rsid w:val="000A63CD"/>
    <w:rsid w:val="000B07E4"/>
    <w:rsid w:val="000B1A35"/>
    <w:rsid w:val="000B4AEC"/>
    <w:rsid w:val="000B4B53"/>
    <w:rsid w:val="000B5836"/>
    <w:rsid w:val="000B7866"/>
    <w:rsid w:val="000C0CB3"/>
    <w:rsid w:val="000C561D"/>
    <w:rsid w:val="000C704C"/>
    <w:rsid w:val="000C7891"/>
    <w:rsid w:val="000C7A8B"/>
    <w:rsid w:val="000E27BF"/>
    <w:rsid w:val="000E69F9"/>
    <w:rsid w:val="000E74C7"/>
    <w:rsid w:val="00101875"/>
    <w:rsid w:val="00102468"/>
    <w:rsid w:val="00106EA2"/>
    <w:rsid w:val="00107384"/>
    <w:rsid w:val="00115B34"/>
    <w:rsid w:val="00117623"/>
    <w:rsid w:val="00121315"/>
    <w:rsid w:val="001227BE"/>
    <w:rsid w:val="00122D31"/>
    <w:rsid w:val="00123EC4"/>
    <w:rsid w:val="001279F7"/>
    <w:rsid w:val="001335DD"/>
    <w:rsid w:val="00146548"/>
    <w:rsid w:val="00146858"/>
    <w:rsid w:val="001535B1"/>
    <w:rsid w:val="001546CD"/>
    <w:rsid w:val="00154DF5"/>
    <w:rsid w:val="00155288"/>
    <w:rsid w:val="00156B38"/>
    <w:rsid w:val="00157746"/>
    <w:rsid w:val="00160753"/>
    <w:rsid w:val="00164A70"/>
    <w:rsid w:val="00165EF2"/>
    <w:rsid w:val="00167776"/>
    <w:rsid w:val="00167E08"/>
    <w:rsid w:val="00172AF9"/>
    <w:rsid w:val="0017778F"/>
    <w:rsid w:val="0018443E"/>
    <w:rsid w:val="00184E6C"/>
    <w:rsid w:val="00193620"/>
    <w:rsid w:val="00196FA0"/>
    <w:rsid w:val="001974AE"/>
    <w:rsid w:val="001A0F9B"/>
    <w:rsid w:val="001A60E2"/>
    <w:rsid w:val="001B10FB"/>
    <w:rsid w:val="001B1F69"/>
    <w:rsid w:val="001B3B3B"/>
    <w:rsid w:val="001B3D44"/>
    <w:rsid w:val="001B60CD"/>
    <w:rsid w:val="001C008A"/>
    <w:rsid w:val="001C2CD6"/>
    <w:rsid w:val="001C3A94"/>
    <w:rsid w:val="001C5CE4"/>
    <w:rsid w:val="001C74FD"/>
    <w:rsid w:val="001C7AE5"/>
    <w:rsid w:val="001D0B1B"/>
    <w:rsid w:val="001D1EBD"/>
    <w:rsid w:val="001D304A"/>
    <w:rsid w:val="001E1324"/>
    <w:rsid w:val="001F0415"/>
    <w:rsid w:val="001F06B3"/>
    <w:rsid w:val="001F15DD"/>
    <w:rsid w:val="001F25E6"/>
    <w:rsid w:val="001F32F1"/>
    <w:rsid w:val="001F38AD"/>
    <w:rsid w:val="0020712F"/>
    <w:rsid w:val="00212C94"/>
    <w:rsid w:val="0021435E"/>
    <w:rsid w:val="00220882"/>
    <w:rsid w:val="00230A3E"/>
    <w:rsid w:val="00250B50"/>
    <w:rsid w:val="00250E47"/>
    <w:rsid w:val="00253ACE"/>
    <w:rsid w:val="00253D92"/>
    <w:rsid w:val="00260134"/>
    <w:rsid w:val="00261966"/>
    <w:rsid w:val="0026217C"/>
    <w:rsid w:val="002636B4"/>
    <w:rsid w:val="00264582"/>
    <w:rsid w:val="00264D7E"/>
    <w:rsid w:val="002701A2"/>
    <w:rsid w:val="00271A2C"/>
    <w:rsid w:val="00272F01"/>
    <w:rsid w:val="002755C3"/>
    <w:rsid w:val="00281EA6"/>
    <w:rsid w:val="002869D8"/>
    <w:rsid w:val="00286D73"/>
    <w:rsid w:val="002937C2"/>
    <w:rsid w:val="00295A66"/>
    <w:rsid w:val="00295D86"/>
    <w:rsid w:val="002A247D"/>
    <w:rsid w:val="002A6C12"/>
    <w:rsid w:val="002B1E5E"/>
    <w:rsid w:val="002B7901"/>
    <w:rsid w:val="002C64EA"/>
    <w:rsid w:val="002C6F28"/>
    <w:rsid w:val="002C743F"/>
    <w:rsid w:val="002D38C6"/>
    <w:rsid w:val="002D5C5F"/>
    <w:rsid w:val="002D6F88"/>
    <w:rsid w:val="002E655E"/>
    <w:rsid w:val="002E6585"/>
    <w:rsid w:val="002E71E1"/>
    <w:rsid w:val="002E7D15"/>
    <w:rsid w:val="002F0623"/>
    <w:rsid w:val="002F3153"/>
    <w:rsid w:val="002F74B4"/>
    <w:rsid w:val="002F7EFE"/>
    <w:rsid w:val="00310BAF"/>
    <w:rsid w:val="0031385F"/>
    <w:rsid w:val="003213D0"/>
    <w:rsid w:val="00321A35"/>
    <w:rsid w:val="003240C7"/>
    <w:rsid w:val="00331641"/>
    <w:rsid w:val="00331C57"/>
    <w:rsid w:val="0035090B"/>
    <w:rsid w:val="00350FED"/>
    <w:rsid w:val="003532C7"/>
    <w:rsid w:val="003564F9"/>
    <w:rsid w:val="003571D1"/>
    <w:rsid w:val="003604FA"/>
    <w:rsid w:val="00362B3A"/>
    <w:rsid w:val="0036388C"/>
    <w:rsid w:val="0038321F"/>
    <w:rsid w:val="00393843"/>
    <w:rsid w:val="003940E8"/>
    <w:rsid w:val="00394D12"/>
    <w:rsid w:val="003A15A7"/>
    <w:rsid w:val="003B4831"/>
    <w:rsid w:val="003B5385"/>
    <w:rsid w:val="003B5D2E"/>
    <w:rsid w:val="003B6B4F"/>
    <w:rsid w:val="003C112E"/>
    <w:rsid w:val="003C3D97"/>
    <w:rsid w:val="003D29DE"/>
    <w:rsid w:val="003D2AD4"/>
    <w:rsid w:val="003D3C81"/>
    <w:rsid w:val="003E12E0"/>
    <w:rsid w:val="003E1E45"/>
    <w:rsid w:val="003E28C4"/>
    <w:rsid w:val="003E4B56"/>
    <w:rsid w:val="00406080"/>
    <w:rsid w:val="00406344"/>
    <w:rsid w:val="00406A02"/>
    <w:rsid w:val="00406FC0"/>
    <w:rsid w:val="00413BA5"/>
    <w:rsid w:val="0041652B"/>
    <w:rsid w:val="00422787"/>
    <w:rsid w:val="00425337"/>
    <w:rsid w:val="004334AA"/>
    <w:rsid w:val="00444869"/>
    <w:rsid w:val="004474EE"/>
    <w:rsid w:val="00461126"/>
    <w:rsid w:val="00461895"/>
    <w:rsid w:val="00473248"/>
    <w:rsid w:val="00475843"/>
    <w:rsid w:val="00477B9E"/>
    <w:rsid w:val="004810EB"/>
    <w:rsid w:val="00484686"/>
    <w:rsid w:val="0048530E"/>
    <w:rsid w:val="004857B7"/>
    <w:rsid w:val="004876A3"/>
    <w:rsid w:val="00494005"/>
    <w:rsid w:val="00497D68"/>
    <w:rsid w:val="004A429B"/>
    <w:rsid w:val="004A6A4D"/>
    <w:rsid w:val="004B000D"/>
    <w:rsid w:val="004B18E8"/>
    <w:rsid w:val="004B3A00"/>
    <w:rsid w:val="004B498B"/>
    <w:rsid w:val="004B4D97"/>
    <w:rsid w:val="004B6E08"/>
    <w:rsid w:val="004B7768"/>
    <w:rsid w:val="004C19D6"/>
    <w:rsid w:val="004C1E69"/>
    <w:rsid w:val="004D1B4A"/>
    <w:rsid w:val="004D2BA0"/>
    <w:rsid w:val="004D3B49"/>
    <w:rsid w:val="004D6C54"/>
    <w:rsid w:val="004E3355"/>
    <w:rsid w:val="004E41B8"/>
    <w:rsid w:val="004F13EC"/>
    <w:rsid w:val="004F326E"/>
    <w:rsid w:val="004F3621"/>
    <w:rsid w:val="004F4558"/>
    <w:rsid w:val="004F5188"/>
    <w:rsid w:val="004F62D4"/>
    <w:rsid w:val="00500327"/>
    <w:rsid w:val="0050075A"/>
    <w:rsid w:val="0050359D"/>
    <w:rsid w:val="00504778"/>
    <w:rsid w:val="00514DF3"/>
    <w:rsid w:val="00522E8B"/>
    <w:rsid w:val="005238A4"/>
    <w:rsid w:val="0053046A"/>
    <w:rsid w:val="00530896"/>
    <w:rsid w:val="00532614"/>
    <w:rsid w:val="00532FCB"/>
    <w:rsid w:val="0053461B"/>
    <w:rsid w:val="00534E93"/>
    <w:rsid w:val="00536609"/>
    <w:rsid w:val="0054049F"/>
    <w:rsid w:val="00541ED1"/>
    <w:rsid w:val="005546F8"/>
    <w:rsid w:val="00554D8A"/>
    <w:rsid w:val="0055550E"/>
    <w:rsid w:val="00566A24"/>
    <w:rsid w:val="00570D05"/>
    <w:rsid w:val="00572140"/>
    <w:rsid w:val="00576C5E"/>
    <w:rsid w:val="005775A5"/>
    <w:rsid w:val="005801D0"/>
    <w:rsid w:val="00580B3C"/>
    <w:rsid w:val="00581632"/>
    <w:rsid w:val="00581A9C"/>
    <w:rsid w:val="0059171B"/>
    <w:rsid w:val="00592D40"/>
    <w:rsid w:val="005A3DD4"/>
    <w:rsid w:val="005A4076"/>
    <w:rsid w:val="005A549D"/>
    <w:rsid w:val="005A5CC5"/>
    <w:rsid w:val="005B01D1"/>
    <w:rsid w:val="005B6760"/>
    <w:rsid w:val="005C086E"/>
    <w:rsid w:val="005C4C2C"/>
    <w:rsid w:val="005C562F"/>
    <w:rsid w:val="005C652F"/>
    <w:rsid w:val="005D09B4"/>
    <w:rsid w:val="005D1343"/>
    <w:rsid w:val="005D325E"/>
    <w:rsid w:val="005D6A35"/>
    <w:rsid w:val="005E17B4"/>
    <w:rsid w:val="005E1B47"/>
    <w:rsid w:val="005E1D5B"/>
    <w:rsid w:val="005E3E6B"/>
    <w:rsid w:val="005E4965"/>
    <w:rsid w:val="005E620B"/>
    <w:rsid w:val="005F1006"/>
    <w:rsid w:val="005F5006"/>
    <w:rsid w:val="005F7752"/>
    <w:rsid w:val="0060308E"/>
    <w:rsid w:val="00603786"/>
    <w:rsid w:val="00603AF3"/>
    <w:rsid w:val="00604F16"/>
    <w:rsid w:val="00610AA5"/>
    <w:rsid w:val="00620C3D"/>
    <w:rsid w:val="00623A82"/>
    <w:rsid w:val="006252A2"/>
    <w:rsid w:val="00631248"/>
    <w:rsid w:val="00645AE4"/>
    <w:rsid w:val="0065274E"/>
    <w:rsid w:val="00654506"/>
    <w:rsid w:val="00655BCE"/>
    <w:rsid w:val="006568A8"/>
    <w:rsid w:val="00657629"/>
    <w:rsid w:val="0066632D"/>
    <w:rsid w:val="0066643D"/>
    <w:rsid w:val="00667884"/>
    <w:rsid w:val="0067022B"/>
    <w:rsid w:val="00671E6E"/>
    <w:rsid w:val="006738E5"/>
    <w:rsid w:val="006772D4"/>
    <w:rsid w:val="00680F8B"/>
    <w:rsid w:val="00686B68"/>
    <w:rsid w:val="00687BB9"/>
    <w:rsid w:val="00691978"/>
    <w:rsid w:val="00692D2B"/>
    <w:rsid w:val="00693E6E"/>
    <w:rsid w:val="00694051"/>
    <w:rsid w:val="006A02E4"/>
    <w:rsid w:val="006A1771"/>
    <w:rsid w:val="006A27BB"/>
    <w:rsid w:val="006A7FB1"/>
    <w:rsid w:val="006B080F"/>
    <w:rsid w:val="006B09AB"/>
    <w:rsid w:val="006B7BA8"/>
    <w:rsid w:val="006C3CED"/>
    <w:rsid w:val="006C53AF"/>
    <w:rsid w:val="006C6926"/>
    <w:rsid w:val="006C7588"/>
    <w:rsid w:val="006D1495"/>
    <w:rsid w:val="006D506B"/>
    <w:rsid w:val="006D595F"/>
    <w:rsid w:val="006D7ED0"/>
    <w:rsid w:val="006E0A8E"/>
    <w:rsid w:val="006E3A39"/>
    <w:rsid w:val="006E57FF"/>
    <w:rsid w:val="006E68CF"/>
    <w:rsid w:val="006E7018"/>
    <w:rsid w:val="006F2701"/>
    <w:rsid w:val="006F7EEA"/>
    <w:rsid w:val="00700464"/>
    <w:rsid w:val="007008FF"/>
    <w:rsid w:val="00705CEF"/>
    <w:rsid w:val="007062EB"/>
    <w:rsid w:val="00707AA4"/>
    <w:rsid w:val="00711995"/>
    <w:rsid w:val="00711F71"/>
    <w:rsid w:val="00712842"/>
    <w:rsid w:val="0071342C"/>
    <w:rsid w:val="00720368"/>
    <w:rsid w:val="00722076"/>
    <w:rsid w:val="0072609F"/>
    <w:rsid w:val="00726B37"/>
    <w:rsid w:val="00726C64"/>
    <w:rsid w:val="00727641"/>
    <w:rsid w:val="00730C3A"/>
    <w:rsid w:val="0073346D"/>
    <w:rsid w:val="007339C5"/>
    <w:rsid w:val="007431A9"/>
    <w:rsid w:val="0074502D"/>
    <w:rsid w:val="00745863"/>
    <w:rsid w:val="00745CEC"/>
    <w:rsid w:val="007460B5"/>
    <w:rsid w:val="00750AE7"/>
    <w:rsid w:val="00754F73"/>
    <w:rsid w:val="00755B57"/>
    <w:rsid w:val="007574DE"/>
    <w:rsid w:val="0075759F"/>
    <w:rsid w:val="00764944"/>
    <w:rsid w:val="007678FA"/>
    <w:rsid w:val="007761B0"/>
    <w:rsid w:val="007767BC"/>
    <w:rsid w:val="00777D2B"/>
    <w:rsid w:val="007833DA"/>
    <w:rsid w:val="0078551C"/>
    <w:rsid w:val="0079365D"/>
    <w:rsid w:val="00794330"/>
    <w:rsid w:val="007A1D91"/>
    <w:rsid w:val="007A3F05"/>
    <w:rsid w:val="007B0E7E"/>
    <w:rsid w:val="007B26AE"/>
    <w:rsid w:val="007B2900"/>
    <w:rsid w:val="007B2D59"/>
    <w:rsid w:val="007B4475"/>
    <w:rsid w:val="007B6DE8"/>
    <w:rsid w:val="007C2A44"/>
    <w:rsid w:val="007C2E38"/>
    <w:rsid w:val="007C4249"/>
    <w:rsid w:val="007C46D6"/>
    <w:rsid w:val="007C7434"/>
    <w:rsid w:val="007D188A"/>
    <w:rsid w:val="007D2E82"/>
    <w:rsid w:val="007D3946"/>
    <w:rsid w:val="007D3977"/>
    <w:rsid w:val="007D52E6"/>
    <w:rsid w:val="007E07B0"/>
    <w:rsid w:val="007E2692"/>
    <w:rsid w:val="007E4CD1"/>
    <w:rsid w:val="007E5F56"/>
    <w:rsid w:val="007E64BB"/>
    <w:rsid w:val="00807D13"/>
    <w:rsid w:val="00813A02"/>
    <w:rsid w:val="00815FCD"/>
    <w:rsid w:val="00815FFA"/>
    <w:rsid w:val="00816A4B"/>
    <w:rsid w:val="00817F37"/>
    <w:rsid w:val="00821A55"/>
    <w:rsid w:val="00822089"/>
    <w:rsid w:val="00822AD9"/>
    <w:rsid w:val="00823970"/>
    <w:rsid w:val="00824096"/>
    <w:rsid w:val="00824D21"/>
    <w:rsid w:val="00827EA4"/>
    <w:rsid w:val="0083786B"/>
    <w:rsid w:val="008420CC"/>
    <w:rsid w:val="00843128"/>
    <w:rsid w:val="00844A29"/>
    <w:rsid w:val="00845048"/>
    <w:rsid w:val="00845CEE"/>
    <w:rsid w:val="00847D66"/>
    <w:rsid w:val="00856FD8"/>
    <w:rsid w:val="00860346"/>
    <w:rsid w:val="00862E25"/>
    <w:rsid w:val="00863A8B"/>
    <w:rsid w:val="00866A8D"/>
    <w:rsid w:val="00870EAF"/>
    <w:rsid w:val="0087449C"/>
    <w:rsid w:val="008744EB"/>
    <w:rsid w:val="00874A7E"/>
    <w:rsid w:val="0087586F"/>
    <w:rsid w:val="00876FEE"/>
    <w:rsid w:val="008805F0"/>
    <w:rsid w:val="0088139A"/>
    <w:rsid w:val="00884BF5"/>
    <w:rsid w:val="00884E01"/>
    <w:rsid w:val="0088648D"/>
    <w:rsid w:val="00894511"/>
    <w:rsid w:val="0089599E"/>
    <w:rsid w:val="008A0362"/>
    <w:rsid w:val="008A0998"/>
    <w:rsid w:val="008A19A3"/>
    <w:rsid w:val="008B135B"/>
    <w:rsid w:val="008B1FE2"/>
    <w:rsid w:val="008C4D15"/>
    <w:rsid w:val="008D10E4"/>
    <w:rsid w:val="008D211D"/>
    <w:rsid w:val="008D235F"/>
    <w:rsid w:val="008D2B0F"/>
    <w:rsid w:val="008D60CB"/>
    <w:rsid w:val="008D73F0"/>
    <w:rsid w:val="008E25E9"/>
    <w:rsid w:val="008E527C"/>
    <w:rsid w:val="008F54CF"/>
    <w:rsid w:val="008F5735"/>
    <w:rsid w:val="009007FC"/>
    <w:rsid w:val="0090182C"/>
    <w:rsid w:val="00902AE7"/>
    <w:rsid w:val="00903694"/>
    <w:rsid w:val="009042AD"/>
    <w:rsid w:val="0091132C"/>
    <w:rsid w:val="009148E1"/>
    <w:rsid w:val="00915B93"/>
    <w:rsid w:val="00925F04"/>
    <w:rsid w:val="00930955"/>
    <w:rsid w:val="00930C9B"/>
    <w:rsid w:val="00932B5E"/>
    <w:rsid w:val="00933BA1"/>
    <w:rsid w:val="00935E8E"/>
    <w:rsid w:val="0093780B"/>
    <w:rsid w:val="00942939"/>
    <w:rsid w:val="009438B2"/>
    <w:rsid w:val="00944E62"/>
    <w:rsid w:val="009451CE"/>
    <w:rsid w:val="00946A00"/>
    <w:rsid w:val="00947C5F"/>
    <w:rsid w:val="00951245"/>
    <w:rsid w:val="00957F1A"/>
    <w:rsid w:val="00962BE3"/>
    <w:rsid w:val="00962CEB"/>
    <w:rsid w:val="00970236"/>
    <w:rsid w:val="0097392C"/>
    <w:rsid w:val="00974AA0"/>
    <w:rsid w:val="00977D11"/>
    <w:rsid w:val="00977FD9"/>
    <w:rsid w:val="00983BE4"/>
    <w:rsid w:val="009860FE"/>
    <w:rsid w:val="00986C2E"/>
    <w:rsid w:val="0098727A"/>
    <w:rsid w:val="00990418"/>
    <w:rsid w:val="00990F7E"/>
    <w:rsid w:val="00992382"/>
    <w:rsid w:val="00994772"/>
    <w:rsid w:val="00994E42"/>
    <w:rsid w:val="009964F7"/>
    <w:rsid w:val="009A1E0A"/>
    <w:rsid w:val="009A6FFC"/>
    <w:rsid w:val="009A74D0"/>
    <w:rsid w:val="009B09C0"/>
    <w:rsid w:val="009B142A"/>
    <w:rsid w:val="009B25A1"/>
    <w:rsid w:val="009B36C2"/>
    <w:rsid w:val="009B4199"/>
    <w:rsid w:val="009B580D"/>
    <w:rsid w:val="009C22D5"/>
    <w:rsid w:val="009C3D37"/>
    <w:rsid w:val="009D1FB9"/>
    <w:rsid w:val="009D51BE"/>
    <w:rsid w:val="009E0157"/>
    <w:rsid w:val="009E0E11"/>
    <w:rsid w:val="009E1D04"/>
    <w:rsid w:val="009E4593"/>
    <w:rsid w:val="009F4D9F"/>
    <w:rsid w:val="00A037E6"/>
    <w:rsid w:val="00A05AB4"/>
    <w:rsid w:val="00A05E7C"/>
    <w:rsid w:val="00A11A2B"/>
    <w:rsid w:val="00A13002"/>
    <w:rsid w:val="00A1346E"/>
    <w:rsid w:val="00A22759"/>
    <w:rsid w:val="00A22CC5"/>
    <w:rsid w:val="00A24D6D"/>
    <w:rsid w:val="00A32BBD"/>
    <w:rsid w:val="00A35027"/>
    <w:rsid w:val="00A37005"/>
    <w:rsid w:val="00A437B3"/>
    <w:rsid w:val="00A44D68"/>
    <w:rsid w:val="00A535C2"/>
    <w:rsid w:val="00A53A12"/>
    <w:rsid w:val="00A5532A"/>
    <w:rsid w:val="00A55FA5"/>
    <w:rsid w:val="00A60140"/>
    <w:rsid w:val="00A62AD8"/>
    <w:rsid w:val="00A66A28"/>
    <w:rsid w:val="00A714E8"/>
    <w:rsid w:val="00A73125"/>
    <w:rsid w:val="00A73792"/>
    <w:rsid w:val="00A77768"/>
    <w:rsid w:val="00A809C3"/>
    <w:rsid w:val="00A84B60"/>
    <w:rsid w:val="00A901C3"/>
    <w:rsid w:val="00A942EE"/>
    <w:rsid w:val="00A94CAA"/>
    <w:rsid w:val="00A96D60"/>
    <w:rsid w:val="00AA08B1"/>
    <w:rsid w:val="00AA0920"/>
    <w:rsid w:val="00AA117D"/>
    <w:rsid w:val="00AA2A6F"/>
    <w:rsid w:val="00AA2F88"/>
    <w:rsid w:val="00AB737A"/>
    <w:rsid w:val="00AC11FE"/>
    <w:rsid w:val="00AC3C22"/>
    <w:rsid w:val="00AD0606"/>
    <w:rsid w:val="00AD7C62"/>
    <w:rsid w:val="00AE104A"/>
    <w:rsid w:val="00AE2594"/>
    <w:rsid w:val="00AE2C8A"/>
    <w:rsid w:val="00AE6344"/>
    <w:rsid w:val="00AF08CF"/>
    <w:rsid w:val="00AF106F"/>
    <w:rsid w:val="00AF246E"/>
    <w:rsid w:val="00AF3CAC"/>
    <w:rsid w:val="00B0415E"/>
    <w:rsid w:val="00B12F65"/>
    <w:rsid w:val="00B17BD7"/>
    <w:rsid w:val="00B26FD1"/>
    <w:rsid w:val="00B35A57"/>
    <w:rsid w:val="00B40A6F"/>
    <w:rsid w:val="00B43442"/>
    <w:rsid w:val="00B4465E"/>
    <w:rsid w:val="00B451B6"/>
    <w:rsid w:val="00B45EC1"/>
    <w:rsid w:val="00B47142"/>
    <w:rsid w:val="00B53416"/>
    <w:rsid w:val="00B53DED"/>
    <w:rsid w:val="00B5586A"/>
    <w:rsid w:val="00B577B1"/>
    <w:rsid w:val="00B6110C"/>
    <w:rsid w:val="00B6564C"/>
    <w:rsid w:val="00B65F98"/>
    <w:rsid w:val="00B71D62"/>
    <w:rsid w:val="00B75337"/>
    <w:rsid w:val="00B93835"/>
    <w:rsid w:val="00B93BAA"/>
    <w:rsid w:val="00B94A09"/>
    <w:rsid w:val="00B95F55"/>
    <w:rsid w:val="00B96F17"/>
    <w:rsid w:val="00BA061B"/>
    <w:rsid w:val="00BA7CDE"/>
    <w:rsid w:val="00BB413D"/>
    <w:rsid w:val="00BB5814"/>
    <w:rsid w:val="00BC2185"/>
    <w:rsid w:val="00BC2C9E"/>
    <w:rsid w:val="00BC5189"/>
    <w:rsid w:val="00BC5201"/>
    <w:rsid w:val="00BD1238"/>
    <w:rsid w:val="00BE33F5"/>
    <w:rsid w:val="00BE7DBC"/>
    <w:rsid w:val="00BF1CA2"/>
    <w:rsid w:val="00BF6429"/>
    <w:rsid w:val="00C02D17"/>
    <w:rsid w:val="00C041A8"/>
    <w:rsid w:val="00C06DE5"/>
    <w:rsid w:val="00C07FD6"/>
    <w:rsid w:val="00C251E0"/>
    <w:rsid w:val="00C30400"/>
    <w:rsid w:val="00C33489"/>
    <w:rsid w:val="00C3551A"/>
    <w:rsid w:val="00C37678"/>
    <w:rsid w:val="00C40507"/>
    <w:rsid w:val="00C413EC"/>
    <w:rsid w:val="00C41A82"/>
    <w:rsid w:val="00C51476"/>
    <w:rsid w:val="00C56DA7"/>
    <w:rsid w:val="00C57C0E"/>
    <w:rsid w:val="00C57E1F"/>
    <w:rsid w:val="00C61569"/>
    <w:rsid w:val="00C6289D"/>
    <w:rsid w:val="00C648B1"/>
    <w:rsid w:val="00C64B74"/>
    <w:rsid w:val="00C66652"/>
    <w:rsid w:val="00C727D2"/>
    <w:rsid w:val="00C75CAB"/>
    <w:rsid w:val="00C82335"/>
    <w:rsid w:val="00C904A8"/>
    <w:rsid w:val="00C925B8"/>
    <w:rsid w:val="00C93050"/>
    <w:rsid w:val="00C93A93"/>
    <w:rsid w:val="00C94AF1"/>
    <w:rsid w:val="00CA194A"/>
    <w:rsid w:val="00CA2D08"/>
    <w:rsid w:val="00CA66F0"/>
    <w:rsid w:val="00CB5241"/>
    <w:rsid w:val="00CC401B"/>
    <w:rsid w:val="00CC7803"/>
    <w:rsid w:val="00CC7B50"/>
    <w:rsid w:val="00CD0058"/>
    <w:rsid w:val="00CD2B1F"/>
    <w:rsid w:val="00CD72E8"/>
    <w:rsid w:val="00CE10D9"/>
    <w:rsid w:val="00CE1650"/>
    <w:rsid w:val="00CE408D"/>
    <w:rsid w:val="00CE6D6E"/>
    <w:rsid w:val="00CE7D2C"/>
    <w:rsid w:val="00CF327F"/>
    <w:rsid w:val="00CF52BE"/>
    <w:rsid w:val="00CF72F7"/>
    <w:rsid w:val="00CF7C08"/>
    <w:rsid w:val="00D00064"/>
    <w:rsid w:val="00D036AA"/>
    <w:rsid w:val="00D04F45"/>
    <w:rsid w:val="00D050AB"/>
    <w:rsid w:val="00D104FB"/>
    <w:rsid w:val="00D14F40"/>
    <w:rsid w:val="00D265C5"/>
    <w:rsid w:val="00D3022B"/>
    <w:rsid w:val="00D31917"/>
    <w:rsid w:val="00D35D41"/>
    <w:rsid w:val="00D412D0"/>
    <w:rsid w:val="00D43E05"/>
    <w:rsid w:val="00D45F9C"/>
    <w:rsid w:val="00D47E62"/>
    <w:rsid w:val="00D558AD"/>
    <w:rsid w:val="00D65BA4"/>
    <w:rsid w:val="00D668CE"/>
    <w:rsid w:val="00D66A1D"/>
    <w:rsid w:val="00D73FBC"/>
    <w:rsid w:val="00D77A39"/>
    <w:rsid w:val="00D803C9"/>
    <w:rsid w:val="00D84AB8"/>
    <w:rsid w:val="00D9011D"/>
    <w:rsid w:val="00D92307"/>
    <w:rsid w:val="00D955C8"/>
    <w:rsid w:val="00D97593"/>
    <w:rsid w:val="00DA1D07"/>
    <w:rsid w:val="00DA606E"/>
    <w:rsid w:val="00DB10F2"/>
    <w:rsid w:val="00DB4344"/>
    <w:rsid w:val="00DB5ECB"/>
    <w:rsid w:val="00DB77B7"/>
    <w:rsid w:val="00DC2493"/>
    <w:rsid w:val="00DC632C"/>
    <w:rsid w:val="00DC6A4D"/>
    <w:rsid w:val="00DD00F7"/>
    <w:rsid w:val="00DD0124"/>
    <w:rsid w:val="00DD0A06"/>
    <w:rsid w:val="00DD113C"/>
    <w:rsid w:val="00DD1A9A"/>
    <w:rsid w:val="00DD2A49"/>
    <w:rsid w:val="00DD3F77"/>
    <w:rsid w:val="00DD441E"/>
    <w:rsid w:val="00DD7E10"/>
    <w:rsid w:val="00DE49FD"/>
    <w:rsid w:val="00DF2CA7"/>
    <w:rsid w:val="00DF3439"/>
    <w:rsid w:val="00DF4663"/>
    <w:rsid w:val="00DF7EEA"/>
    <w:rsid w:val="00E00280"/>
    <w:rsid w:val="00E02325"/>
    <w:rsid w:val="00E050D3"/>
    <w:rsid w:val="00E051E4"/>
    <w:rsid w:val="00E07CA9"/>
    <w:rsid w:val="00E14236"/>
    <w:rsid w:val="00E14A94"/>
    <w:rsid w:val="00E16BCF"/>
    <w:rsid w:val="00E1714E"/>
    <w:rsid w:val="00E17465"/>
    <w:rsid w:val="00E17699"/>
    <w:rsid w:val="00E23D83"/>
    <w:rsid w:val="00E248EA"/>
    <w:rsid w:val="00E25BE8"/>
    <w:rsid w:val="00E34AD7"/>
    <w:rsid w:val="00E36415"/>
    <w:rsid w:val="00E41AC8"/>
    <w:rsid w:val="00E44DD7"/>
    <w:rsid w:val="00E457B9"/>
    <w:rsid w:val="00E46D43"/>
    <w:rsid w:val="00E5254F"/>
    <w:rsid w:val="00E5273C"/>
    <w:rsid w:val="00E566B5"/>
    <w:rsid w:val="00E569BB"/>
    <w:rsid w:val="00E60FCE"/>
    <w:rsid w:val="00E65E85"/>
    <w:rsid w:val="00E715A6"/>
    <w:rsid w:val="00E76AAE"/>
    <w:rsid w:val="00E82C73"/>
    <w:rsid w:val="00E8321D"/>
    <w:rsid w:val="00E8322C"/>
    <w:rsid w:val="00E83DF6"/>
    <w:rsid w:val="00E85AD0"/>
    <w:rsid w:val="00E92B68"/>
    <w:rsid w:val="00E936B2"/>
    <w:rsid w:val="00E957AF"/>
    <w:rsid w:val="00EA3177"/>
    <w:rsid w:val="00EA48F5"/>
    <w:rsid w:val="00EA531B"/>
    <w:rsid w:val="00EB3459"/>
    <w:rsid w:val="00EB4111"/>
    <w:rsid w:val="00EB7DD2"/>
    <w:rsid w:val="00EC71A9"/>
    <w:rsid w:val="00ED38E1"/>
    <w:rsid w:val="00ED4FF7"/>
    <w:rsid w:val="00ED7F90"/>
    <w:rsid w:val="00EE3AD2"/>
    <w:rsid w:val="00EE71E0"/>
    <w:rsid w:val="00EF5D5E"/>
    <w:rsid w:val="00F01D96"/>
    <w:rsid w:val="00F062E0"/>
    <w:rsid w:val="00F17509"/>
    <w:rsid w:val="00F20425"/>
    <w:rsid w:val="00F21519"/>
    <w:rsid w:val="00F21CE8"/>
    <w:rsid w:val="00F24AF8"/>
    <w:rsid w:val="00F3348F"/>
    <w:rsid w:val="00F406F2"/>
    <w:rsid w:val="00F41DB8"/>
    <w:rsid w:val="00F439C9"/>
    <w:rsid w:val="00F44FFC"/>
    <w:rsid w:val="00F5391E"/>
    <w:rsid w:val="00F56E78"/>
    <w:rsid w:val="00F63A7A"/>
    <w:rsid w:val="00F641D8"/>
    <w:rsid w:val="00F6541A"/>
    <w:rsid w:val="00F709A8"/>
    <w:rsid w:val="00F726D3"/>
    <w:rsid w:val="00F77F52"/>
    <w:rsid w:val="00F800C5"/>
    <w:rsid w:val="00F8044C"/>
    <w:rsid w:val="00F95CF4"/>
    <w:rsid w:val="00F9699B"/>
    <w:rsid w:val="00F96BEB"/>
    <w:rsid w:val="00FA0CF5"/>
    <w:rsid w:val="00FA122A"/>
    <w:rsid w:val="00FA5B93"/>
    <w:rsid w:val="00FA5CED"/>
    <w:rsid w:val="00FB051B"/>
    <w:rsid w:val="00FB0927"/>
    <w:rsid w:val="00FB0FE0"/>
    <w:rsid w:val="00FB3D02"/>
    <w:rsid w:val="00FB56B5"/>
    <w:rsid w:val="00FB6420"/>
    <w:rsid w:val="00FC39B1"/>
    <w:rsid w:val="00FC60E0"/>
    <w:rsid w:val="00FC77F5"/>
    <w:rsid w:val="00FD08D3"/>
    <w:rsid w:val="00FD2744"/>
    <w:rsid w:val="00FD4EA2"/>
    <w:rsid w:val="00FE1A16"/>
    <w:rsid w:val="00FE3416"/>
    <w:rsid w:val="00FE58D5"/>
    <w:rsid w:val="00FE5CE5"/>
    <w:rsid w:val="00FE720D"/>
    <w:rsid w:val="00FE7AD1"/>
    <w:rsid w:val="00FF511D"/>
    <w:rsid w:val="00FF5160"/>
    <w:rsid w:val="00FF6C04"/>
    <w:rsid w:val="00FF6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D19207"/>
  <w15:chartTrackingRefBased/>
  <w15:docId w15:val="{2A8DFDE8-9B97-944A-ABAE-A1C829871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5814"/>
    <w:rPr>
      <w:rFonts w:ascii="Times New Roman" w:hAnsi="Times New Roman" w:cs="Times New Roman (正文 CS 字体)"/>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qFormat/>
    <w:rsid w:val="003D2AD4"/>
    <w:rPr>
      <w:rFonts w:ascii="Helvetica" w:eastAsia="Helvetica" w:hAnsi="Helvetica" w:cs="Helvetica"/>
      <w:sz w:val="18"/>
      <w:szCs w:val="18"/>
    </w:rPr>
  </w:style>
  <w:style w:type="table" w:styleId="TableGrid">
    <w:name w:val="Table Grid"/>
    <w:basedOn w:val="TableNormal"/>
    <w:uiPriority w:val="39"/>
    <w:rsid w:val="00671E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0"/>
    <w:rsid w:val="0018443E"/>
    <w:pPr>
      <w:jc w:val="center"/>
    </w:pPr>
    <w:rPr>
      <w:rFonts w:ascii="Helvetica" w:hAnsi="Helvetica" w:cs="Helvetica"/>
      <w:sz w:val="20"/>
    </w:rPr>
  </w:style>
  <w:style w:type="character" w:customStyle="1" w:styleId="EndNoteBibliographyTitle0">
    <w:name w:val="EndNote Bibliography Title 字符"/>
    <w:basedOn w:val="DefaultParagraphFont"/>
    <w:link w:val="EndNoteBibliographyTitle"/>
    <w:rsid w:val="0018443E"/>
    <w:rPr>
      <w:rFonts w:ascii="Helvetica" w:hAnsi="Helvetica" w:cs="Helvetica"/>
      <w:sz w:val="20"/>
    </w:rPr>
  </w:style>
  <w:style w:type="paragraph" w:customStyle="1" w:styleId="EndNoteBibliography">
    <w:name w:val="EndNote Bibliography"/>
    <w:basedOn w:val="Normal"/>
    <w:link w:val="EndNoteBibliography0"/>
    <w:rsid w:val="0018443E"/>
    <w:rPr>
      <w:rFonts w:ascii="Helvetica" w:hAnsi="Helvetica" w:cs="Helvetica"/>
      <w:sz w:val="20"/>
    </w:rPr>
  </w:style>
  <w:style w:type="character" w:customStyle="1" w:styleId="EndNoteBibliography0">
    <w:name w:val="EndNote Bibliography 字符"/>
    <w:basedOn w:val="DefaultParagraphFont"/>
    <w:link w:val="EndNoteBibliography"/>
    <w:rsid w:val="0018443E"/>
    <w:rPr>
      <w:rFonts w:ascii="Helvetica" w:hAnsi="Helvetica" w:cs="Helvetica"/>
      <w:sz w:val="20"/>
    </w:rPr>
  </w:style>
  <w:style w:type="paragraph" w:styleId="Header">
    <w:name w:val="header"/>
    <w:basedOn w:val="Normal"/>
    <w:link w:val="HeaderChar"/>
    <w:uiPriority w:val="99"/>
    <w:unhideWhenUsed/>
    <w:rsid w:val="00B12F65"/>
    <w:pPr>
      <w:tabs>
        <w:tab w:val="center" w:pos="4153"/>
        <w:tab w:val="right" w:pos="8306"/>
      </w:tabs>
      <w:snapToGrid w:val="0"/>
      <w:jc w:val="center"/>
    </w:pPr>
    <w:rPr>
      <w:szCs w:val="18"/>
    </w:rPr>
  </w:style>
  <w:style w:type="character" w:customStyle="1" w:styleId="HeaderChar">
    <w:name w:val="Header Char"/>
    <w:basedOn w:val="DefaultParagraphFont"/>
    <w:link w:val="Header"/>
    <w:uiPriority w:val="99"/>
    <w:rsid w:val="00B12F65"/>
    <w:rPr>
      <w:rFonts w:ascii="宋体" w:eastAsia="宋体" w:hAnsi="宋体" w:cs="宋体"/>
      <w:kern w:val="0"/>
      <w:sz w:val="18"/>
      <w:szCs w:val="18"/>
    </w:rPr>
  </w:style>
  <w:style w:type="paragraph" w:styleId="Footer">
    <w:name w:val="footer"/>
    <w:basedOn w:val="Normal"/>
    <w:link w:val="FooterChar"/>
    <w:uiPriority w:val="99"/>
    <w:unhideWhenUsed/>
    <w:rsid w:val="003D2AD4"/>
    <w:pPr>
      <w:tabs>
        <w:tab w:val="center" w:pos="4153"/>
        <w:tab w:val="right" w:pos="8306"/>
      </w:tabs>
      <w:snapToGrid w:val="0"/>
    </w:pPr>
    <w:rPr>
      <w:rFonts w:ascii="Arial" w:eastAsia="Arial" w:hAnsi="Arial" w:cs="Arial"/>
      <w:szCs w:val="18"/>
    </w:rPr>
  </w:style>
  <w:style w:type="character" w:customStyle="1" w:styleId="FooterChar">
    <w:name w:val="Footer Char"/>
    <w:basedOn w:val="DefaultParagraphFont"/>
    <w:link w:val="Footer"/>
    <w:uiPriority w:val="99"/>
    <w:rsid w:val="003D2AD4"/>
    <w:rPr>
      <w:rFonts w:ascii="Arial" w:eastAsia="Arial" w:hAnsi="Arial" w:cs="Arial"/>
      <w:sz w:val="18"/>
      <w:szCs w:val="18"/>
    </w:rPr>
  </w:style>
  <w:style w:type="paragraph" w:styleId="ListParagraph">
    <w:name w:val="List Paragraph"/>
    <w:basedOn w:val="Normal"/>
    <w:uiPriority w:val="34"/>
    <w:qFormat/>
    <w:rsid w:val="00592D40"/>
    <w:pPr>
      <w:ind w:firstLineChars="200" w:firstLine="420"/>
    </w:pPr>
  </w:style>
  <w:style w:type="character" w:styleId="PageNumber">
    <w:name w:val="page number"/>
    <w:basedOn w:val="DefaultParagraphFont"/>
    <w:uiPriority w:val="99"/>
    <w:semiHidden/>
    <w:unhideWhenUsed/>
    <w:rsid w:val="003D2AD4"/>
    <w:rPr>
      <w:rFonts w:ascii="Helvetica" w:eastAsia="Helvetica" w:hAnsi="Helvetica" w:cs="Helvetica"/>
      <w:sz w:val="18"/>
      <w:szCs w:val="18"/>
    </w:rPr>
  </w:style>
  <w:style w:type="character" w:styleId="Hyperlink">
    <w:name w:val="Hyperlink"/>
    <w:basedOn w:val="DefaultParagraphFont"/>
    <w:uiPriority w:val="99"/>
    <w:unhideWhenUsed/>
    <w:rsid w:val="00E44DD7"/>
    <w:rPr>
      <w:color w:val="0563C1" w:themeColor="hyperlink"/>
      <w:u w:val="single"/>
    </w:rPr>
  </w:style>
  <w:style w:type="character" w:styleId="UnresolvedMention">
    <w:name w:val="Unresolved Mention"/>
    <w:basedOn w:val="DefaultParagraphFont"/>
    <w:uiPriority w:val="99"/>
    <w:semiHidden/>
    <w:unhideWhenUsed/>
    <w:rsid w:val="00E44DD7"/>
    <w:rPr>
      <w:color w:val="605E5C"/>
      <w:shd w:val="clear" w:color="auto" w:fill="E1DFDD"/>
    </w:rPr>
  </w:style>
  <w:style w:type="character" w:styleId="FollowedHyperlink">
    <w:name w:val="FollowedHyperlink"/>
    <w:basedOn w:val="DefaultParagraphFont"/>
    <w:uiPriority w:val="99"/>
    <w:semiHidden/>
    <w:unhideWhenUsed/>
    <w:rsid w:val="00E936B2"/>
    <w:rPr>
      <w:color w:val="954F72" w:themeColor="followedHyperlink"/>
      <w:u w:val="single"/>
    </w:rPr>
  </w:style>
  <w:style w:type="paragraph" w:styleId="BalloonText">
    <w:name w:val="Balloon Text"/>
    <w:basedOn w:val="Normal"/>
    <w:link w:val="BalloonTextChar"/>
    <w:uiPriority w:val="99"/>
    <w:semiHidden/>
    <w:unhideWhenUsed/>
    <w:rsid w:val="0008642B"/>
    <w:rPr>
      <w:rFonts w:ascii="Segoe UI" w:hAnsi="Segoe UI" w:cs="Segoe UI"/>
      <w:szCs w:val="18"/>
    </w:rPr>
  </w:style>
  <w:style w:type="character" w:customStyle="1" w:styleId="BalloonTextChar">
    <w:name w:val="Balloon Text Char"/>
    <w:basedOn w:val="DefaultParagraphFont"/>
    <w:link w:val="BalloonText"/>
    <w:uiPriority w:val="99"/>
    <w:semiHidden/>
    <w:rsid w:val="0008642B"/>
    <w:rPr>
      <w:rFonts w:ascii="Segoe UI" w:eastAsia="Helvetica" w:hAnsi="Segoe UI" w:cs="Segoe UI"/>
      <w:sz w:val="18"/>
      <w:szCs w:val="18"/>
    </w:rPr>
  </w:style>
  <w:style w:type="paragraph" w:styleId="Revision">
    <w:name w:val="Revision"/>
    <w:hidden/>
    <w:uiPriority w:val="99"/>
    <w:semiHidden/>
    <w:rsid w:val="00990418"/>
    <w:rPr>
      <w:rFonts w:eastAsia="Helvetica"/>
      <w:sz w:val="18"/>
    </w:rPr>
  </w:style>
  <w:style w:type="character" w:styleId="CommentReference">
    <w:name w:val="annotation reference"/>
    <w:basedOn w:val="DefaultParagraphFont"/>
    <w:uiPriority w:val="99"/>
    <w:semiHidden/>
    <w:unhideWhenUsed/>
    <w:rsid w:val="005238A4"/>
    <w:rPr>
      <w:sz w:val="21"/>
      <w:szCs w:val="21"/>
    </w:rPr>
  </w:style>
  <w:style w:type="paragraph" w:styleId="CommentText">
    <w:name w:val="annotation text"/>
    <w:basedOn w:val="Normal"/>
    <w:link w:val="CommentTextChar"/>
    <w:uiPriority w:val="99"/>
    <w:semiHidden/>
    <w:unhideWhenUsed/>
    <w:rsid w:val="005238A4"/>
  </w:style>
  <w:style w:type="character" w:customStyle="1" w:styleId="CommentTextChar">
    <w:name w:val="Comment Text Char"/>
    <w:basedOn w:val="DefaultParagraphFont"/>
    <w:link w:val="CommentText"/>
    <w:uiPriority w:val="99"/>
    <w:semiHidden/>
    <w:rsid w:val="005238A4"/>
    <w:rPr>
      <w:rFonts w:eastAsia="Helvetica"/>
      <w:sz w:val="18"/>
    </w:rPr>
  </w:style>
  <w:style w:type="paragraph" w:styleId="CommentSubject">
    <w:name w:val="annotation subject"/>
    <w:basedOn w:val="CommentText"/>
    <w:next w:val="CommentText"/>
    <w:link w:val="CommentSubjectChar"/>
    <w:uiPriority w:val="99"/>
    <w:semiHidden/>
    <w:unhideWhenUsed/>
    <w:rsid w:val="005238A4"/>
    <w:rPr>
      <w:b/>
      <w:bCs/>
    </w:rPr>
  </w:style>
  <w:style w:type="character" w:customStyle="1" w:styleId="CommentSubjectChar">
    <w:name w:val="Comment Subject Char"/>
    <w:basedOn w:val="CommentTextChar"/>
    <w:link w:val="CommentSubject"/>
    <w:uiPriority w:val="99"/>
    <w:semiHidden/>
    <w:rsid w:val="005238A4"/>
    <w:rPr>
      <w:rFonts w:eastAsia="Helvetica"/>
      <w:b/>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42247">
      <w:bodyDiv w:val="1"/>
      <w:marLeft w:val="0"/>
      <w:marRight w:val="0"/>
      <w:marTop w:val="0"/>
      <w:marBottom w:val="0"/>
      <w:divBdr>
        <w:top w:val="none" w:sz="0" w:space="0" w:color="auto"/>
        <w:left w:val="none" w:sz="0" w:space="0" w:color="auto"/>
        <w:bottom w:val="none" w:sz="0" w:space="0" w:color="auto"/>
        <w:right w:val="none" w:sz="0" w:space="0" w:color="auto"/>
      </w:divBdr>
      <w:divsChild>
        <w:div w:id="1920094270">
          <w:marLeft w:val="0"/>
          <w:marRight w:val="0"/>
          <w:marTop w:val="0"/>
          <w:marBottom w:val="0"/>
          <w:divBdr>
            <w:top w:val="single" w:sz="2" w:space="0" w:color="auto"/>
            <w:left w:val="single" w:sz="2" w:space="0" w:color="auto"/>
            <w:bottom w:val="single" w:sz="6" w:space="0" w:color="auto"/>
            <w:right w:val="single" w:sz="2" w:space="0" w:color="auto"/>
          </w:divBdr>
          <w:divsChild>
            <w:div w:id="1266576915">
              <w:marLeft w:val="0"/>
              <w:marRight w:val="0"/>
              <w:marTop w:val="100"/>
              <w:marBottom w:val="100"/>
              <w:divBdr>
                <w:top w:val="single" w:sz="2" w:space="0" w:color="E5E7EB"/>
                <w:left w:val="single" w:sz="2" w:space="0" w:color="E5E7EB"/>
                <w:bottom w:val="single" w:sz="2" w:space="0" w:color="E5E7EB"/>
                <w:right w:val="single" w:sz="2" w:space="0" w:color="E5E7EB"/>
              </w:divBdr>
              <w:divsChild>
                <w:div w:id="1608193377">
                  <w:marLeft w:val="0"/>
                  <w:marRight w:val="0"/>
                  <w:marTop w:val="0"/>
                  <w:marBottom w:val="0"/>
                  <w:divBdr>
                    <w:top w:val="single" w:sz="2" w:space="0" w:color="E5E7EB"/>
                    <w:left w:val="single" w:sz="2" w:space="0" w:color="E5E7EB"/>
                    <w:bottom w:val="single" w:sz="2" w:space="0" w:color="E5E7EB"/>
                    <w:right w:val="single" w:sz="2" w:space="0" w:color="E5E7EB"/>
                  </w:divBdr>
                  <w:divsChild>
                    <w:div w:id="893276425">
                      <w:marLeft w:val="0"/>
                      <w:marRight w:val="0"/>
                      <w:marTop w:val="0"/>
                      <w:marBottom w:val="0"/>
                      <w:divBdr>
                        <w:top w:val="single" w:sz="2" w:space="0" w:color="E5E7EB"/>
                        <w:left w:val="single" w:sz="2" w:space="0" w:color="E5E7EB"/>
                        <w:bottom w:val="single" w:sz="2" w:space="0" w:color="E5E7EB"/>
                        <w:right w:val="single" w:sz="2" w:space="0" w:color="E5E7EB"/>
                      </w:divBdr>
                      <w:divsChild>
                        <w:div w:id="12414029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 w:id="85149375">
      <w:bodyDiv w:val="1"/>
      <w:marLeft w:val="0"/>
      <w:marRight w:val="0"/>
      <w:marTop w:val="0"/>
      <w:marBottom w:val="0"/>
      <w:divBdr>
        <w:top w:val="none" w:sz="0" w:space="0" w:color="auto"/>
        <w:left w:val="none" w:sz="0" w:space="0" w:color="auto"/>
        <w:bottom w:val="none" w:sz="0" w:space="0" w:color="auto"/>
        <w:right w:val="none" w:sz="0" w:space="0" w:color="auto"/>
      </w:divBdr>
    </w:div>
    <w:div w:id="120538504">
      <w:bodyDiv w:val="1"/>
      <w:marLeft w:val="0"/>
      <w:marRight w:val="0"/>
      <w:marTop w:val="0"/>
      <w:marBottom w:val="0"/>
      <w:divBdr>
        <w:top w:val="none" w:sz="0" w:space="0" w:color="auto"/>
        <w:left w:val="none" w:sz="0" w:space="0" w:color="auto"/>
        <w:bottom w:val="none" w:sz="0" w:space="0" w:color="auto"/>
        <w:right w:val="none" w:sz="0" w:space="0" w:color="auto"/>
      </w:divBdr>
    </w:div>
    <w:div w:id="144513223">
      <w:bodyDiv w:val="1"/>
      <w:marLeft w:val="0"/>
      <w:marRight w:val="0"/>
      <w:marTop w:val="0"/>
      <w:marBottom w:val="0"/>
      <w:divBdr>
        <w:top w:val="none" w:sz="0" w:space="0" w:color="auto"/>
        <w:left w:val="none" w:sz="0" w:space="0" w:color="auto"/>
        <w:bottom w:val="none" w:sz="0" w:space="0" w:color="auto"/>
        <w:right w:val="none" w:sz="0" w:space="0" w:color="auto"/>
      </w:divBdr>
    </w:div>
    <w:div w:id="166334326">
      <w:bodyDiv w:val="1"/>
      <w:marLeft w:val="0"/>
      <w:marRight w:val="0"/>
      <w:marTop w:val="0"/>
      <w:marBottom w:val="0"/>
      <w:divBdr>
        <w:top w:val="none" w:sz="0" w:space="0" w:color="auto"/>
        <w:left w:val="none" w:sz="0" w:space="0" w:color="auto"/>
        <w:bottom w:val="none" w:sz="0" w:space="0" w:color="auto"/>
        <w:right w:val="none" w:sz="0" w:space="0" w:color="auto"/>
      </w:divBdr>
    </w:div>
    <w:div w:id="169953465">
      <w:bodyDiv w:val="1"/>
      <w:marLeft w:val="0"/>
      <w:marRight w:val="0"/>
      <w:marTop w:val="0"/>
      <w:marBottom w:val="0"/>
      <w:divBdr>
        <w:top w:val="none" w:sz="0" w:space="0" w:color="auto"/>
        <w:left w:val="none" w:sz="0" w:space="0" w:color="auto"/>
        <w:bottom w:val="none" w:sz="0" w:space="0" w:color="auto"/>
        <w:right w:val="none" w:sz="0" w:space="0" w:color="auto"/>
      </w:divBdr>
    </w:div>
    <w:div w:id="317922062">
      <w:bodyDiv w:val="1"/>
      <w:marLeft w:val="0"/>
      <w:marRight w:val="0"/>
      <w:marTop w:val="0"/>
      <w:marBottom w:val="0"/>
      <w:divBdr>
        <w:top w:val="none" w:sz="0" w:space="0" w:color="auto"/>
        <w:left w:val="none" w:sz="0" w:space="0" w:color="auto"/>
        <w:bottom w:val="none" w:sz="0" w:space="0" w:color="auto"/>
        <w:right w:val="none" w:sz="0" w:space="0" w:color="auto"/>
      </w:divBdr>
    </w:div>
    <w:div w:id="359089432">
      <w:bodyDiv w:val="1"/>
      <w:marLeft w:val="0"/>
      <w:marRight w:val="0"/>
      <w:marTop w:val="0"/>
      <w:marBottom w:val="0"/>
      <w:divBdr>
        <w:top w:val="none" w:sz="0" w:space="0" w:color="auto"/>
        <w:left w:val="none" w:sz="0" w:space="0" w:color="auto"/>
        <w:bottom w:val="none" w:sz="0" w:space="0" w:color="auto"/>
        <w:right w:val="none" w:sz="0" w:space="0" w:color="auto"/>
      </w:divBdr>
    </w:div>
    <w:div w:id="365300880">
      <w:bodyDiv w:val="1"/>
      <w:marLeft w:val="0"/>
      <w:marRight w:val="0"/>
      <w:marTop w:val="0"/>
      <w:marBottom w:val="0"/>
      <w:divBdr>
        <w:top w:val="none" w:sz="0" w:space="0" w:color="auto"/>
        <w:left w:val="none" w:sz="0" w:space="0" w:color="auto"/>
        <w:bottom w:val="none" w:sz="0" w:space="0" w:color="auto"/>
        <w:right w:val="none" w:sz="0" w:space="0" w:color="auto"/>
      </w:divBdr>
    </w:div>
    <w:div w:id="386419104">
      <w:bodyDiv w:val="1"/>
      <w:marLeft w:val="0"/>
      <w:marRight w:val="0"/>
      <w:marTop w:val="0"/>
      <w:marBottom w:val="0"/>
      <w:divBdr>
        <w:top w:val="none" w:sz="0" w:space="0" w:color="auto"/>
        <w:left w:val="none" w:sz="0" w:space="0" w:color="auto"/>
        <w:bottom w:val="none" w:sz="0" w:space="0" w:color="auto"/>
        <w:right w:val="none" w:sz="0" w:space="0" w:color="auto"/>
      </w:divBdr>
    </w:div>
    <w:div w:id="575018772">
      <w:bodyDiv w:val="1"/>
      <w:marLeft w:val="0"/>
      <w:marRight w:val="0"/>
      <w:marTop w:val="0"/>
      <w:marBottom w:val="0"/>
      <w:divBdr>
        <w:top w:val="none" w:sz="0" w:space="0" w:color="auto"/>
        <w:left w:val="none" w:sz="0" w:space="0" w:color="auto"/>
        <w:bottom w:val="none" w:sz="0" w:space="0" w:color="auto"/>
        <w:right w:val="none" w:sz="0" w:space="0" w:color="auto"/>
      </w:divBdr>
    </w:div>
    <w:div w:id="599995039">
      <w:bodyDiv w:val="1"/>
      <w:marLeft w:val="0"/>
      <w:marRight w:val="0"/>
      <w:marTop w:val="0"/>
      <w:marBottom w:val="0"/>
      <w:divBdr>
        <w:top w:val="none" w:sz="0" w:space="0" w:color="auto"/>
        <w:left w:val="none" w:sz="0" w:space="0" w:color="auto"/>
        <w:bottom w:val="none" w:sz="0" w:space="0" w:color="auto"/>
        <w:right w:val="none" w:sz="0" w:space="0" w:color="auto"/>
      </w:divBdr>
    </w:div>
    <w:div w:id="614676954">
      <w:bodyDiv w:val="1"/>
      <w:marLeft w:val="0"/>
      <w:marRight w:val="0"/>
      <w:marTop w:val="0"/>
      <w:marBottom w:val="0"/>
      <w:divBdr>
        <w:top w:val="none" w:sz="0" w:space="0" w:color="auto"/>
        <w:left w:val="none" w:sz="0" w:space="0" w:color="auto"/>
        <w:bottom w:val="none" w:sz="0" w:space="0" w:color="auto"/>
        <w:right w:val="none" w:sz="0" w:space="0" w:color="auto"/>
      </w:divBdr>
    </w:div>
    <w:div w:id="728646836">
      <w:bodyDiv w:val="1"/>
      <w:marLeft w:val="0"/>
      <w:marRight w:val="0"/>
      <w:marTop w:val="0"/>
      <w:marBottom w:val="0"/>
      <w:divBdr>
        <w:top w:val="none" w:sz="0" w:space="0" w:color="auto"/>
        <w:left w:val="none" w:sz="0" w:space="0" w:color="auto"/>
        <w:bottom w:val="none" w:sz="0" w:space="0" w:color="auto"/>
        <w:right w:val="none" w:sz="0" w:space="0" w:color="auto"/>
      </w:divBdr>
    </w:div>
    <w:div w:id="759838455">
      <w:bodyDiv w:val="1"/>
      <w:marLeft w:val="0"/>
      <w:marRight w:val="0"/>
      <w:marTop w:val="0"/>
      <w:marBottom w:val="0"/>
      <w:divBdr>
        <w:top w:val="none" w:sz="0" w:space="0" w:color="auto"/>
        <w:left w:val="none" w:sz="0" w:space="0" w:color="auto"/>
        <w:bottom w:val="none" w:sz="0" w:space="0" w:color="auto"/>
        <w:right w:val="none" w:sz="0" w:space="0" w:color="auto"/>
      </w:divBdr>
    </w:div>
    <w:div w:id="761528764">
      <w:bodyDiv w:val="1"/>
      <w:marLeft w:val="0"/>
      <w:marRight w:val="0"/>
      <w:marTop w:val="0"/>
      <w:marBottom w:val="0"/>
      <w:divBdr>
        <w:top w:val="none" w:sz="0" w:space="0" w:color="auto"/>
        <w:left w:val="none" w:sz="0" w:space="0" w:color="auto"/>
        <w:bottom w:val="none" w:sz="0" w:space="0" w:color="auto"/>
        <w:right w:val="none" w:sz="0" w:space="0" w:color="auto"/>
      </w:divBdr>
    </w:div>
    <w:div w:id="910123097">
      <w:bodyDiv w:val="1"/>
      <w:marLeft w:val="0"/>
      <w:marRight w:val="0"/>
      <w:marTop w:val="0"/>
      <w:marBottom w:val="0"/>
      <w:divBdr>
        <w:top w:val="none" w:sz="0" w:space="0" w:color="auto"/>
        <w:left w:val="none" w:sz="0" w:space="0" w:color="auto"/>
        <w:bottom w:val="none" w:sz="0" w:space="0" w:color="auto"/>
        <w:right w:val="none" w:sz="0" w:space="0" w:color="auto"/>
      </w:divBdr>
    </w:div>
    <w:div w:id="927808157">
      <w:bodyDiv w:val="1"/>
      <w:marLeft w:val="0"/>
      <w:marRight w:val="0"/>
      <w:marTop w:val="0"/>
      <w:marBottom w:val="0"/>
      <w:divBdr>
        <w:top w:val="none" w:sz="0" w:space="0" w:color="auto"/>
        <w:left w:val="none" w:sz="0" w:space="0" w:color="auto"/>
        <w:bottom w:val="none" w:sz="0" w:space="0" w:color="auto"/>
        <w:right w:val="none" w:sz="0" w:space="0" w:color="auto"/>
      </w:divBdr>
    </w:div>
    <w:div w:id="989553239">
      <w:bodyDiv w:val="1"/>
      <w:marLeft w:val="0"/>
      <w:marRight w:val="0"/>
      <w:marTop w:val="0"/>
      <w:marBottom w:val="0"/>
      <w:divBdr>
        <w:top w:val="none" w:sz="0" w:space="0" w:color="auto"/>
        <w:left w:val="none" w:sz="0" w:space="0" w:color="auto"/>
        <w:bottom w:val="none" w:sz="0" w:space="0" w:color="auto"/>
        <w:right w:val="none" w:sz="0" w:space="0" w:color="auto"/>
      </w:divBdr>
    </w:div>
    <w:div w:id="991371299">
      <w:bodyDiv w:val="1"/>
      <w:marLeft w:val="0"/>
      <w:marRight w:val="0"/>
      <w:marTop w:val="0"/>
      <w:marBottom w:val="0"/>
      <w:divBdr>
        <w:top w:val="none" w:sz="0" w:space="0" w:color="auto"/>
        <w:left w:val="none" w:sz="0" w:space="0" w:color="auto"/>
        <w:bottom w:val="none" w:sz="0" w:space="0" w:color="auto"/>
        <w:right w:val="none" w:sz="0" w:space="0" w:color="auto"/>
      </w:divBdr>
    </w:div>
    <w:div w:id="1040400019">
      <w:bodyDiv w:val="1"/>
      <w:marLeft w:val="0"/>
      <w:marRight w:val="0"/>
      <w:marTop w:val="0"/>
      <w:marBottom w:val="0"/>
      <w:divBdr>
        <w:top w:val="none" w:sz="0" w:space="0" w:color="auto"/>
        <w:left w:val="none" w:sz="0" w:space="0" w:color="auto"/>
        <w:bottom w:val="none" w:sz="0" w:space="0" w:color="auto"/>
        <w:right w:val="none" w:sz="0" w:space="0" w:color="auto"/>
      </w:divBdr>
    </w:div>
    <w:div w:id="1041826852">
      <w:bodyDiv w:val="1"/>
      <w:marLeft w:val="0"/>
      <w:marRight w:val="0"/>
      <w:marTop w:val="0"/>
      <w:marBottom w:val="0"/>
      <w:divBdr>
        <w:top w:val="none" w:sz="0" w:space="0" w:color="auto"/>
        <w:left w:val="none" w:sz="0" w:space="0" w:color="auto"/>
        <w:bottom w:val="none" w:sz="0" w:space="0" w:color="auto"/>
        <w:right w:val="none" w:sz="0" w:space="0" w:color="auto"/>
      </w:divBdr>
    </w:div>
    <w:div w:id="1043138403">
      <w:bodyDiv w:val="1"/>
      <w:marLeft w:val="0"/>
      <w:marRight w:val="0"/>
      <w:marTop w:val="0"/>
      <w:marBottom w:val="0"/>
      <w:divBdr>
        <w:top w:val="none" w:sz="0" w:space="0" w:color="auto"/>
        <w:left w:val="none" w:sz="0" w:space="0" w:color="auto"/>
        <w:bottom w:val="none" w:sz="0" w:space="0" w:color="auto"/>
        <w:right w:val="none" w:sz="0" w:space="0" w:color="auto"/>
      </w:divBdr>
    </w:div>
    <w:div w:id="1060400480">
      <w:bodyDiv w:val="1"/>
      <w:marLeft w:val="0"/>
      <w:marRight w:val="0"/>
      <w:marTop w:val="0"/>
      <w:marBottom w:val="0"/>
      <w:divBdr>
        <w:top w:val="none" w:sz="0" w:space="0" w:color="auto"/>
        <w:left w:val="none" w:sz="0" w:space="0" w:color="auto"/>
        <w:bottom w:val="none" w:sz="0" w:space="0" w:color="auto"/>
        <w:right w:val="none" w:sz="0" w:space="0" w:color="auto"/>
      </w:divBdr>
      <w:divsChild>
        <w:div w:id="582295939">
          <w:marLeft w:val="0"/>
          <w:marRight w:val="0"/>
          <w:marTop w:val="0"/>
          <w:marBottom w:val="0"/>
          <w:divBdr>
            <w:top w:val="none" w:sz="0" w:space="0" w:color="auto"/>
            <w:left w:val="none" w:sz="0" w:space="0" w:color="auto"/>
            <w:bottom w:val="none" w:sz="0" w:space="0" w:color="auto"/>
            <w:right w:val="none" w:sz="0" w:space="0" w:color="auto"/>
          </w:divBdr>
        </w:div>
      </w:divsChild>
    </w:div>
    <w:div w:id="1146124062">
      <w:bodyDiv w:val="1"/>
      <w:marLeft w:val="0"/>
      <w:marRight w:val="0"/>
      <w:marTop w:val="0"/>
      <w:marBottom w:val="0"/>
      <w:divBdr>
        <w:top w:val="none" w:sz="0" w:space="0" w:color="auto"/>
        <w:left w:val="none" w:sz="0" w:space="0" w:color="auto"/>
        <w:bottom w:val="none" w:sz="0" w:space="0" w:color="auto"/>
        <w:right w:val="none" w:sz="0" w:space="0" w:color="auto"/>
      </w:divBdr>
    </w:div>
    <w:div w:id="1175266538">
      <w:bodyDiv w:val="1"/>
      <w:marLeft w:val="0"/>
      <w:marRight w:val="0"/>
      <w:marTop w:val="0"/>
      <w:marBottom w:val="0"/>
      <w:divBdr>
        <w:top w:val="none" w:sz="0" w:space="0" w:color="auto"/>
        <w:left w:val="none" w:sz="0" w:space="0" w:color="auto"/>
        <w:bottom w:val="none" w:sz="0" w:space="0" w:color="auto"/>
        <w:right w:val="none" w:sz="0" w:space="0" w:color="auto"/>
      </w:divBdr>
    </w:div>
    <w:div w:id="1208445778">
      <w:bodyDiv w:val="1"/>
      <w:marLeft w:val="0"/>
      <w:marRight w:val="0"/>
      <w:marTop w:val="0"/>
      <w:marBottom w:val="0"/>
      <w:divBdr>
        <w:top w:val="none" w:sz="0" w:space="0" w:color="auto"/>
        <w:left w:val="none" w:sz="0" w:space="0" w:color="auto"/>
        <w:bottom w:val="none" w:sz="0" w:space="0" w:color="auto"/>
        <w:right w:val="none" w:sz="0" w:space="0" w:color="auto"/>
      </w:divBdr>
    </w:div>
    <w:div w:id="1283997774">
      <w:bodyDiv w:val="1"/>
      <w:marLeft w:val="0"/>
      <w:marRight w:val="0"/>
      <w:marTop w:val="0"/>
      <w:marBottom w:val="0"/>
      <w:divBdr>
        <w:top w:val="none" w:sz="0" w:space="0" w:color="auto"/>
        <w:left w:val="none" w:sz="0" w:space="0" w:color="auto"/>
        <w:bottom w:val="none" w:sz="0" w:space="0" w:color="auto"/>
        <w:right w:val="none" w:sz="0" w:space="0" w:color="auto"/>
      </w:divBdr>
    </w:div>
    <w:div w:id="1289552546">
      <w:bodyDiv w:val="1"/>
      <w:marLeft w:val="0"/>
      <w:marRight w:val="0"/>
      <w:marTop w:val="0"/>
      <w:marBottom w:val="0"/>
      <w:divBdr>
        <w:top w:val="none" w:sz="0" w:space="0" w:color="auto"/>
        <w:left w:val="none" w:sz="0" w:space="0" w:color="auto"/>
        <w:bottom w:val="none" w:sz="0" w:space="0" w:color="auto"/>
        <w:right w:val="none" w:sz="0" w:space="0" w:color="auto"/>
      </w:divBdr>
    </w:div>
    <w:div w:id="1348210299">
      <w:bodyDiv w:val="1"/>
      <w:marLeft w:val="0"/>
      <w:marRight w:val="0"/>
      <w:marTop w:val="0"/>
      <w:marBottom w:val="0"/>
      <w:divBdr>
        <w:top w:val="none" w:sz="0" w:space="0" w:color="auto"/>
        <w:left w:val="none" w:sz="0" w:space="0" w:color="auto"/>
        <w:bottom w:val="none" w:sz="0" w:space="0" w:color="auto"/>
        <w:right w:val="none" w:sz="0" w:space="0" w:color="auto"/>
      </w:divBdr>
    </w:div>
    <w:div w:id="1370648819">
      <w:bodyDiv w:val="1"/>
      <w:marLeft w:val="0"/>
      <w:marRight w:val="0"/>
      <w:marTop w:val="0"/>
      <w:marBottom w:val="0"/>
      <w:divBdr>
        <w:top w:val="none" w:sz="0" w:space="0" w:color="auto"/>
        <w:left w:val="none" w:sz="0" w:space="0" w:color="auto"/>
        <w:bottom w:val="none" w:sz="0" w:space="0" w:color="auto"/>
        <w:right w:val="none" w:sz="0" w:space="0" w:color="auto"/>
      </w:divBdr>
    </w:div>
    <w:div w:id="1427536971">
      <w:bodyDiv w:val="1"/>
      <w:marLeft w:val="0"/>
      <w:marRight w:val="0"/>
      <w:marTop w:val="0"/>
      <w:marBottom w:val="0"/>
      <w:divBdr>
        <w:top w:val="none" w:sz="0" w:space="0" w:color="auto"/>
        <w:left w:val="none" w:sz="0" w:space="0" w:color="auto"/>
        <w:bottom w:val="none" w:sz="0" w:space="0" w:color="auto"/>
        <w:right w:val="none" w:sz="0" w:space="0" w:color="auto"/>
      </w:divBdr>
    </w:div>
    <w:div w:id="1488785016">
      <w:bodyDiv w:val="1"/>
      <w:marLeft w:val="0"/>
      <w:marRight w:val="0"/>
      <w:marTop w:val="0"/>
      <w:marBottom w:val="0"/>
      <w:divBdr>
        <w:top w:val="none" w:sz="0" w:space="0" w:color="auto"/>
        <w:left w:val="none" w:sz="0" w:space="0" w:color="auto"/>
        <w:bottom w:val="none" w:sz="0" w:space="0" w:color="auto"/>
        <w:right w:val="none" w:sz="0" w:space="0" w:color="auto"/>
      </w:divBdr>
    </w:div>
    <w:div w:id="1536194618">
      <w:bodyDiv w:val="1"/>
      <w:marLeft w:val="0"/>
      <w:marRight w:val="0"/>
      <w:marTop w:val="0"/>
      <w:marBottom w:val="0"/>
      <w:divBdr>
        <w:top w:val="none" w:sz="0" w:space="0" w:color="auto"/>
        <w:left w:val="none" w:sz="0" w:space="0" w:color="auto"/>
        <w:bottom w:val="none" w:sz="0" w:space="0" w:color="auto"/>
        <w:right w:val="none" w:sz="0" w:space="0" w:color="auto"/>
      </w:divBdr>
    </w:div>
    <w:div w:id="1575705567">
      <w:bodyDiv w:val="1"/>
      <w:marLeft w:val="0"/>
      <w:marRight w:val="0"/>
      <w:marTop w:val="0"/>
      <w:marBottom w:val="0"/>
      <w:divBdr>
        <w:top w:val="none" w:sz="0" w:space="0" w:color="auto"/>
        <w:left w:val="none" w:sz="0" w:space="0" w:color="auto"/>
        <w:bottom w:val="none" w:sz="0" w:space="0" w:color="auto"/>
        <w:right w:val="none" w:sz="0" w:space="0" w:color="auto"/>
      </w:divBdr>
    </w:div>
    <w:div w:id="1711109666">
      <w:bodyDiv w:val="1"/>
      <w:marLeft w:val="0"/>
      <w:marRight w:val="0"/>
      <w:marTop w:val="0"/>
      <w:marBottom w:val="0"/>
      <w:divBdr>
        <w:top w:val="none" w:sz="0" w:space="0" w:color="auto"/>
        <w:left w:val="none" w:sz="0" w:space="0" w:color="auto"/>
        <w:bottom w:val="none" w:sz="0" w:space="0" w:color="auto"/>
        <w:right w:val="none" w:sz="0" w:space="0" w:color="auto"/>
      </w:divBdr>
    </w:div>
    <w:div w:id="1728651831">
      <w:bodyDiv w:val="1"/>
      <w:marLeft w:val="0"/>
      <w:marRight w:val="0"/>
      <w:marTop w:val="0"/>
      <w:marBottom w:val="0"/>
      <w:divBdr>
        <w:top w:val="none" w:sz="0" w:space="0" w:color="auto"/>
        <w:left w:val="none" w:sz="0" w:space="0" w:color="auto"/>
        <w:bottom w:val="none" w:sz="0" w:space="0" w:color="auto"/>
        <w:right w:val="none" w:sz="0" w:space="0" w:color="auto"/>
      </w:divBdr>
      <w:divsChild>
        <w:div w:id="432281824">
          <w:marLeft w:val="0"/>
          <w:marRight w:val="0"/>
          <w:marTop w:val="0"/>
          <w:marBottom w:val="0"/>
          <w:divBdr>
            <w:top w:val="none" w:sz="0" w:space="0" w:color="auto"/>
            <w:left w:val="none" w:sz="0" w:space="0" w:color="auto"/>
            <w:bottom w:val="none" w:sz="0" w:space="0" w:color="auto"/>
            <w:right w:val="none" w:sz="0" w:space="0" w:color="auto"/>
          </w:divBdr>
          <w:divsChild>
            <w:div w:id="1016344907">
              <w:marLeft w:val="0"/>
              <w:marRight w:val="0"/>
              <w:marTop w:val="0"/>
              <w:marBottom w:val="0"/>
              <w:divBdr>
                <w:top w:val="none" w:sz="0" w:space="0" w:color="auto"/>
                <w:left w:val="none" w:sz="0" w:space="0" w:color="auto"/>
                <w:bottom w:val="none" w:sz="0" w:space="0" w:color="auto"/>
                <w:right w:val="none" w:sz="0" w:space="0" w:color="auto"/>
              </w:divBdr>
              <w:divsChild>
                <w:div w:id="1877305793">
                  <w:marLeft w:val="0"/>
                  <w:marRight w:val="0"/>
                  <w:marTop w:val="0"/>
                  <w:marBottom w:val="0"/>
                  <w:divBdr>
                    <w:top w:val="none" w:sz="0" w:space="0" w:color="auto"/>
                    <w:left w:val="none" w:sz="0" w:space="0" w:color="auto"/>
                    <w:bottom w:val="none" w:sz="0" w:space="0" w:color="auto"/>
                    <w:right w:val="none" w:sz="0" w:space="0" w:color="auto"/>
                  </w:divBdr>
                  <w:divsChild>
                    <w:div w:id="44277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120581">
      <w:bodyDiv w:val="1"/>
      <w:marLeft w:val="0"/>
      <w:marRight w:val="0"/>
      <w:marTop w:val="0"/>
      <w:marBottom w:val="0"/>
      <w:divBdr>
        <w:top w:val="none" w:sz="0" w:space="0" w:color="auto"/>
        <w:left w:val="none" w:sz="0" w:space="0" w:color="auto"/>
        <w:bottom w:val="none" w:sz="0" w:space="0" w:color="auto"/>
        <w:right w:val="none" w:sz="0" w:space="0" w:color="auto"/>
      </w:divBdr>
    </w:div>
    <w:div w:id="1799448075">
      <w:bodyDiv w:val="1"/>
      <w:marLeft w:val="0"/>
      <w:marRight w:val="0"/>
      <w:marTop w:val="0"/>
      <w:marBottom w:val="0"/>
      <w:divBdr>
        <w:top w:val="none" w:sz="0" w:space="0" w:color="auto"/>
        <w:left w:val="none" w:sz="0" w:space="0" w:color="auto"/>
        <w:bottom w:val="none" w:sz="0" w:space="0" w:color="auto"/>
        <w:right w:val="none" w:sz="0" w:space="0" w:color="auto"/>
      </w:divBdr>
    </w:div>
    <w:div w:id="1822230777">
      <w:bodyDiv w:val="1"/>
      <w:marLeft w:val="0"/>
      <w:marRight w:val="0"/>
      <w:marTop w:val="0"/>
      <w:marBottom w:val="0"/>
      <w:divBdr>
        <w:top w:val="none" w:sz="0" w:space="0" w:color="auto"/>
        <w:left w:val="none" w:sz="0" w:space="0" w:color="auto"/>
        <w:bottom w:val="none" w:sz="0" w:space="0" w:color="auto"/>
        <w:right w:val="none" w:sz="0" w:space="0" w:color="auto"/>
      </w:divBdr>
    </w:div>
    <w:div w:id="1875771894">
      <w:bodyDiv w:val="1"/>
      <w:marLeft w:val="0"/>
      <w:marRight w:val="0"/>
      <w:marTop w:val="0"/>
      <w:marBottom w:val="0"/>
      <w:divBdr>
        <w:top w:val="none" w:sz="0" w:space="0" w:color="auto"/>
        <w:left w:val="none" w:sz="0" w:space="0" w:color="auto"/>
        <w:bottom w:val="none" w:sz="0" w:space="0" w:color="auto"/>
        <w:right w:val="none" w:sz="0" w:space="0" w:color="auto"/>
      </w:divBdr>
    </w:div>
    <w:div w:id="1895970487">
      <w:bodyDiv w:val="1"/>
      <w:marLeft w:val="0"/>
      <w:marRight w:val="0"/>
      <w:marTop w:val="0"/>
      <w:marBottom w:val="0"/>
      <w:divBdr>
        <w:top w:val="none" w:sz="0" w:space="0" w:color="auto"/>
        <w:left w:val="none" w:sz="0" w:space="0" w:color="auto"/>
        <w:bottom w:val="none" w:sz="0" w:space="0" w:color="auto"/>
        <w:right w:val="none" w:sz="0" w:space="0" w:color="auto"/>
      </w:divBdr>
    </w:div>
    <w:div w:id="1957829198">
      <w:bodyDiv w:val="1"/>
      <w:marLeft w:val="0"/>
      <w:marRight w:val="0"/>
      <w:marTop w:val="0"/>
      <w:marBottom w:val="0"/>
      <w:divBdr>
        <w:top w:val="none" w:sz="0" w:space="0" w:color="auto"/>
        <w:left w:val="none" w:sz="0" w:space="0" w:color="auto"/>
        <w:bottom w:val="none" w:sz="0" w:space="0" w:color="auto"/>
        <w:right w:val="none" w:sz="0" w:space="0" w:color="auto"/>
      </w:divBdr>
    </w:div>
    <w:div w:id="2013603400">
      <w:bodyDiv w:val="1"/>
      <w:marLeft w:val="0"/>
      <w:marRight w:val="0"/>
      <w:marTop w:val="0"/>
      <w:marBottom w:val="0"/>
      <w:divBdr>
        <w:top w:val="none" w:sz="0" w:space="0" w:color="auto"/>
        <w:left w:val="none" w:sz="0" w:space="0" w:color="auto"/>
        <w:bottom w:val="none" w:sz="0" w:space="0" w:color="auto"/>
        <w:right w:val="none" w:sz="0" w:space="0" w:color="auto"/>
      </w:divBdr>
      <w:divsChild>
        <w:div w:id="656499719">
          <w:marLeft w:val="0"/>
          <w:marRight w:val="0"/>
          <w:marTop w:val="0"/>
          <w:marBottom w:val="0"/>
          <w:divBdr>
            <w:top w:val="none" w:sz="0" w:space="0" w:color="auto"/>
            <w:left w:val="none" w:sz="0" w:space="0" w:color="auto"/>
            <w:bottom w:val="none" w:sz="0" w:space="0" w:color="auto"/>
            <w:right w:val="none" w:sz="0" w:space="0" w:color="auto"/>
          </w:divBdr>
          <w:divsChild>
            <w:div w:id="181942327">
              <w:marLeft w:val="0"/>
              <w:marRight w:val="0"/>
              <w:marTop w:val="0"/>
              <w:marBottom w:val="0"/>
              <w:divBdr>
                <w:top w:val="none" w:sz="0" w:space="0" w:color="auto"/>
                <w:left w:val="none" w:sz="0" w:space="0" w:color="auto"/>
                <w:bottom w:val="none" w:sz="0" w:space="0" w:color="auto"/>
                <w:right w:val="none" w:sz="0" w:space="0" w:color="auto"/>
              </w:divBdr>
              <w:divsChild>
                <w:div w:id="1112557486">
                  <w:marLeft w:val="0"/>
                  <w:marRight w:val="0"/>
                  <w:marTop w:val="0"/>
                  <w:marBottom w:val="0"/>
                  <w:divBdr>
                    <w:top w:val="none" w:sz="0" w:space="0" w:color="auto"/>
                    <w:left w:val="none" w:sz="0" w:space="0" w:color="auto"/>
                    <w:bottom w:val="none" w:sz="0" w:space="0" w:color="auto"/>
                    <w:right w:val="none" w:sz="0" w:space="0" w:color="auto"/>
                  </w:divBdr>
                  <w:divsChild>
                    <w:div w:id="2974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44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A642CC-6EEB-4A48-A5EE-40A91E7D7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3015</Words>
  <Characters>17186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 奕萱</dc:creator>
  <cp:keywords/>
  <dc:description/>
  <cp:lastModifiedBy>Bing Li</cp:lastModifiedBy>
  <cp:revision>3</cp:revision>
  <cp:lastPrinted>2023-10-16T06:09:00Z</cp:lastPrinted>
  <dcterms:created xsi:type="dcterms:W3CDTF">2024-02-29T18:23:00Z</dcterms:created>
  <dcterms:modified xsi:type="dcterms:W3CDTF">2024-02-29T18:25:00Z</dcterms:modified>
</cp:coreProperties>
</file>