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15D84" w:rsidRPr="00845C53" w:rsidRDefault="00845C53" w:rsidP="00845C5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845C53">
        <w:rPr>
          <w:rFonts w:ascii="Times New Roman" w:hAnsi="Times New Roman" w:cs="Times New Roman"/>
          <w:b/>
          <w:bCs/>
          <w:sz w:val="32"/>
          <w:szCs w:val="32"/>
        </w:rPr>
        <w:t>Supplementary Information</w:t>
      </w:r>
    </w:p>
    <w:p w:rsidR="00845C53" w:rsidRPr="00C97FF8" w:rsidRDefault="00C97FF8" w:rsidP="00845C53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C97FF8">
        <w:rPr>
          <w:rFonts w:ascii="Times New Roman" w:hAnsi="Times New Roman" w:cs="Times New Roman"/>
          <w:color w:val="000000"/>
          <w:sz w:val="28"/>
          <w:szCs w:val="28"/>
        </w:rPr>
        <w:t>A Crystallographic Study Unveils a Novel Magnesium Transporting Rhodopsin</w:t>
      </w:r>
    </w:p>
    <w:p w:rsidR="00845C53" w:rsidRPr="00845C53" w:rsidRDefault="00D76743">
      <w:pPr>
        <w:widowControl/>
        <w:rPr>
          <w:rFonts w:ascii="Times New Roman" w:hAnsi="Times New Roman" w:cs="Times New Roman"/>
        </w:rPr>
      </w:pPr>
      <w:r w:rsidRPr="0082753D">
        <w:rPr>
          <w:rFonts w:ascii="Times New Roman" w:hAnsi="Times New Roman" w:cs="Times New Roman"/>
          <w:color w:val="000000" w:themeColor="text1"/>
        </w:rPr>
        <w:t>Ling-Ning Ko, Guo Zhen Lim, Ta Ko</w:t>
      </w:r>
      <w:r w:rsidRPr="0082753D">
        <w:rPr>
          <w:rFonts w:ascii="Times New Roman" w:hAnsi="Times New Roman" w:cs="Times New Roman" w:hint="eastAsia"/>
          <w:color w:val="000000" w:themeColor="text1"/>
        </w:rPr>
        <w:t>,</w:t>
      </w:r>
      <w:r w:rsidRPr="0082753D">
        <w:rPr>
          <w:rFonts w:ascii="Times New Roman" w:hAnsi="Times New Roman" w:cs="Times New Roman"/>
          <w:color w:val="000000" w:themeColor="text1"/>
        </w:rPr>
        <w:t xml:space="preserve"> Guan-Yi Li, </w:t>
      </w:r>
      <w:proofErr w:type="spellStart"/>
      <w:r w:rsidRPr="0082753D">
        <w:rPr>
          <w:rFonts w:ascii="Times New Roman" w:hAnsi="Times New Roman" w:cs="Times New Roman"/>
          <w:color w:val="000000" w:themeColor="text1"/>
        </w:rPr>
        <w:t>Jui-Chien</w:t>
      </w:r>
      <w:proofErr w:type="spellEnd"/>
      <w:r w:rsidRPr="0082753D">
        <w:rPr>
          <w:rFonts w:ascii="Times New Roman" w:hAnsi="Times New Roman" w:cs="Times New Roman"/>
          <w:color w:val="000000" w:themeColor="text1"/>
        </w:rPr>
        <w:t xml:space="preserve"> Chen and </w:t>
      </w:r>
      <w:proofErr w:type="spellStart"/>
      <w:r w:rsidRPr="0082753D">
        <w:rPr>
          <w:rFonts w:ascii="Times New Roman" w:hAnsi="Times New Roman" w:cs="Times New Roman"/>
          <w:color w:val="000000" w:themeColor="text1"/>
        </w:rPr>
        <w:t>Chii</w:t>
      </w:r>
      <w:proofErr w:type="spellEnd"/>
      <w:r w:rsidRPr="0082753D">
        <w:rPr>
          <w:rFonts w:ascii="Times New Roman" w:hAnsi="Times New Roman" w:cs="Times New Roman"/>
          <w:color w:val="000000" w:themeColor="text1"/>
        </w:rPr>
        <w:t>-Shen Yang</w:t>
      </w:r>
      <w:r w:rsidR="00845C53" w:rsidRPr="00845C53">
        <w:rPr>
          <w:rFonts w:ascii="Times New Roman" w:hAnsi="Times New Roman" w:cs="Times New Roman"/>
        </w:rPr>
        <w:br w:type="page"/>
      </w:r>
    </w:p>
    <w:p w:rsidR="00845C53" w:rsidRPr="00845C53" w:rsidRDefault="00845C5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45C53"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Supplementary Figure</w:t>
      </w:r>
    </w:p>
    <w:p w:rsidR="00845C53" w:rsidRPr="00845C53" w:rsidRDefault="00845C53">
      <w:pPr>
        <w:rPr>
          <w:rFonts w:ascii="Times New Roman" w:hAnsi="Times New Roman" w:cs="Times New Roman"/>
        </w:rPr>
      </w:pPr>
    </w:p>
    <w:p w:rsidR="00845C53" w:rsidRPr="00845C53" w:rsidRDefault="00845C53">
      <w:pPr>
        <w:rPr>
          <w:rFonts w:ascii="Times New Roman" w:hAnsi="Times New Roman" w:cs="Times New Roman"/>
        </w:rPr>
      </w:pPr>
      <w:r w:rsidRPr="00845C53">
        <w:rPr>
          <w:rFonts w:ascii="Times New Roman" w:hAnsi="Times New Roman" w:cs="Times New Roman"/>
          <w:noProof/>
        </w:rPr>
        <w:drawing>
          <wp:inline distT="0" distB="0" distL="0" distR="0" wp14:anchorId="6E67BFB8" wp14:editId="1DB5E0E4">
            <wp:extent cx="5274310" cy="2731770"/>
            <wp:effectExtent l="0" t="0" r="0" b="0"/>
            <wp:docPr id="524538609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53860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C53" w:rsidRPr="00845C53" w:rsidRDefault="00845C53" w:rsidP="00845C53">
      <w:pPr>
        <w:jc w:val="both"/>
        <w:rPr>
          <w:rFonts w:ascii="Times New Roman" w:hAnsi="Times New Roman" w:cs="Times New Roman"/>
        </w:rPr>
      </w:pPr>
      <w:r w:rsidRPr="00845C53">
        <w:rPr>
          <w:rFonts w:ascii="Times New Roman" w:hAnsi="Times New Roman" w:cs="Times New Roman"/>
          <w:b/>
          <w:bCs/>
        </w:rPr>
        <w:t>Supplementary Figure 1.</w:t>
      </w:r>
      <w:r w:rsidRPr="00845C53">
        <w:rPr>
          <w:rFonts w:ascii="Times New Roman" w:hAnsi="Times New Roman" w:cs="Times New Roman" w:hint="eastAsia"/>
          <w:b/>
          <w:bCs/>
        </w:rPr>
        <w:t xml:space="preserve"> </w:t>
      </w:r>
      <w:r w:rsidRPr="00845C53">
        <w:rPr>
          <w:rFonts w:ascii="Times New Roman" w:hAnsi="Times New Roman" w:cs="Times New Roman"/>
          <w:b/>
          <w:bCs/>
          <w:color w:val="000000"/>
        </w:rPr>
        <w:t>M</w:t>
      </w:r>
      <w:r w:rsidR="00611AC0">
        <w:rPr>
          <w:rFonts w:ascii="Times New Roman" w:hAnsi="Times New Roman" w:cs="Times New Roman"/>
          <w:b/>
          <w:bCs/>
          <w:color w:val="000000"/>
        </w:rPr>
        <w:t>g</w:t>
      </w:r>
      <w:r w:rsidR="00611AC0" w:rsidRPr="00611AC0">
        <w:rPr>
          <w:rFonts w:ascii="Times New Roman" w:hAnsi="Times New Roman" w:cs="Times New Roman"/>
          <w:b/>
          <w:bCs/>
          <w:color w:val="000000"/>
          <w:vertAlign w:val="superscript"/>
        </w:rPr>
        <w:t>2+</w:t>
      </w:r>
      <w:r w:rsidRPr="00845C53">
        <w:rPr>
          <w:rFonts w:ascii="Times New Roman" w:hAnsi="Times New Roman" w:cs="Times New Roman"/>
          <w:b/>
          <w:bCs/>
          <w:color w:val="000000"/>
        </w:rPr>
        <w:t xml:space="preserve">-dependent spectral shifts in the absorption spectrum of </w:t>
      </w:r>
      <w:proofErr w:type="spellStart"/>
      <w:r w:rsidRPr="00845C53">
        <w:rPr>
          <w:rFonts w:ascii="Times New Roman" w:hAnsi="Times New Roman" w:cs="Times New Roman"/>
          <w:b/>
          <w:bCs/>
          <w:color w:val="000000"/>
        </w:rPr>
        <w:t>HwMR</w:t>
      </w:r>
      <w:proofErr w:type="spellEnd"/>
      <w:r w:rsidRPr="00845C53">
        <w:rPr>
          <w:rFonts w:ascii="Times New Roman" w:hAnsi="Times New Roman" w:cs="Times New Roman"/>
          <w:b/>
          <w:bCs/>
          <w:color w:val="000000"/>
        </w:rPr>
        <w:t xml:space="preserve"> wild</w:t>
      </w:r>
      <w:r w:rsidR="00503800">
        <w:rPr>
          <w:rFonts w:ascii="Times New Roman" w:hAnsi="Times New Roman" w:cs="Times New Roman"/>
          <w:b/>
          <w:bCs/>
          <w:color w:val="000000"/>
        </w:rPr>
        <w:t>-</w:t>
      </w:r>
      <w:r w:rsidRPr="00845C53">
        <w:rPr>
          <w:rFonts w:ascii="Times New Roman" w:hAnsi="Times New Roman" w:cs="Times New Roman"/>
          <w:b/>
          <w:bCs/>
          <w:color w:val="000000"/>
        </w:rPr>
        <w:t xml:space="preserve">type and </w:t>
      </w:r>
      <w:r w:rsidR="00611AC0">
        <w:rPr>
          <w:rFonts w:ascii="Times New Roman" w:hAnsi="Times New Roman" w:cs="Times New Roman"/>
          <w:b/>
          <w:bCs/>
          <w:color w:val="000000"/>
        </w:rPr>
        <w:t xml:space="preserve">its </w:t>
      </w:r>
      <w:r w:rsidRPr="00845C53">
        <w:rPr>
          <w:rFonts w:ascii="Times New Roman" w:hAnsi="Times New Roman" w:cs="Times New Roman"/>
          <w:b/>
          <w:bCs/>
          <w:color w:val="000000"/>
        </w:rPr>
        <w:t>variants.</w:t>
      </w:r>
      <w:r w:rsidRPr="00845C53">
        <w:rPr>
          <w:rFonts w:ascii="Times New Roman" w:hAnsi="Times New Roman" w:cs="Times New Roman"/>
          <w:color w:val="000000"/>
        </w:rPr>
        <w:t xml:space="preserve"> </w:t>
      </w:r>
      <w:r w:rsidRPr="00611AC0">
        <w:rPr>
          <w:rFonts w:ascii="Times New Roman" w:hAnsi="Times New Roman" w:cs="Times New Roman"/>
          <w:color w:val="000000"/>
        </w:rPr>
        <w:t>(A)</w:t>
      </w:r>
      <w:r w:rsidRPr="00845C53">
        <w:rPr>
          <w:rFonts w:ascii="Times New Roman" w:hAnsi="Times New Roman" w:cs="Times New Roman"/>
          <w:color w:val="000000"/>
        </w:rPr>
        <w:t xml:space="preserve"> The spectral shifts of</w:t>
      </w:r>
      <w:r w:rsidRPr="00845C53">
        <w:rPr>
          <w:rFonts w:ascii="Times New Roman" w:hAnsi="Times New Roman" w:cs="Times New Roman"/>
          <w:i/>
          <w:iCs/>
          <w:color w:val="000000"/>
        </w:rPr>
        <w:t xml:space="preserve"> </w:t>
      </w:r>
      <w:proofErr w:type="spellStart"/>
      <w:r w:rsidRPr="00845C53">
        <w:rPr>
          <w:rFonts w:ascii="Times New Roman" w:hAnsi="Times New Roman" w:cs="Times New Roman"/>
          <w:color w:val="000000"/>
        </w:rPr>
        <w:t>HwMR</w:t>
      </w:r>
      <w:proofErr w:type="spellEnd"/>
      <w:r w:rsidR="00611AC0" w:rsidRPr="00611AC0">
        <w:rPr>
          <w:rFonts w:ascii="Times New Roman" w:eastAsia="新細明體" w:hAnsi="Times New Roman" w:cs="Times New Roman"/>
          <w:color w:val="000000"/>
          <w:kern w:val="0"/>
        </w:rPr>
        <w:t xml:space="preserve"> </w:t>
      </w:r>
      <w:r w:rsidR="00611AC0" w:rsidRPr="000D412D">
        <w:rPr>
          <w:rFonts w:ascii="Times New Roman" w:eastAsia="新細明體" w:hAnsi="Times New Roman" w:cs="Times New Roman"/>
          <w:color w:val="000000"/>
          <w:kern w:val="0"/>
        </w:rPr>
        <w:t>wild-type (left), D84N (middle)</w:t>
      </w:r>
      <w:r w:rsidR="00073DE6">
        <w:rPr>
          <w:rFonts w:ascii="Times New Roman" w:eastAsia="新細明體" w:hAnsi="Times New Roman" w:cs="Times New Roman"/>
          <w:color w:val="000000"/>
          <w:kern w:val="0"/>
        </w:rPr>
        <w:t>,</w:t>
      </w:r>
      <w:r w:rsidR="00611AC0" w:rsidRPr="000D412D">
        <w:rPr>
          <w:rFonts w:ascii="Times New Roman" w:eastAsia="新細明體" w:hAnsi="Times New Roman" w:cs="Times New Roman"/>
          <w:color w:val="000000"/>
          <w:kern w:val="0"/>
        </w:rPr>
        <w:t xml:space="preserve"> and T216A mutants (right)</w:t>
      </w:r>
      <w:r w:rsidRPr="00845C53">
        <w:rPr>
          <w:rFonts w:ascii="Times New Roman" w:hAnsi="Times New Roman" w:cs="Times New Roman"/>
          <w:color w:val="000000"/>
        </w:rPr>
        <w:t xml:space="preserve"> were recorded and normalized using A280 as a standard under different concentrations of MgCl</w:t>
      </w:r>
      <w:r w:rsidRPr="00611AC0">
        <w:rPr>
          <w:rFonts w:ascii="Times New Roman" w:hAnsi="Times New Roman" w:cs="Times New Roman"/>
          <w:color w:val="000000"/>
          <w:vertAlign w:val="subscript"/>
        </w:rPr>
        <w:t xml:space="preserve">2 </w:t>
      </w:r>
      <w:r w:rsidRPr="00845C53">
        <w:rPr>
          <w:rFonts w:ascii="Times New Roman" w:hAnsi="Times New Roman" w:cs="Times New Roman"/>
          <w:color w:val="000000"/>
        </w:rPr>
        <w:t>from</w:t>
      </w:r>
      <w:r w:rsidR="00611AC0">
        <w:rPr>
          <w:rFonts w:ascii="Times New Roman" w:hAnsi="Times New Roman" w:cs="Times New Roman"/>
          <w:color w:val="000000"/>
        </w:rPr>
        <w:t xml:space="preserve"> 0.01</w:t>
      </w:r>
      <w:r w:rsidRPr="00845C53">
        <w:rPr>
          <w:rFonts w:ascii="Times New Roman" w:hAnsi="Times New Roman" w:cs="Times New Roman"/>
          <w:color w:val="000000"/>
        </w:rPr>
        <w:t xml:space="preserve"> to 2 M</w:t>
      </w:r>
      <w:r w:rsidR="00611AC0">
        <w:rPr>
          <w:rFonts w:ascii="Times New Roman" w:hAnsi="Times New Roman" w:cs="Times New Roman"/>
          <w:color w:val="000000"/>
        </w:rPr>
        <w:t>.</w:t>
      </w:r>
      <w:r w:rsidRPr="00845C53">
        <w:rPr>
          <w:rFonts w:ascii="Times New Roman" w:hAnsi="Times New Roman" w:cs="Times New Roman"/>
          <w:color w:val="000000"/>
        </w:rPr>
        <w:t xml:space="preserve"> </w:t>
      </w:r>
      <w:r w:rsidRPr="00611AC0">
        <w:rPr>
          <w:rFonts w:ascii="Times New Roman" w:hAnsi="Times New Roman" w:cs="Times New Roman"/>
          <w:color w:val="000000"/>
        </w:rPr>
        <w:t>(B)</w:t>
      </w:r>
      <w:r w:rsidRPr="00845C53">
        <w:rPr>
          <w:rFonts w:ascii="Times New Roman" w:hAnsi="Times New Roman" w:cs="Times New Roman"/>
          <w:color w:val="000000"/>
        </w:rPr>
        <w:t xml:space="preserve"> </w:t>
      </w:r>
      <w:r w:rsidR="00611AC0">
        <w:rPr>
          <w:rFonts w:ascii="Times New Roman" w:hAnsi="Times New Roman" w:cs="Times New Roman"/>
          <w:color w:val="000000"/>
        </w:rPr>
        <w:t>T</w:t>
      </w:r>
      <w:r w:rsidRPr="00845C53">
        <w:rPr>
          <w:rFonts w:ascii="Times New Roman" w:hAnsi="Times New Roman" w:cs="Times New Roman"/>
          <w:color w:val="000000"/>
        </w:rPr>
        <w:t xml:space="preserve">he </w:t>
      </w:r>
      <w:r w:rsidR="00C8186C">
        <w:rPr>
          <w:rFonts w:ascii="Times New Roman" w:hAnsi="Times New Roman" w:cs="Times New Roman"/>
          <w:color w:val="000000"/>
        </w:rPr>
        <w:t>absorbances</w:t>
      </w:r>
      <w:r w:rsidRPr="00845C53">
        <w:rPr>
          <w:rFonts w:ascii="Times New Roman" w:hAnsi="Times New Roman" w:cs="Times New Roman"/>
          <w:color w:val="000000"/>
        </w:rPr>
        <w:t xml:space="preserve"> of </w:t>
      </w:r>
      <w:proofErr w:type="spellStart"/>
      <w:r w:rsidR="00611AC0" w:rsidRPr="00845C53">
        <w:rPr>
          <w:rFonts w:ascii="Times New Roman" w:hAnsi="Times New Roman" w:cs="Times New Roman"/>
          <w:color w:val="000000"/>
        </w:rPr>
        <w:t>HwMR</w:t>
      </w:r>
      <w:proofErr w:type="spellEnd"/>
      <w:r w:rsidR="00611AC0" w:rsidRPr="00611AC0">
        <w:rPr>
          <w:rFonts w:ascii="Times New Roman" w:eastAsia="新細明體" w:hAnsi="Times New Roman" w:cs="Times New Roman"/>
          <w:color w:val="000000"/>
          <w:kern w:val="0"/>
        </w:rPr>
        <w:t xml:space="preserve"> </w:t>
      </w:r>
      <w:r w:rsidR="00611AC0" w:rsidRPr="000D412D">
        <w:rPr>
          <w:rFonts w:ascii="Times New Roman" w:eastAsia="新細明體" w:hAnsi="Times New Roman" w:cs="Times New Roman"/>
          <w:color w:val="000000"/>
          <w:kern w:val="0"/>
        </w:rPr>
        <w:t>wild-type (left), D84N (middle) and T216A mutants (right)</w:t>
      </w:r>
      <w:r w:rsidR="00611AC0">
        <w:rPr>
          <w:rFonts w:ascii="Times New Roman" w:eastAsia="新細明體" w:hAnsi="Times New Roman" w:cs="Times New Roman"/>
          <w:color w:val="000000"/>
          <w:kern w:val="0"/>
        </w:rPr>
        <w:t xml:space="preserve"> were baselined with that of proteins in 0.01 </w:t>
      </w:r>
      <w:r w:rsidR="00611AC0" w:rsidRPr="000D412D">
        <w:rPr>
          <w:rFonts w:ascii="Times New Roman" w:eastAsia="新細明體" w:hAnsi="Times New Roman" w:cs="Times New Roman"/>
          <w:color w:val="000000"/>
          <w:kern w:val="0"/>
        </w:rPr>
        <w:t>M MgCl</w:t>
      </w:r>
      <w:r w:rsidR="00611AC0" w:rsidRPr="000D412D">
        <w:rPr>
          <w:rFonts w:ascii="Times New Roman" w:eastAsia="新細明體" w:hAnsi="Times New Roman" w:cs="Times New Roman"/>
          <w:color w:val="000000"/>
          <w:kern w:val="0"/>
          <w:vertAlign w:val="subscript"/>
        </w:rPr>
        <w:t>2</w:t>
      </w:r>
      <w:r w:rsidR="00611AC0" w:rsidRPr="00611AC0">
        <w:rPr>
          <w:rFonts w:ascii="Times New Roman" w:eastAsia="新細明體" w:hAnsi="Times New Roman" w:cs="Times New Roman"/>
          <w:color w:val="000000"/>
          <w:kern w:val="0"/>
        </w:rPr>
        <w:t>.</w:t>
      </w:r>
    </w:p>
    <w:sectPr w:rsidR="00845C53" w:rsidRPr="00845C5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C53"/>
    <w:rsid w:val="00015489"/>
    <w:rsid w:val="00066398"/>
    <w:rsid w:val="00073DE6"/>
    <w:rsid w:val="000D78BD"/>
    <w:rsid w:val="000E1A38"/>
    <w:rsid w:val="00124542"/>
    <w:rsid w:val="00191797"/>
    <w:rsid w:val="00195A91"/>
    <w:rsid w:val="00207344"/>
    <w:rsid w:val="002254AB"/>
    <w:rsid w:val="00261FF7"/>
    <w:rsid w:val="0029406C"/>
    <w:rsid w:val="0029420C"/>
    <w:rsid w:val="002B1AFE"/>
    <w:rsid w:val="002C2D28"/>
    <w:rsid w:val="002C4856"/>
    <w:rsid w:val="002D3A3B"/>
    <w:rsid w:val="002F4361"/>
    <w:rsid w:val="00336076"/>
    <w:rsid w:val="00373CA7"/>
    <w:rsid w:val="003A6A80"/>
    <w:rsid w:val="003B745C"/>
    <w:rsid w:val="003E17E0"/>
    <w:rsid w:val="00411E71"/>
    <w:rsid w:val="00467054"/>
    <w:rsid w:val="004B1C12"/>
    <w:rsid w:val="004B28BA"/>
    <w:rsid w:val="004C6DA9"/>
    <w:rsid w:val="004D4F79"/>
    <w:rsid w:val="004D7B1E"/>
    <w:rsid w:val="00503800"/>
    <w:rsid w:val="005868F3"/>
    <w:rsid w:val="005C4937"/>
    <w:rsid w:val="005D6A05"/>
    <w:rsid w:val="005F3176"/>
    <w:rsid w:val="005F4951"/>
    <w:rsid w:val="00611AC0"/>
    <w:rsid w:val="006232A2"/>
    <w:rsid w:val="0064511D"/>
    <w:rsid w:val="0065070C"/>
    <w:rsid w:val="0065097D"/>
    <w:rsid w:val="006520E6"/>
    <w:rsid w:val="006C66B0"/>
    <w:rsid w:val="006D2832"/>
    <w:rsid w:val="006F08D5"/>
    <w:rsid w:val="007405F3"/>
    <w:rsid w:val="007738A0"/>
    <w:rsid w:val="007F11E5"/>
    <w:rsid w:val="00800C08"/>
    <w:rsid w:val="00801155"/>
    <w:rsid w:val="0081273D"/>
    <w:rsid w:val="00843CC5"/>
    <w:rsid w:val="00845C53"/>
    <w:rsid w:val="00871153"/>
    <w:rsid w:val="008E3CDA"/>
    <w:rsid w:val="008F4C5A"/>
    <w:rsid w:val="009176D6"/>
    <w:rsid w:val="00966964"/>
    <w:rsid w:val="009804D0"/>
    <w:rsid w:val="009833AD"/>
    <w:rsid w:val="009B41B8"/>
    <w:rsid w:val="009C0E30"/>
    <w:rsid w:val="00A3083F"/>
    <w:rsid w:val="00A566DB"/>
    <w:rsid w:val="00A975FA"/>
    <w:rsid w:val="00AD2EE6"/>
    <w:rsid w:val="00AD56DC"/>
    <w:rsid w:val="00B409B2"/>
    <w:rsid w:val="00B43A59"/>
    <w:rsid w:val="00B80E0F"/>
    <w:rsid w:val="00B8480B"/>
    <w:rsid w:val="00BD6B50"/>
    <w:rsid w:val="00C1138E"/>
    <w:rsid w:val="00C37831"/>
    <w:rsid w:val="00C72BAA"/>
    <w:rsid w:val="00C8186C"/>
    <w:rsid w:val="00C97FF8"/>
    <w:rsid w:val="00CD6E67"/>
    <w:rsid w:val="00CE74BB"/>
    <w:rsid w:val="00D56951"/>
    <w:rsid w:val="00D7028A"/>
    <w:rsid w:val="00D76743"/>
    <w:rsid w:val="00DA20D7"/>
    <w:rsid w:val="00DB44C3"/>
    <w:rsid w:val="00DE55D6"/>
    <w:rsid w:val="00E01A13"/>
    <w:rsid w:val="00E15D84"/>
    <w:rsid w:val="00E40F4B"/>
    <w:rsid w:val="00E65003"/>
    <w:rsid w:val="00E7730D"/>
    <w:rsid w:val="00E84A86"/>
    <w:rsid w:val="00EB3A20"/>
    <w:rsid w:val="00ED04FB"/>
    <w:rsid w:val="00F2460E"/>
    <w:rsid w:val="00F30FE7"/>
    <w:rsid w:val="00F6265B"/>
    <w:rsid w:val="00F773D3"/>
    <w:rsid w:val="00F81123"/>
    <w:rsid w:val="00F930F0"/>
    <w:rsid w:val="00FB1F98"/>
    <w:rsid w:val="00FB545C"/>
    <w:rsid w:val="00FC6F64"/>
    <w:rsid w:val="00FE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C93703"/>
  <w15:chartTrackingRefBased/>
  <w15:docId w15:val="{FC33F9E1-B2AF-534C-ADD2-EF0FF714E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柯齡甯</dc:creator>
  <cp:keywords/>
  <dc:description/>
  <cp:lastModifiedBy>柯齡甯</cp:lastModifiedBy>
  <cp:revision>9</cp:revision>
  <dcterms:created xsi:type="dcterms:W3CDTF">2024-02-29T07:13:00Z</dcterms:created>
  <dcterms:modified xsi:type="dcterms:W3CDTF">2024-02-29T14:48:00Z</dcterms:modified>
</cp:coreProperties>
</file>