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1ADD0" w14:textId="4B3F7611" w:rsidR="00B22527" w:rsidRPr="00B10D74" w:rsidRDefault="00EA0CDB" w:rsidP="009F774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0D74">
        <w:rPr>
          <w:rFonts w:ascii="Times New Roman" w:hAnsi="Times New Roman" w:cs="Times New Roman"/>
          <w:b/>
          <w:sz w:val="24"/>
          <w:szCs w:val="24"/>
          <w:lang w:val="en-US"/>
        </w:rPr>
        <w:t>Highlights</w:t>
      </w:r>
    </w:p>
    <w:p w14:paraId="29FC6E9C" w14:textId="09097E03" w:rsidR="00892FF0" w:rsidRPr="00864441" w:rsidRDefault="00864441" w:rsidP="009F774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177C3" w:rsidRPr="00864441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5D55D3" w:rsidRPr="00864441">
        <w:rPr>
          <w:rFonts w:ascii="Times New Roman" w:hAnsi="Times New Roman"/>
          <w:sz w:val="24"/>
          <w:szCs w:val="24"/>
        </w:rPr>
        <w:t>bioelectrical impedance analysis (</w:t>
      </w:r>
      <w:r w:rsidR="002177C3" w:rsidRPr="00864441">
        <w:rPr>
          <w:rFonts w:ascii="Times New Roman" w:hAnsi="Times New Roman" w:cs="Times New Roman"/>
          <w:sz w:val="24"/>
          <w:szCs w:val="24"/>
          <w:lang w:val="en-US"/>
        </w:rPr>
        <w:t>BIA</w:t>
      </w:r>
      <w:r w:rsidR="005D55D3" w:rsidRPr="0086444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177C3" w:rsidRPr="00864441">
        <w:rPr>
          <w:rFonts w:ascii="Times New Roman" w:hAnsi="Times New Roman" w:cs="Times New Roman"/>
          <w:sz w:val="24"/>
          <w:szCs w:val="24"/>
          <w:lang w:val="en-US"/>
        </w:rPr>
        <w:t xml:space="preserve"> method was used to determine the REE of patients receiving HD</w:t>
      </w:r>
      <w:r w:rsidR="00FC6B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01204E" w14:textId="51B20E68" w:rsidR="00892FF0" w:rsidRPr="00864441" w:rsidRDefault="009E69DB" w:rsidP="009F774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4441">
        <w:rPr>
          <w:rFonts w:ascii="Times New Roman" w:hAnsi="Times New Roman" w:cs="Times New Roman"/>
          <w:sz w:val="24"/>
          <w:szCs w:val="24"/>
          <w:lang w:val="en-US"/>
        </w:rPr>
        <w:t>BIA-determined REE exhibited poor agreement with REE derived from the Harris–Benedict equation</w:t>
      </w:r>
      <w:r w:rsidR="006531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8BDFE2" w14:textId="3CCADE90" w:rsidR="007B0A89" w:rsidRPr="00864441" w:rsidRDefault="007B0A89" w:rsidP="009F774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4441">
        <w:rPr>
          <w:rFonts w:ascii="Times New Roman" w:hAnsi="Times New Roman"/>
          <w:sz w:val="24"/>
          <w:szCs w:val="24"/>
        </w:rPr>
        <w:t>BIA-derived REE was signif</w:t>
      </w:r>
      <w:bookmarkStart w:id="0" w:name="_GoBack"/>
      <w:bookmarkEnd w:id="0"/>
      <w:r w:rsidRPr="00864441">
        <w:rPr>
          <w:rFonts w:ascii="Times New Roman" w:hAnsi="Times New Roman"/>
          <w:sz w:val="24"/>
          <w:szCs w:val="24"/>
        </w:rPr>
        <w:t>icantly correlated with lean body mass, gender, body height, and percent fat mass.</w:t>
      </w:r>
    </w:p>
    <w:p w14:paraId="08ADA390" w14:textId="58EA6C2D" w:rsidR="00EA0CDB" w:rsidRPr="0026795B" w:rsidRDefault="00CF2F4F" w:rsidP="009F774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4441">
        <w:rPr>
          <w:rFonts w:ascii="Times New Roman" w:hAnsi="Times New Roman" w:cs="Times New Roman"/>
          <w:sz w:val="24"/>
          <w:szCs w:val="24"/>
          <w:lang w:val="en-US"/>
        </w:rPr>
        <w:t>Lean body mass was the most potent determinant of BIA-derived REE</w:t>
      </w:r>
      <w:r w:rsidR="006531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EA0CDB" w:rsidRPr="0026795B" w:rsidSect="00BE6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F0E5D"/>
    <w:multiLevelType w:val="hybridMultilevel"/>
    <w:tmpl w:val="630C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F2"/>
    <w:rsid w:val="00186742"/>
    <w:rsid w:val="00195FFE"/>
    <w:rsid w:val="001E123F"/>
    <w:rsid w:val="001E2B7D"/>
    <w:rsid w:val="00216DC3"/>
    <w:rsid w:val="002177C3"/>
    <w:rsid w:val="00232AA6"/>
    <w:rsid w:val="0026795B"/>
    <w:rsid w:val="00283032"/>
    <w:rsid w:val="0039704A"/>
    <w:rsid w:val="004939FE"/>
    <w:rsid w:val="004F081D"/>
    <w:rsid w:val="0059213A"/>
    <w:rsid w:val="005D55D3"/>
    <w:rsid w:val="005E5CE5"/>
    <w:rsid w:val="006137A0"/>
    <w:rsid w:val="0065311D"/>
    <w:rsid w:val="007B0A89"/>
    <w:rsid w:val="00864441"/>
    <w:rsid w:val="00892FF0"/>
    <w:rsid w:val="009C2EF2"/>
    <w:rsid w:val="009E69DB"/>
    <w:rsid w:val="009F7749"/>
    <w:rsid w:val="00A3220E"/>
    <w:rsid w:val="00A35C65"/>
    <w:rsid w:val="00A55C7D"/>
    <w:rsid w:val="00A96F41"/>
    <w:rsid w:val="00B10D74"/>
    <w:rsid w:val="00B22527"/>
    <w:rsid w:val="00B26D00"/>
    <w:rsid w:val="00B5308F"/>
    <w:rsid w:val="00BE6E33"/>
    <w:rsid w:val="00BF3A9F"/>
    <w:rsid w:val="00C107EE"/>
    <w:rsid w:val="00C603D0"/>
    <w:rsid w:val="00CF2F4F"/>
    <w:rsid w:val="00D46186"/>
    <w:rsid w:val="00DB3572"/>
    <w:rsid w:val="00E30DBE"/>
    <w:rsid w:val="00E47834"/>
    <w:rsid w:val="00E856DB"/>
    <w:rsid w:val="00E95AC7"/>
    <w:rsid w:val="00EA0CDB"/>
    <w:rsid w:val="00F12EB5"/>
    <w:rsid w:val="00F268CA"/>
    <w:rsid w:val="00F86100"/>
    <w:rsid w:val="00FC6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5E6FB"/>
  <w15:chartTrackingRefBased/>
  <w15:docId w15:val="{CA317BA0-9F1D-43B8-81B9-873C91DA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032"/>
  </w:style>
  <w:style w:type="paragraph" w:styleId="Heading1">
    <w:name w:val="heading 1"/>
    <w:basedOn w:val="Normal"/>
    <w:next w:val="Normal"/>
    <w:link w:val="Heading1Char"/>
    <w:uiPriority w:val="9"/>
    <w:qFormat/>
    <w:rsid w:val="002830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0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0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0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0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0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0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0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0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0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0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0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0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0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0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0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30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30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30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0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830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83032"/>
    <w:rPr>
      <w:b/>
      <w:bCs/>
    </w:rPr>
  </w:style>
  <w:style w:type="character" w:styleId="Emphasis">
    <w:name w:val="Emphasis"/>
    <w:basedOn w:val="DefaultParagraphFont"/>
    <w:uiPriority w:val="20"/>
    <w:qFormat/>
    <w:rsid w:val="00283032"/>
    <w:rPr>
      <w:i/>
      <w:iCs/>
    </w:rPr>
  </w:style>
  <w:style w:type="paragraph" w:styleId="NoSpacing">
    <w:name w:val="No Spacing"/>
    <w:link w:val="NoSpacingChar"/>
    <w:uiPriority w:val="1"/>
    <w:qFormat/>
    <w:rsid w:val="0028303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83032"/>
  </w:style>
  <w:style w:type="paragraph" w:styleId="ListParagraph">
    <w:name w:val="List Paragraph"/>
    <w:basedOn w:val="Normal"/>
    <w:uiPriority w:val="34"/>
    <w:qFormat/>
    <w:rsid w:val="0028303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8303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8303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0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03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8303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8303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8303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8303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8303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30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Fonseca</dc:creator>
  <cp:keywords/>
  <dc:description/>
  <cp:lastModifiedBy>Sophia John</cp:lastModifiedBy>
  <cp:revision>26</cp:revision>
  <dcterms:created xsi:type="dcterms:W3CDTF">2022-01-10T14:40:00Z</dcterms:created>
  <dcterms:modified xsi:type="dcterms:W3CDTF">2022-01-10T15:04:00Z</dcterms:modified>
</cp:coreProperties>
</file>