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CC3FEF" w14:textId="77777777" w:rsidR="00E122B2" w:rsidRDefault="00E122B2" w:rsidP="00E122B2">
      <w:pPr>
        <w:widowControl w:val="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Supplemental Materials</w:t>
      </w:r>
    </w:p>
    <w:p w14:paraId="50BD9827" w14:textId="77777777" w:rsidR="00E122B2" w:rsidRDefault="00E122B2" w:rsidP="00E122B2">
      <w:pPr>
        <w:widowControl w:val="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482F254" w14:textId="77777777" w:rsidR="00E122B2" w:rsidRDefault="00E122B2" w:rsidP="00E122B2">
      <w:pPr>
        <w:widowControl w:val="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Supplemental Table 1</w:t>
      </w:r>
      <w:r>
        <w:rPr>
          <w:rFonts w:ascii="Times New Roman" w:eastAsia="Times New Roman" w:hAnsi="Times New Roman" w:cs="Times New Roman"/>
          <w:sz w:val="24"/>
          <w:szCs w:val="24"/>
        </w:rPr>
        <w:t>: Pre-training assessments by condition. Raw scores are reported as Mean (SD). WJ: Woodcock-Johnson, WISC: Wechsler Intelligence Scale for Children.</w:t>
      </w:r>
    </w:p>
    <w:tbl>
      <w:tblPr>
        <w:tblW w:w="936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3120"/>
        <w:gridCol w:w="3120"/>
        <w:gridCol w:w="3120"/>
      </w:tblGrid>
      <w:tr w:rsidR="00E122B2" w14:paraId="13C6D397" w14:textId="77777777" w:rsidTr="00360764">
        <w:trPr>
          <w:trHeight w:val="930"/>
        </w:trPr>
        <w:tc>
          <w:tcPr>
            <w:tcW w:w="31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97320A" w14:textId="77777777" w:rsidR="00E122B2" w:rsidRDefault="00E122B2" w:rsidP="0036076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120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67AC50" w14:textId="77777777" w:rsidR="00E122B2" w:rsidRDefault="00E122B2" w:rsidP="00360764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Listening Condition</w:t>
            </w:r>
          </w:p>
          <w:p w14:paraId="694A2425" w14:textId="77777777" w:rsidR="00E122B2" w:rsidRDefault="00E122B2" w:rsidP="00360764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120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598A4A" w14:textId="77777777" w:rsidR="00E122B2" w:rsidRDefault="00E122B2" w:rsidP="00360764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Question-Asking Condition</w:t>
            </w:r>
          </w:p>
          <w:p w14:paraId="721B1378" w14:textId="77777777" w:rsidR="00E122B2" w:rsidRDefault="00E122B2" w:rsidP="00360764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E122B2" w14:paraId="6B55D892" w14:textId="77777777" w:rsidTr="00360764">
        <w:trPr>
          <w:trHeight w:val="930"/>
        </w:trPr>
        <w:tc>
          <w:tcPr>
            <w:tcW w:w="312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AFF809" w14:textId="77777777" w:rsidR="00E122B2" w:rsidRDefault="00E122B2" w:rsidP="0036076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WJ Science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CB433D" w14:textId="77777777" w:rsidR="00E122B2" w:rsidRDefault="00E122B2" w:rsidP="00360764">
            <w:pPr>
              <w:widowControl w:val="0"/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15.3 (3.4)</w:t>
            </w:r>
          </w:p>
          <w:p w14:paraId="7ADF706B" w14:textId="77777777" w:rsidR="00E122B2" w:rsidRDefault="00E122B2" w:rsidP="00360764">
            <w:pPr>
              <w:widowControl w:val="0"/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n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 51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E8C369" w14:textId="77777777" w:rsidR="00E122B2" w:rsidRDefault="00E122B2" w:rsidP="00360764">
            <w:pPr>
              <w:widowControl w:val="0"/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16.7 (3.9)</w:t>
            </w:r>
          </w:p>
          <w:p w14:paraId="449D8DCD" w14:textId="77777777" w:rsidR="00E122B2" w:rsidRDefault="00E122B2" w:rsidP="00360764">
            <w:pPr>
              <w:widowControl w:val="0"/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n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 52</w:t>
            </w:r>
          </w:p>
        </w:tc>
      </w:tr>
      <w:tr w:rsidR="00E122B2" w14:paraId="397B698C" w14:textId="77777777" w:rsidTr="00360764">
        <w:trPr>
          <w:trHeight w:val="930"/>
        </w:trPr>
        <w:tc>
          <w:tcPr>
            <w:tcW w:w="312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6256D8" w14:textId="77777777" w:rsidR="00E122B2" w:rsidRDefault="00E122B2" w:rsidP="0036076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WISC Vocab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AA7568" w14:textId="77777777" w:rsidR="00E122B2" w:rsidRDefault="00E122B2" w:rsidP="00360764">
            <w:pPr>
              <w:widowControl w:val="0"/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17.7 (4.5)</w:t>
            </w:r>
          </w:p>
          <w:p w14:paraId="106707ED" w14:textId="77777777" w:rsidR="00E122B2" w:rsidRDefault="00E122B2" w:rsidP="00360764">
            <w:pPr>
              <w:widowControl w:val="0"/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n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 51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A7CD5D" w14:textId="77777777" w:rsidR="00E122B2" w:rsidRDefault="00E122B2" w:rsidP="00360764">
            <w:pPr>
              <w:widowControl w:val="0"/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20.4 (6.3)</w:t>
            </w:r>
          </w:p>
          <w:p w14:paraId="4F7E4073" w14:textId="77777777" w:rsidR="00E122B2" w:rsidRDefault="00E122B2" w:rsidP="00360764">
            <w:pPr>
              <w:widowControl w:val="0"/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n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 52</w:t>
            </w:r>
          </w:p>
        </w:tc>
      </w:tr>
      <w:tr w:rsidR="00E122B2" w14:paraId="45146DC3" w14:textId="77777777" w:rsidTr="00360764">
        <w:trPr>
          <w:trHeight w:val="930"/>
        </w:trPr>
        <w:tc>
          <w:tcPr>
            <w:tcW w:w="312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8CFDAB" w14:textId="77777777" w:rsidR="00E122B2" w:rsidRDefault="00E122B2" w:rsidP="0036076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WISC Matrix Reasoning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EC72D9" w14:textId="77777777" w:rsidR="00E122B2" w:rsidRDefault="00E122B2" w:rsidP="00360764">
            <w:pPr>
              <w:widowControl w:val="0"/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13.3 (4.0)</w:t>
            </w:r>
          </w:p>
          <w:p w14:paraId="36FEAD9F" w14:textId="77777777" w:rsidR="00E122B2" w:rsidRDefault="00E122B2" w:rsidP="00360764">
            <w:pPr>
              <w:widowControl w:val="0"/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n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 51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578ED7" w14:textId="77777777" w:rsidR="00E122B2" w:rsidRDefault="00E122B2" w:rsidP="00360764">
            <w:pPr>
              <w:widowControl w:val="0"/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14.1 (4.3)</w:t>
            </w:r>
          </w:p>
          <w:p w14:paraId="310FC564" w14:textId="77777777" w:rsidR="00E122B2" w:rsidRDefault="00E122B2" w:rsidP="00360764">
            <w:pPr>
              <w:widowControl w:val="0"/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n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 52</w:t>
            </w:r>
          </w:p>
        </w:tc>
      </w:tr>
      <w:tr w:rsidR="00E122B2" w14:paraId="2B1D190A" w14:textId="77777777" w:rsidTr="00360764">
        <w:trPr>
          <w:trHeight w:val="930"/>
        </w:trPr>
        <w:tc>
          <w:tcPr>
            <w:tcW w:w="312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C3A2EA" w14:textId="77777777" w:rsidR="00E122B2" w:rsidRDefault="00E122B2" w:rsidP="00360764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WISC Digit Span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4DB303" w14:textId="77777777" w:rsidR="00E122B2" w:rsidRDefault="00E122B2" w:rsidP="00360764">
            <w:pPr>
              <w:widowControl w:val="0"/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17.5 (5.4)</w:t>
            </w:r>
          </w:p>
          <w:p w14:paraId="4ED96948" w14:textId="77777777" w:rsidR="00E122B2" w:rsidRDefault="00E122B2" w:rsidP="00360764">
            <w:pPr>
              <w:widowControl w:val="0"/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n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 51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A8DE47" w14:textId="77777777" w:rsidR="00E122B2" w:rsidRDefault="00E122B2" w:rsidP="00360764">
            <w:pPr>
              <w:widowControl w:val="0"/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17.5 (5.3)</w:t>
            </w:r>
          </w:p>
          <w:p w14:paraId="3A640B95" w14:textId="77777777" w:rsidR="00E122B2" w:rsidRDefault="00E122B2" w:rsidP="00360764">
            <w:pPr>
              <w:widowControl w:val="0"/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n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 52</w:t>
            </w:r>
          </w:p>
        </w:tc>
      </w:tr>
    </w:tbl>
    <w:p w14:paraId="16565A2B" w14:textId="77777777" w:rsidR="00E122B2" w:rsidRDefault="00E122B2" w:rsidP="00E122B2">
      <w:pPr>
        <w:widowControl w:val="0"/>
        <w:spacing w:line="479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14:paraId="09CDECAE" w14:textId="77777777" w:rsidR="00E122B2" w:rsidRDefault="00E122B2" w:rsidP="00E122B2">
      <w:pPr>
        <w:widowControl w:val="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BFD8682" w14:textId="77777777" w:rsidR="00E122B2" w:rsidRDefault="00E122B2" w:rsidP="00E122B2">
      <w:pPr>
        <w:widowControl w:val="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14:paraId="081E0504" w14:textId="77777777" w:rsidR="00E122B2" w:rsidRDefault="00E122B2" w:rsidP="00E122B2">
      <w:pPr>
        <w:widowControl w:val="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2B3317D" w14:textId="77777777" w:rsidR="00E122B2" w:rsidRDefault="00E122B2" w:rsidP="00E122B2">
      <w:pPr>
        <w:widowControl w:val="0"/>
        <w:rPr>
          <w:rFonts w:ascii="Times New Roman" w:eastAsia="Times New Roman" w:hAnsi="Times New Roman" w:cs="Times New Roman"/>
          <w:b/>
          <w:sz w:val="24"/>
          <w:szCs w:val="24"/>
        </w:rPr>
      </w:pPr>
      <w:r>
        <w:br w:type="page"/>
      </w:r>
    </w:p>
    <w:p w14:paraId="2F7E4361" w14:textId="77777777" w:rsidR="00E122B2" w:rsidRDefault="00E122B2" w:rsidP="00E122B2">
      <w:pPr>
        <w:widowControl w:val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 xml:space="preserve">Supplemental Figure 1: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Spearman correlations among baseline cognitive skills, science learning, and willingness-to-pay by condition. D-Type: deprivation-type epistemic curiosity; I-Type: interest-type epistemic curiosity; WISC: Wechsler Intelligence Scale for Children (Vocabulary, Matrix Reasoning, Digit Span subtest); WJ: Woodcock-Johnson (Science subtest); WTP: Willingness-to-Pay task; Sci Learn: Science learning. QA: Question-asking (purple), L: Listening (teal). *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&lt; .05, **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&lt; .01, ***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&lt; .001 uncorrected. Results presented in the main manuscript are boxed.</w:t>
      </w:r>
    </w:p>
    <w:p w14:paraId="19EBB836" w14:textId="77777777" w:rsidR="00E122B2" w:rsidRDefault="00E122B2" w:rsidP="00E122B2">
      <w:pPr>
        <w:widowControl w:val="0"/>
        <w:spacing w:line="479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</w:t>
      </w:r>
    </w:p>
    <w:p w14:paraId="03069D2D" w14:textId="77777777" w:rsidR="00E122B2" w:rsidRDefault="00E122B2" w:rsidP="00E122B2">
      <w:pPr>
        <w:widowControl w:val="0"/>
        <w:spacing w:line="479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noProof/>
          <w:sz w:val="24"/>
          <w:szCs w:val="24"/>
        </w:rPr>
        <w:drawing>
          <wp:inline distT="114300" distB="114300" distL="114300" distR="114300" wp14:anchorId="32D990AC" wp14:editId="5F8FE588">
            <wp:extent cx="5943600" cy="4572000"/>
            <wp:effectExtent l="0" t="0" r="0" b="0"/>
            <wp:docPr id="5" name="image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5720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FC88B9C" w14:textId="77777777" w:rsidR="00E122B2" w:rsidRDefault="00E122B2" w:rsidP="00E122B2">
      <w:pPr>
        <w:widowControl w:val="0"/>
        <w:spacing w:line="479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</w:t>
      </w:r>
    </w:p>
    <w:p w14:paraId="3BA0A55C" w14:textId="77777777" w:rsidR="00E122B2" w:rsidRDefault="00E122B2" w:rsidP="00E122B2">
      <w:pPr>
        <w:widowControl w:val="0"/>
        <w:spacing w:line="479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</w:t>
      </w:r>
    </w:p>
    <w:p w14:paraId="1CF4820E" w14:textId="77777777" w:rsidR="00E122B2" w:rsidRDefault="00E122B2" w:rsidP="00E122B2">
      <w:pPr>
        <w:widowControl w:val="0"/>
        <w:spacing w:line="479" w:lineRule="auto"/>
        <w:rPr>
          <w:rFonts w:ascii="Times New Roman" w:eastAsia="Times New Roman" w:hAnsi="Times New Roman" w:cs="Times New Roman"/>
          <w:b/>
        </w:rPr>
      </w:pPr>
    </w:p>
    <w:p w14:paraId="6B2E1F70" w14:textId="77777777" w:rsidR="00E122B2" w:rsidRDefault="00E122B2" w:rsidP="00E122B2">
      <w:pPr>
        <w:widowControl w:val="0"/>
        <w:spacing w:line="479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14:paraId="6378E90C" w14:textId="77777777" w:rsidR="00E122B2" w:rsidRDefault="00E122B2" w:rsidP="00E122B2">
      <w:pPr>
        <w:widowControl w:val="0"/>
        <w:rPr>
          <w:rFonts w:ascii="Times New Roman" w:eastAsia="Times New Roman" w:hAnsi="Times New Roman" w:cs="Times New Roman"/>
          <w:sz w:val="24"/>
          <w:szCs w:val="24"/>
        </w:rPr>
      </w:pPr>
      <w:r>
        <w:br w:type="page"/>
      </w:r>
    </w:p>
    <w:p w14:paraId="309157CA" w14:textId="77777777" w:rsidR="00E122B2" w:rsidRDefault="00E122B2" w:rsidP="00E122B2">
      <w:pPr>
        <w:widowControl w:val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Supplemental Figure 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: Spearman correlations among demographics, stress measures, science learning, and willingness-to-pay by condition. We found no moderations of the condition effect on willingness-to-pay or science learning by demographics or stress exposure. All correlations are provided to fully report associations among these variables. WTP: Willingness-to-Pay task; Sci Learn: Science learning; Age (years); Income (dollars per year); Parent Education (average parent education in years), LES: Life Events Scale for Young Children stress in the past year; PSS: Perceived Stress Scale; ACEs: Child Adverse Childhood Experiences scale. QA: Question-asking (purple), L: Listening (teal).  *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&lt; .05, **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&lt; .01, ***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&lt; .001 uncorrected.</w:t>
      </w:r>
    </w:p>
    <w:p w14:paraId="52E19F79" w14:textId="77777777" w:rsidR="00E122B2" w:rsidRDefault="00E122B2" w:rsidP="00E122B2">
      <w:pPr>
        <w:widowControl w:val="0"/>
        <w:spacing w:line="479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34AFBC8D" w14:textId="77777777" w:rsidR="00E122B2" w:rsidRDefault="00E122B2" w:rsidP="00E122B2">
      <w:pPr>
        <w:widowControl w:val="0"/>
        <w:spacing w:line="479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</w:rPr>
        <w:drawing>
          <wp:inline distT="114300" distB="114300" distL="114300" distR="114300" wp14:anchorId="2E658473" wp14:editId="0796F4CA">
            <wp:extent cx="5943600" cy="3962400"/>
            <wp:effectExtent l="0" t="0" r="0" b="0"/>
            <wp:docPr id="4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9624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4E12DA9" w14:textId="77777777" w:rsidR="00E122B2" w:rsidRDefault="00E122B2" w:rsidP="00E122B2">
      <w:pPr>
        <w:widowControl w:val="0"/>
        <w:spacing w:line="479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14:paraId="5DA18E53" w14:textId="77777777" w:rsidR="00E122B2" w:rsidRDefault="00E122B2" w:rsidP="00E122B2">
      <w:pPr>
        <w:widowControl w:val="0"/>
        <w:spacing w:line="479" w:lineRule="auto"/>
        <w:rPr>
          <w:rFonts w:ascii="Times New Roman" w:eastAsia="Times New Roman" w:hAnsi="Times New Roman" w:cs="Times New Roman"/>
          <w:b/>
        </w:rPr>
      </w:pPr>
    </w:p>
    <w:p w14:paraId="19DDEF81" w14:textId="77777777" w:rsidR="00E122B2" w:rsidRDefault="00E122B2" w:rsidP="00E122B2">
      <w:pPr>
        <w:widowControl w:val="0"/>
        <w:spacing w:line="479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14:paraId="7239EA2C" w14:textId="77777777" w:rsidR="00E122B2" w:rsidRDefault="00E122B2" w:rsidP="00E122B2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8C72F39" w14:textId="77777777" w:rsidR="00F553FF" w:rsidRDefault="00F553FF"/>
    <w:sectPr w:rsidR="00F553FF" w:rsidSect="00175151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973C49" w14:textId="77777777" w:rsidR="00000000" w:rsidRDefault="0000000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45F0BF" w14:textId="77777777" w:rsidR="00000000" w:rsidRDefault="00000000">
    <w:pPr>
      <w:jc w:val="right"/>
      <w:rPr>
        <w:rFonts w:ascii="Times New Roman" w:eastAsia="Times New Roman" w:hAnsi="Times New Roman" w:cs="Times New Roman"/>
        <w:sz w:val="24"/>
        <w:szCs w:val="24"/>
      </w:rPr>
    </w:pPr>
    <w:r>
      <w:rPr>
        <w:rFonts w:ascii="Times New Roman" w:eastAsia="Times New Roman" w:hAnsi="Times New Roman" w:cs="Times New Roman"/>
        <w:sz w:val="24"/>
        <w:szCs w:val="24"/>
      </w:rPr>
      <w:fldChar w:fldCharType="begin"/>
    </w:r>
    <w:r>
      <w:rPr>
        <w:rFonts w:ascii="Times New Roman" w:eastAsia="Times New Roman" w:hAnsi="Times New Roman" w:cs="Times New Roman"/>
        <w:sz w:val="24"/>
        <w:szCs w:val="24"/>
      </w:rPr>
      <w:instrText>PAGE</w:instrText>
    </w:r>
    <w:r>
      <w:rPr>
        <w:rFonts w:ascii="Times New Roman" w:eastAsia="Times New Roman" w:hAnsi="Times New Roman" w:cs="Times New Roman"/>
        <w:sz w:val="24"/>
        <w:szCs w:val="24"/>
      </w:rPr>
      <w:fldChar w:fldCharType="separate"/>
    </w:r>
    <w:r>
      <w:rPr>
        <w:rFonts w:ascii="Times New Roman" w:eastAsia="Times New Roman" w:hAnsi="Times New Roman" w:cs="Times New Roman"/>
        <w:noProof/>
        <w:sz w:val="24"/>
        <w:szCs w:val="24"/>
      </w:rPr>
      <w:t>1</w:t>
    </w:r>
    <w:r>
      <w:rPr>
        <w:rFonts w:ascii="Times New Roman" w:eastAsia="Times New Roman" w:hAnsi="Times New Roman" w:cs="Times New Roman"/>
        <w:sz w:val="24"/>
        <w:szCs w:val="24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AC4310" w14:textId="77777777" w:rsidR="00000000" w:rsidRDefault="00000000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39A806" w14:textId="77777777" w:rsidR="00000000" w:rsidRDefault="0000000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FEC351" w14:textId="77777777" w:rsidR="00000000" w:rsidRDefault="00000000">
    <w:pPr>
      <w:spacing w:line="480" w:lineRule="aut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2DCAA8" w14:textId="77777777" w:rsidR="00000000" w:rsidRDefault="0000000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22B2"/>
    <w:rsid w:val="00175151"/>
    <w:rsid w:val="003C2EF4"/>
    <w:rsid w:val="00E122B2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5EF205"/>
  <w15:chartTrackingRefBased/>
  <w15:docId w15:val="{2780AF4F-3C3C-462D-82C5-6F77708EE2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122B2"/>
    <w:pPr>
      <w:spacing w:after="0" w:line="276" w:lineRule="auto"/>
    </w:pPr>
    <w:rPr>
      <w:rFonts w:ascii="Arial" w:eastAsia="Arial" w:hAnsi="Arial" w:cs="Arial"/>
      <w:kern w:val="0"/>
      <w:lang w:val="en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122B2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122B2"/>
    <w:rPr>
      <w:rFonts w:ascii="Arial" w:eastAsia="Arial" w:hAnsi="Arial" w:cs="Arial"/>
      <w:kern w:val="0"/>
      <w:lang w:val="en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E122B2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122B2"/>
    <w:rPr>
      <w:rFonts w:ascii="Arial" w:eastAsia="Arial" w:hAnsi="Arial" w:cs="Arial"/>
      <w:kern w:val="0"/>
      <w:lang w:val="e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image" Target="media/image2.png"/><Relationship Id="rId10" Type="http://schemas.openxmlformats.org/officeDocument/2006/relationships/header" Target="header3.xml"/><Relationship Id="rId4" Type="http://schemas.openxmlformats.org/officeDocument/2006/relationships/image" Target="media/image1.png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268</Words>
  <Characters>1532</Characters>
  <Application>Microsoft Office Word</Application>
  <DocSecurity>0</DocSecurity>
  <Lines>12</Lines>
  <Paragraphs>3</Paragraphs>
  <ScaleCrop>false</ScaleCrop>
  <Company>Springer Nature</Company>
  <LinksUpToDate>false</LinksUpToDate>
  <CharactersWithSpaces>1797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2024-03-26T07:08:00Z</dcterms:created>
  <dcterms:modified xsi:type="dcterms:W3CDTF">2024-03-26T07:08:00Z</dcterms:modified>
</cp:coreProperties>
</file>